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1564" w14:textId="3DD24B57" w:rsidR="00613443" w:rsidRPr="00140044" w:rsidRDefault="00613443" w:rsidP="00613443">
      <w:pPr>
        <w:pStyle w:val="Mucluc1"/>
        <w:tabs>
          <w:tab w:val="right" w:leader="dot" w:pos="9118"/>
        </w:tabs>
        <w:jc w:val="center"/>
        <w:rPr>
          <w:b/>
          <w:bCs w:val="0"/>
          <w:sz w:val="28"/>
          <w:lang w:val="nl-NL"/>
        </w:rPr>
      </w:pPr>
      <w:r w:rsidRPr="00140044">
        <w:rPr>
          <w:b/>
          <w:bCs w:val="0"/>
          <w:sz w:val="28"/>
          <w:lang w:val="nl-NL"/>
        </w:rPr>
        <w:t>MỤC LỤC</w:t>
      </w:r>
    </w:p>
    <w:p w14:paraId="08196258" w14:textId="685B171A" w:rsidR="0055447D" w:rsidRPr="00140044" w:rsidRDefault="00FA01DF" w:rsidP="00613443">
      <w:pPr>
        <w:pStyle w:val="Mucluc1"/>
        <w:tabs>
          <w:tab w:val="right" w:leader="dot" w:pos="9118"/>
        </w:tabs>
        <w:spacing w:before="100" w:after="0" w:line="340" w:lineRule="exact"/>
        <w:rPr>
          <w:noProof/>
          <w:szCs w:val="24"/>
          <w:lang w:val="vi-VN" w:eastAsia="vi-VN"/>
        </w:rPr>
      </w:pPr>
      <w:r w:rsidRPr="00140044">
        <w:rPr>
          <w:b/>
          <w:bCs w:val="0"/>
          <w:szCs w:val="24"/>
          <w:lang w:val="nl-NL"/>
        </w:rPr>
        <w:fldChar w:fldCharType="begin"/>
      </w:r>
      <w:r w:rsidRPr="00140044">
        <w:rPr>
          <w:b/>
          <w:bCs w:val="0"/>
          <w:szCs w:val="24"/>
          <w:lang w:val="nl-NL"/>
        </w:rPr>
        <w:instrText xml:space="preserve"> TOC \o "1-3" \h \z \u </w:instrText>
      </w:r>
      <w:r w:rsidRPr="00140044">
        <w:rPr>
          <w:b/>
          <w:bCs w:val="0"/>
          <w:szCs w:val="24"/>
          <w:lang w:val="nl-NL"/>
        </w:rPr>
        <w:fldChar w:fldCharType="separate"/>
      </w:r>
      <w:hyperlink w:anchor="_Toc72224263" w:history="1">
        <w:r w:rsidR="00613443" w:rsidRPr="00140044">
          <w:rPr>
            <w:rStyle w:val="Siuktni"/>
            <w:b/>
            <w:bCs w:val="0"/>
            <w:noProof/>
            <w:color w:val="auto"/>
            <w:sz w:val="24"/>
            <w:szCs w:val="24"/>
            <w:u w:val="none"/>
          </w:rPr>
          <w:t>Đ</w:t>
        </w:r>
        <w:r w:rsidR="0055447D" w:rsidRPr="00140044">
          <w:rPr>
            <w:rStyle w:val="Siuktni"/>
            <w:b/>
            <w:bCs w:val="0"/>
            <w:noProof/>
            <w:color w:val="auto"/>
            <w:sz w:val="24"/>
            <w:szCs w:val="24"/>
            <w:u w:val="none"/>
          </w:rPr>
          <w:t>ẶT</w:t>
        </w:r>
        <w:r w:rsidR="0055447D" w:rsidRPr="00140044">
          <w:rPr>
            <w:rStyle w:val="Siuktni"/>
            <w:b/>
            <w:bCs w:val="0"/>
            <w:noProof/>
            <w:color w:val="auto"/>
            <w:sz w:val="24"/>
            <w:szCs w:val="24"/>
          </w:rPr>
          <w:t xml:space="preserve"> VẤN ĐỀ</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_Toc72224263 \h </w:instrText>
        </w:r>
        <w:r w:rsidR="0055447D" w:rsidRPr="00140044">
          <w:rPr>
            <w:noProof/>
            <w:webHidden/>
            <w:szCs w:val="24"/>
          </w:rPr>
        </w:r>
        <w:r w:rsidR="0055447D" w:rsidRPr="00140044">
          <w:rPr>
            <w:noProof/>
            <w:webHidden/>
            <w:szCs w:val="24"/>
          </w:rPr>
          <w:fldChar w:fldCharType="separate"/>
        </w:r>
        <w:r w:rsidR="00271FA4">
          <w:rPr>
            <w:noProof/>
            <w:webHidden/>
            <w:szCs w:val="24"/>
          </w:rPr>
          <w:t>1</w:t>
        </w:r>
        <w:r w:rsidR="0055447D" w:rsidRPr="00140044">
          <w:rPr>
            <w:noProof/>
            <w:webHidden/>
            <w:szCs w:val="24"/>
          </w:rPr>
          <w:fldChar w:fldCharType="end"/>
        </w:r>
      </w:hyperlink>
    </w:p>
    <w:p w14:paraId="50DE920D" w14:textId="600CF0D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64" w:history="1">
        <w:r w:rsidR="0055447D" w:rsidRPr="00140044">
          <w:rPr>
            <w:rStyle w:val="Siuktni"/>
            <w:noProof/>
            <w:color w:val="auto"/>
            <w:spacing w:val="-8"/>
            <w:sz w:val="24"/>
            <w:szCs w:val="24"/>
          </w:rPr>
          <w:t>I. SỰ CẦN THIẾT PHẢI LẬP QUY HOẠCH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_Toc72224264 \h </w:instrText>
        </w:r>
        <w:r w:rsidR="0055447D" w:rsidRPr="00140044">
          <w:rPr>
            <w:noProof/>
            <w:webHidden/>
            <w:szCs w:val="24"/>
          </w:rPr>
        </w:r>
        <w:r w:rsidR="0055447D" w:rsidRPr="00140044">
          <w:rPr>
            <w:noProof/>
            <w:webHidden/>
            <w:szCs w:val="24"/>
          </w:rPr>
          <w:fldChar w:fldCharType="separate"/>
        </w:r>
        <w:r w:rsidR="00271FA4">
          <w:rPr>
            <w:noProof/>
            <w:webHidden/>
            <w:szCs w:val="24"/>
          </w:rPr>
          <w:t>1</w:t>
        </w:r>
        <w:r w:rsidR="0055447D" w:rsidRPr="00140044">
          <w:rPr>
            <w:noProof/>
            <w:webHidden/>
            <w:szCs w:val="24"/>
          </w:rPr>
          <w:fldChar w:fldCharType="end"/>
        </w:r>
      </w:hyperlink>
    </w:p>
    <w:p w14:paraId="0595CC86" w14:textId="0B1C377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65" w:history="1">
        <w:r w:rsidR="0055447D" w:rsidRPr="00140044">
          <w:rPr>
            <w:rStyle w:val="Siuktni"/>
            <w:iCs/>
            <w:noProof/>
            <w:color w:val="auto"/>
            <w:sz w:val="24"/>
            <w:szCs w:val="24"/>
            <w:lang w:val="pt-BR"/>
          </w:rPr>
          <w:t>II. MỤC ĐÍCH, YÊU CẦU</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_Toc72224265 \h </w:instrText>
        </w:r>
        <w:r w:rsidR="0055447D" w:rsidRPr="00140044">
          <w:rPr>
            <w:noProof/>
            <w:webHidden/>
            <w:szCs w:val="24"/>
          </w:rPr>
        </w:r>
        <w:r w:rsidR="0055447D" w:rsidRPr="00140044">
          <w:rPr>
            <w:noProof/>
            <w:webHidden/>
            <w:szCs w:val="24"/>
          </w:rPr>
          <w:fldChar w:fldCharType="separate"/>
        </w:r>
        <w:r w:rsidR="00271FA4">
          <w:rPr>
            <w:noProof/>
            <w:webHidden/>
            <w:szCs w:val="24"/>
          </w:rPr>
          <w:t>2</w:t>
        </w:r>
        <w:r w:rsidR="0055447D" w:rsidRPr="00140044">
          <w:rPr>
            <w:noProof/>
            <w:webHidden/>
            <w:szCs w:val="24"/>
          </w:rPr>
          <w:fldChar w:fldCharType="end"/>
        </w:r>
      </w:hyperlink>
    </w:p>
    <w:p w14:paraId="5ED3F550" w14:textId="37B86F3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66" w:history="1">
        <w:r w:rsidR="0055447D" w:rsidRPr="00140044">
          <w:rPr>
            <w:rStyle w:val="Siuktni"/>
            <w:iCs/>
            <w:noProof/>
            <w:color w:val="auto"/>
            <w:spacing w:val="-8"/>
            <w:sz w:val="24"/>
            <w:szCs w:val="24"/>
          </w:rPr>
          <w:t>III. CƠ SỞ PHÁP LÝ VÀ CĂN CỨ LẬP QUY HOẠCH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_Toc72224266 \h </w:instrText>
        </w:r>
        <w:r w:rsidR="0055447D" w:rsidRPr="00140044">
          <w:rPr>
            <w:noProof/>
            <w:webHidden/>
            <w:szCs w:val="24"/>
          </w:rPr>
        </w:r>
        <w:r w:rsidR="0055447D" w:rsidRPr="00140044">
          <w:rPr>
            <w:noProof/>
            <w:webHidden/>
            <w:szCs w:val="24"/>
          </w:rPr>
          <w:fldChar w:fldCharType="separate"/>
        </w:r>
        <w:r w:rsidR="00271FA4">
          <w:rPr>
            <w:noProof/>
            <w:webHidden/>
            <w:szCs w:val="24"/>
          </w:rPr>
          <w:t>3</w:t>
        </w:r>
        <w:r w:rsidR="0055447D" w:rsidRPr="00140044">
          <w:rPr>
            <w:noProof/>
            <w:webHidden/>
            <w:szCs w:val="24"/>
          </w:rPr>
          <w:fldChar w:fldCharType="end"/>
        </w:r>
      </w:hyperlink>
    </w:p>
    <w:p w14:paraId="6078F13E" w14:textId="711B77B0" w:rsidR="0055447D" w:rsidRPr="00140044" w:rsidRDefault="00613443" w:rsidP="00613443">
      <w:pPr>
        <w:pStyle w:val="Mucluc1"/>
        <w:tabs>
          <w:tab w:val="right" w:leader="dot" w:pos="9118"/>
        </w:tabs>
        <w:spacing w:before="100" w:after="0" w:line="340" w:lineRule="exact"/>
        <w:rPr>
          <w:b/>
          <w:bCs w:val="0"/>
          <w:noProof/>
          <w:szCs w:val="24"/>
          <w:lang w:val="vi-VN" w:eastAsia="vi-VN"/>
        </w:rPr>
      </w:pPr>
      <w:r w:rsidRPr="00140044">
        <w:rPr>
          <w:rStyle w:val="Siuktni"/>
          <w:b/>
          <w:bCs w:val="0"/>
          <w:noProof/>
          <w:color w:val="auto"/>
          <w:sz w:val="24"/>
          <w:szCs w:val="24"/>
          <w:u w:val="none"/>
        </w:rPr>
        <w:t xml:space="preserve">PHẦN I: </w:t>
      </w:r>
      <w:hyperlink w:anchor="_Toc72224268" w:history="1">
        <w:r w:rsidR="0055447D" w:rsidRPr="00140044">
          <w:rPr>
            <w:rStyle w:val="Siuktni"/>
            <w:b/>
            <w:bCs w:val="0"/>
            <w:noProof/>
            <w:color w:val="auto"/>
            <w:sz w:val="24"/>
            <w:szCs w:val="24"/>
          </w:rPr>
          <w:t>ĐIỀU KIỆN TỰ NHIÊN, KINH TẾ, XÃ HỘI</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_Toc72224268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6</w:t>
        </w:r>
        <w:r w:rsidR="0055447D" w:rsidRPr="00140044">
          <w:rPr>
            <w:b/>
            <w:bCs w:val="0"/>
            <w:noProof/>
            <w:webHidden/>
            <w:szCs w:val="24"/>
          </w:rPr>
          <w:fldChar w:fldCharType="end"/>
        </w:r>
      </w:hyperlink>
    </w:p>
    <w:p w14:paraId="1ACBAED1" w14:textId="2A5FBBA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69" w:history="1">
        <w:r w:rsidR="0055447D" w:rsidRPr="00140044">
          <w:rPr>
            <w:rStyle w:val="Siuktni"/>
            <w:noProof/>
            <w:color w:val="auto"/>
            <w:sz w:val="24"/>
            <w:szCs w:val="24"/>
          </w:rPr>
          <w:t>I. ĐIỀU KIỆN TỰ NHIÊN, TÀI NGUYÊN VÀ MÔI TRƯỜNG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_Toc72224269 \h </w:instrText>
        </w:r>
        <w:r w:rsidR="0055447D" w:rsidRPr="00140044">
          <w:rPr>
            <w:noProof/>
            <w:webHidden/>
            <w:szCs w:val="24"/>
          </w:rPr>
        </w:r>
        <w:r w:rsidR="0055447D" w:rsidRPr="00140044">
          <w:rPr>
            <w:noProof/>
            <w:webHidden/>
            <w:szCs w:val="24"/>
          </w:rPr>
          <w:fldChar w:fldCharType="separate"/>
        </w:r>
        <w:r w:rsidR="00271FA4">
          <w:rPr>
            <w:noProof/>
            <w:webHidden/>
            <w:szCs w:val="24"/>
          </w:rPr>
          <w:t>6</w:t>
        </w:r>
        <w:r w:rsidR="0055447D" w:rsidRPr="00140044">
          <w:rPr>
            <w:noProof/>
            <w:webHidden/>
            <w:szCs w:val="24"/>
          </w:rPr>
          <w:fldChar w:fldCharType="end"/>
        </w:r>
      </w:hyperlink>
    </w:p>
    <w:p w14:paraId="12FE52DB" w14:textId="654B78D7"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0" w:history="1">
        <w:r w:rsidR="0055447D" w:rsidRPr="00140044">
          <w:rPr>
            <w:rStyle w:val="Siuktni"/>
            <w:noProof/>
            <w:color w:val="auto"/>
            <w:sz w:val="24"/>
            <w:szCs w:val="24"/>
          </w:rPr>
          <w:t>1.1. Phân tích đặc điểm điều kiện tự nhiên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_Toc72224270 \h </w:instrText>
        </w:r>
        <w:r w:rsidR="0055447D" w:rsidRPr="00140044">
          <w:rPr>
            <w:noProof/>
            <w:webHidden/>
            <w:szCs w:val="24"/>
          </w:rPr>
        </w:r>
        <w:r w:rsidR="0055447D" w:rsidRPr="00140044">
          <w:rPr>
            <w:noProof/>
            <w:webHidden/>
            <w:szCs w:val="24"/>
          </w:rPr>
          <w:fldChar w:fldCharType="separate"/>
        </w:r>
        <w:r w:rsidR="00271FA4">
          <w:rPr>
            <w:noProof/>
            <w:webHidden/>
            <w:szCs w:val="24"/>
          </w:rPr>
          <w:t>6</w:t>
        </w:r>
        <w:r w:rsidR="0055447D" w:rsidRPr="00140044">
          <w:rPr>
            <w:noProof/>
            <w:webHidden/>
            <w:szCs w:val="24"/>
          </w:rPr>
          <w:fldChar w:fldCharType="end"/>
        </w:r>
      </w:hyperlink>
    </w:p>
    <w:p w14:paraId="41BD679C" w14:textId="77B5239F"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1" w:history="1">
        <w:r w:rsidR="0055447D" w:rsidRPr="00140044">
          <w:rPr>
            <w:rStyle w:val="Siuktni"/>
            <w:noProof/>
            <w:color w:val="auto"/>
            <w:sz w:val="24"/>
            <w:szCs w:val="24"/>
          </w:rPr>
          <w:t>1.2.</w:t>
        </w:r>
        <w:r w:rsidR="0055447D" w:rsidRPr="00140044">
          <w:rPr>
            <w:rStyle w:val="Siuktni"/>
            <w:noProof/>
            <w:color w:val="auto"/>
            <w:sz w:val="24"/>
            <w:szCs w:val="24"/>
            <w:lang w:val="vi-VN"/>
          </w:rPr>
          <w:t xml:space="preserve"> </w:t>
        </w:r>
        <w:r w:rsidR="0055447D" w:rsidRPr="00140044">
          <w:rPr>
            <w:rStyle w:val="Siuktni"/>
            <w:noProof/>
            <w:color w:val="auto"/>
            <w:sz w:val="24"/>
            <w:szCs w:val="24"/>
          </w:rPr>
          <w:t>Đặc điểm c</w:t>
        </w:r>
        <w:r w:rsidR="0055447D" w:rsidRPr="00140044">
          <w:rPr>
            <w:rStyle w:val="Siuktni"/>
            <w:noProof/>
            <w:color w:val="auto"/>
            <w:sz w:val="24"/>
            <w:szCs w:val="24"/>
            <w:lang w:val="vi-VN"/>
          </w:rPr>
          <w:t>ác nguồn tài nguyên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_Toc72224271 \h </w:instrText>
        </w:r>
        <w:r w:rsidR="0055447D" w:rsidRPr="00140044">
          <w:rPr>
            <w:noProof/>
            <w:webHidden/>
            <w:szCs w:val="24"/>
          </w:rPr>
        </w:r>
        <w:r w:rsidR="0055447D" w:rsidRPr="00140044">
          <w:rPr>
            <w:noProof/>
            <w:webHidden/>
            <w:szCs w:val="24"/>
          </w:rPr>
          <w:fldChar w:fldCharType="separate"/>
        </w:r>
        <w:r w:rsidR="00271FA4">
          <w:rPr>
            <w:noProof/>
            <w:webHidden/>
            <w:szCs w:val="24"/>
          </w:rPr>
          <w:t>8</w:t>
        </w:r>
        <w:r w:rsidR="0055447D" w:rsidRPr="00140044">
          <w:rPr>
            <w:noProof/>
            <w:webHidden/>
            <w:szCs w:val="24"/>
          </w:rPr>
          <w:fldChar w:fldCharType="end"/>
        </w:r>
      </w:hyperlink>
    </w:p>
    <w:p w14:paraId="1A3CB386" w14:textId="401FC3A7"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2" w:history="1">
        <w:r w:rsidR="0055447D" w:rsidRPr="00140044">
          <w:rPr>
            <w:rStyle w:val="Siuktni"/>
            <w:noProof/>
            <w:color w:val="auto"/>
            <w:sz w:val="24"/>
            <w:szCs w:val="24"/>
          </w:rPr>
          <w:t>1.3. Thực trạng môi trường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_Toc72224272 \h </w:instrText>
        </w:r>
        <w:r w:rsidR="0055447D" w:rsidRPr="00140044">
          <w:rPr>
            <w:noProof/>
            <w:webHidden/>
            <w:szCs w:val="24"/>
          </w:rPr>
        </w:r>
        <w:r w:rsidR="0055447D" w:rsidRPr="00140044">
          <w:rPr>
            <w:noProof/>
            <w:webHidden/>
            <w:szCs w:val="24"/>
          </w:rPr>
          <w:fldChar w:fldCharType="separate"/>
        </w:r>
        <w:r w:rsidR="00271FA4">
          <w:rPr>
            <w:noProof/>
            <w:webHidden/>
            <w:szCs w:val="24"/>
          </w:rPr>
          <w:t>11</w:t>
        </w:r>
        <w:r w:rsidR="0055447D" w:rsidRPr="00140044">
          <w:rPr>
            <w:noProof/>
            <w:webHidden/>
            <w:szCs w:val="24"/>
          </w:rPr>
          <w:fldChar w:fldCharType="end"/>
        </w:r>
      </w:hyperlink>
    </w:p>
    <w:p w14:paraId="25BFEC14" w14:textId="5FF2C8E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3" w:history="1">
        <w:r w:rsidR="0055447D" w:rsidRPr="00140044">
          <w:rPr>
            <w:rStyle w:val="Siuktni"/>
            <w:noProof/>
            <w:color w:val="auto"/>
            <w:sz w:val="24"/>
            <w:szCs w:val="24"/>
          </w:rPr>
          <w:t>1.4. Đánh giá chung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_Toc72224273 \h </w:instrText>
        </w:r>
        <w:r w:rsidR="0055447D" w:rsidRPr="00140044">
          <w:rPr>
            <w:noProof/>
            <w:webHidden/>
            <w:szCs w:val="24"/>
          </w:rPr>
        </w:r>
        <w:r w:rsidR="0055447D" w:rsidRPr="00140044">
          <w:rPr>
            <w:noProof/>
            <w:webHidden/>
            <w:szCs w:val="24"/>
          </w:rPr>
          <w:fldChar w:fldCharType="separate"/>
        </w:r>
        <w:r w:rsidR="00271FA4">
          <w:rPr>
            <w:noProof/>
            <w:webHidden/>
            <w:szCs w:val="24"/>
          </w:rPr>
          <w:t>13</w:t>
        </w:r>
        <w:r w:rsidR="0055447D" w:rsidRPr="00140044">
          <w:rPr>
            <w:noProof/>
            <w:webHidden/>
            <w:szCs w:val="24"/>
          </w:rPr>
          <w:fldChar w:fldCharType="end"/>
        </w:r>
      </w:hyperlink>
    </w:p>
    <w:p w14:paraId="4ED09148" w14:textId="7F76DF83"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4" w:history="1">
        <w:r w:rsidR="0055447D" w:rsidRPr="00140044">
          <w:rPr>
            <w:rStyle w:val="Siuktni"/>
            <w:noProof/>
            <w:color w:val="auto"/>
            <w:sz w:val="24"/>
            <w:szCs w:val="24"/>
          </w:rPr>
          <w:t>II. THỰC TRẠNG PHÁT TRIỂN KINH TẾ - XÃ HỘI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_Toc72224274 \h </w:instrText>
        </w:r>
        <w:r w:rsidR="0055447D" w:rsidRPr="00140044">
          <w:rPr>
            <w:noProof/>
            <w:webHidden/>
            <w:szCs w:val="24"/>
          </w:rPr>
        </w:r>
        <w:r w:rsidR="0055447D" w:rsidRPr="00140044">
          <w:rPr>
            <w:noProof/>
            <w:webHidden/>
            <w:szCs w:val="24"/>
          </w:rPr>
          <w:fldChar w:fldCharType="separate"/>
        </w:r>
        <w:r w:rsidR="00271FA4">
          <w:rPr>
            <w:noProof/>
            <w:webHidden/>
            <w:szCs w:val="24"/>
          </w:rPr>
          <w:t>14</w:t>
        </w:r>
        <w:r w:rsidR="0055447D" w:rsidRPr="00140044">
          <w:rPr>
            <w:noProof/>
            <w:webHidden/>
            <w:szCs w:val="24"/>
          </w:rPr>
          <w:fldChar w:fldCharType="end"/>
        </w:r>
      </w:hyperlink>
    </w:p>
    <w:p w14:paraId="32626514" w14:textId="080046D2"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5" w:history="1">
        <w:r w:rsidR="0055447D" w:rsidRPr="00140044">
          <w:rPr>
            <w:rStyle w:val="Siuktni"/>
            <w:iCs/>
            <w:noProof/>
            <w:color w:val="auto"/>
            <w:sz w:val="24"/>
            <w:szCs w:val="24"/>
          </w:rPr>
          <w:t>2.1. Khái quát thực trạng phát triển kinh tế - xã hội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_Toc72224275 \h </w:instrText>
        </w:r>
        <w:r w:rsidR="0055447D" w:rsidRPr="00140044">
          <w:rPr>
            <w:noProof/>
            <w:webHidden/>
            <w:szCs w:val="24"/>
          </w:rPr>
        </w:r>
        <w:r w:rsidR="0055447D" w:rsidRPr="00140044">
          <w:rPr>
            <w:noProof/>
            <w:webHidden/>
            <w:szCs w:val="24"/>
          </w:rPr>
          <w:fldChar w:fldCharType="separate"/>
        </w:r>
        <w:r w:rsidR="00271FA4">
          <w:rPr>
            <w:noProof/>
            <w:webHidden/>
            <w:szCs w:val="24"/>
          </w:rPr>
          <w:t>14</w:t>
        </w:r>
        <w:r w:rsidR="0055447D" w:rsidRPr="00140044">
          <w:rPr>
            <w:noProof/>
            <w:webHidden/>
            <w:szCs w:val="24"/>
          </w:rPr>
          <w:fldChar w:fldCharType="end"/>
        </w:r>
      </w:hyperlink>
    </w:p>
    <w:p w14:paraId="03CC75A7" w14:textId="3EADA3A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6" w:history="1">
        <w:r w:rsidR="0055447D" w:rsidRPr="00140044">
          <w:rPr>
            <w:rStyle w:val="Siuktni"/>
            <w:iCs/>
            <w:noProof/>
            <w:color w:val="auto"/>
            <w:sz w:val="24"/>
            <w:szCs w:val="24"/>
          </w:rPr>
          <w:t>2.2. Thực trạng phát triển các ngành, các lĩnh vực</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_Toc72224276 \h </w:instrText>
        </w:r>
        <w:r w:rsidR="0055447D" w:rsidRPr="00140044">
          <w:rPr>
            <w:noProof/>
            <w:webHidden/>
            <w:szCs w:val="24"/>
          </w:rPr>
        </w:r>
        <w:r w:rsidR="0055447D" w:rsidRPr="00140044">
          <w:rPr>
            <w:noProof/>
            <w:webHidden/>
            <w:szCs w:val="24"/>
          </w:rPr>
          <w:fldChar w:fldCharType="separate"/>
        </w:r>
        <w:r w:rsidR="00271FA4">
          <w:rPr>
            <w:noProof/>
            <w:webHidden/>
            <w:szCs w:val="24"/>
          </w:rPr>
          <w:t>15</w:t>
        </w:r>
        <w:r w:rsidR="0055447D" w:rsidRPr="00140044">
          <w:rPr>
            <w:noProof/>
            <w:webHidden/>
            <w:szCs w:val="24"/>
          </w:rPr>
          <w:fldChar w:fldCharType="end"/>
        </w:r>
      </w:hyperlink>
    </w:p>
    <w:p w14:paraId="55CA42C9" w14:textId="3F3BAFE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7" w:history="1">
        <w:r w:rsidR="0055447D" w:rsidRPr="00140044">
          <w:rPr>
            <w:rStyle w:val="Siuktni"/>
            <w:noProof/>
            <w:color w:val="auto"/>
            <w:sz w:val="24"/>
            <w:szCs w:val="24"/>
          </w:rPr>
          <w:t>2.3. Tình hình dân số, lao động, việc làm, thu nhập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_Toc72224277 \h </w:instrText>
        </w:r>
        <w:r w:rsidR="0055447D" w:rsidRPr="00140044">
          <w:rPr>
            <w:noProof/>
            <w:webHidden/>
            <w:szCs w:val="24"/>
          </w:rPr>
        </w:r>
        <w:r w:rsidR="0055447D" w:rsidRPr="00140044">
          <w:rPr>
            <w:noProof/>
            <w:webHidden/>
            <w:szCs w:val="24"/>
          </w:rPr>
          <w:fldChar w:fldCharType="separate"/>
        </w:r>
        <w:r w:rsidR="00271FA4">
          <w:rPr>
            <w:noProof/>
            <w:webHidden/>
            <w:szCs w:val="24"/>
          </w:rPr>
          <w:t>18</w:t>
        </w:r>
        <w:r w:rsidR="0055447D" w:rsidRPr="00140044">
          <w:rPr>
            <w:noProof/>
            <w:webHidden/>
            <w:szCs w:val="24"/>
          </w:rPr>
          <w:fldChar w:fldCharType="end"/>
        </w:r>
      </w:hyperlink>
    </w:p>
    <w:p w14:paraId="4B70FEEC" w14:textId="264DB0DF"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8" w:history="1">
        <w:r w:rsidR="0055447D" w:rsidRPr="00140044">
          <w:rPr>
            <w:rStyle w:val="Siuktni"/>
            <w:rFonts w:eastAsia="Batang"/>
            <w:noProof/>
            <w:color w:val="auto"/>
            <w:sz w:val="24"/>
            <w:szCs w:val="24"/>
          </w:rPr>
          <w:t>2.4. Phân tích thực trạng phát triển đô thị và phát triển nông thôn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_Toc72224278 \h </w:instrText>
        </w:r>
        <w:r w:rsidR="0055447D" w:rsidRPr="00140044">
          <w:rPr>
            <w:noProof/>
            <w:webHidden/>
            <w:szCs w:val="24"/>
          </w:rPr>
        </w:r>
        <w:r w:rsidR="0055447D" w:rsidRPr="00140044">
          <w:rPr>
            <w:noProof/>
            <w:webHidden/>
            <w:szCs w:val="24"/>
          </w:rPr>
          <w:fldChar w:fldCharType="separate"/>
        </w:r>
        <w:r w:rsidR="00271FA4">
          <w:rPr>
            <w:noProof/>
            <w:webHidden/>
            <w:szCs w:val="24"/>
          </w:rPr>
          <w:t>21</w:t>
        </w:r>
        <w:r w:rsidR="0055447D" w:rsidRPr="00140044">
          <w:rPr>
            <w:noProof/>
            <w:webHidden/>
            <w:szCs w:val="24"/>
          </w:rPr>
          <w:fldChar w:fldCharType="end"/>
        </w:r>
      </w:hyperlink>
    </w:p>
    <w:p w14:paraId="48F07EC6" w14:textId="115AA20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79" w:history="1">
        <w:r w:rsidR="0055447D" w:rsidRPr="00140044">
          <w:rPr>
            <w:rStyle w:val="Siuktni"/>
            <w:rFonts w:eastAsia="Batang"/>
            <w:noProof/>
            <w:color w:val="auto"/>
            <w:sz w:val="24"/>
            <w:szCs w:val="24"/>
          </w:rPr>
          <w:t>2.5. Thực trạng phát triển hạ tầng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_Toc72224279 \h </w:instrText>
        </w:r>
        <w:r w:rsidR="0055447D" w:rsidRPr="00140044">
          <w:rPr>
            <w:noProof/>
            <w:webHidden/>
            <w:szCs w:val="24"/>
          </w:rPr>
        </w:r>
        <w:r w:rsidR="0055447D" w:rsidRPr="00140044">
          <w:rPr>
            <w:noProof/>
            <w:webHidden/>
            <w:szCs w:val="24"/>
          </w:rPr>
          <w:fldChar w:fldCharType="separate"/>
        </w:r>
        <w:r w:rsidR="00271FA4">
          <w:rPr>
            <w:noProof/>
            <w:webHidden/>
            <w:szCs w:val="24"/>
          </w:rPr>
          <w:t>22</w:t>
        </w:r>
        <w:r w:rsidR="0055447D" w:rsidRPr="00140044">
          <w:rPr>
            <w:noProof/>
            <w:webHidden/>
            <w:szCs w:val="24"/>
          </w:rPr>
          <w:fldChar w:fldCharType="end"/>
        </w:r>
      </w:hyperlink>
    </w:p>
    <w:p w14:paraId="4D3C4001" w14:textId="048BADAB"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0" w:history="1">
        <w:r w:rsidR="0055447D" w:rsidRPr="00140044">
          <w:rPr>
            <w:rStyle w:val="Siuktni"/>
            <w:noProof/>
            <w:color w:val="auto"/>
            <w:sz w:val="24"/>
            <w:szCs w:val="24"/>
          </w:rPr>
          <w:t>2.6. Đánh giá chung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_Toc72224280 \h </w:instrText>
        </w:r>
        <w:r w:rsidR="0055447D" w:rsidRPr="00140044">
          <w:rPr>
            <w:noProof/>
            <w:webHidden/>
            <w:szCs w:val="24"/>
          </w:rPr>
        </w:r>
        <w:r w:rsidR="0055447D" w:rsidRPr="00140044">
          <w:rPr>
            <w:noProof/>
            <w:webHidden/>
            <w:szCs w:val="24"/>
          </w:rPr>
          <w:fldChar w:fldCharType="separate"/>
        </w:r>
        <w:r w:rsidR="00271FA4">
          <w:rPr>
            <w:noProof/>
            <w:webHidden/>
            <w:szCs w:val="24"/>
          </w:rPr>
          <w:t>24</w:t>
        </w:r>
        <w:r w:rsidR="0055447D" w:rsidRPr="00140044">
          <w:rPr>
            <w:noProof/>
            <w:webHidden/>
            <w:szCs w:val="24"/>
          </w:rPr>
          <w:fldChar w:fldCharType="end"/>
        </w:r>
      </w:hyperlink>
    </w:p>
    <w:p w14:paraId="1B704A8C" w14:textId="6B3041FA"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1" w:history="1">
        <w:r w:rsidR="0055447D" w:rsidRPr="00140044">
          <w:rPr>
            <w:rStyle w:val="Siuktni"/>
            <w:noProof/>
            <w:color w:val="auto"/>
            <w:sz w:val="24"/>
            <w:szCs w:val="24"/>
          </w:rPr>
          <w:t>III</w:t>
        </w:r>
        <w:r w:rsidR="0055447D" w:rsidRPr="00140044">
          <w:rPr>
            <w:rStyle w:val="Siuktni"/>
            <w:noProof/>
            <w:color w:val="auto"/>
            <w:sz w:val="24"/>
            <w:szCs w:val="24"/>
            <w:lang w:val="vi-VN"/>
          </w:rPr>
          <w:t xml:space="preserve">. </w:t>
        </w:r>
        <w:r w:rsidR="0055447D" w:rsidRPr="00140044">
          <w:rPr>
            <w:rStyle w:val="Siuktni"/>
            <w:noProof/>
            <w:color w:val="auto"/>
            <w:sz w:val="24"/>
            <w:szCs w:val="24"/>
          </w:rPr>
          <w:t>BIẾN ĐỔI KHÍ HẬU TÁC ĐỘNG ĐẾN VIỆC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_Toc72224281 \h </w:instrText>
        </w:r>
        <w:r w:rsidR="0055447D" w:rsidRPr="00140044">
          <w:rPr>
            <w:noProof/>
            <w:webHidden/>
            <w:szCs w:val="24"/>
          </w:rPr>
        </w:r>
        <w:r w:rsidR="0055447D" w:rsidRPr="00140044">
          <w:rPr>
            <w:noProof/>
            <w:webHidden/>
            <w:szCs w:val="24"/>
          </w:rPr>
          <w:fldChar w:fldCharType="separate"/>
        </w:r>
        <w:r w:rsidR="00271FA4">
          <w:rPr>
            <w:noProof/>
            <w:webHidden/>
            <w:szCs w:val="24"/>
          </w:rPr>
          <w:t>25</w:t>
        </w:r>
        <w:r w:rsidR="0055447D" w:rsidRPr="00140044">
          <w:rPr>
            <w:noProof/>
            <w:webHidden/>
            <w:szCs w:val="24"/>
          </w:rPr>
          <w:fldChar w:fldCharType="end"/>
        </w:r>
      </w:hyperlink>
    </w:p>
    <w:p w14:paraId="3DE88AB7" w14:textId="3F8017DC"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2" w:history="1">
        <w:r w:rsidR="0055447D" w:rsidRPr="00140044">
          <w:rPr>
            <w:rStyle w:val="Siuktni"/>
            <w:noProof/>
            <w:color w:val="auto"/>
            <w:sz w:val="24"/>
            <w:szCs w:val="24"/>
          </w:rPr>
          <w:t>3.1. Đánh giá về nước biển dâng và xâm nhập mặn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_Toc72224282 \h </w:instrText>
        </w:r>
        <w:r w:rsidR="0055447D" w:rsidRPr="00140044">
          <w:rPr>
            <w:noProof/>
            <w:webHidden/>
            <w:szCs w:val="24"/>
          </w:rPr>
        </w:r>
        <w:r w:rsidR="0055447D" w:rsidRPr="00140044">
          <w:rPr>
            <w:noProof/>
            <w:webHidden/>
            <w:szCs w:val="24"/>
          </w:rPr>
          <w:fldChar w:fldCharType="separate"/>
        </w:r>
        <w:r w:rsidR="00271FA4">
          <w:rPr>
            <w:noProof/>
            <w:webHidden/>
            <w:szCs w:val="24"/>
          </w:rPr>
          <w:t>25</w:t>
        </w:r>
        <w:r w:rsidR="0055447D" w:rsidRPr="00140044">
          <w:rPr>
            <w:noProof/>
            <w:webHidden/>
            <w:szCs w:val="24"/>
          </w:rPr>
          <w:fldChar w:fldCharType="end"/>
        </w:r>
      </w:hyperlink>
    </w:p>
    <w:p w14:paraId="1D1E6E9E" w14:textId="5F870DCF"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3" w:history="1">
        <w:r w:rsidR="0055447D" w:rsidRPr="00140044">
          <w:rPr>
            <w:rStyle w:val="Siuktni"/>
            <w:noProof/>
            <w:color w:val="auto"/>
            <w:sz w:val="24"/>
            <w:szCs w:val="24"/>
          </w:rPr>
          <w:t>3.1. Đánh giá về sa mạc hóa, xói mòn, sạt lở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_Toc72224283 \h </w:instrText>
        </w:r>
        <w:r w:rsidR="0055447D" w:rsidRPr="00140044">
          <w:rPr>
            <w:noProof/>
            <w:webHidden/>
            <w:szCs w:val="24"/>
          </w:rPr>
        </w:r>
        <w:r w:rsidR="0055447D" w:rsidRPr="00140044">
          <w:rPr>
            <w:noProof/>
            <w:webHidden/>
            <w:szCs w:val="24"/>
          </w:rPr>
          <w:fldChar w:fldCharType="separate"/>
        </w:r>
        <w:r w:rsidR="00271FA4">
          <w:rPr>
            <w:noProof/>
            <w:webHidden/>
            <w:szCs w:val="24"/>
          </w:rPr>
          <w:t>25</w:t>
        </w:r>
        <w:r w:rsidR="0055447D" w:rsidRPr="00140044">
          <w:rPr>
            <w:noProof/>
            <w:webHidden/>
            <w:szCs w:val="24"/>
          </w:rPr>
          <w:fldChar w:fldCharType="end"/>
        </w:r>
      </w:hyperlink>
    </w:p>
    <w:p w14:paraId="4401BE13" w14:textId="686F4A23" w:rsidR="0055447D" w:rsidRPr="00140044" w:rsidRDefault="00613443" w:rsidP="00613443">
      <w:pPr>
        <w:pStyle w:val="Mucluc1"/>
        <w:tabs>
          <w:tab w:val="right" w:leader="dot" w:pos="9118"/>
        </w:tabs>
        <w:spacing w:before="100" w:after="0" w:line="340" w:lineRule="exact"/>
        <w:rPr>
          <w:b/>
          <w:bCs w:val="0"/>
          <w:noProof/>
          <w:szCs w:val="24"/>
          <w:lang w:val="vi-VN" w:eastAsia="vi-VN"/>
        </w:rPr>
      </w:pPr>
      <w:r w:rsidRPr="00140044">
        <w:rPr>
          <w:rStyle w:val="Siuktni"/>
          <w:b/>
          <w:bCs w:val="0"/>
          <w:noProof/>
          <w:color w:val="auto"/>
          <w:sz w:val="24"/>
          <w:szCs w:val="24"/>
          <w:u w:val="none"/>
        </w:rPr>
        <w:t xml:space="preserve">PHẦN II: </w:t>
      </w:r>
      <w:hyperlink w:anchor="_Toc72224285" w:history="1">
        <w:r w:rsidR="0055447D" w:rsidRPr="00140044">
          <w:rPr>
            <w:rStyle w:val="Siuktni"/>
            <w:b/>
            <w:bCs w:val="0"/>
            <w:noProof/>
            <w:color w:val="auto"/>
            <w:spacing w:val="-4"/>
            <w:sz w:val="24"/>
            <w:szCs w:val="24"/>
          </w:rPr>
          <w:t>TÌNH HÌNH QUẢN LÝ SỬ DỤNG ĐẤT</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_Toc72224285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27</w:t>
        </w:r>
        <w:r w:rsidR="0055447D" w:rsidRPr="00140044">
          <w:rPr>
            <w:b/>
            <w:bCs w:val="0"/>
            <w:noProof/>
            <w:webHidden/>
            <w:szCs w:val="24"/>
          </w:rPr>
          <w:fldChar w:fldCharType="end"/>
        </w:r>
      </w:hyperlink>
    </w:p>
    <w:p w14:paraId="11E5A63D" w14:textId="7FDA84A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6" w:history="1">
        <w:r w:rsidR="0055447D" w:rsidRPr="00140044">
          <w:rPr>
            <w:rStyle w:val="Siuktni"/>
            <w:noProof/>
            <w:color w:val="auto"/>
            <w:spacing w:val="-4"/>
            <w:sz w:val="24"/>
            <w:szCs w:val="24"/>
          </w:rPr>
          <w:t>I. TÌNH HÌNH QUẢN LÝ ĐẤT ĐAI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_Toc72224286 \h </w:instrText>
        </w:r>
        <w:r w:rsidR="0055447D" w:rsidRPr="00140044">
          <w:rPr>
            <w:noProof/>
            <w:webHidden/>
            <w:szCs w:val="24"/>
          </w:rPr>
        </w:r>
        <w:r w:rsidR="0055447D" w:rsidRPr="00140044">
          <w:rPr>
            <w:noProof/>
            <w:webHidden/>
            <w:szCs w:val="24"/>
          </w:rPr>
          <w:fldChar w:fldCharType="separate"/>
        </w:r>
        <w:r w:rsidR="00271FA4">
          <w:rPr>
            <w:noProof/>
            <w:webHidden/>
            <w:szCs w:val="24"/>
          </w:rPr>
          <w:t>27</w:t>
        </w:r>
        <w:r w:rsidR="0055447D" w:rsidRPr="00140044">
          <w:rPr>
            <w:noProof/>
            <w:webHidden/>
            <w:szCs w:val="24"/>
          </w:rPr>
          <w:fldChar w:fldCharType="end"/>
        </w:r>
      </w:hyperlink>
    </w:p>
    <w:p w14:paraId="322722A4" w14:textId="57960AB7"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7" w:history="1">
        <w:r w:rsidR="0055447D" w:rsidRPr="00140044">
          <w:rPr>
            <w:rStyle w:val="Siuktni"/>
            <w:noProof/>
            <w:color w:val="auto"/>
            <w:sz w:val="24"/>
            <w:szCs w:val="24"/>
            <w:lang w:val="vi-VN"/>
          </w:rPr>
          <w:t>1.1. Tình hình thực hiện một số nội dung quản lý đất đai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_Toc72224287 \h </w:instrText>
        </w:r>
        <w:r w:rsidR="0055447D" w:rsidRPr="00140044">
          <w:rPr>
            <w:noProof/>
            <w:webHidden/>
            <w:szCs w:val="24"/>
          </w:rPr>
        </w:r>
        <w:r w:rsidR="0055447D" w:rsidRPr="00140044">
          <w:rPr>
            <w:noProof/>
            <w:webHidden/>
            <w:szCs w:val="24"/>
          </w:rPr>
          <w:fldChar w:fldCharType="separate"/>
        </w:r>
        <w:r w:rsidR="00271FA4">
          <w:rPr>
            <w:noProof/>
            <w:webHidden/>
            <w:szCs w:val="24"/>
          </w:rPr>
          <w:t>27</w:t>
        </w:r>
        <w:r w:rsidR="0055447D" w:rsidRPr="00140044">
          <w:rPr>
            <w:noProof/>
            <w:webHidden/>
            <w:szCs w:val="24"/>
          </w:rPr>
          <w:fldChar w:fldCharType="end"/>
        </w:r>
      </w:hyperlink>
    </w:p>
    <w:p w14:paraId="2268B510" w14:textId="7309669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8" w:history="1">
        <w:r w:rsidR="0055447D" w:rsidRPr="00140044">
          <w:rPr>
            <w:rStyle w:val="Siuktni"/>
            <w:noProof/>
            <w:color w:val="auto"/>
            <w:sz w:val="24"/>
            <w:szCs w:val="24"/>
          </w:rPr>
          <w:t>1.2. Đánh giá những mặt được, những tồn tại và nguyên nhân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_Toc72224288 \h </w:instrText>
        </w:r>
        <w:r w:rsidR="0055447D" w:rsidRPr="00140044">
          <w:rPr>
            <w:noProof/>
            <w:webHidden/>
            <w:szCs w:val="24"/>
          </w:rPr>
        </w:r>
        <w:r w:rsidR="0055447D" w:rsidRPr="00140044">
          <w:rPr>
            <w:noProof/>
            <w:webHidden/>
            <w:szCs w:val="24"/>
          </w:rPr>
          <w:fldChar w:fldCharType="separate"/>
        </w:r>
        <w:r w:rsidR="00271FA4">
          <w:rPr>
            <w:noProof/>
            <w:webHidden/>
            <w:szCs w:val="24"/>
          </w:rPr>
          <w:t>31</w:t>
        </w:r>
        <w:r w:rsidR="0055447D" w:rsidRPr="00140044">
          <w:rPr>
            <w:noProof/>
            <w:webHidden/>
            <w:szCs w:val="24"/>
          </w:rPr>
          <w:fldChar w:fldCharType="end"/>
        </w:r>
      </w:hyperlink>
    </w:p>
    <w:p w14:paraId="25F6E53B" w14:textId="72D95068"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89" w:history="1">
        <w:r w:rsidR="0055447D" w:rsidRPr="00140044">
          <w:rPr>
            <w:rStyle w:val="Siuktni"/>
            <w:noProof/>
            <w:color w:val="auto"/>
            <w:sz w:val="24"/>
            <w:szCs w:val="24"/>
          </w:rPr>
          <w:t>1.3. Bài học kinh nghiệm trong việc thực hiện các nội dung quản lý nhà nước về đất đai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_Toc72224289 \h </w:instrText>
        </w:r>
        <w:r w:rsidR="0055447D" w:rsidRPr="00140044">
          <w:rPr>
            <w:noProof/>
            <w:webHidden/>
            <w:szCs w:val="24"/>
          </w:rPr>
        </w:r>
        <w:r w:rsidR="0055447D" w:rsidRPr="00140044">
          <w:rPr>
            <w:noProof/>
            <w:webHidden/>
            <w:szCs w:val="24"/>
          </w:rPr>
          <w:fldChar w:fldCharType="separate"/>
        </w:r>
        <w:r w:rsidR="00271FA4">
          <w:rPr>
            <w:noProof/>
            <w:webHidden/>
            <w:szCs w:val="24"/>
          </w:rPr>
          <w:t>33</w:t>
        </w:r>
        <w:r w:rsidR="0055447D" w:rsidRPr="00140044">
          <w:rPr>
            <w:noProof/>
            <w:webHidden/>
            <w:szCs w:val="24"/>
          </w:rPr>
          <w:fldChar w:fldCharType="end"/>
        </w:r>
      </w:hyperlink>
    </w:p>
    <w:p w14:paraId="0BC4C7AD" w14:textId="7F7C650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0" w:history="1">
        <w:r w:rsidR="0055447D" w:rsidRPr="00140044">
          <w:rPr>
            <w:rStyle w:val="Siuktni"/>
            <w:noProof/>
            <w:color w:val="auto"/>
            <w:spacing w:val="-6"/>
            <w:sz w:val="24"/>
            <w:szCs w:val="24"/>
          </w:rPr>
          <w:t>II</w:t>
        </w:r>
        <w:r w:rsidR="0055447D" w:rsidRPr="00140044">
          <w:rPr>
            <w:rStyle w:val="Siuktni"/>
            <w:noProof/>
            <w:color w:val="auto"/>
            <w:spacing w:val="-6"/>
            <w:sz w:val="24"/>
            <w:szCs w:val="24"/>
            <w:lang w:val="vi-VN"/>
          </w:rPr>
          <w:t>. HIỆN TRẠNG SỬ DỤNG ĐẤT VÀ BIẾN ĐỘNG CÁC LOẠI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_Toc72224290 \h </w:instrText>
        </w:r>
        <w:r w:rsidR="0055447D" w:rsidRPr="00140044">
          <w:rPr>
            <w:noProof/>
            <w:webHidden/>
            <w:szCs w:val="24"/>
          </w:rPr>
        </w:r>
        <w:r w:rsidR="0055447D" w:rsidRPr="00140044">
          <w:rPr>
            <w:noProof/>
            <w:webHidden/>
            <w:szCs w:val="24"/>
          </w:rPr>
          <w:fldChar w:fldCharType="separate"/>
        </w:r>
        <w:r w:rsidR="00271FA4">
          <w:rPr>
            <w:noProof/>
            <w:webHidden/>
            <w:szCs w:val="24"/>
          </w:rPr>
          <w:t>34</w:t>
        </w:r>
        <w:r w:rsidR="0055447D" w:rsidRPr="00140044">
          <w:rPr>
            <w:noProof/>
            <w:webHidden/>
            <w:szCs w:val="24"/>
          </w:rPr>
          <w:fldChar w:fldCharType="end"/>
        </w:r>
      </w:hyperlink>
    </w:p>
    <w:p w14:paraId="172CF704" w14:textId="71E62B7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1" w:history="1">
        <w:r w:rsidR="0055447D" w:rsidRPr="00140044">
          <w:rPr>
            <w:rStyle w:val="Siuktni"/>
            <w:noProof/>
            <w:color w:val="auto"/>
            <w:sz w:val="24"/>
            <w:szCs w:val="24"/>
          </w:rPr>
          <w:t>2.1. Hiện trạng sử dụng đất theo từng loại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_Toc72224291 \h </w:instrText>
        </w:r>
        <w:r w:rsidR="0055447D" w:rsidRPr="00140044">
          <w:rPr>
            <w:noProof/>
            <w:webHidden/>
            <w:szCs w:val="24"/>
          </w:rPr>
        </w:r>
        <w:r w:rsidR="0055447D" w:rsidRPr="00140044">
          <w:rPr>
            <w:noProof/>
            <w:webHidden/>
            <w:szCs w:val="24"/>
          </w:rPr>
          <w:fldChar w:fldCharType="separate"/>
        </w:r>
        <w:r w:rsidR="00271FA4">
          <w:rPr>
            <w:noProof/>
            <w:webHidden/>
            <w:szCs w:val="24"/>
          </w:rPr>
          <w:t>34</w:t>
        </w:r>
        <w:r w:rsidR="0055447D" w:rsidRPr="00140044">
          <w:rPr>
            <w:noProof/>
            <w:webHidden/>
            <w:szCs w:val="24"/>
          </w:rPr>
          <w:fldChar w:fldCharType="end"/>
        </w:r>
      </w:hyperlink>
    </w:p>
    <w:p w14:paraId="330D0CA7" w14:textId="229DDD65"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2" w:history="1">
        <w:r w:rsidR="0055447D" w:rsidRPr="00140044">
          <w:rPr>
            <w:rStyle w:val="Siuktni"/>
            <w:noProof/>
            <w:color w:val="auto"/>
            <w:sz w:val="24"/>
            <w:szCs w:val="24"/>
            <w:lang w:val="vi-VN"/>
          </w:rPr>
          <w:t xml:space="preserve">2.2. </w:t>
        </w:r>
        <w:r w:rsidR="0055447D" w:rsidRPr="00140044">
          <w:rPr>
            <w:rStyle w:val="Siuktni"/>
            <w:noProof/>
            <w:color w:val="auto"/>
            <w:sz w:val="24"/>
            <w:szCs w:val="24"/>
          </w:rPr>
          <w:t>Biến động sử dụng đất trong quy hoạch kỳ trước</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_Toc72224292 \h </w:instrText>
        </w:r>
        <w:r w:rsidR="0055447D" w:rsidRPr="00140044">
          <w:rPr>
            <w:noProof/>
            <w:webHidden/>
            <w:szCs w:val="24"/>
          </w:rPr>
        </w:r>
        <w:r w:rsidR="0055447D" w:rsidRPr="00140044">
          <w:rPr>
            <w:noProof/>
            <w:webHidden/>
            <w:szCs w:val="24"/>
          </w:rPr>
          <w:fldChar w:fldCharType="separate"/>
        </w:r>
        <w:r w:rsidR="00271FA4">
          <w:rPr>
            <w:noProof/>
            <w:webHidden/>
            <w:szCs w:val="24"/>
          </w:rPr>
          <w:t>38</w:t>
        </w:r>
        <w:r w:rsidR="0055447D" w:rsidRPr="00140044">
          <w:rPr>
            <w:noProof/>
            <w:webHidden/>
            <w:szCs w:val="24"/>
          </w:rPr>
          <w:fldChar w:fldCharType="end"/>
        </w:r>
      </w:hyperlink>
    </w:p>
    <w:p w14:paraId="16AB1EFD" w14:textId="331825E8"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3" w:history="1">
        <w:r w:rsidR="0055447D" w:rsidRPr="00140044">
          <w:rPr>
            <w:rStyle w:val="Siuktni"/>
            <w:noProof/>
            <w:color w:val="auto"/>
            <w:sz w:val="24"/>
            <w:szCs w:val="24"/>
          </w:rPr>
          <w:t>2.2.1. Biến động về tổng diện tích tự nhiên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_Toc72224293 \h </w:instrText>
        </w:r>
        <w:r w:rsidR="0055447D" w:rsidRPr="00140044">
          <w:rPr>
            <w:noProof/>
            <w:webHidden/>
            <w:szCs w:val="24"/>
          </w:rPr>
        </w:r>
        <w:r w:rsidR="0055447D" w:rsidRPr="00140044">
          <w:rPr>
            <w:noProof/>
            <w:webHidden/>
            <w:szCs w:val="24"/>
          </w:rPr>
          <w:fldChar w:fldCharType="separate"/>
        </w:r>
        <w:r w:rsidR="00271FA4">
          <w:rPr>
            <w:noProof/>
            <w:webHidden/>
            <w:szCs w:val="24"/>
          </w:rPr>
          <w:t>38</w:t>
        </w:r>
        <w:r w:rsidR="0055447D" w:rsidRPr="00140044">
          <w:rPr>
            <w:noProof/>
            <w:webHidden/>
            <w:szCs w:val="24"/>
          </w:rPr>
          <w:fldChar w:fldCharType="end"/>
        </w:r>
      </w:hyperlink>
    </w:p>
    <w:p w14:paraId="3DD08BDA" w14:textId="172C600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4" w:history="1">
        <w:r w:rsidR="0055447D" w:rsidRPr="00140044">
          <w:rPr>
            <w:rStyle w:val="Siuktni"/>
            <w:noProof/>
            <w:color w:val="auto"/>
            <w:sz w:val="24"/>
            <w:szCs w:val="24"/>
          </w:rPr>
          <w:t>2.2.2. Biến động đất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_Toc72224294 \h </w:instrText>
        </w:r>
        <w:r w:rsidR="0055447D" w:rsidRPr="00140044">
          <w:rPr>
            <w:noProof/>
            <w:webHidden/>
            <w:szCs w:val="24"/>
          </w:rPr>
        </w:r>
        <w:r w:rsidR="0055447D" w:rsidRPr="00140044">
          <w:rPr>
            <w:noProof/>
            <w:webHidden/>
            <w:szCs w:val="24"/>
          </w:rPr>
          <w:fldChar w:fldCharType="separate"/>
        </w:r>
        <w:r w:rsidR="00271FA4">
          <w:rPr>
            <w:noProof/>
            <w:webHidden/>
            <w:szCs w:val="24"/>
          </w:rPr>
          <w:t>38</w:t>
        </w:r>
        <w:r w:rsidR="0055447D" w:rsidRPr="00140044">
          <w:rPr>
            <w:noProof/>
            <w:webHidden/>
            <w:szCs w:val="24"/>
          </w:rPr>
          <w:fldChar w:fldCharType="end"/>
        </w:r>
      </w:hyperlink>
    </w:p>
    <w:p w14:paraId="04921007" w14:textId="32D02C8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5" w:history="1">
        <w:r w:rsidR="0055447D" w:rsidRPr="00140044">
          <w:rPr>
            <w:rStyle w:val="Siuktni"/>
            <w:noProof/>
            <w:color w:val="auto"/>
            <w:sz w:val="24"/>
            <w:szCs w:val="24"/>
          </w:rPr>
          <w:t>2.2.3. Biến động đất phi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_Toc72224295 \h </w:instrText>
        </w:r>
        <w:r w:rsidR="0055447D" w:rsidRPr="00140044">
          <w:rPr>
            <w:noProof/>
            <w:webHidden/>
            <w:szCs w:val="24"/>
          </w:rPr>
        </w:r>
        <w:r w:rsidR="0055447D" w:rsidRPr="00140044">
          <w:rPr>
            <w:noProof/>
            <w:webHidden/>
            <w:szCs w:val="24"/>
          </w:rPr>
          <w:fldChar w:fldCharType="separate"/>
        </w:r>
        <w:r w:rsidR="00271FA4">
          <w:rPr>
            <w:noProof/>
            <w:webHidden/>
            <w:szCs w:val="24"/>
          </w:rPr>
          <w:t>39</w:t>
        </w:r>
        <w:r w:rsidR="0055447D" w:rsidRPr="00140044">
          <w:rPr>
            <w:noProof/>
            <w:webHidden/>
            <w:szCs w:val="24"/>
          </w:rPr>
          <w:fldChar w:fldCharType="end"/>
        </w:r>
      </w:hyperlink>
    </w:p>
    <w:p w14:paraId="727D8A3F" w14:textId="50BF07B4"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6" w:history="1">
        <w:r w:rsidR="0055447D" w:rsidRPr="00140044">
          <w:rPr>
            <w:rStyle w:val="Siuktni"/>
            <w:noProof/>
            <w:color w:val="auto"/>
            <w:sz w:val="24"/>
            <w:szCs w:val="24"/>
          </w:rPr>
          <w:t>2.2.4. Biến động đất chưa sử dụng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_Toc72224296 \h </w:instrText>
        </w:r>
        <w:r w:rsidR="0055447D" w:rsidRPr="00140044">
          <w:rPr>
            <w:noProof/>
            <w:webHidden/>
            <w:szCs w:val="24"/>
          </w:rPr>
        </w:r>
        <w:r w:rsidR="0055447D" w:rsidRPr="00140044">
          <w:rPr>
            <w:noProof/>
            <w:webHidden/>
            <w:szCs w:val="24"/>
          </w:rPr>
          <w:fldChar w:fldCharType="separate"/>
        </w:r>
        <w:r w:rsidR="00271FA4">
          <w:rPr>
            <w:noProof/>
            <w:webHidden/>
            <w:szCs w:val="24"/>
          </w:rPr>
          <w:t>42</w:t>
        </w:r>
        <w:r w:rsidR="0055447D" w:rsidRPr="00140044">
          <w:rPr>
            <w:noProof/>
            <w:webHidden/>
            <w:szCs w:val="24"/>
          </w:rPr>
          <w:fldChar w:fldCharType="end"/>
        </w:r>
      </w:hyperlink>
    </w:p>
    <w:p w14:paraId="552D8B72" w14:textId="081559F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7" w:history="1">
        <w:r w:rsidR="0055447D" w:rsidRPr="00140044">
          <w:rPr>
            <w:rStyle w:val="Siuktni"/>
            <w:noProof/>
            <w:color w:val="auto"/>
            <w:spacing w:val="-6"/>
            <w:sz w:val="24"/>
            <w:szCs w:val="24"/>
          </w:rPr>
          <w:t>2.3. Hiệu quả kinh tế, xã hội, môi trường, tính hợp lý của việc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_Toc72224297 \h </w:instrText>
        </w:r>
        <w:r w:rsidR="0055447D" w:rsidRPr="00140044">
          <w:rPr>
            <w:noProof/>
            <w:webHidden/>
            <w:szCs w:val="24"/>
          </w:rPr>
        </w:r>
        <w:r w:rsidR="0055447D" w:rsidRPr="00140044">
          <w:rPr>
            <w:noProof/>
            <w:webHidden/>
            <w:szCs w:val="24"/>
          </w:rPr>
          <w:fldChar w:fldCharType="separate"/>
        </w:r>
        <w:r w:rsidR="00271FA4">
          <w:rPr>
            <w:noProof/>
            <w:webHidden/>
            <w:szCs w:val="24"/>
          </w:rPr>
          <w:t>43</w:t>
        </w:r>
        <w:r w:rsidR="0055447D" w:rsidRPr="00140044">
          <w:rPr>
            <w:noProof/>
            <w:webHidden/>
            <w:szCs w:val="24"/>
          </w:rPr>
          <w:fldChar w:fldCharType="end"/>
        </w:r>
      </w:hyperlink>
    </w:p>
    <w:p w14:paraId="4F4B784B" w14:textId="6B56D9B8"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8" w:history="1">
        <w:r w:rsidR="0055447D" w:rsidRPr="00140044">
          <w:rPr>
            <w:rStyle w:val="Siuktni"/>
            <w:noProof/>
            <w:color w:val="auto"/>
            <w:sz w:val="24"/>
            <w:szCs w:val="24"/>
          </w:rPr>
          <w:t>2.4. Những tồn tại và nguyên nhân trong việc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_Toc72224298 \h </w:instrText>
        </w:r>
        <w:r w:rsidR="0055447D" w:rsidRPr="00140044">
          <w:rPr>
            <w:noProof/>
            <w:webHidden/>
            <w:szCs w:val="24"/>
          </w:rPr>
        </w:r>
        <w:r w:rsidR="0055447D" w:rsidRPr="00140044">
          <w:rPr>
            <w:noProof/>
            <w:webHidden/>
            <w:szCs w:val="24"/>
          </w:rPr>
          <w:fldChar w:fldCharType="separate"/>
        </w:r>
        <w:r w:rsidR="00271FA4">
          <w:rPr>
            <w:noProof/>
            <w:webHidden/>
            <w:szCs w:val="24"/>
          </w:rPr>
          <w:t>46</w:t>
        </w:r>
        <w:r w:rsidR="0055447D" w:rsidRPr="00140044">
          <w:rPr>
            <w:noProof/>
            <w:webHidden/>
            <w:szCs w:val="24"/>
          </w:rPr>
          <w:fldChar w:fldCharType="end"/>
        </w:r>
      </w:hyperlink>
    </w:p>
    <w:p w14:paraId="1D52B3F5" w14:textId="473D918F"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299" w:history="1">
        <w:r w:rsidR="0055447D" w:rsidRPr="00140044">
          <w:rPr>
            <w:rStyle w:val="Siuktni"/>
            <w:noProof/>
            <w:color w:val="auto"/>
            <w:sz w:val="24"/>
            <w:szCs w:val="24"/>
          </w:rPr>
          <w:t>III</w:t>
        </w:r>
        <w:r w:rsidR="0055447D" w:rsidRPr="00140044">
          <w:rPr>
            <w:rStyle w:val="Siuktni"/>
            <w:noProof/>
            <w:color w:val="auto"/>
            <w:sz w:val="24"/>
            <w:szCs w:val="24"/>
            <w:lang w:val="vi-VN"/>
          </w:rPr>
          <w:t xml:space="preserve">. ĐÁNH GIÁ </w:t>
        </w:r>
        <w:r w:rsidR="0055447D" w:rsidRPr="00140044">
          <w:rPr>
            <w:rStyle w:val="Siuktni"/>
            <w:noProof/>
            <w:color w:val="auto"/>
            <w:sz w:val="24"/>
            <w:szCs w:val="24"/>
          </w:rPr>
          <w:t>KẾT QUẢ</w:t>
        </w:r>
        <w:r w:rsidR="0055447D" w:rsidRPr="00140044">
          <w:rPr>
            <w:rStyle w:val="Siuktni"/>
            <w:noProof/>
            <w:color w:val="auto"/>
            <w:sz w:val="24"/>
            <w:szCs w:val="24"/>
            <w:lang w:val="vi-VN"/>
          </w:rPr>
          <w:t xml:space="preserve"> THỰC HIỆN QUY HOẠCH SỬ DỤNG ĐẤT</w:t>
        </w:r>
        <w:r w:rsidR="0055447D" w:rsidRPr="00140044">
          <w:rPr>
            <w:rStyle w:val="Siuktni"/>
            <w:noProof/>
            <w:color w:val="auto"/>
            <w:sz w:val="24"/>
            <w:szCs w:val="24"/>
          </w:rPr>
          <w:t xml:space="preserve"> GIAI ĐOẠN 2011-2020</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_Toc72224299 \h </w:instrText>
        </w:r>
        <w:r w:rsidR="0055447D" w:rsidRPr="00140044">
          <w:rPr>
            <w:noProof/>
            <w:webHidden/>
            <w:szCs w:val="24"/>
          </w:rPr>
        </w:r>
        <w:r w:rsidR="0055447D" w:rsidRPr="00140044">
          <w:rPr>
            <w:noProof/>
            <w:webHidden/>
            <w:szCs w:val="24"/>
          </w:rPr>
          <w:fldChar w:fldCharType="separate"/>
        </w:r>
        <w:r w:rsidR="00271FA4">
          <w:rPr>
            <w:noProof/>
            <w:webHidden/>
            <w:szCs w:val="24"/>
          </w:rPr>
          <w:t>47</w:t>
        </w:r>
        <w:r w:rsidR="0055447D" w:rsidRPr="00140044">
          <w:rPr>
            <w:noProof/>
            <w:webHidden/>
            <w:szCs w:val="24"/>
          </w:rPr>
          <w:fldChar w:fldCharType="end"/>
        </w:r>
      </w:hyperlink>
    </w:p>
    <w:p w14:paraId="08CE8843" w14:textId="2113A978"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0" w:history="1">
        <w:r w:rsidR="0055447D" w:rsidRPr="00140044">
          <w:rPr>
            <w:rStyle w:val="Siuktni"/>
            <w:noProof/>
            <w:color w:val="auto"/>
            <w:spacing w:val="-4"/>
            <w:sz w:val="24"/>
            <w:szCs w:val="24"/>
          </w:rPr>
          <w:t>3</w:t>
        </w:r>
        <w:r w:rsidR="0055447D" w:rsidRPr="00140044">
          <w:rPr>
            <w:rStyle w:val="Siuktni"/>
            <w:noProof/>
            <w:color w:val="auto"/>
            <w:spacing w:val="-4"/>
            <w:sz w:val="24"/>
            <w:szCs w:val="24"/>
            <w:lang w:val="vi-VN"/>
          </w:rPr>
          <w:t xml:space="preserve">.1. </w:t>
        </w:r>
        <w:r w:rsidR="0055447D" w:rsidRPr="00140044">
          <w:rPr>
            <w:rStyle w:val="Siuktni"/>
            <w:noProof/>
            <w:color w:val="auto"/>
            <w:sz w:val="24"/>
            <w:szCs w:val="24"/>
            <w:lang w:val="vi-VN"/>
          </w:rPr>
          <w:t>Kết quả thực hiện các chỉ tiêu quy hoạch sử dụng đất kỳ trước</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_Toc72224300 \h </w:instrText>
        </w:r>
        <w:r w:rsidR="0055447D" w:rsidRPr="00140044">
          <w:rPr>
            <w:noProof/>
            <w:webHidden/>
            <w:szCs w:val="24"/>
          </w:rPr>
        </w:r>
        <w:r w:rsidR="0055447D" w:rsidRPr="00140044">
          <w:rPr>
            <w:noProof/>
            <w:webHidden/>
            <w:szCs w:val="24"/>
          </w:rPr>
          <w:fldChar w:fldCharType="separate"/>
        </w:r>
        <w:r w:rsidR="00271FA4">
          <w:rPr>
            <w:noProof/>
            <w:webHidden/>
            <w:szCs w:val="24"/>
          </w:rPr>
          <w:t>47</w:t>
        </w:r>
        <w:r w:rsidR="0055447D" w:rsidRPr="00140044">
          <w:rPr>
            <w:noProof/>
            <w:webHidden/>
            <w:szCs w:val="24"/>
          </w:rPr>
          <w:fldChar w:fldCharType="end"/>
        </w:r>
      </w:hyperlink>
    </w:p>
    <w:p w14:paraId="764E260A" w14:textId="18916F2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1" w:history="1">
        <w:r w:rsidR="0055447D" w:rsidRPr="00140044">
          <w:rPr>
            <w:rStyle w:val="Siuktni"/>
            <w:noProof/>
            <w:color w:val="auto"/>
            <w:spacing w:val="-4"/>
            <w:sz w:val="24"/>
            <w:szCs w:val="24"/>
          </w:rPr>
          <w:t>3</w:t>
        </w:r>
        <w:r w:rsidR="0055447D" w:rsidRPr="00140044">
          <w:rPr>
            <w:rStyle w:val="Siuktni"/>
            <w:noProof/>
            <w:color w:val="auto"/>
            <w:spacing w:val="-4"/>
            <w:sz w:val="24"/>
            <w:szCs w:val="24"/>
            <w:lang w:val="vi-VN"/>
          </w:rPr>
          <w:t xml:space="preserve">.2. </w:t>
        </w:r>
        <w:r w:rsidR="0055447D" w:rsidRPr="00140044">
          <w:rPr>
            <w:rStyle w:val="Siuktni"/>
            <w:noProof/>
            <w:color w:val="auto"/>
            <w:sz w:val="24"/>
            <w:szCs w:val="24"/>
            <w:lang w:val="vi-VN"/>
          </w:rPr>
          <w:t>Đánh giá những mặt được, những tồn tại và nguyên nhân của tồn tại</w:t>
        </w:r>
        <w:r w:rsidR="0055447D" w:rsidRPr="00140044">
          <w:rPr>
            <w:rStyle w:val="Siuktni"/>
            <w:noProof/>
            <w:color w:val="auto"/>
            <w:spacing w:val="-4"/>
            <w:sz w:val="24"/>
            <w:szCs w:val="24"/>
            <w:lang w:val="vi-VN"/>
          </w:rPr>
          <w:t xml:space="preserve"> trong thực hiện quy hoạch sử dụng đất kỳ trước</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_Toc72224301 \h </w:instrText>
        </w:r>
        <w:r w:rsidR="0055447D" w:rsidRPr="00140044">
          <w:rPr>
            <w:noProof/>
            <w:webHidden/>
            <w:szCs w:val="24"/>
          </w:rPr>
        </w:r>
        <w:r w:rsidR="0055447D" w:rsidRPr="00140044">
          <w:rPr>
            <w:noProof/>
            <w:webHidden/>
            <w:szCs w:val="24"/>
          </w:rPr>
          <w:fldChar w:fldCharType="separate"/>
        </w:r>
        <w:r w:rsidR="00271FA4">
          <w:rPr>
            <w:noProof/>
            <w:webHidden/>
            <w:szCs w:val="24"/>
          </w:rPr>
          <w:t>52</w:t>
        </w:r>
        <w:r w:rsidR="0055447D" w:rsidRPr="00140044">
          <w:rPr>
            <w:noProof/>
            <w:webHidden/>
            <w:szCs w:val="24"/>
          </w:rPr>
          <w:fldChar w:fldCharType="end"/>
        </w:r>
      </w:hyperlink>
    </w:p>
    <w:p w14:paraId="2F163436" w14:textId="0443774B"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2" w:history="1">
        <w:r w:rsidR="0055447D" w:rsidRPr="00140044">
          <w:rPr>
            <w:rStyle w:val="Siuktni"/>
            <w:noProof/>
            <w:color w:val="auto"/>
            <w:sz w:val="24"/>
            <w:szCs w:val="24"/>
          </w:rPr>
          <w:t>3</w:t>
        </w:r>
        <w:r w:rsidR="0055447D" w:rsidRPr="00140044">
          <w:rPr>
            <w:rStyle w:val="Siuktni"/>
            <w:noProof/>
            <w:color w:val="auto"/>
            <w:sz w:val="24"/>
            <w:szCs w:val="24"/>
            <w:lang w:val="vi-VN"/>
          </w:rPr>
          <w:t>.3. Bài học kinh nghiệm trong việc thực hiện quy hoạch, kế hoạch sử dụng đất sử dụng đất kỳ tới.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_Toc72224302 \h </w:instrText>
        </w:r>
        <w:r w:rsidR="0055447D" w:rsidRPr="00140044">
          <w:rPr>
            <w:noProof/>
            <w:webHidden/>
            <w:szCs w:val="24"/>
          </w:rPr>
        </w:r>
        <w:r w:rsidR="0055447D" w:rsidRPr="00140044">
          <w:rPr>
            <w:noProof/>
            <w:webHidden/>
            <w:szCs w:val="24"/>
          </w:rPr>
          <w:fldChar w:fldCharType="separate"/>
        </w:r>
        <w:r w:rsidR="00271FA4">
          <w:rPr>
            <w:noProof/>
            <w:webHidden/>
            <w:szCs w:val="24"/>
          </w:rPr>
          <w:t>53</w:t>
        </w:r>
        <w:r w:rsidR="0055447D" w:rsidRPr="00140044">
          <w:rPr>
            <w:noProof/>
            <w:webHidden/>
            <w:szCs w:val="24"/>
          </w:rPr>
          <w:fldChar w:fldCharType="end"/>
        </w:r>
      </w:hyperlink>
    </w:p>
    <w:p w14:paraId="01DDC8B9" w14:textId="704B7584"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3" w:history="1">
        <w:r w:rsidR="0055447D" w:rsidRPr="00140044">
          <w:rPr>
            <w:rStyle w:val="Siuktni"/>
            <w:iCs/>
            <w:noProof/>
            <w:color w:val="auto"/>
            <w:sz w:val="24"/>
            <w:szCs w:val="24"/>
            <w:lang w:val="nb-NO"/>
          </w:rPr>
          <w:t>IV. TIỀM NĂNG ĐẤT ĐAI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_Toc72224303 \h </w:instrText>
        </w:r>
        <w:r w:rsidR="0055447D" w:rsidRPr="00140044">
          <w:rPr>
            <w:noProof/>
            <w:webHidden/>
            <w:szCs w:val="24"/>
          </w:rPr>
        </w:r>
        <w:r w:rsidR="0055447D" w:rsidRPr="00140044">
          <w:rPr>
            <w:noProof/>
            <w:webHidden/>
            <w:szCs w:val="24"/>
          </w:rPr>
          <w:fldChar w:fldCharType="separate"/>
        </w:r>
        <w:r w:rsidR="00271FA4">
          <w:rPr>
            <w:noProof/>
            <w:webHidden/>
            <w:szCs w:val="24"/>
          </w:rPr>
          <w:t>54</w:t>
        </w:r>
        <w:r w:rsidR="0055447D" w:rsidRPr="00140044">
          <w:rPr>
            <w:noProof/>
            <w:webHidden/>
            <w:szCs w:val="24"/>
          </w:rPr>
          <w:fldChar w:fldCharType="end"/>
        </w:r>
      </w:hyperlink>
    </w:p>
    <w:p w14:paraId="346A112A" w14:textId="7D516C0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4" w:history="1">
        <w:r w:rsidR="0055447D" w:rsidRPr="00140044">
          <w:rPr>
            <w:rStyle w:val="Siuktni"/>
            <w:noProof/>
            <w:color w:val="auto"/>
            <w:sz w:val="24"/>
            <w:szCs w:val="24"/>
            <w:lang w:val="nb-NO"/>
          </w:rPr>
          <w:t>4.1. Tiềm năng đất đai cho lĩnh vực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_Toc72224304 \h </w:instrText>
        </w:r>
        <w:r w:rsidR="0055447D" w:rsidRPr="00140044">
          <w:rPr>
            <w:noProof/>
            <w:webHidden/>
            <w:szCs w:val="24"/>
          </w:rPr>
        </w:r>
        <w:r w:rsidR="0055447D" w:rsidRPr="00140044">
          <w:rPr>
            <w:noProof/>
            <w:webHidden/>
            <w:szCs w:val="24"/>
          </w:rPr>
          <w:fldChar w:fldCharType="separate"/>
        </w:r>
        <w:r w:rsidR="00271FA4">
          <w:rPr>
            <w:noProof/>
            <w:webHidden/>
            <w:szCs w:val="24"/>
          </w:rPr>
          <w:t>54</w:t>
        </w:r>
        <w:r w:rsidR="0055447D" w:rsidRPr="00140044">
          <w:rPr>
            <w:noProof/>
            <w:webHidden/>
            <w:szCs w:val="24"/>
          </w:rPr>
          <w:fldChar w:fldCharType="end"/>
        </w:r>
      </w:hyperlink>
    </w:p>
    <w:p w14:paraId="64213553" w14:textId="26A52FB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5" w:history="1">
        <w:r w:rsidR="0055447D" w:rsidRPr="00140044">
          <w:rPr>
            <w:rStyle w:val="Siuktni"/>
            <w:noProof/>
            <w:color w:val="auto"/>
            <w:sz w:val="24"/>
            <w:szCs w:val="24"/>
            <w:lang w:val="nb-NO"/>
          </w:rPr>
          <w:t>4.2. Tiềm năng đất đai cho lĩnh vực phi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_Toc72224305 \h </w:instrText>
        </w:r>
        <w:r w:rsidR="0055447D" w:rsidRPr="00140044">
          <w:rPr>
            <w:noProof/>
            <w:webHidden/>
            <w:szCs w:val="24"/>
          </w:rPr>
        </w:r>
        <w:r w:rsidR="0055447D" w:rsidRPr="00140044">
          <w:rPr>
            <w:noProof/>
            <w:webHidden/>
            <w:szCs w:val="24"/>
          </w:rPr>
          <w:fldChar w:fldCharType="separate"/>
        </w:r>
        <w:r w:rsidR="00271FA4">
          <w:rPr>
            <w:noProof/>
            <w:webHidden/>
            <w:szCs w:val="24"/>
          </w:rPr>
          <w:t>55</w:t>
        </w:r>
        <w:r w:rsidR="0055447D" w:rsidRPr="00140044">
          <w:rPr>
            <w:noProof/>
            <w:webHidden/>
            <w:szCs w:val="24"/>
          </w:rPr>
          <w:fldChar w:fldCharType="end"/>
        </w:r>
      </w:hyperlink>
    </w:p>
    <w:p w14:paraId="651519C8" w14:textId="6D30BAA6" w:rsidR="0055447D" w:rsidRPr="00140044" w:rsidRDefault="00613443" w:rsidP="00613443">
      <w:pPr>
        <w:pStyle w:val="Mucluc1"/>
        <w:tabs>
          <w:tab w:val="right" w:leader="dot" w:pos="9118"/>
        </w:tabs>
        <w:spacing w:before="100" w:after="0" w:line="340" w:lineRule="exact"/>
        <w:rPr>
          <w:b/>
          <w:bCs w:val="0"/>
          <w:noProof/>
          <w:szCs w:val="24"/>
          <w:lang w:val="vi-VN" w:eastAsia="vi-VN"/>
        </w:rPr>
      </w:pPr>
      <w:r w:rsidRPr="00140044">
        <w:rPr>
          <w:rStyle w:val="Siuktni"/>
          <w:b/>
          <w:bCs w:val="0"/>
          <w:noProof/>
          <w:color w:val="auto"/>
          <w:sz w:val="24"/>
          <w:szCs w:val="24"/>
          <w:u w:val="none"/>
        </w:rPr>
        <w:t xml:space="preserve">PHẦN III: </w:t>
      </w:r>
      <w:hyperlink w:anchor="_Toc72224307" w:history="1">
        <w:r w:rsidR="0055447D" w:rsidRPr="00140044">
          <w:rPr>
            <w:rStyle w:val="Siuktni"/>
            <w:b/>
            <w:bCs w:val="0"/>
            <w:noProof/>
            <w:color w:val="auto"/>
            <w:sz w:val="24"/>
            <w:szCs w:val="24"/>
            <w:u w:val="none"/>
            <w:lang w:val="nb-NO"/>
          </w:rPr>
          <w:t>PHƯƠNG ÁN QUY HOẠCH SỬ DỤNG ĐẤT</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_Toc72224307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58</w:t>
        </w:r>
        <w:r w:rsidR="0055447D" w:rsidRPr="00140044">
          <w:rPr>
            <w:b/>
            <w:bCs w:val="0"/>
            <w:noProof/>
            <w:webHidden/>
            <w:szCs w:val="24"/>
          </w:rPr>
          <w:fldChar w:fldCharType="end"/>
        </w:r>
      </w:hyperlink>
    </w:p>
    <w:p w14:paraId="758B0CA8" w14:textId="1221121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8" w:history="1">
        <w:r w:rsidR="0055447D" w:rsidRPr="00140044">
          <w:rPr>
            <w:rStyle w:val="Siuktni"/>
            <w:noProof/>
            <w:color w:val="auto"/>
            <w:sz w:val="24"/>
            <w:szCs w:val="24"/>
            <w:lang w:val="nb-NO"/>
          </w:rPr>
          <w:t>I. ĐỊNH HƯỚNG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_Toc72224308 \h </w:instrText>
        </w:r>
        <w:r w:rsidR="0055447D" w:rsidRPr="00140044">
          <w:rPr>
            <w:noProof/>
            <w:webHidden/>
            <w:szCs w:val="24"/>
          </w:rPr>
        </w:r>
        <w:r w:rsidR="0055447D" w:rsidRPr="00140044">
          <w:rPr>
            <w:noProof/>
            <w:webHidden/>
            <w:szCs w:val="24"/>
          </w:rPr>
          <w:fldChar w:fldCharType="separate"/>
        </w:r>
        <w:r w:rsidR="00271FA4">
          <w:rPr>
            <w:noProof/>
            <w:webHidden/>
            <w:szCs w:val="24"/>
          </w:rPr>
          <w:t>58</w:t>
        </w:r>
        <w:r w:rsidR="0055447D" w:rsidRPr="00140044">
          <w:rPr>
            <w:noProof/>
            <w:webHidden/>
            <w:szCs w:val="24"/>
          </w:rPr>
          <w:fldChar w:fldCharType="end"/>
        </w:r>
      </w:hyperlink>
    </w:p>
    <w:p w14:paraId="727184A9" w14:textId="121BAB25"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09" w:history="1">
        <w:r w:rsidR="0055447D" w:rsidRPr="00140044">
          <w:rPr>
            <w:rStyle w:val="Siuktni"/>
            <w:noProof/>
            <w:color w:val="auto"/>
            <w:sz w:val="24"/>
            <w:szCs w:val="24"/>
            <w:lang w:val="nb-NO"/>
          </w:rPr>
          <w:t>1.1. Khát quát phương hướng, mục tiêu phát triển kinh tế - xã hội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_Toc72224309 \h </w:instrText>
        </w:r>
        <w:r w:rsidR="0055447D" w:rsidRPr="00140044">
          <w:rPr>
            <w:noProof/>
            <w:webHidden/>
            <w:szCs w:val="24"/>
          </w:rPr>
        </w:r>
        <w:r w:rsidR="0055447D" w:rsidRPr="00140044">
          <w:rPr>
            <w:noProof/>
            <w:webHidden/>
            <w:szCs w:val="24"/>
          </w:rPr>
          <w:fldChar w:fldCharType="separate"/>
        </w:r>
        <w:r w:rsidR="00271FA4">
          <w:rPr>
            <w:noProof/>
            <w:webHidden/>
            <w:szCs w:val="24"/>
          </w:rPr>
          <w:t>58</w:t>
        </w:r>
        <w:r w:rsidR="0055447D" w:rsidRPr="00140044">
          <w:rPr>
            <w:noProof/>
            <w:webHidden/>
            <w:szCs w:val="24"/>
          </w:rPr>
          <w:fldChar w:fldCharType="end"/>
        </w:r>
      </w:hyperlink>
    </w:p>
    <w:p w14:paraId="07FB3C83" w14:textId="638A991C"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0" w:history="1">
        <w:r w:rsidR="0055447D" w:rsidRPr="00140044">
          <w:rPr>
            <w:rStyle w:val="Siuktni"/>
            <w:noProof/>
            <w:color w:val="auto"/>
            <w:sz w:val="24"/>
            <w:szCs w:val="24"/>
            <w:lang w:val="nb-NO"/>
          </w:rPr>
          <w:t>1.2. Quan điểm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_Toc72224310 \h </w:instrText>
        </w:r>
        <w:r w:rsidR="0055447D" w:rsidRPr="00140044">
          <w:rPr>
            <w:noProof/>
            <w:webHidden/>
            <w:szCs w:val="24"/>
          </w:rPr>
        </w:r>
        <w:r w:rsidR="0055447D" w:rsidRPr="00140044">
          <w:rPr>
            <w:noProof/>
            <w:webHidden/>
            <w:szCs w:val="24"/>
          </w:rPr>
          <w:fldChar w:fldCharType="separate"/>
        </w:r>
        <w:r w:rsidR="00271FA4">
          <w:rPr>
            <w:noProof/>
            <w:webHidden/>
            <w:szCs w:val="24"/>
          </w:rPr>
          <w:t>61</w:t>
        </w:r>
        <w:r w:rsidR="0055447D" w:rsidRPr="00140044">
          <w:rPr>
            <w:noProof/>
            <w:webHidden/>
            <w:szCs w:val="24"/>
          </w:rPr>
          <w:fldChar w:fldCharType="end"/>
        </w:r>
      </w:hyperlink>
    </w:p>
    <w:p w14:paraId="4C4D1D78" w14:textId="1C9F414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1" w:history="1">
        <w:r w:rsidR="0055447D" w:rsidRPr="00140044">
          <w:rPr>
            <w:rStyle w:val="Siuktni"/>
            <w:noProof/>
            <w:color w:val="auto"/>
            <w:sz w:val="24"/>
            <w:szCs w:val="24"/>
            <w:lang w:val="nb-NO"/>
          </w:rPr>
          <w:t>1.3. Định hướng sử dụng đất theo các khu chức năng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_Toc72224311 \h </w:instrText>
        </w:r>
        <w:r w:rsidR="0055447D" w:rsidRPr="00140044">
          <w:rPr>
            <w:noProof/>
            <w:webHidden/>
            <w:szCs w:val="24"/>
          </w:rPr>
        </w:r>
        <w:r w:rsidR="0055447D" w:rsidRPr="00140044">
          <w:rPr>
            <w:noProof/>
            <w:webHidden/>
            <w:szCs w:val="24"/>
          </w:rPr>
          <w:fldChar w:fldCharType="separate"/>
        </w:r>
        <w:r w:rsidR="00271FA4">
          <w:rPr>
            <w:noProof/>
            <w:webHidden/>
            <w:szCs w:val="24"/>
          </w:rPr>
          <w:t>62</w:t>
        </w:r>
        <w:r w:rsidR="0055447D" w:rsidRPr="00140044">
          <w:rPr>
            <w:noProof/>
            <w:webHidden/>
            <w:szCs w:val="24"/>
          </w:rPr>
          <w:fldChar w:fldCharType="end"/>
        </w:r>
      </w:hyperlink>
    </w:p>
    <w:p w14:paraId="4570610E" w14:textId="1CE65B8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2" w:history="1">
        <w:r w:rsidR="0055447D" w:rsidRPr="00140044">
          <w:rPr>
            <w:rStyle w:val="Siuktni"/>
            <w:noProof/>
            <w:color w:val="auto"/>
            <w:sz w:val="24"/>
            <w:szCs w:val="24"/>
            <w:lang w:val="nb-NO"/>
          </w:rPr>
          <w:t>II. PHƯƠNG ÁN QUY HOẠCH SỬ DỤNG ĐẤT ĐẾN NĂM 2030</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_Toc72224312 \h </w:instrText>
        </w:r>
        <w:r w:rsidR="0055447D" w:rsidRPr="00140044">
          <w:rPr>
            <w:noProof/>
            <w:webHidden/>
            <w:szCs w:val="24"/>
          </w:rPr>
        </w:r>
        <w:r w:rsidR="0055447D" w:rsidRPr="00140044">
          <w:rPr>
            <w:noProof/>
            <w:webHidden/>
            <w:szCs w:val="24"/>
          </w:rPr>
          <w:fldChar w:fldCharType="separate"/>
        </w:r>
        <w:r w:rsidR="00271FA4">
          <w:rPr>
            <w:noProof/>
            <w:webHidden/>
            <w:szCs w:val="24"/>
          </w:rPr>
          <w:t>64</w:t>
        </w:r>
        <w:r w:rsidR="0055447D" w:rsidRPr="00140044">
          <w:rPr>
            <w:noProof/>
            <w:webHidden/>
            <w:szCs w:val="24"/>
          </w:rPr>
          <w:fldChar w:fldCharType="end"/>
        </w:r>
      </w:hyperlink>
    </w:p>
    <w:p w14:paraId="03483579" w14:textId="2C1CD24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3" w:history="1">
        <w:r w:rsidR="0055447D" w:rsidRPr="00140044">
          <w:rPr>
            <w:rStyle w:val="Siuktni"/>
            <w:noProof/>
            <w:color w:val="auto"/>
            <w:sz w:val="24"/>
            <w:szCs w:val="24"/>
            <w:lang w:val="nb-NO"/>
          </w:rPr>
          <w:t>2.1. Chỉ tiêu phát triển kinh tế - xã hội</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_Toc72224313 \h </w:instrText>
        </w:r>
        <w:r w:rsidR="0055447D" w:rsidRPr="00140044">
          <w:rPr>
            <w:noProof/>
            <w:webHidden/>
            <w:szCs w:val="24"/>
          </w:rPr>
        </w:r>
        <w:r w:rsidR="0055447D" w:rsidRPr="00140044">
          <w:rPr>
            <w:noProof/>
            <w:webHidden/>
            <w:szCs w:val="24"/>
          </w:rPr>
          <w:fldChar w:fldCharType="separate"/>
        </w:r>
        <w:r w:rsidR="00271FA4">
          <w:rPr>
            <w:noProof/>
            <w:webHidden/>
            <w:szCs w:val="24"/>
          </w:rPr>
          <w:t>64</w:t>
        </w:r>
        <w:r w:rsidR="0055447D" w:rsidRPr="00140044">
          <w:rPr>
            <w:noProof/>
            <w:webHidden/>
            <w:szCs w:val="24"/>
          </w:rPr>
          <w:fldChar w:fldCharType="end"/>
        </w:r>
      </w:hyperlink>
    </w:p>
    <w:p w14:paraId="04381F34" w14:textId="262BDB5A"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4" w:history="1">
        <w:r w:rsidR="0055447D" w:rsidRPr="00140044">
          <w:rPr>
            <w:rStyle w:val="Siuktni"/>
            <w:noProof/>
            <w:color w:val="auto"/>
            <w:sz w:val="24"/>
            <w:szCs w:val="24"/>
            <w:lang w:val="vi-VN"/>
          </w:rPr>
          <w:t>2.2. Cân đối, phân bổ diện tích các loại đất cho các mục đích sử dụng trong kỳ quy hoạch</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_Toc72224314 \h </w:instrText>
        </w:r>
        <w:r w:rsidR="0055447D" w:rsidRPr="00140044">
          <w:rPr>
            <w:noProof/>
            <w:webHidden/>
            <w:szCs w:val="24"/>
          </w:rPr>
        </w:r>
        <w:r w:rsidR="0055447D" w:rsidRPr="00140044">
          <w:rPr>
            <w:noProof/>
            <w:webHidden/>
            <w:szCs w:val="24"/>
          </w:rPr>
          <w:fldChar w:fldCharType="separate"/>
        </w:r>
        <w:r w:rsidR="00271FA4">
          <w:rPr>
            <w:noProof/>
            <w:webHidden/>
            <w:szCs w:val="24"/>
          </w:rPr>
          <w:t>66</w:t>
        </w:r>
        <w:r w:rsidR="0055447D" w:rsidRPr="00140044">
          <w:rPr>
            <w:noProof/>
            <w:webHidden/>
            <w:szCs w:val="24"/>
          </w:rPr>
          <w:fldChar w:fldCharType="end"/>
        </w:r>
      </w:hyperlink>
    </w:p>
    <w:p w14:paraId="7811C2DD" w14:textId="1989367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5" w:history="1">
        <w:r w:rsidR="0055447D" w:rsidRPr="00140044">
          <w:rPr>
            <w:rStyle w:val="Siuktni"/>
            <w:noProof/>
            <w:color w:val="auto"/>
            <w:spacing w:val="-6"/>
            <w:sz w:val="24"/>
            <w:szCs w:val="24"/>
          </w:rPr>
          <w:t>2.2.1. Tổng hợp nhu cầu sử dụng đất cho các ngành, lĩnh vực đến năm 2030</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_Toc72224315 \h </w:instrText>
        </w:r>
        <w:r w:rsidR="0055447D" w:rsidRPr="00140044">
          <w:rPr>
            <w:noProof/>
            <w:webHidden/>
            <w:szCs w:val="24"/>
          </w:rPr>
        </w:r>
        <w:r w:rsidR="0055447D" w:rsidRPr="00140044">
          <w:rPr>
            <w:noProof/>
            <w:webHidden/>
            <w:szCs w:val="24"/>
          </w:rPr>
          <w:fldChar w:fldCharType="separate"/>
        </w:r>
        <w:r w:rsidR="00271FA4">
          <w:rPr>
            <w:noProof/>
            <w:webHidden/>
            <w:szCs w:val="24"/>
          </w:rPr>
          <w:t>66</w:t>
        </w:r>
        <w:r w:rsidR="0055447D" w:rsidRPr="00140044">
          <w:rPr>
            <w:noProof/>
            <w:webHidden/>
            <w:szCs w:val="24"/>
          </w:rPr>
          <w:fldChar w:fldCharType="end"/>
        </w:r>
      </w:hyperlink>
    </w:p>
    <w:p w14:paraId="5C6D993A" w14:textId="2C6B7C4A"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6" w:history="1">
        <w:r w:rsidR="0055447D" w:rsidRPr="00140044">
          <w:rPr>
            <w:rStyle w:val="Siuktni"/>
            <w:noProof/>
            <w:color w:val="auto"/>
            <w:sz w:val="24"/>
            <w:szCs w:val="24"/>
          </w:rPr>
          <w:t>2.2.2. Tổng hợp, cân đối chỉ tiêu sử dụng đất đến năm 2030</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_Toc72224316 \h </w:instrText>
        </w:r>
        <w:r w:rsidR="0055447D" w:rsidRPr="00140044">
          <w:rPr>
            <w:noProof/>
            <w:webHidden/>
            <w:szCs w:val="24"/>
          </w:rPr>
        </w:r>
        <w:r w:rsidR="0055447D" w:rsidRPr="00140044">
          <w:rPr>
            <w:noProof/>
            <w:webHidden/>
            <w:szCs w:val="24"/>
          </w:rPr>
          <w:fldChar w:fldCharType="separate"/>
        </w:r>
        <w:r w:rsidR="00271FA4">
          <w:rPr>
            <w:noProof/>
            <w:webHidden/>
            <w:szCs w:val="24"/>
          </w:rPr>
          <w:t>70</w:t>
        </w:r>
        <w:r w:rsidR="0055447D" w:rsidRPr="00140044">
          <w:rPr>
            <w:noProof/>
            <w:webHidden/>
            <w:szCs w:val="24"/>
          </w:rPr>
          <w:fldChar w:fldCharType="end"/>
        </w:r>
      </w:hyperlink>
    </w:p>
    <w:p w14:paraId="739C27D9" w14:textId="3FC712BE"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7" w:history="1">
        <w:r w:rsidR="0055447D" w:rsidRPr="00140044">
          <w:rPr>
            <w:rStyle w:val="Siuktni"/>
            <w:i/>
            <w:iCs/>
            <w:noProof/>
            <w:color w:val="auto"/>
            <w:sz w:val="24"/>
            <w:szCs w:val="24"/>
          </w:rPr>
          <w:t>2.2.2.1. Đất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_Toc72224317 \h </w:instrText>
        </w:r>
        <w:r w:rsidR="0055447D" w:rsidRPr="00140044">
          <w:rPr>
            <w:noProof/>
            <w:webHidden/>
            <w:szCs w:val="24"/>
          </w:rPr>
        </w:r>
        <w:r w:rsidR="0055447D" w:rsidRPr="00140044">
          <w:rPr>
            <w:noProof/>
            <w:webHidden/>
            <w:szCs w:val="24"/>
          </w:rPr>
          <w:fldChar w:fldCharType="separate"/>
        </w:r>
        <w:r w:rsidR="00271FA4">
          <w:rPr>
            <w:noProof/>
            <w:webHidden/>
            <w:szCs w:val="24"/>
          </w:rPr>
          <w:t>70</w:t>
        </w:r>
        <w:r w:rsidR="0055447D" w:rsidRPr="00140044">
          <w:rPr>
            <w:noProof/>
            <w:webHidden/>
            <w:szCs w:val="24"/>
          </w:rPr>
          <w:fldChar w:fldCharType="end"/>
        </w:r>
      </w:hyperlink>
    </w:p>
    <w:p w14:paraId="48B1B19C" w14:textId="125EB9B4"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8" w:history="1">
        <w:r w:rsidR="0055447D" w:rsidRPr="00140044">
          <w:rPr>
            <w:rStyle w:val="Siuktni"/>
            <w:i/>
            <w:iCs/>
            <w:noProof/>
            <w:color w:val="auto"/>
            <w:sz w:val="24"/>
            <w:szCs w:val="24"/>
          </w:rPr>
          <w:t>2.2.2.2. Đất phi nông nghiệp</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_Toc72224318 \h </w:instrText>
        </w:r>
        <w:r w:rsidR="0055447D" w:rsidRPr="00140044">
          <w:rPr>
            <w:noProof/>
            <w:webHidden/>
            <w:szCs w:val="24"/>
          </w:rPr>
        </w:r>
        <w:r w:rsidR="0055447D" w:rsidRPr="00140044">
          <w:rPr>
            <w:noProof/>
            <w:webHidden/>
            <w:szCs w:val="24"/>
          </w:rPr>
          <w:fldChar w:fldCharType="separate"/>
        </w:r>
        <w:r w:rsidR="00271FA4">
          <w:rPr>
            <w:noProof/>
            <w:webHidden/>
            <w:szCs w:val="24"/>
          </w:rPr>
          <w:t>78</w:t>
        </w:r>
        <w:r w:rsidR="0055447D" w:rsidRPr="00140044">
          <w:rPr>
            <w:noProof/>
            <w:webHidden/>
            <w:szCs w:val="24"/>
          </w:rPr>
          <w:fldChar w:fldCharType="end"/>
        </w:r>
      </w:hyperlink>
    </w:p>
    <w:p w14:paraId="63F77839" w14:textId="42132548"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19" w:history="1">
        <w:r w:rsidR="0055447D" w:rsidRPr="00140044">
          <w:rPr>
            <w:rStyle w:val="Siuktni"/>
            <w:i/>
            <w:iCs/>
            <w:noProof/>
            <w:color w:val="auto"/>
            <w:sz w:val="24"/>
            <w:szCs w:val="24"/>
          </w:rPr>
          <w:t>2.2.2.3. Đất chưa sử dụng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_Toc72224319 \h </w:instrText>
        </w:r>
        <w:r w:rsidR="0055447D" w:rsidRPr="00140044">
          <w:rPr>
            <w:noProof/>
            <w:webHidden/>
            <w:szCs w:val="24"/>
          </w:rPr>
        </w:r>
        <w:r w:rsidR="0055447D" w:rsidRPr="00140044">
          <w:rPr>
            <w:noProof/>
            <w:webHidden/>
            <w:szCs w:val="24"/>
          </w:rPr>
          <w:fldChar w:fldCharType="separate"/>
        </w:r>
        <w:r w:rsidR="00271FA4">
          <w:rPr>
            <w:noProof/>
            <w:webHidden/>
            <w:szCs w:val="24"/>
          </w:rPr>
          <w:t>101</w:t>
        </w:r>
        <w:r w:rsidR="0055447D" w:rsidRPr="00140044">
          <w:rPr>
            <w:noProof/>
            <w:webHidden/>
            <w:szCs w:val="24"/>
          </w:rPr>
          <w:fldChar w:fldCharType="end"/>
        </w:r>
      </w:hyperlink>
    </w:p>
    <w:p w14:paraId="27CC18A5" w14:textId="11DE9D20"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20" w:history="1">
        <w:r w:rsidR="0055447D" w:rsidRPr="00140044">
          <w:rPr>
            <w:rStyle w:val="Siuktni"/>
            <w:noProof/>
            <w:color w:val="auto"/>
            <w:sz w:val="24"/>
            <w:szCs w:val="24"/>
            <w:lang w:val="vi-VN"/>
          </w:rPr>
          <w:t>2.3. Chỉ tiêu sử dụng đất theo các khu chức năng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_Toc72224320 \h </w:instrText>
        </w:r>
        <w:r w:rsidR="0055447D" w:rsidRPr="00140044">
          <w:rPr>
            <w:noProof/>
            <w:webHidden/>
            <w:szCs w:val="24"/>
          </w:rPr>
        </w:r>
        <w:r w:rsidR="0055447D" w:rsidRPr="00140044">
          <w:rPr>
            <w:noProof/>
            <w:webHidden/>
            <w:szCs w:val="24"/>
          </w:rPr>
          <w:fldChar w:fldCharType="separate"/>
        </w:r>
        <w:r w:rsidR="00271FA4">
          <w:rPr>
            <w:noProof/>
            <w:webHidden/>
            <w:szCs w:val="24"/>
          </w:rPr>
          <w:t>103</w:t>
        </w:r>
        <w:r w:rsidR="0055447D" w:rsidRPr="00140044">
          <w:rPr>
            <w:noProof/>
            <w:webHidden/>
            <w:szCs w:val="24"/>
          </w:rPr>
          <w:fldChar w:fldCharType="end"/>
        </w:r>
      </w:hyperlink>
    </w:p>
    <w:p w14:paraId="5BDA4808" w14:textId="0DB32239"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21" w:history="1">
        <w:r w:rsidR="0055447D" w:rsidRPr="00140044">
          <w:rPr>
            <w:rStyle w:val="Siuktni"/>
            <w:noProof/>
            <w:color w:val="auto"/>
            <w:spacing w:val="-4"/>
            <w:sz w:val="24"/>
            <w:szCs w:val="24"/>
            <w:lang w:val="vi-VN"/>
          </w:rPr>
          <w:t>III. ĐÁNH GIÁ TÁC ĐỘNG CỦA PHƯƠNG ÁN QUY HOẠCH SỬ DỤNG ĐẤT ĐẾN KINH TẾ - XÃ HỘI VÀ MÔI TRƯỜNG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_Toc72224321 \h </w:instrText>
        </w:r>
        <w:r w:rsidR="0055447D" w:rsidRPr="00140044">
          <w:rPr>
            <w:noProof/>
            <w:webHidden/>
            <w:szCs w:val="24"/>
          </w:rPr>
        </w:r>
        <w:r w:rsidR="0055447D" w:rsidRPr="00140044">
          <w:rPr>
            <w:noProof/>
            <w:webHidden/>
            <w:szCs w:val="24"/>
          </w:rPr>
          <w:fldChar w:fldCharType="separate"/>
        </w:r>
        <w:r w:rsidR="00271FA4">
          <w:rPr>
            <w:noProof/>
            <w:webHidden/>
            <w:szCs w:val="24"/>
          </w:rPr>
          <w:t>104</w:t>
        </w:r>
        <w:r w:rsidR="0055447D" w:rsidRPr="00140044">
          <w:rPr>
            <w:noProof/>
            <w:webHidden/>
            <w:szCs w:val="24"/>
          </w:rPr>
          <w:fldChar w:fldCharType="end"/>
        </w:r>
      </w:hyperlink>
    </w:p>
    <w:p w14:paraId="06A40660" w14:textId="7C00AF3D" w:rsidR="0055447D" w:rsidRPr="00140044" w:rsidRDefault="00613443" w:rsidP="00613443">
      <w:pPr>
        <w:pStyle w:val="Mucluc1"/>
        <w:tabs>
          <w:tab w:val="right" w:leader="dot" w:pos="9118"/>
        </w:tabs>
        <w:spacing w:before="100" w:after="0" w:line="340" w:lineRule="exact"/>
        <w:rPr>
          <w:b/>
          <w:bCs w:val="0"/>
          <w:noProof/>
          <w:szCs w:val="24"/>
          <w:lang w:val="vi-VN" w:eastAsia="vi-VN"/>
        </w:rPr>
      </w:pPr>
      <w:r w:rsidRPr="00140044">
        <w:rPr>
          <w:rStyle w:val="Siuktni"/>
          <w:b/>
          <w:bCs w:val="0"/>
          <w:noProof/>
          <w:color w:val="auto"/>
          <w:sz w:val="24"/>
          <w:szCs w:val="24"/>
          <w:u w:val="none"/>
        </w:rPr>
        <w:t xml:space="preserve">PHẦN IV: </w:t>
      </w:r>
      <w:hyperlink w:anchor="_Toc72224323" w:history="1">
        <w:r w:rsidR="0055447D" w:rsidRPr="00140044">
          <w:rPr>
            <w:rStyle w:val="Siuktni"/>
            <w:b/>
            <w:bCs w:val="0"/>
            <w:noProof/>
            <w:color w:val="auto"/>
            <w:sz w:val="24"/>
            <w:szCs w:val="24"/>
            <w:u w:val="none"/>
          </w:rPr>
          <w:t>KẾ HOẠCH SỬ DỤNG ĐẤT NĂM 2021</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_Toc72224323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113</w:t>
        </w:r>
        <w:r w:rsidR="0055447D" w:rsidRPr="00140044">
          <w:rPr>
            <w:b/>
            <w:bCs w:val="0"/>
            <w:noProof/>
            <w:webHidden/>
            <w:szCs w:val="24"/>
          </w:rPr>
          <w:fldChar w:fldCharType="end"/>
        </w:r>
      </w:hyperlink>
    </w:p>
    <w:p w14:paraId="5D954C5E" w14:textId="2948C766"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24" w:history="1">
        <w:r w:rsidR="0055447D" w:rsidRPr="00140044">
          <w:rPr>
            <w:rStyle w:val="Siuktni"/>
            <w:noProof/>
            <w:color w:val="auto"/>
            <w:sz w:val="24"/>
            <w:szCs w:val="24"/>
            <w:lang w:val="vi-VN"/>
          </w:rPr>
          <w:t>I. CHỈ TIÊU SỬ DỤNG ĐẤT THEO MỤC ĐÍCH SỬ DỤNG</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_Toc72224324 \h </w:instrText>
        </w:r>
        <w:r w:rsidR="0055447D" w:rsidRPr="00140044">
          <w:rPr>
            <w:noProof/>
            <w:webHidden/>
            <w:szCs w:val="24"/>
          </w:rPr>
        </w:r>
        <w:r w:rsidR="0055447D" w:rsidRPr="00140044">
          <w:rPr>
            <w:noProof/>
            <w:webHidden/>
            <w:szCs w:val="24"/>
          </w:rPr>
          <w:fldChar w:fldCharType="separate"/>
        </w:r>
        <w:r w:rsidR="00271FA4">
          <w:rPr>
            <w:noProof/>
            <w:webHidden/>
            <w:szCs w:val="24"/>
          </w:rPr>
          <w:t>113</w:t>
        </w:r>
        <w:r w:rsidR="0055447D" w:rsidRPr="00140044">
          <w:rPr>
            <w:noProof/>
            <w:webHidden/>
            <w:szCs w:val="24"/>
          </w:rPr>
          <w:fldChar w:fldCharType="end"/>
        </w:r>
      </w:hyperlink>
    </w:p>
    <w:p w14:paraId="439F9488" w14:textId="3ADF9147"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25" w:history="1">
        <w:r w:rsidR="0055447D" w:rsidRPr="00140044">
          <w:rPr>
            <w:rStyle w:val="Siuktni"/>
            <w:noProof/>
            <w:color w:val="auto"/>
            <w:sz w:val="24"/>
            <w:szCs w:val="24"/>
            <w:lang w:val="vi-VN"/>
          </w:rPr>
          <w:t>1.</w:t>
        </w:r>
        <w:r w:rsidR="0055447D" w:rsidRPr="00140044">
          <w:rPr>
            <w:rStyle w:val="Siuktni"/>
            <w:noProof/>
            <w:color w:val="auto"/>
            <w:sz w:val="24"/>
            <w:szCs w:val="24"/>
          </w:rPr>
          <w:t>1</w:t>
        </w:r>
        <w:r w:rsidR="0055447D" w:rsidRPr="00140044">
          <w:rPr>
            <w:rStyle w:val="Siuktni"/>
            <w:noProof/>
            <w:color w:val="auto"/>
            <w:sz w:val="24"/>
            <w:szCs w:val="24"/>
            <w:lang w:val="vi-VN"/>
          </w:rPr>
          <w:t>. Nhu cầu sử dụng đất cho các ngành, lĩnh vực.</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_Toc72224325 \h </w:instrText>
        </w:r>
        <w:r w:rsidR="0055447D" w:rsidRPr="00140044">
          <w:rPr>
            <w:noProof/>
            <w:webHidden/>
            <w:szCs w:val="24"/>
          </w:rPr>
        </w:r>
        <w:r w:rsidR="0055447D" w:rsidRPr="00140044">
          <w:rPr>
            <w:noProof/>
            <w:webHidden/>
            <w:szCs w:val="24"/>
          </w:rPr>
          <w:fldChar w:fldCharType="separate"/>
        </w:r>
        <w:r w:rsidR="00271FA4">
          <w:rPr>
            <w:noProof/>
            <w:webHidden/>
            <w:szCs w:val="24"/>
          </w:rPr>
          <w:t>113</w:t>
        </w:r>
        <w:r w:rsidR="0055447D" w:rsidRPr="00140044">
          <w:rPr>
            <w:noProof/>
            <w:webHidden/>
            <w:szCs w:val="24"/>
          </w:rPr>
          <w:fldChar w:fldCharType="end"/>
        </w:r>
      </w:hyperlink>
    </w:p>
    <w:p w14:paraId="5C11EBD6" w14:textId="6219E554"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26" w:history="1">
        <w:r w:rsidR="0055447D" w:rsidRPr="00140044">
          <w:rPr>
            <w:rStyle w:val="Siuktni"/>
            <w:noProof/>
            <w:color w:val="auto"/>
            <w:sz w:val="24"/>
            <w:szCs w:val="24"/>
            <w:lang w:val="vi-VN"/>
          </w:rPr>
          <w:t>1.2. Tổng hợp và cân đối các chỉ tiêu sử dụng đất</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_Toc72224326 \h </w:instrText>
        </w:r>
        <w:r w:rsidR="0055447D" w:rsidRPr="00140044">
          <w:rPr>
            <w:noProof/>
            <w:webHidden/>
            <w:szCs w:val="24"/>
          </w:rPr>
        </w:r>
        <w:r w:rsidR="0055447D" w:rsidRPr="00140044">
          <w:rPr>
            <w:noProof/>
            <w:webHidden/>
            <w:szCs w:val="24"/>
          </w:rPr>
          <w:fldChar w:fldCharType="separate"/>
        </w:r>
        <w:r w:rsidR="00271FA4">
          <w:rPr>
            <w:noProof/>
            <w:webHidden/>
            <w:szCs w:val="24"/>
          </w:rPr>
          <w:t>115</w:t>
        </w:r>
        <w:r w:rsidR="0055447D" w:rsidRPr="00140044">
          <w:rPr>
            <w:noProof/>
            <w:webHidden/>
            <w:szCs w:val="24"/>
          </w:rPr>
          <w:fldChar w:fldCharType="end"/>
        </w:r>
      </w:hyperlink>
    </w:p>
    <w:p w14:paraId="3691670E" w14:textId="3C7FEDA6" w:rsidR="0055447D" w:rsidRPr="00140044" w:rsidRDefault="00D15E67" w:rsidP="00613443">
      <w:pPr>
        <w:pStyle w:val="Mucluc1"/>
        <w:tabs>
          <w:tab w:val="right" w:leader="dot" w:pos="9118"/>
        </w:tabs>
        <w:spacing w:before="100" w:after="0" w:line="340" w:lineRule="exact"/>
        <w:rPr>
          <w:noProof/>
          <w:sz w:val="22"/>
          <w:szCs w:val="22"/>
          <w:lang w:val="vi-VN" w:eastAsia="vi-VN"/>
        </w:rPr>
      </w:pPr>
      <w:hyperlink w:anchor="_Toc72224327" w:history="1">
        <w:r w:rsidR="0055447D" w:rsidRPr="00140044">
          <w:rPr>
            <w:rStyle w:val="Siuktni"/>
            <w:noProof/>
            <w:color w:val="auto"/>
            <w:sz w:val="22"/>
            <w:szCs w:val="22"/>
            <w:lang w:val="vi-VN"/>
          </w:rPr>
          <w:t xml:space="preserve">II. </w:t>
        </w:r>
        <w:r w:rsidR="0055447D" w:rsidRPr="00140044">
          <w:rPr>
            <w:rStyle w:val="Siuktni"/>
            <w:noProof/>
            <w:color w:val="auto"/>
            <w:sz w:val="22"/>
            <w:szCs w:val="22"/>
          </w:rPr>
          <w:t xml:space="preserve">KẾ HOẠCH </w:t>
        </w:r>
        <w:r w:rsidR="0055447D" w:rsidRPr="00140044">
          <w:rPr>
            <w:rStyle w:val="Siuktni"/>
            <w:noProof/>
            <w:color w:val="auto"/>
            <w:sz w:val="22"/>
            <w:szCs w:val="22"/>
            <w:lang w:val="vi-VN"/>
          </w:rPr>
          <w:t>CHUYỂN MỤC ĐÍCH SỬ DỤNG ĐẤT</w:t>
        </w:r>
        <w:r w:rsidR="0055447D" w:rsidRPr="00140044">
          <w:rPr>
            <w:rStyle w:val="Siuktni"/>
            <w:noProof/>
            <w:color w:val="auto"/>
            <w:sz w:val="22"/>
            <w:szCs w:val="22"/>
          </w:rPr>
          <w:t xml:space="preserve"> NĂM 2021</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_Toc72224327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128</w:t>
        </w:r>
        <w:r w:rsidR="0055447D" w:rsidRPr="00140044">
          <w:rPr>
            <w:noProof/>
            <w:webHidden/>
            <w:sz w:val="22"/>
            <w:szCs w:val="22"/>
          </w:rPr>
          <w:fldChar w:fldCharType="end"/>
        </w:r>
      </w:hyperlink>
    </w:p>
    <w:p w14:paraId="032B56A9" w14:textId="56E6E2F3" w:rsidR="0055447D" w:rsidRPr="00140044" w:rsidRDefault="00D15E67" w:rsidP="00613443">
      <w:pPr>
        <w:pStyle w:val="Mucluc1"/>
        <w:tabs>
          <w:tab w:val="right" w:leader="dot" w:pos="9118"/>
        </w:tabs>
        <w:spacing w:before="100" w:after="0" w:line="340" w:lineRule="exact"/>
        <w:rPr>
          <w:noProof/>
          <w:sz w:val="22"/>
          <w:szCs w:val="22"/>
          <w:lang w:val="vi-VN" w:eastAsia="vi-VN"/>
        </w:rPr>
      </w:pPr>
      <w:hyperlink w:anchor="_Toc72224328" w:history="1">
        <w:r w:rsidR="0055447D" w:rsidRPr="00140044">
          <w:rPr>
            <w:rStyle w:val="Siuktni"/>
            <w:noProof/>
            <w:color w:val="auto"/>
            <w:sz w:val="22"/>
            <w:szCs w:val="22"/>
            <w:lang w:val="vi-VN"/>
          </w:rPr>
          <w:t>III. DIỆN TÍCH ĐẤT CẦN THU HỒI</w:t>
        </w:r>
        <w:r w:rsidR="0055447D" w:rsidRPr="00140044">
          <w:rPr>
            <w:rStyle w:val="Siuktni"/>
            <w:noProof/>
            <w:color w:val="auto"/>
            <w:sz w:val="22"/>
            <w:szCs w:val="22"/>
          </w:rPr>
          <w:t xml:space="preserve"> NĂM 2021</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_Toc72224328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128</w:t>
        </w:r>
        <w:r w:rsidR="0055447D" w:rsidRPr="00140044">
          <w:rPr>
            <w:noProof/>
            <w:webHidden/>
            <w:sz w:val="22"/>
            <w:szCs w:val="22"/>
          </w:rPr>
          <w:fldChar w:fldCharType="end"/>
        </w:r>
      </w:hyperlink>
    </w:p>
    <w:p w14:paraId="30A84B51" w14:textId="1A501526" w:rsidR="0055447D" w:rsidRPr="00140044" w:rsidRDefault="00D15E67" w:rsidP="00613443">
      <w:pPr>
        <w:pStyle w:val="Mucluc1"/>
        <w:tabs>
          <w:tab w:val="right" w:leader="dot" w:pos="9118"/>
        </w:tabs>
        <w:spacing w:before="100" w:after="0" w:line="340" w:lineRule="exact"/>
        <w:rPr>
          <w:noProof/>
          <w:sz w:val="22"/>
          <w:szCs w:val="22"/>
          <w:lang w:val="vi-VN" w:eastAsia="vi-VN"/>
        </w:rPr>
      </w:pPr>
      <w:hyperlink w:anchor="_Toc72224329" w:history="1">
        <w:r w:rsidR="0055447D" w:rsidRPr="00140044">
          <w:rPr>
            <w:rStyle w:val="Siuktni"/>
            <w:noProof/>
            <w:color w:val="auto"/>
            <w:sz w:val="22"/>
            <w:szCs w:val="22"/>
            <w:lang w:val="vi-VN"/>
          </w:rPr>
          <w:t>IV. DIỆN TÍCH ĐẤT CHƯA SỬ DỤNG ĐƯA VÀO SỬ DỤNG</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_Toc72224329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129</w:t>
        </w:r>
        <w:r w:rsidR="0055447D" w:rsidRPr="00140044">
          <w:rPr>
            <w:noProof/>
            <w:webHidden/>
            <w:sz w:val="22"/>
            <w:szCs w:val="22"/>
          </w:rPr>
          <w:fldChar w:fldCharType="end"/>
        </w:r>
      </w:hyperlink>
    </w:p>
    <w:p w14:paraId="435E2590" w14:textId="23CBD44A"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30" w:history="1">
        <w:r w:rsidR="0055447D" w:rsidRPr="00140044">
          <w:rPr>
            <w:rStyle w:val="Siuktni"/>
            <w:noProof/>
            <w:color w:val="auto"/>
            <w:sz w:val="22"/>
            <w:szCs w:val="22"/>
            <w:lang w:val="vi-VN"/>
          </w:rPr>
          <w:t>V. DANH MỤC CÔNG TRÌNH DỰ ÁN</w:t>
        </w:r>
        <w:r w:rsidR="0055447D" w:rsidRPr="00140044">
          <w:rPr>
            <w:rStyle w:val="Siuktni"/>
            <w:noProof/>
            <w:color w:val="auto"/>
            <w:sz w:val="22"/>
            <w:szCs w:val="22"/>
          </w:rPr>
          <w:t xml:space="preserve"> CÓ CHUYỂN MỤC ĐÍCH SỬ DỤNG ĐẤT NĂM 2021</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_Toc72224330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128</w:t>
        </w:r>
        <w:r w:rsidR="0055447D" w:rsidRPr="00140044">
          <w:rPr>
            <w:noProof/>
            <w:webHidden/>
            <w:sz w:val="22"/>
            <w:szCs w:val="22"/>
          </w:rPr>
          <w:fldChar w:fldCharType="end"/>
        </w:r>
      </w:hyperlink>
    </w:p>
    <w:p w14:paraId="162735B1" w14:textId="403F4EF4" w:rsidR="0055447D" w:rsidRPr="00140044" w:rsidRDefault="00613443" w:rsidP="00613443">
      <w:pPr>
        <w:pStyle w:val="Mucluc1"/>
        <w:tabs>
          <w:tab w:val="right" w:leader="dot" w:pos="9118"/>
        </w:tabs>
        <w:spacing w:before="100" w:after="0" w:line="340" w:lineRule="exact"/>
        <w:rPr>
          <w:b/>
          <w:bCs w:val="0"/>
          <w:noProof/>
          <w:szCs w:val="24"/>
          <w:lang w:val="vi-VN" w:eastAsia="vi-VN"/>
        </w:rPr>
      </w:pPr>
      <w:r w:rsidRPr="00140044">
        <w:rPr>
          <w:rStyle w:val="Siuktni"/>
          <w:b/>
          <w:bCs w:val="0"/>
          <w:noProof/>
          <w:color w:val="auto"/>
          <w:sz w:val="24"/>
          <w:szCs w:val="24"/>
          <w:u w:val="none"/>
        </w:rPr>
        <w:t xml:space="preserve">PHẦN V: </w:t>
      </w:r>
      <w:hyperlink w:anchor="_Toc72224332" w:history="1">
        <w:r w:rsidR="0055447D" w:rsidRPr="00140044">
          <w:rPr>
            <w:rStyle w:val="Siuktni"/>
            <w:b/>
            <w:bCs w:val="0"/>
            <w:noProof/>
            <w:color w:val="auto"/>
            <w:sz w:val="24"/>
            <w:szCs w:val="24"/>
            <w:u w:val="none"/>
          </w:rPr>
          <w:t>GIẢI PHÁP THỰC HIỆN</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_Toc72224332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133</w:t>
        </w:r>
        <w:r w:rsidR="0055447D" w:rsidRPr="00140044">
          <w:rPr>
            <w:b/>
            <w:bCs w:val="0"/>
            <w:noProof/>
            <w:webHidden/>
            <w:szCs w:val="24"/>
          </w:rPr>
          <w:fldChar w:fldCharType="end"/>
        </w:r>
      </w:hyperlink>
    </w:p>
    <w:p w14:paraId="794397EC" w14:textId="2FF6D8EE" w:rsidR="0055447D" w:rsidRPr="00140044" w:rsidRDefault="00D15E67" w:rsidP="00613443">
      <w:pPr>
        <w:pStyle w:val="Mucluc1"/>
        <w:tabs>
          <w:tab w:val="right" w:leader="dot" w:pos="9118"/>
        </w:tabs>
        <w:spacing w:before="100" w:after="0" w:line="340" w:lineRule="exact"/>
        <w:rPr>
          <w:noProof/>
          <w:sz w:val="22"/>
          <w:szCs w:val="22"/>
          <w:lang w:val="vi-VN" w:eastAsia="vi-VN"/>
        </w:rPr>
      </w:pPr>
      <w:hyperlink w:anchor="_Toc72224333" w:history="1">
        <w:r w:rsidR="0055447D" w:rsidRPr="00140044">
          <w:rPr>
            <w:rStyle w:val="Siuktni"/>
            <w:noProof/>
            <w:color w:val="auto"/>
            <w:sz w:val="22"/>
            <w:szCs w:val="22"/>
            <w:lang w:val="vi-VN"/>
          </w:rPr>
          <w:t xml:space="preserve">I. </w:t>
        </w:r>
        <w:r w:rsidR="0055447D" w:rsidRPr="00140044">
          <w:rPr>
            <w:rStyle w:val="Siuktni"/>
            <w:noProof/>
            <w:color w:val="auto"/>
            <w:spacing w:val="-6"/>
            <w:sz w:val="22"/>
            <w:szCs w:val="22"/>
          </w:rPr>
          <w:t>CÁC GIẢI PHÁP BẢO VỆ, CẢI TẠO ĐẤT VÀ BẢO VỆ MÔI TRƯỜNG</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_Toc72224333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133</w:t>
        </w:r>
        <w:r w:rsidR="0055447D" w:rsidRPr="00140044">
          <w:rPr>
            <w:noProof/>
            <w:webHidden/>
            <w:sz w:val="22"/>
            <w:szCs w:val="22"/>
          </w:rPr>
          <w:fldChar w:fldCharType="end"/>
        </w:r>
      </w:hyperlink>
    </w:p>
    <w:p w14:paraId="312823A9" w14:textId="3A228F7A"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34" w:history="1">
        <w:r w:rsidR="0055447D" w:rsidRPr="00140044">
          <w:rPr>
            <w:rStyle w:val="Siuktni"/>
            <w:noProof/>
            <w:color w:val="auto"/>
            <w:sz w:val="22"/>
            <w:szCs w:val="22"/>
            <w:lang w:val="vi-VN"/>
          </w:rPr>
          <w:t xml:space="preserve">II. </w:t>
        </w:r>
        <w:r w:rsidR="0055447D" w:rsidRPr="00140044">
          <w:rPr>
            <w:rStyle w:val="Siuktni"/>
            <w:noProof/>
            <w:color w:val="auto"/>
            <w:sz w:val="22"/>
            <w:szCs w:val="22"/>
          </w:rPr>
          <w:t>CÁC GIẢI PHÁP TỔ CHỨC THỰC HIỆN QUY HOẠCH, KẾ HOẠCH SỬ DỤNG ĐẤT</w:t>
        </w:r>
        <w:r w:rsidR="0055447D" w:rsidRPr="00140044">
          <w:rPr>
            <w:noProof/>
            <w:webHidden/>
            <w:sz w:val="22"/>
            <w:szCs w:val="22"/>
          </w:rPr>
          <w:tab/>
        </w:r>
        <w:r w:rsidR="0055447D" w:rsidRPr="00140044">
          <w:rPr>
            <w:noProof/>
            <w:webHidden/>
            <w:sz w:val="22"/>
            <w:szCs w:val="22"/>
          </w:rPr>
          <w:fldChar w:fldCharType="begin"/>
        </w:r>
        <w:r w:rsidR="0055447D" w:rsidRPr="00140044">
          <w:rPr>
            <w:noProof/>
            <w:webHidden/>
            <w:sz w:val="22"/>
            <w:szCs w:val="22"/>
          </w:rPr>
          <w:instrText xml:space="preserve"> PAGEREF _Toc72224334 \h </w:instrText>
        </w:r>
        <w:r w:rsidR="0055447D" w:rsidRPr="00140044">
          <w:rPr>
            <w:noProof/>
            <w:webHidden/>
            <w:sz w:val="22"/>
            <w:szCs w:val="22"/>
          </w:rPr>
        </w:r>
        <w:r w:rsidR="0055447D" w:rsidRPr="00140044">
          <w:rPr>
            <w:noProof/>
            <w:webHidden/>
            <w:sz w:val="22"/>
            <w:szCs w:val="22"/>
          </w:rPr>
          <w:fldChar w:fldCharType="separate"/>
        </w:r>
        <w:r w:rsidR="00271FA4">
          <w:rPr>
            <w:noProof/>
            <w:webHidden/>
            <w:sz w:val="22"/>
            <w:szCs w:val="22"/>
          </w:rPr>
          <w:t>133</w:t>
        </w:r>
        <w:r w:rsidR="0055447D" w:rsidRPr="00140044">
          <w:rPr>
            <w:noProof/>
            <w:webHidden/>
            <w:sz w:val="22"/>
            <w:szCs w:val="22"/>
          </w:rPr>
          <w:fldChar w:fldCharType="end"/>
        </w:r>
      </w:hyperlink>
    </w:p>
    <w:p w14:paraId="6BECC5A9" w14:textId="6E90D2A6" w:rsidR="0055447D" w:rsidRPr="00140044" w:rsidRDefault="00D15E67" w:rsidP="00613443">
      <w:pPr>
        <w:pStyle w:val="Mucluc1"/>
        <w:tabs>
          <w:tab w:val="right" w:leader="dot" w:pos="9118"/>
        </w:tabs>
        <w:spacing w:before="100" w:after="0" w:line="340" w:lineRule="exact"/>
        <w:rPr>
          <w:b/>
          <w:bCs w:val="0"/>
          <w:noProof/>
          <w:szCs w:val="24"/>
          <w:lang w:val="vi-VN" w:eastAsia="vi-VN"/>
        </w:rPr>
      </w:pPr>
      <w:hyperlink w:anchor="_Toc72224335" w:history="1">
        <w:r w:rsidR="0055447D" w:rsidRPr="00140044">
          <w:rPr>
            <w:rStyle w:val="Siuktni"/>
            <w:b/>
            <w:bCs w:val="0"/>
            <w:noProof/>
            <w:color w:val="auto"/>
            <w:sz w:val="24"/>
            <w:szCs w:val="24"/>
            <w:lang w:val="vi-VN"/>
          </w:rPr>
          <w:t>KẾT LUẬN VÀ KIẾN NGHỊ</w:t>
        </w:r>
        <w:r w:rsidR="0055447D" w:rsidRPr="00140044">
          <w:rPr>
            <w:b/>
            <w:bCs w:val="0"/>
            <w:noProof/>
            <w:webHidden/>
            <w:szCs w:val="24"/>
          </w:rPr>
          <w:tab/>
        </w:r>
        <w:r w:rsidR="0055447D" w:rsidRPr="00140044">
          <w:rPr>
            <w:b/>
            <w:bCs w:val="0"/>
            <w:noProof/>
            <w:webHidden/>
            <w:szCs w:val="24"/>
          </w:rPr>
          <w:fldChar w:fldCharType="begin"/>
        </w:r>
        <w:r w:rsidR="0055447D" w:rsidRPr="00140044">
          <w:rPr>
            <w:b/>
            <w:bCs w:val="0"/>
            <w:noProof/>
            <w:webHidden/>
            <w:szCs w:val="24"/>
          </w:rPr>
          <w:instrText xml:space="preserve"> PAGEREF _Toc72224335 \h </w:instrText>
        </w:r>
        <w:r w:rsidR="0055447D" w:rsidRPr="00140044">
          <w:rPr>
            <w:b/>
            <w:bCs w:val="0"/>
            <w:noProof/>
            <w:webHidden/>
            <w:szCs w:val="24"/>
          </w:rPr>
        </w:r>
        <w:r w:rsidR="0055447D" w:rsidRPr="00140044">
          <w:rPr>
            <w:b/>
            <w:bCs w:val="0"/>
            <w:noProof/>
            <w:webHidden/>
            <w:szCs w:val="24"/>
          </w:rPr>
          <w:fldChar w:fldCharType="separate"/>
        </w:r>
        <w:r w:rsidR="00271FA4">
          <w:rPr>
            <w:b/>
            <w:bCs w:val="0"/>
            <w:noProof/>
            <w:webHidden/>
            <w:szCs w:val="24"/>
          </w:rPr>
          <w:t>135</w:t>
        </w:r>
        <w:r w:rsidR="0055447D" w:rsidRPr="00140044">
          <w:rPr>
            <w:b/>
            <w:bCs w:val="0"/>
            <w:noProof/>
            <w:webHidden/>
            <w:szCs w:val="24"/>
          </w:rPr>
          <w:fldChar w:fldCharType="end"/>
        </w:r>
      </w:hyperlink>
    </w:p>
    <w:p w14:paraId="7567D83B" w14:textId="7F57952D"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36" w:history="1">
        <w:r w:rsidR="0055447D" w:rsidRPr="00140044">
          <w:rPr>
            <w:rStyle w:val="Siuktni"/>
            <w:noProof/>
            <w:color w:val="auto"/>
            <w:sz w:val="24"/>
            <w:szCs w:val="24"/>
          </w:rPr>
          <w:t>I</w:t>
        </w:r>
        <w:r w:rsidR="0055447D" w:rsidRPr="00140044">
          <w:rPr>
            <w:rStyle w:val="Siuktni"/>
            <w:noProof/>
            <w:color w:val="auto"/>
            <w:sz w:val="24"/>
            <w:szCs w:val="24"/>
            <w:lang w:val="vi-VN"/>
          </w:rPr>
          <w:t>. KẾT LUẬN</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_Toc72224336 \h </w:instrText>
        </w:r>
        <w:r w:rsidR="0055447D" w:rsidRPr="00140044">
          <w:rPr>
            <w:noProof/>
            <w:webHidden/>
            <w:szCs w:val="24"/>
          </w:rPr>
        </w:r>
        <w:r w:rsidR="0055447D" w:rsidRPr="00140044">
          <w:rPr>
            <w:noProof/>
            <w:webHidden/>
            <w:szCs w:val="24"/>
          </w:rPr>
          <w:fldChar w:fldCharType="separate"/>
        </w:r>
        <w:r w:rsidR="00271FA4">
          <w:rPr>
            <w:noProof/>
            <w:webHidden/>
            <w:szCs w:val="24"/>
          </w:rPr>
          <w:t>135</w:t>
        </w:r>
        <w:r w:rsidR="0055447D" w:rsidRPr="00140044">
          <w:rPr>
            <w:noProof/>
            <w:webHidden/>
            <w:szCs w:val="24"/>
          </w:rPr>
          <w:fldChar w:fldCharType="end"/>
        </w:r>
      </w:hyperlink>
    </w:p>
    <w:p w14:paraId="2BDF48BE" w14:textId="31270073" w:rsidR="0055447D" w:rsidRPr="00140044" w:rsidRDefault="00D15E67" w:rsidP="00613443">
      <w:pPr>
        <w:pStyle w:val="Mucluc1"/>
        <w:tabs>
          <w:tab w:val="right" w:leader="dot" w:pos="9118"/>
        </w:tabs>
        <w:spacing w:before="100" w:after="0" w:line="340" w:lineRule="exact"/>
        <w:rPr>
          <w:noProof/>
          <w:szCs w:val="24"/>
          <w:lang w:val="vi-VN" w:eastAsia="vi-VN"/>
        </w:rPr>
      </w:pPr>
      <w:hyperlink w:anchor="_Toc72224337" w:history="1">
        <w:r w:rsidR="0055447D" w:rsidRPr="00140044">
          <w:rPr>
            <w:rStyle w:val="Siuktni"/>
            <w:noProof/>
            <w:color w:val="auto"/>
            <w:sz w:val="24"/>
            <w:szCs w:val="24"/>
          </w:rPr>
          <w:t>II. KIẾN NGHỊ</w:t>
        </w:r>
        <w:r w:rsidR="0055447D" w:rsidRPr="00140044">
          <w:rPr>
            <w:noProof/>
            <w:webHidden/>
            <w:szCs w:val="24"/>
          </w:rPr>
          <w:tab/>
        </w:r>
        <w:r w:rsidR="0055447D" w:rsidRPr="00140044">
          <w:rPr>
            <w:noProof/>
            <w:webHidden/>
            <w:szCs w:val="24"/>
          </w:rPr>
          <w:fldChar w:fldCharType="begin"/>
        </w:r>
        <w:r w:rsidR="0055447D" w:rsidRPr="00140044">
          <w:rPr>
            <w:noProof/>
            <w:webHidden/>
            <w:szCs w:val="24"/>
          </w:rPr>
          <w:instrText xml:space="preserve"> PAGEREF _Toc72224337 \h </w:instrText>
        </w:r>
        <w:r w:rsidR="0055447D" w:rsidRPr="00140044">
          <w:rPr>
            <w:noProof/>
            <w:webHidden/>
            <w:szCs w:val="24"/>
          </w:rPr>
        </w:r>
        <w:r w:rsidR="0055447D" w:rsidRPr="00140044">
          <w:rPr>
            <w:noProof/>
            <w:webHidden/>
            <w:szCs w:val="24"/>
          </w:rPr>
          <w:fldChar w:fldCharType="separate"/>
        </w:r>
        <w:r w:rsidR="00271FA4">
          <w:rPr>
            <w:noProof/>
            <w:webHidden/>
            <w:szCs w:val="24"/>
          </w:rPr>
          <w:t>135</w:t>
        </w:r>
        <w:r w:rsidR="0055447D" w:rsidRPr="00140044">
          <w:rPr>
            <w:noProof/>
            <w:webHidden/>
            <w:szCs w:val="24"/>
          </w:rPr>
          <w:fldChar w:fldCharType="end"/>
        </w:r>
      </w:hyperlink>
    </w:p>
    <w:p w14:paraId="48E4E7C4" w14:textId="2FF67DDC" w:rsidR="00FA01DF" w:rsidRPr="00140044" w:rsidRDefault="00FA01DF" w:rsidP="00613443">
      <w:pPr>
        <w:pStyle w:val="Tiu"/>
        <w:spacing w:before="100" w:after="0" w:line="340" w:lineRule="exact"/>
        <w:jc w:val="center"/>
        <w:outlineLvl w:val="0"/>
        <w:rPr>
          <w:rFonts w:ascii="Times New Roman" w:hAnsi="Times New Roman"/>
          <w:b w:val="0"/>
          <w:bCs/>
          <w:sz w:val="24"/>
          <w:szCs w:val="24"/>
          <w:lang w:val="nl-NL"/>
        </w:rPr>
      </w:pPr>
      <w:r w:rsidRPr="00140044">
        <w:rPr>
          <w:rFonts w:ascii="Times New Roman" w:hAnsi="Times New Roman"/>
          <w:b w:val="0"/>
          <w:bCs/>
          <w:sz w:val="24"/>
          <w:szCs w:val="24"/>
          <w:lang w:val="nl-NL"/>
        </w:rPr>
        <w:fldChar w:fldCharType="end"/>
      </w:r>
    </w:p>
    <w:p w14:paraId="7B6243F0" w14:textId="77777777" w:rsidR="00C3775C" w:rsidRPr="00140044" w:rsidRDefault="00C3775C" w:rsidP="00C3775C">
      <w:pPr>
        <w:pStyle w:val="Tiu"/>
        <w:tabs>
          <w:tab w:val="left" w:pos="1032"/>
        </w:tabs>
        <w:spacing w:before="80" w:after="0" w:line="340" w:lineRule="exact"/>
        <w:jc w:val="center"/>
        <w:outlineLvl w:val="0"/>
        <w:rPr>
          <w:rFonts w:ascii="Times New Roman" w:hAnsi="Times New Roman"/>
          <w:b w:val="0"/>
          <w:bCs/>
          <w:sz w:val="24"/>
          <w:szCs w:val="24"/>
          <w:lang w:val="nl-NL"/>
        </w:rPr>
        <w:sectPr w:rsidR="00C3775C" w:rsidRPr="00140044" w:rsidSect="00C3775C">
          <w:headerReference w:type="default" r:id="rId8"/>
          <w:footerReference w:type="even" r:id="rId9"/>
          <w:pgSz w:w="11907" w:h="16840" w:code="9"/>
          <w:pgMar w:top="1152" w:right="1080" w:bottom="1339" w:left="1699" w:header="792" w:footer="850" w:gutter="0"/>
          <w:pgNumType w:fmt="lowerRoman" w:chapStyle="1"/>
          <w:cols w:space="720"/>
          <w:noEndnote/>
          <w:docGrid w:linePitch="326"/>
        </w:sectPr>
      </w:pPr>
    </w:p>
    <w:p w14:paraId="109C2312" w14:textId="4ACA6019" w:rsidR="00EF7C98" w:rsidRPr="00140044" w:rsidRDefault="00DC60CD" w:rsidP="009971AA">
      <w:pPr>
        <w:pStyle w:val="Tiu"/>
        <w:spacing w:before="80" w:after="0" w:line="340" w:lineRule="exact"/>
        <w:ind w:firstLine="0"/>
        <w:jc w:val="center"/>
        <w:outlineLvl w:val="0"/>
        <w:rPr>
          <w:rFonts w:ascii="Times New Roman" w:hAnsi="Times New Roman"/>
          <w:i w:val="0"/>
          <w:sz w:val="32"/>
          <w:szCs w:val="32"/>
          <w:u w:val="none"/>
          <w:lang w:val="nl-NL"/>
        </w:rPr>
      </w:pPr>
      <w:bookmarkStart w:id="1" w:name="_Toc72224263"/>
      <w:r w:rsidRPr="00140044">
        <w:rPr>
          <w:rFonts w:ascii="Times New Roman" w:hAnsi="Times New Roman"/>
          <w:bCs/>
          <w:i w:val="0"/>
          <w:szCs w:val="28"/>
          <w:u w:val="none"/>
          <w:lang w:val="nl-NL"/>
        </w:rPr>
        <w:lastRenderedPageBreak/>
        <w:t>ĐẶT VẤN ĐỀ</w:t>
      </w:r>
      <w:bookmarkEnd w:id="1"/>
    </w:p>
    <w:p w14:paraId="50FA2D59" w14:textId="77777777" w:rsidR="008F6768" w:rsidRPr="00140044" w:rsidRDefault="00286E24" w:rsidP="00286E24">
      <w:pPr>
        <w:spacing w:before="120" w:line="340" w:lineRule="exact"/>
        <w:ind w:firstLine="720"/>
        <w:jc w:val="both"/>
        <w:outlineLvl w:val="0"/>
        <w:rPr>
          <w:b/>
          <w:bCs/>
          <w:sz w:val="28"/>
          <w:szCs w:val="28"/>
          <w:lang w:val="nl-NL"/>
        </w:rPr>
      </w:pPr>
      <w:bookmarkStart w:id="2" w:name="_Toc59715217"/>
      <w:bookmarkStart w:id="3" w:name="_Toc25221967"/>
      <w:bookmarkStart w:id="4" w:name="_Toc72224264"/>
      <w:bookmarkStart w:id="5" w:name="_Hlk74059082"/>
      <w:r w:rsidRPr="00140044">
        <w:rPr>
          <w:b/>
          <w:bCs/>
          <w:spacing w:val="-8"/>
          <w:sz w:val="26"/>
          <w:szCs w:val="26"/>
        </w:rPr>
        <w:t>I. SỰ CẦN THIẾT PHẢI LẬP QUY HOẠCH SỬ DỤNG ĐẤT</w:t>
      </w:r>
      <w:bookmarkEnd w:id="2"/>
      <w:bookmarkEnd w:id="3"/>
      <w:bookmarkEnd w:id="4"/>
    </w:p>
    <w:p w14:paraId="28AA97EF" w14:textId="633D5D72" w:rsidR="008D6B61" w:rsidRPr="00140044" w:rsidRDefault="00284102" w:rsidP="00235CFE">
      <w:pPr>
        <w:spacing w:before="120" w:line="360" w:lineRule="exact"/>
        <w:ind w:firstLine="720"/>
        <w:jc w:val="both"/>
        <w:rPr>
          <w:sz w:val="28"/>
          <w:szCs w:val="28"/>
          <w:lang w:val="nl-NL"/>
        </w:rPr>
      </w:pPr>
      <w:r w:rsidRPr="00140044">
        <w:rPr>
          <w:sz w:val="28"/>
          <w:szCs w:val="28"/>
          <w:lang w:val="nl-NL"/>
        </w:rPr>
        <w:t>“</w:t>
      </w:r>
      <w:r w:rsidR="00317A3A" w:rsidRPr="00140044">
        <w:rPr>
          <w:sz w:val="28"/>
          <w:szCs w:val="28"/>
          <w:lang w:val="nl-NL"/>
        </w:rPr>
        <w:t>Đất đai” là một phần lãnh thổ nhất định, có vị trí hình thể, diện tích với những tính chất tự nhiên theo thời gian</w:t>
      </w:r>
      <w:r w:rsidRPr="00140044">
        <w:rPr>
          <w:sz w:val="28"/>
          <w:szCs w:val="28"/>
          <w:lang w:val="nl-NL"/>
        </w:rPr>
        <w:t>,</w:t>
      </w:r>
      <w:r w:rsidR="00317A3A" w:rsidRPr="00140044">
        <w:rPr>
          <w:sz w:val="28"/>
          <w:szCs w:val="28"/>
          <w:lang w:val="nl-NL"/>
        </w:rPr>
        <w:t xml:space="preserve"> tạo ra những điều kiện cho việc sử dụng theo các mục đích khác nhau</w:t>
      </w:r>
      <w:r w:rsidRPr="00140044">
        <w:rPr>
          <w:sz w:val="28"/>
          <w:szCs w:val="28"/>
          <w:lang w:val="nl-NL"/>
        </w:rPr>
        <w:t xml:space="preserve">. </w:t>
      </w:r>
      <w:r w:rsidR="00317A3A" w:rsidRPr="00140044">
        <w:rPr>
          <w:sz w:val="28"/>
          <w:szCs w:val="28"/>
          <w:lang w:val="nl-NL"/>
        </w:rPr>
        <w:t xml:space="preserve">Đất đai </w:t>
      </w:r>
      <w:r w:rsidRPr="00140044">
        <w:rPr>
          <w:sz w:val="28"/>
          <w:szCs w:val="28"/>
          <w:lang w:val="nl-NL"/>
        </w:rPr>
        <w:t xml:space="preserve">còn </w:t>
      </w:r>
      <w:r w:rsidR="00317A3A" w:rsidRPr="00140044">
        <w:rPr>
          <w:sz w:val="28"/>
          <w:szCs w:val="28"/>
          <w:lang w:val="nl-NL"/>
        </w:rPr>
        <w:t>là tư liệu sản xuất đặc biệt, là đối tượng của các mối quan hệ sản xuất trong các lĩnh vực sử dụng đất đai. Nó giữ vai trò rất quan trọng, gắn chặt chẽ với quá trình phát triển kinh tế - xã hội</w:t>
      </w:r>
      <w:r w:rsidR="00962D35" w:rsidRPr="00140044">
        <w:rPr>
          <w:sz w:val="28"/>
          <w:szCs w:val="28"/>
          <w:lang w:val="nl-NL"/>
        </w:rPr>
        <w:t>, đảm bảo quốc phòng, an ninh</w:t>
      </w:r>
      <w:r w:rsidR="00E069E3" w:rsidRPr="00140044">
        <w:rPr>
          <w:sz w:val="28"/>
          <w:szCs w:val="28"/>
          <w:lang w:val="nl-NL"/>
        </w:rPr>
        <w:t xml:space="preserve"> là nguồn lực quan trọng </w:t>
      </w:r>
      <w:r w:rsidR="00962D35" w:rsidRPr="00140044">
        <w:rPr>
          <w:sz w:val="28"/>
          <w:szCs w:val="28"/>
          <w:lang w:val="nl-NL"/>
        </w:rPr>
        <w:t xml:space="preserve">cho sự </w:t>
      </w:r>
      <w:r w:rsidR="00E069E3" w:rsidRPr="00140044">
        <w:rPr>
          <w:sz w:val="28"/>
          <w:szCs w:val="28"/>
          <w:lang w:val="nl-NL"/>
        </w:rPr>
        <w:t>phát triển</w:t>
      </w:r>
      <w:r w:rsidR="00317A3A" w:rsidRPr="00140044">
        <w:rPr>
          <w:sz w:val="28"/>
          <w:szCs w:val="28"/>
          <w:lang w:val="nl-NL"/>
        </w:rPr>
        <w:t xml:space="preserve">. </w:t>
      </w:r>
    </w:p>
    <w:p w14:paraId="3393752E" w14:textId="749D88BA" w:rsidR="008D6B61" w:rsidRPr="00140044" w:rsidRDefault="008D6B61" w:rsidP="00235CFE">
      <w:pPr>
        <w:spacing w:before="120" w:line="360" w:lineRule="exact"/>
        <w:ind w:firstLine="720"/>
        <w:jc w:val="both"/>
        <w:rPr>
          <w:sz w:val="28"/>
          <w:szCs w:val="28"/>
          <w:lang w:val="nl-NL"/>
        </w:rPr>
      </w:pPr>
      <w:r w:rsidRPr="00140044">
        <w:rPr>
          <w:sz w:val="28"/>
          <w:szCs w:val="28"/>
          <w:lang w:val="nl-NL"/>
        </w:rPr>
        <w:t xml:space="preserve">Quy hoạch sử dụng đất là hệ thống các biện pháp kinh tế, kỹ thuật và pháp chế của nhà nước về tổ chức sử dụng và quản lý đất đai đầy đủ, hợp lý, khoa học và có hiệu quả cao nhất thông qua việc phân bổ quỹ đất đai (khoanh định cho các mục đích và các ngành) và tổ chức sử dụng đất như tư liệu sản xuất (các giải pháp sử dụng cụ thể) nhằm nâng cao hiệu quả sản xuất của xã hội, tạo điều kiện bảo vệ đất đai và môi trường. Muốn sử dụng đất phù hợp với từng mục đích phải trải qua một quá trình nghiên cứu, nhằm xác định ý nghĩa, mục đích của từng </w:t>
      </w:r>
      <w:r w:rsidR="00336FB6" w:rsidRPr="00140044">
        <w:rPr>
          <w:sz w:val="28"/>
          <w:szCs w:val="28"/>
          <w:lang w:val="nl-NL"/>
        </w:rPr>
        <w:t>khu vực</w:t>
      </w:r>
      <w:r w:rsidRPr="00140044">
        <w:rPr>
          <w:sz w:val="28"/>
          <w:szCs w:val="28"/>
          <w:lang w:val="nl-NL"/>
        </w:rPr>
        <w:t xml:space="preserve"> và đề xuất một </w:t>
      </w:r>
      <w:r w:rsidR="00336FB6" w:rsidRPr="00140044">
        <w:rPr>
          <w:sz w:val="28"/>
          <w:szCs w:val="28"/>
          <w:lang w:val="nl-NL"/>
        </w:rPr>
        <w:t>phương án</w:t>
      </w:r>
      <w:r w:rsidRPr="00140044">
        <w:rPr>
          <w:sz w:val="28"/>
          <w:szCs w:val="28"/>
          <w:lang w:val="nl-NL"/>
        </w:rPr>
        <w:t xml:space="preserve"> sử dụng đất nhất định, đó cũng là nội dung của quy hoạch sử dụng đất đai</w:t>
      </w:r>
      <w:r w:rsidR="00336FB6" w:rsidRPr="00140044">
        <w:rPr>
          <w:sz w:val="28"/>
          <w:szCs w:val="28"/>
          <w:lang w:val="nl-NL"/>
        </w:rPr>
        <w:t>.</w:t>
      </w:r>
    </w:p>
    <w:p w14:paraId="3B0338E2" w14:textId="05FE3449" w:rsidR="008D6B61" w:rsidRPr="00140044" w:rsidRDefault="008D6B61" w:rsidP="008D2AA0">
      <w:pPr>
        <w:spacing w:before="120" w:line="380" w:lineRule="exact"/>
        <w:ind w:firstLine="720"/>
        <w:jc w:val="both"/>
        <w:rPr>
          <w:sz w:val="28"/>
          <w:szCs w:val="28"/>
          <w:lang w:val="nl-NL"/>
        </w:rPr>
      </w:pPr>
      <w:r w:rsidRPr="00140044">
        <w:rPr>
          <w:sz w:val="28"/>
          <w:szCs w:val="28"/>
          <w:lang w:val="nl-NL"/>
        </w:rPr>
        <w:t xml:space="preserve">Quy hoạch sử dụng đất </w:t>
      </w:r>
      <w:r w:rsidR="00C2171D" w:rsidRPr="00140044">
        <w:rPr>
          <w:sz w:val="28"/>
          <w:szCs w:val="28"/>
          <w:lang w:val="nl-NL"/>
        </w:rPr>
        <w:t xml:space="preserve">huyện Triệu Phong </w:t>
      </w:r>
      <w:r w:rsidRPr="00140044">
        <w:rPr>
          <w:sz w:val="28"/>
          <w:szCs w:val="28"/>
          <w:lang w:val="nl-NL"/>
        </w:rPr>
        <w:t xml:space="preserve">là </w:t>
      </w:r>
      <w:r w:rsidR="005860DF" w:rsidRPr="00140044">
        <w:rPr>
          <w:sz w:val="28"/>
          <w:szCs w:val="28"/>
          <w:lang w:val="nl-NL"/>
        </w:rPr>
        <w:t xml:space="preserve">công cụ hữu hiệu giúp cho </w:t>
      </w:r>
      <w:r w:rsidR="00C2171D" w:rsidRPr="00140044">
        <w:rPr>
          <w:sz w:val="28"/>
          <w:szCs w:val="28"/>
          <w:lang w:val="nl-NL"/>
        </w:rPr>
        <w:t>Ủy ban nhân dân huyện</w:t>
      </w:r>
      <w:r w:rsidR="005860DF" w:rsidRPr="00140044">
        <w:rPr>
          <w:sz w:val="28"/>
          <w:szCs w:val="28"/>
          <w:lang w:val="nl-NL"/>
        </w:rPr>
        <w:t xml:space="preserve"> nắm chắc quỹ đất </w:t>
      </w:r>
      <w:r w:rsidR="00C2171D" w:rsidRPr="00140044">
        <w:rPr>
          <w:sz w:val="28"/>
          <w:szCs w:val="28"/>
          <w:lang w:val="nl-NL"/>
        </w:rPr>
        <w:t>trên địa bàn</w:t>
      </w:r>
      <w:r w:rsidR="005860DF" w:rsidRPr="00140044">
        <w:rPr>
          <w:sz w:val="28"/>
          <w:szCs w:val="28"/>
          <w:lang w:val="nl-NL"/>
        </w:rPr>
        <w:t xml:space="preserve"> và xây dựng chính sách sử dụng đất đai đồng bộ có hiêụ quả </w:t>
      </w:r>
      <w:r w:rsidRPr="00140044">
        <w:rPr>
          <w:sz w:val="28"/>
          <w:szCs w:val="28"/>
          <w:lang w:val="nl-NL"/>
        </w:rPr>
        <w:t>tạo ra sự ổn định về mặt pháp lý cho việc quản lý Nhà nước về đất đai</w:t>
      </w:r>
      <w:r w:rsidR="005860DF" w:rsidRPr="00140044">
        <w:rPr>
          <w:sz w:val="28"/>
          <w:szCs w:val="28"/>
          <w:lang w:val="nl-NL"/>
        </w:rPr>
        <w:t>.</w:t>
      </w:r>
      <w:r w:rsidRPr="00140044">
        <w:rPr>
          <w:sz w:val="28"/>
          <w:szCs w:val="28"/>
          <w:lang w:val="nl-NL"/>
        </w:rPr>
        <w:t xml:space="preserve"> </w:t>
      </w:r>
      <w:r w:rsidR="005860DF" w:rsidRPr="00140044">
        <w:rPr>
          <w:sz w:val="28"/>
          <w:szCs w:val="28"/>
          <w:lang w:val="nl-NL"/>
        </w:rPr>
        <w:t>L</w:t>
      </w:r>
      <w:r w:rsidRPr="00140044">
        <w:rPr>
          <w:sz w:val="28"/>
          <w:szCs w:val="28"/>
          <w:lang w:val="nl-NL"/>
        </w:rPr>
        <w:t xml:space="preserve">àm cơ sở cho việc giao đất, cho thuê đất, chuyển đổi mục đích sử dụng, đầu tư phát triển kinh tế </w:t>
      </w:r>
      <w:r w:rsidR="00962D35" w:rsidRPr="00140044">
        <w:rPr>
          <w:sz w:val="28"/>
          <w:szCs w:val="28"/>
          <w:lang w:val="nl-NL"/>
        </w:rPr>
        <w:t xml:space="preserve">- </w:t>
      </w:r>
      <w:r w:rsidRPr="00140044">
        <w:rPr>
          <w:sz w:val="28"/>
          <w:szCs w:val="28"/>
          <w:lang w:val="nl-NL"/>
        </w:rPr>
        <w:t>xã hội,</w:t>
      </w:r>
      <w:r w:rsidR="00962D35" w:rsidRPr="00140044">
        <w:rPr>
          <w:sz w:val="28"/>
          <w:szCs w:val="28"/>
          <w:lang w:val="nl-NL"/>
        </w:rPr>
        <w:t xml:space="preserve"> quốc phòng, an ninh</w:t>
      </w:r>
      <w:r w:rsidRPr="00140044">
        <w:rPr>
          <w:sz w:val="28"/>
          <w:szCs w:val="28"/>
          <w:lang w:val="nl-NL"/>
        </w:rPr>
        <w:t xml:space="preserve"> góp phần chuyển dịch cơ cấu kinh tế, bảo đảm an ninh lương thực và thực hiện nhiệm vụ công nghiệp hoá hiện đại hoá. Quy hoạch sử dụng đất tạo điều kiện xác lập cơ chế điều tiết một cách chủ động việc phân bổ quỹ đất đai cho các mục đích sử dụng</w:t>
      </w:r>
      <w:r w:rsidR="00C7779A" w:rsidRPr="00140044">
        <w:rPr>
          <w:sz w:val="28"/>
          <w:szCs w:val="28"/>
          <w:lang w:val="nl-NL"/>
        </w:rPr>
        <w:t xml:space="preserve"> như:</w:t>
      </w:r>
      <w:r w:rsidRPr="00140044">
        <w:rPr>
          <w:sz w:val="28"/>
          <w:szCs w:val="28"/>
          <w:lang w:val="nl-NL"/>
        </w:rPr>
        <w:t xml:space="preserve"> </w:t>
      </w:r>
      <w:r w:rsidR="00C7779A" w:rsidRPr="00140044">
        <w:rPr>
          <w:sz w:val="28"/>
          <w:szCs w:val="28"/>
          <w:lang w:val="nl-NL"/>
        </w:rPr>
        <w:t>P</w:t>
      </w:r>
      <w:r w:rsidRPr="00140044">
        <w:rPr>
          <w:sz w:val="28"/>
          <w:szCs w:val="28"/>
          <w:lang w:val="nl-NL"/>
        </w:rPr>
        <w:t>hát triển nông nghiệp, công nghiệp, đô thị, kết cấu hạ tầng kinh tế - xã hội.</w:t>
      </w:r>
    </w:p>
    <w:p w14:paraId="355213DE" w14:textId="09E5AFF9" w:rsidR="009F621C" w:rsidRPr="00140044" w:rsidRDefault="002B150E" w:rsidP="008D2AA0">
      <w:pPr>
        <w:spacing w:before="120" w:line="380" w:lineRule="exact"/>
        <w:ind w:firstLine="720"/>
        <w:jc w:val="both"/>
        <w:rPr>
          <w:sz w:val="28"/>
          <w:szCs w:val="28"/>
          <w:lang w:val="nl-NL"/>
        </w:rPr>
      </w:pPr>
      <w:r w:rsidRPr="00140044">
        <w:rPr>
          <w:sz w:val="28"/>
          <w:szCs w:val="28"/>
          <w:lang w:val="nl-NL"/>
        </w:rPr>
        <w:t>C</w:t>
      </w:r>
      <w:r w:rsidR="008A614D" w:rsidRPr="00140044">
        <w:rPr>
          <w:sz w:val="28"/>
          <w:szCs w:val="28"/>
          <w:lang w:val="nl-NL"/>
        </w:rPr>
        <w:t>ông tác lập, điều chỉnh quy hoạch sử dụng đất</w:t>
      </w:r>
      <w:r w:rsidRPr="00140044">
        <w:rPr>
          <w:sz w:val="28"/>
          <w:szCs w:val="28"/>
          <w:lang w:val="nl-NL"/>
        </w:rPr>
        <w:t xml:space="preserve"> thời kỳ 2011-2020 huyện Triệu Phong</w:t>
      </w:r>
      <w:r w:rsidR="008A614D" w:rsidRPr="00140044">
        <w:rPr>
          <w:sz w:val="28"/>
          <w:szCs w:val="28"/>
          <w:lang w:val="nl-NL"/>
        </w:rPr>
        <w:t xml:space="preserve"> đã được UBND huyện thực hiện theo đúng quy định của pháp luật và được UBND tỉnh Quảng Trị phê duyệt tại </w:t>
      </w:r>
      <w:r w:rsidR="00A752A5" w:rsidRPr="00140044">
        <w:rPr>
          <w:kern w:val="28"/>
          <w:sz w:val="28"/>
          <w:szCs w:val="28"/>
          <w:lang w:val="nl-NL"/>
        </w:rPr>
        <w:t>Quyết định số 104</w:t>
      </w:r>
      <w:r w:rsidR="006010C3" w:rsidRPr="00140044">
        <w:rPr>
          <w:kern w:val="28"/>
          <w:sz w:val="28"/>
          <w:szCs w:val="28"/>
          <w:lang w:val="nl-NL"/>
        </w:rPr>
        <w:t>6</w:t>
      </w:r>
      <w:r w:rsidR="00A752A5" w:rsidRPr="00140044">
        <w:rPr>
          <w:kern w:val="28"/>
          <w:sz w:val="28"/>
          <w:szCs w:val="28"/>
          <w:lang w:val="nl-NL"/>
        </w:rPr>
        <w:t>/QĐ-UBND</w:t>
      </w:r>
      <w:r w:rsidR="00E4386A" w:rsidRPr="00140044">
        <w:rPr>
          <w:kern w:val="28"/>
          <w:sz w:val="28"/>
          <w:szCs w:val="28"/>
          <w:lang w:val="nl-NL"/>
        </w:rPr>
        <w:t xml:space="preserve"> </w:t>
      </w:r>
      <w:r w:rsidR="00A752A5" w:rsidRPr="00140044">
        <w:rPr>
          <w:kern w:val="28"/>
          <w:sz w:val="28"/>
          <w:szCs w:val="28"/>
          <w:lang w:val="nl-NL"/>
        </w:rPr>
        <w:t>ngày 29/5/2014</w:t>
      </w:r>
      <w:r w:rsidR="00A752A5" w:rsidRPr="00140044">
        <w:rPr>
          <w:sz w:val="28"/>
          <w:szCs w:val="28"/>
          <w:lang w:val="nl-NL"/>
        </w:rPr>
        <w:t xml:space="preserve"> </w:t>
      </w:r>
      <w:r w:rsidR="008A614D" w:rsidRPr="00140044">
        <w:rPr>
          <w:sz w:val="28"/>
          <w:szCs w:val="28"/>
          <w:lang w:val="nl-NL"/>
        </w:rPr>
        <w:t xml:space="preserve">và </w:t>
      </w:r>
      <w:r w:rsidR="00E4386A" w:rsidRPr="00140044">
        <w:rPr>
          <w:sz w:val="28"/>
          <w:szCs w:val="28"/>
          <w:lang w:val="nl-NL"/>
        </w:rPr>
        <w:t>Quyết định 877/QĐ-UBND ngày 27/4/2017</w:t>
      </w:r>
      <w:r w:rsidR="008A614D" w:rsidRPr="00140044">
        <w:rPr>
          <w:sz w:val="28"/>
          <w:szCs w:val="28"/>
          <w:lang w:val="nl-NL"/>
        </w:rPr>
        <w:t xml:space="preserve">. Việc lập và </w:t>
      </w:r>
      <w:bookmarkStart w:id="6" w:name="_Hlk74060843"/>
      <w:r w:rsidR="008A614D" w:rsidRPr="00140044">
        <w:rPr>
          <w:sz w:val="28"/>
          <w:szCs w:val="28"/>
          <w:lang w:val="nl-NL"/>
        </w:rPr>
        <w:t xml:space="preserve">thực hiện quy hoạch sử dụng đất </w:t>
      </w:r>
      <w:r w:rsidR="00DA1157" w:rsidRPr="00140044">
        <w:rPr>
          <w:sz w:val="28"/>
          <w:szCs w:val="28"/>
          <w:lang w:val="nl-NL"/>
        </w:rPr>
        <w:t xml:space="preserve">đã đạt được những kết quả tích cực, công tác quản lý đất đai từng bước đi vào nề nếp, sử dụng đất đai hiệu quả. Việc giao đất, cho thuê đất, chuyển mục đích sử dụng đất </w:t>
      </w:r>
      <w:r w:rsidR="008A614D" w:rsidRPr="00140044">
        <w:rPr>
          <w:sz w:val="28"/>
          <w:szCs w:val="28"/>
          <w:lang w:val="nl-NL"/>
        </w:rPr>
        <w:t xml:space="preserve">theo đúng quy định pháp luật, góp phần thúc đẩy </w:t>
      </w:r>
      <w:r w:rsidR="00DA1157" w:rsidRPr="00140044">
        <w:rPr>
          <w:sz w:val="28"/>
          <w:szCs w:val="28"/>
          <w:lang w:val="nl-NL"/>
        </w:rPr>
        <w:t>phát triển kinh tế - xã hội</w:t>
      </w:r>
      <w:r w:rsidR="009F621C" w:rsidRPr="00140044">
        <w:rPr>
          <w:sz w:val="28"/>
          <w:szCs w:val="28"/>
          <w:lang w:val="nl-NL"/>
        </w:rPr>
        <w:t xml:space="preserve"> trên địa bàn huyện</w:t>
      </w:r>
      <w:bookmarkEnd w:id="6"/>
      <w:r w:rsidR="009F621C" w:rsidRPr="00140044">
        <w:rPr>
          <w:sz w:val="28"/>
          <w:szCs w:val="28"/>
          <w:lang w:val="nl-NL"/>
        </w:rPr>
        <w:t>.</w:t>
      </w:r>
    </w:p>
    <w:p w14:paraId="28D0FF45" w14:textId="48D07D76" w:rsidR="009F621C" w:rsidRPr="00140044" w:rsidRDefault="00DC60CD" w:rsidP="008D2AA0">
      <w:pPr>
        <w:tabs>
          <w:tab w:val="left" w:pos="567"/>
        </w:tabs>
        <w:spacing w:before="120" w:line="380" w:lineRule="exact"/>
        <w:jc w:val="both"/>
        <w:rPr>
          <w:bCs/>
          <w:sz w:val="28"/>
          <w:szCs w:val="28"/>
        </w:rPr>
      </w:pPr>
      <w:r w:rsidRPr="00140044">
        <w:rPr>
          <w:sz w:val="28"/>
          <w:szCs w:val="28"/>
          <w:lang w:val="nl-NL"/>
        </w:rPr>
        <w:tab/>
      </w:r>
      <w:r w:rsidR="009F621C" w:rsidRPr="00140044">
        <w:rPr>
          <w:sz w:val="28"/>
          <w:szCs w:val="28"/>
          <w:lang w:val="nl-NL"/>
        </w:rPr>
        <w:t>Thời kỳ 20</w:t>
      </w:r>
      <w:r w:rsidR="00962D35" w:rsidRPr="00140044">
        <w:rPr>
          <w:sz w:val="28"/>
          <w:szCs w:val="28"/>
          <w:lang w:val="nl-NL"/>
        </w:rPr>
        <w:t>2</w:t>
      </w:r>
      <w:r w:rsidR="009F621C" w:rsidRPr="00140044">
        <w:rPr>
          <w:sz w:val="28"/>
          <w:szCs w:val="28"/>
          <w:lang w:val="nl-NL"/>
        </w:rPr>
        <w:t xml:space="preserve">1-2030 Triệu Phong đứng trước nhiều thời cơ và vận hội mới cho sự phát triển kinh tế - xã hội. Với vị trí nằm giữa </w:t>
      </w:r>
      <w:r w:rsidR="00497FE4" w:rsidRPr="00140044">
        <w:rPr>
          <w:sz w:val="28"/>
          <w:szCs w:val="28"/>
          <w:lang w:val="nl-NL"/>
        </w:rPr>
        <w:t>02 trung tâm k</w:t>
      </w:r>
      <w:r w:rsidR="005429C0" w:rsidRPr="00140044">
        <w:rPr>
          <w:sz w:val="28"/>
          <w:szCs w:val="28"/>
          <w:lang w:val="nl-NL"/>
        </w:rPr>
        <w:t>i</w:t>
      </w:r>
      <w:r w:rsidR="00497FE4" w:rsidRPr="00140044">
        <w:rPr>
          <w:sz w:val="28"/>
          <w:szCs w:val="28"/>
          <w:lang w:val="nl-NL"/>
        </w:rPr>
        <w:t xml:space="preserve">nh tế, chính trí lớn </w:t>
      </w:r>
      <w:r w:rsidR="00497FE4" w:rsidRPr="00140044">
        <w:rPr>
          <w:sz w:val="28"/>
          <w:szCs w:val="28"/>
          <w:lang w:val="nl-NL"/>
        </w:rPr>
        <w:lastRenderedPageBreak/>
        <w:t xml:space="preserve">của tỉnh, </w:t>
      </w:r>
      <w:r w:rsidR="002B150E" w:rsidRPr="00140044">
        <w:rPr>
          <w:sz w:val="28"/>
          <w:szCs w:val="28"/>
          <w:lang w:val="nl-NL"/>
        </w:rPr>
        <w:t>có 0</w:t>
      </w:r>
      <w:r w:rsidR="00497FE4" w:rsidRPr="00140044">
        <w:rPr>
          <w:sz w:val="28"/>
          <w:szCs w:val="28"/>
          <w:lang w:val="nl-NL"/>
        </w:rPr>
        <w:t>4 xã nằm trong Khu Kinh tế Đông Nam của tỉnh</w:t>
      </w:r>
      <w:r w:rsidR="002B150E" w:rsidRPr="00140044">
        <w:rPr>
          <w:sz w:val="28"/>
          <w:szCs w:val="28"/>
          <w:lang w:val="nl-NL"/>
        </w:rPr>
        <w:t xml:space="preserve">. </w:t>
      </w:r>
      <w:r w:rsidR="00497FE4" w:rsidRPr="00140044">
        <w:rPr>
          <w:sz w:val="28"/>
          <w:szCs w:val="28"/>
          <w:lang w:val="nl-NL"/>
        </w:rPr>
        <w:t>Theo Nghị quyết đại hội Đảng bộ tỉnh lần thứ XVII đã đề ra trong gia</w:t>
      </w:r>
      <w:r w:rsidR="0040591D" w:rsidRPr="00140044">
        <w:rPr>
          <w:sz w:val="28"/>
          <w:szCs w:val="28"/>
          <w:lang w:val="nl-NL"/>
        </w:rPr>
        <w:t>i</w:t>
      </w:r>
      <w:r w:rsidR="00497FE4" w:rsidRPr="00140044">
        <w:rPr>
          <w:sz w:val="28"/>
          <w:szCs w:val="28"/>
          <w:lang w:val="nl-NL"/>
        </w:rPr>
        <w:t xml:space="preserve"> đoạn 2021-2025 nhiều công trình dự án lớn </w:t>
      </w:r>
      <w:r w:rsidR="0040591D" w:rsidRPr="00140044">
        <w:rPr>
          <w:sz w:val="28"/>
          <w:szCs w:val="28"/>
          <w:lang w:val="nl-NL"/>
        </w:rPr>
        <w:t xml:space="preserve">của tỉnh </w:t>
      </w:r>
      <w:r w:rsidR="00497FE4" w:rsidRPr="00140044">
        <w:rPr>
          <w:sz w:val="28"/>
          <w:szCs w:val="28"/>
          <w:lang w:val="nl-NL"/>
        </w:rPr>
        <w:t>s</w:t>
      </w:r>
      <w:r w:rsidR="00FE39CD" w:rsidRPr="00140044">
        <w:rPr>
          <w:sz w:val="28"/>
          <w:szCs w:val="28"/>
          <w:lang w:val="nl-NL"/>
        </w:rPr>
        <w:t>ẽ</w:t>
      </w:r>
      <w:r w:rsidR="00497FE4" w:rsidRPr="00140044">
        <w:rPr>
          <w:sz w:val="28"/>
          <w:szCs w:val="28"/>
          <w:lang w:val="nl-NL"/>
        </w:rPr>
        <w:t xml:space="preserve"> được triển khai </w:t>
      </w:r>
      <w:r w:rsidR="0040591D" w:rsidRPr="00140044">
        <w:rPr>
          <w:sz w:val="28"/>
          <w:szCs w:val="28"/>
          <w:lang w:val="nl-NL"/>
        </w:rPr>
        <w:t xml:space="preserve">thực hiện </w:t>
      </w:r>
      <w:r w:rsidR="00497FE4" w:rsidRPr="00140044">
        <w:rPr>
          <w:sz w:val="28"/>
          <w:szCs w:val="28"/>
          <w:lang w:val="nl-NL"/>
        </w:rPr>
        <w:t xml:space="preserve">trên địa bàn huyện đó là cơ hội, điều kiện để huyện </w:t>
      </w:r>
      <w:r w:rsidR="0040591D" w:rsidRPr="00140044">
        <w:rPr>
          <w:sz w:val="28"/>
          <w:szCs w:val="28"/>
          <w:lang w:val="nl-NL"/>
        </w:rPr>
        <w:t>bứt phá trong phát triển đạt và vượt các chỉ tiêu kinh tế - xã hội đã đề ra. Để tạo điều kiện cho sự phát triển hài hòa giữa các mục kinh tế, xã hội, quốc phòng, an ninh và môi trường huyện Triệu Phong cần phân bổ các nguồn lực hợp lý trong đó có việc phân bổ nguồn lực về đất đai là kiều kiện rất quan trọng cho sự phát triển. Vì vậy, việc thực hiện lập “</w:t>
      </w:r>
      <w:r w:rsidR="007F01DB" w:rsidRPr="00140044">
        <w:rPr>
          <w:b/>
          <w:i/>
          <w:iCs/>
          <w:sz w:val="28"/>
          <w:szCs w:val="28"/>
        </w:rPr>
        <w:t>Quy hoạch sử dụng đất đến năm 2030 và Kế hoạch sử dụng đất năm 2021 của huyện Triệu Phong</w:t>
      </w:r>
      <w:r w:rsidR="007F01DB" w:rsidRPr="00140044">
        <w:rPr>
          <w:b/>
          <w:sz w:val="28"/>
          <w:szCs w:val="28"/>
        </w:rPr>
        <w:t xml:space="preserve">” </w:t>
      </w:r>
      <w:r w:rsidR="002B150E" w:rsidRPr="00140044">
        <w:rPr>
          <w:bCs/>
          <w:sz w:val="28"/>
          <w:szCs w:val="28"/>
        </w:rPr>
        <w:t>là</w:t>
      </w:r>
      <w:r w:rsidR="002B150E" w:rsidRPr="00140044">
        <w:rPr>
          <w:b/>
          <w:sz w:val="28"/>
          <w:szCs w:val="28"/>
        </w:rPr>
        <w:t xml:space="preserve"> </w:t>
      </w:r>
      <w:r w:rsidR="007F01DB" w:rsidRPr="00140044">
        <w:rPr>
          <w:bCs/>
          <w:sz w:val="28"/>
          <w:szCs w:val="28"/>
        </w:rPr>
        <w:t>rất cần thiết, nhằm đáp ứng nhu cầu sử dụng đất cho các ngành, lĩnh vực, góp phần thúc đẩy kinh tế - xã hội của huyện phát triển một cách hài hòa.</w:t>
      </w:r>
    </w:p>
    <w:p w14:paraId="74DDC8D0" w14:textId="77777777" w:rsidR="00286E24" w:rsidRPr="00140044" w:rsidRDefault="00286E24" w:rsidP="00235CFE">
      <w:pPr>
        <w:keepNext/>
        <w:spacing w:before="120" w:line="380" w:lineRule="exact"/>
        <w:ind w:firstLine="567"/>
        <w:outlineLvl w:val="0"/>
        <w:rPr>
          <w:b/>
          <w:bCs/>
          <w:iCs/>
          <w:sz w:val="28"/>
          <w:szCs w:val="28"/>
          <w:lang w:val="pt-BR"/>
        </w:rPr>
      </w:pPr>
      <w:bookmarkStart w:id="7" w:name="_Toc59715219"/>
      <w:bookmarkStart w:id="8" w:name="_Toc72224265"/>
      <w:bookmarkStart w:id="9" w:name="_Toc57011831"/>
      <w:bookmarkEnd w:id="5"/>
      <w:r w:rsidRPr="00140044">
        <w:rPr>
          <w:b/>
          <w:bCs/>
          <w:iCs/>
          <w:sz w:val="28"/>
          <w:szCs w:val="28"/>
          <w:lang w:val="pt-BR"/>
        </w:rPr>
        <w:t xml:space="preserve">II. MỤC </w:t>
      </w:r>
      <w:r w:rsidRPr="00140044">
        <w:rPr>
          <w:b/>
          <w:bCs/>
          <w:iCs/>
          <w:sz w:val="28"/>
          <w:szCs w:val="28"/>
          <w:u w:color="FF0000"/>
          <w:lang w:val="pt-BR"/>
        </w:rPr>
        <w:t>ĐÍCH</w:t>
      </w:r>
      <w:r w:rsidRPr="00140044">
        <w:rPr>
          <w:b/>
          <w:bCs/>
          <w:iCs/>
          <w:sz w:val="28"/>
          <w:szCs w:val="28"/>
          <w:lang w:val="pt-BR"/>
        </w:rPr>
        <w:t>, YÊU CẦU</w:t>
      </w:r>
      <w:bookmarkEnd w:id="7"/>
      <w:bookmarkEnd w:id="8"/>
    </w:p>
    <w:p w14:paraId="7B6DD017" w14:textId="77777777" w:rsidR="00286E24" w:rsidRPr="00140044" w:rsidRDefault="00286E24" w:rsidP="00286E24">
      <w:pPr>
        <w:spacing w:before="120" w:line="380" w:lineRule="exact"/>
        <w:ind w:firstLine="567"/>
        <w:jc w:val="both"/>
        <w:rPr>
          <w:b/>
          <w:iCs/>
          <w:sz w:val="28"/>
          <w:szCs w:val="28"/>
        </w:rPr>
      </w:pPr>
      <w:bookmarkStart w:id="10" w:name="_Hlk42267996"/>
      <w:r w:rsidRPr="00140044">
        <w:rPr>
          <w:b/>
          <w:iCs/>
          <w:sz w:val="28"/>
          <w:szCs w:val="28"/>
          <w:lang w:val="vi-VN"/>
        </w:rPr>
        <w:t>2</w:t>
      </w:r>
      <w:r w:rsidRPr="00140044">
        <w:rPr>
          <w:b/>
          <w:iCs/>
          <w:sz w:val="28"/>
          <w:szCs w:val="28"/>
        </w:rPr>
        <w:t>.1. Mục đích</w:t>
      </w:r>
      <w:r w:rsidR="00E9314B" w:rsidRPr="00140044">
        <w:rPr>
          <w:b/>
          <w:iCs/>
          <w:sz w:val="28"/>
          <w:szCs w:val="28"/>
        </w:rPr>
        <w:t xml:space="preserve"> lập quy hoạch</w:t>
      </w:r>
      <w:r w:rsidRPr="00140044">
        <w:rPr>
          <w:b/>
          <w:iCs/>
          <w:sz w:val="28"/>
          <w:szCs w:val="28"/>
        </w:rPr>
        <w:t xml:space="preserve">: </w:t>
      </w:r>
    </w:p>
    <w:p w14:paraId="3ED4FE5D" w14:textId="77777777" w:rsidR="00286E24" w:rsidRPr="00140044" w:rsidRDefault="00286E24" w:rsidP="00D21DB6">
      <w:pPr>
        <w:spacing w:before="120" w:line="380" w:lineRule="exact"/>
        <w:ind w:firstLine="567"/>
        <w:jc w:val="both"/>
        <w:rPr>
          <w:bCs/>
          <w:iCs/>
          <w:sz w:val="28"/>
          <w:szCs w:val="28"/>
        </w:rPr>
      </w:pPr>
      <w:r w:rsidRPr="00140044">
        <w:rPr>
          <w:bCs/>
          <w:iCs/>
          <w:sz w:val="28"/>
          <w:szCs w:val="28"/>
        </w:rPr>
        <w:t>Quy hoạch sử dụng đất của huyện Triệu Phong nhằm mục đích phân bổ và khoanh vùng đất đai theo không gian sử dụng phù hợp với các mục tiêu phát triển kinh tế - xã hội, quốc phòng, an ninh, bảo vệ môi trường trên cơ sở tiềm năng đất đai và nhu cầu sử dụng đất của các ngành, lĩnh vực trong giai đoạn 2021-2030 trên địa bàn huyện.</w:t>
      </w:r>
    </w:p>
    <w:p w14:paraId="0C2F00F1" w14:textId="4392B328" w:rsidR="00E9314B" w:rsidRPr="00140044" w:rsidRDefault="00286E24" w:rsidP="00D21DB6">
      <w:pPr>
        <w:spacing w:before="120" w:line="380" w:lineRule="exact"/>
        <w:ind w:firstLine="567"/>
        <w:jc w:val="both"/>
        <w:rPr>
          <w:sz w:val="28"/>
          <w:szCs w:val="28"/>
          <w:lang w:val="nl-NL"/>
        </w:rPr>
      </w:pPr>
      <w:r w:rsidRPr="00140044">
        <w:rPr>
          <w:bCs/>
          <w:iCs/>
          <w:sz w:val="28"/>
          <w:szCs w:val="28"/>
        </w:rPr>
        <w:t xml:space="preserve">Phục vụ công tác quản lý đất đai trên địa bàn huyện theo đúng quy định của pháp luật, </w:t>
      </w:r>
      <w:r w:rsidR="00E9314B" w:rsidRPr="00140044">
        <w:rPr>
          <w:bCs/>
          <w:iCs/>
          <w:sz w:val="28"/>
          <w:szCs w:val="28"/>
        </w:rPr>
        <w:t xml:space="preserve">giúp </w:t>
      </w:r>
      <w:r w:rsidR="00E9314B" w:rsidRPr="00140044">
        <w:rPr>
          <w:bCs/>
          <w:iCs/>
          <w:sz w:val="28"/>
          <w:szCs w:val="28"/>
          <w:lang w:val="pt-BR"/>
        </w:rPr>
        <w:t xml:space="preserve">UBND huyện nắm chắc </w:t>
      </w:r>
      <w:r w:rsidR="00E9314B" w:rsidRPr="00140044">
        <w:rPr>
          <w:bCs/>
          <w:iCs/>
          <w:sz w:val="28"/>
          <w:szCs w:val="28"/>
          <w:u w:color="FF0000"/>
          <w:lang w:val="pt-BR"/>
        </w:rPr>
        <w:t>quỹ đất</w:t>
      </w:r>
      <w:r w:rsidR="00E9314B" w:rsidRPr="00140044">
        <w:rPr>
          <w:bCs/>
          <w:iCs/>
          <w:sz w:val="28"/>
          <w:szCs w:val="28"/>
          <w:lang w:val="pt-BR"/>
        </w:rPr>
        <w:t xml:space="preserve"> và xây dựng được các chính sách quản lý sử dụng đất đồng bộ, hiệu quả,</w:t>
      </w:r>
      <w:r w:rsidR="00E9314B" w:rsidRPr="00140044">
        <w:rPr>
          <w:sz w:val="28"/>
          <w:szCs w:val="28"/>
          <w:lang w:val="nl-NL"/>
        </w:rPr>
        <w:t xml:space="preserve"> hạn chế sự chồng chéo trong </w:t>
      </w:r>
      <w:r w:rsidR="0095799A" w:rsidRPr="00140044">
        <w:rPr>
          <w:sz w:val="28"/>
          <w:szCs w:val="28"/>
          <w:lang w:val="nl-NL"/>
        </w:rPr>
        <w:t>quản lý</w:t>
      </w:r>
      <w:r w:rsidR="00E9314B" w:rsidRPr="00140044">
        <w:rPr>
          <w:sz w:val="28"/>
          <w:szCs w:val="28"/>
          <w:lang w:val="nl-NL"/>
        </w:rPr>
        <w:t xml:space="preserve"> đất đai, ngăn chặn các hiện tượng chuyển mục đích sử dụng đất đai tuỳ tiện, hiện tượng tiêu cực, tranh chấp l</w:t>
      </w:r>
      <w:r w:rsidR="002B150E" w:rsidRPr="00140044">
        <w:rPr>
          <w:sz w:val="28"/>
          <w:szCs w:val="28"/>
          <w:lang w:val="nl-NL"/>
        </w:rPr>
        <w:t>ấ</w:t>
      </w:r>
      <w:r w:rsidR="00E9314B" w:rsidRPr="00140044">
        <w:rPr>
          <w:sz w:val="28"/>
          <w:szCs w:val="28"/>
          <w:lang w:val="nl-NL"/>
        </w:rPr>
        <w:t>n chiếm, huỷ hoại đất đai, phá vỡ cân bằng sinh thái.</w:t>
      </w:r>
    </w:p>
    <w:p w14:paraId="0243D826" w14:textId="6E49A934" w:rsidR="00286E24" w:rsidRPr="00140044" w:rsidRDefault="00286E24" w:rsidP="00D21DB6">
      <w:pPr>
        <w:spacing w:before="120" w:line="380" w:lineRule="exact"/>
        <w:ind w:firstLine="567"/>
        <w:jc w:val="both"/>
        <w:rPr>
          <w:bCs/>
          <w:sz w:val="28"/>
          <w:lang w:val="pt-BR"/>
        </w:rPr>
      </w:pPr>
      <w:r w:rsidRPr="00140044">
        <w:rPr>
          <w:bCs/>
          <w:sz w:val="28"/>
          <w:lang w:val="pt-BR"/>
        </w:rPr>
        <w:t xml:space="preserve">Quy hoạch sử dụng đất là sở pháp lý cho việc </w:t>
      </w:r>
      <w:r w:rsidRPr="00140044">
        <w:rPr>
          <w:iCs/>
          <w:sz w:val="28"/>
          <w:szCs w:val="28"/>
          <w:lang w:val="en-GB"/>
        </w:rPr>
        <w:t xml:space="preserve">lập kế hoạch sử dụng đất đai </w:t>
      </w:r>
      <w:r w:rsidRPr="00140044">
        <w:rPr>
          <w:iCs/>
          <w:sz w:val="28"/>
          <w:szCs w:val="28"/>
          <w:lang w:val="vi-VN"/>
        </w:rPr>
        <w:t>hàng</w:t>
      </w:r>
      <w:r w:rsidRPr="00140044">
        <w:rPr>
          <w:iCs/>
          <w:sz w:val="28"/>
          <w:szCs w:val="28"/>
          <w:lang w:val="en-GB"/>
        </w:rPr>
        <w:t xml:space="preserve"> năm cho giai đoạn 2021 - 2030</w:t>
      </w:r>
      <w:r w:rsidRPr="00140044">
        <w:rPr>
          <w:bCs/>
          <w:sz w:val="28"/>
          <w:lang w:val="pt-BR"/>
        </w:rPr>
        <w:t xml:space="preserve">, làm căn cứ để thực hiện </w:t>
      </w:r>
      <w:r w:rsidRPr="00140044">
        <w:rPr>
          <w:bCs/>
          <w:sz w:val="28"/>
          <w:u w:color="FF0000"/>
          <w:lang w:val="pt-BR"/>
        </w:rPr>
        <w:t>giao đất</w:t>
      </w:r>
      <w:r w:rsidRPr="00140044">
        <w:rPr>
          <w:bCs/>
          <w:sz w:val="28"/>
          <w:lang w:val="pt-BR"/>
        </w:rPr>
        <w:t xml:space="preserve">, cho thuê đất, </w:t>
      </w:r>
      <w:r w:rsidRPr="00140044">
        <w:rPr>
          <w:bCs/>
          <w:sz w:val="28"/>
          <w:u w:color="FF0000"/>
          <w:lang w:val="pt-BR"/>
        </w:rPr>
        <w:t>chuyển</w:t>
      </w:r>
      <w:r w:rsidRPr="00140044">
        <w:rPr>
          <w:bCs/>
          <w:sz w:val="28"/>
          <w:lang w:val="pt-BR"/>
        </w:rPr>
        <w:t xml:space="preserve"> mục đích sử dụng đất theo đúng quy định của pháp luật</w:t>
      </w:r>
      <w:r w:rsidR="00315214" w:rsidRPr="00140044">
        <w:rPr>
          <w:bCs/>
          <w:sz w:val="28"/>
          <w:lang w:val="pt-BR"/>
        </w:rPr>
        <w:t>.</w:t>
      </w:r>
    </w:p>
    <w:bookmarkEnd w:id="10"/>
    <w:p w14:paraId="7FC7DEED" w14:textId="77777777" w:rsidR="00286E24" w:rsidRPr="00140044" w:rsidRDefault="00286E24" w:rsidP="00D21DB6">
      <w:pPr>
        <w:spacing w:before="120" w:line="380" w:lineRule="exact"/>
        <w:ind w:firstLine="567"/>
        <w:jc w:val="both"/>
        <w:rPr>
          <w:b/>
          <w:iCs/>
          <w:sz w:val="28"/>
          <w:szCs w:val="28"/>
        </w:rPr>
      </w:pPr>
      <w:r w:rsidRPr="00140044">
        <w:rPr>
          <w:b/>
          <w:iCs/>
          <w:sz w:val="28"/>
          <w:szCs w:val="28"/>
          <w:lang w:val="vi-VN"/>
        </w:rPr>
        <w:t>2</w:t>
      </w:r>
      <w:r w:rsidRPr="00140044">
        <w:rPr>
          <w:b/>
          <w:iCs/>
          <w:sz w:val="28"/>
          <w:szCs w:val="28"/>
        </w:rPr>
        <w:t xml:space="preserve">.2. Yêu cầu </w:t>
      </w:r>
    </w:p>
    <w:p w14:paraId="31C021FD" w14:textId="656B0D3C" w:rsidR="00286E24" w:rsidRPr="00140044" w:rsidRDefault="00286E24" w:rsidP="00D21DB6">
      <w:pPr>
        <w:autoSpaceDE w:val="0"/>
        <w:autoSpaceDN w:val="0"/>
        <w:spacing w:before="120" w:line="380" w:lineRule="exact"/>
        <w:ind w:firstLine="709"/>
        <w:jc w:val="both"/>
        <w:rPr>
          <w:iCs/>
          <w:sz w:val="28"/>
          <w:szCs w:val="28"/>
          <w:lang w:val="en-GB"/>
        </w:rPr>
      </w:pPr>
      <w:r w:rsidRPr="00140044">
        <w:rPr>
          <w:iCs/>
          <w:sz w:val="28"/>
          <w:szCs w:val="28"/>
          <w:lang w:val="en-GB"/>
        </w:rPr>
        <w:t xml:space="preserve">- Quy hoạch sử dụng đất phải </w:t>
      </w:r>
      <w:r w:rsidR="00D21DB6" w:rsidRPr="00140044">
        <w:rPr>
          <w:iCs/>
          <w:sz w:val="28"/>
          <w:szCs w:val="28"/>
          <w:lang w:val="en-GB"/>
        </w:rPr>
        <w:t xml:space="preserve">dự báo được nhu cầu sử dụng đất </w:t>
      </w:r>
      <w:r w:rsidRPr="00140044">
        <w:rPr>
          <w:iCs/>
          <w:sz w:val="28"/>
          <w:szCs w:val="28"/>
          <w:lang w:val="en-GB"/>
        </w:rPr>
        <w:t xml:space="preserve">phù hợp định hướng phát triển kinh tế - xã hội, quốc phòng, an ninh của </w:t>
      </w:r>
      <w:r w:rsidR="00E9314B" w:rsidRPr="00140044">
        <w:rPr>
          <w:iCs/>
          <w:sz w:val="28"/>
          <w:szCs w:val="28"/>
          <w:lang w:val="en-GB"/>
        </w:rPr>
        <w:t>huyện</w:t>
      </w:r>
      <w:r w:rsidR="002B150E" w:rsidRPr="00140044">
        <w:rPr>
          <w:iCs/>
          <w:sz w:val="28"/>
          <w:szCs w:val="28"/>
          <w:lang w:val="en-GB"/>
        </w:rPr>
        <w:t xml:space="preserve"> và của tỉnh trong </w:t>
      </w:r>
      <w:r w:rsidRPr="00140044">
        <w:rPr>
          <w:iCs/>
          <w:sz w:val="28"/>
          <w:szCs w:val="28"/>
          <w:lang w:val="en-GB"/>
        </w:rPr>
        <w:t>giai đoạn 2021 - 2030.</w:t>
      </w:r>
    </w:p>
    <w:p w14:paraId="32E4A314" w14:textId="7DF5963C" w:rsidR="00286E24" w:rsidRPr="00140044" w:rsidRDefault="00286E24" w:rsidP="00D21DB6">
      <w:pPr>
        <w:autoSpaceDE w:val="0"/>
        <w:autoSpaceDN w:val="0"/>
        <w:spacing w:before="120" w:line="380" w:lineRule="exact"/>
        <w:ind w:firstLine="709"/>
        <w:jc w:val="both"/>
        <w:rPr>
          <w:iCs/>
          <w:sz w:val="28"/>
          <w:szCs w:val="28"/>
          <w:lang w:val="en-GB"/>
        </w:rPr>
      </w:pPr>
      <w:r w:rsidRPr="00140044">
        <w:rPr>
          <w:iCs/>
          <w:sz w:val="28"/>
          <w:szCs w:val="28"/>
          <w:lang w:val="en-GB"/>
        </w:rPr>
        <w:t>- Phù hợp với quy hoạch sử dụng đất tỉnh Quảng Trị</w:t>
      </w:r>
      <w:r w:rsidR="00962D35" w:rsidRPr="00140044">
        <w:rPr>
          <w:iCs/>
          <w:sz w:val="28"/>
          <w:szCs w:val="28"/>
          <w:lang w:val="en-GB"/>
        </w:rPr>
        <w:t>, dự báo được nhu cầu sử dụng đất đai cho sự phát triển</w:t>
      </w:r>
      <w:r w:rsidR="00561C35" w:rsidRPr="00140044">
        <w:rPr>
          <w:iCs/>
          <w:sz w:val="28"/>
          <w:szCs w:val="28"/>
          <w:lang w:val="en-GB"/>
        </w:rPr>
        <w:t xml:space="preserve"> kinh tế - xã hội, quốc phòng, an ninh </w:t>
      </w:r>
      <w:r w:rsidR="00962D35" w:rsidRPr="00140044">
        <w:rPr>
          <w:iCs/>
          <w:sz w:val="28"/>
          <w:szCs w:val="28"/>
          <w:lang w:val="en-GB"/>
        </w:rPr>
        <w:t>.</w:t>
      </w:r>
    </w:p>
    <w:p w14:paraId="08510AA3" w14:textId="159594BF" w:rsidR="00286E24" w:rsidRPr="00140044" w:rsidRDefault="00286E24" w:rsidP="00D21DB6">
      <w:pPr>
        <w:autoSpaceDE w:val="0"/>
        <w:autoSpaceDN w:val="0"/>
        <w:spacing w:before="120" w:line="380" w:lineRule="exact"/>
        <w:ind w:firstLine="709"/>
        <w:jc w:val="both"/>
        <w:rPr>
          <w:iCs/>
          <w:sz w:val="28"/>
          <w:szCs w:val="28"/>
          <w:lang w:val="en-GB"/>
        </w:rPr>
      </w:pPr>
      <w:r w:rsidRPr="00140044">
        <w:rPr>
          <w:iCs/>
          <w:sz w:val="28"/>
          <w:szCs w:val="28"/>
          <w:lang w:val="en-GB"/>
        </w:rPr>
        <w:t xml:space="preserve">- Đảm bảo đất đai được </w:t>
      </w:r>
      <w:r w:rsidR="00E9314B" w:rsidRPr="00140044">
        <w:rPr>
          <w:iCs/>
          <w:sz w:val="28"/>
          <w:szCs w:val="28"/>
          <w:lang w:val="en-GB"/>
        </w:rPr>
        <w:t>phân bổ</w:t>
      </w:r>
      <w:r w:rsidRPr="00140044">
        <w:rPr>
          <w:iCs/>
          <w:sz w:val="28"/>
          <w:szCs w:val="28"/>
          <w:lang w:val="en-GB"/>
        </w:rPr>
        <w:t xml:space="preserve"> một cách hợp lý, tiết kiệm</w:t>
      </w:r>
      <w:r w:rsidR="002B150E" w:rsidRPr="00140044">
        <w:rPr>
          <w:iCs/>
          <w:sz w:val="28"/>
          <w:szCs w:val="28"/>
          <w:lang w:val="en-GB"/>
        </w:rPr>
        <w:t xml:space="preserve"> và</w:t>
      </w:r>
      <w:r w:rsidRPr="00140044">
        <w:rPr>
          <w:iCs/>
          <w:sz w:val="28"/>
          <w:szCs w:val="28"/>
          <w:lang w:val="en-GB"/>
        </w:rPr>
        <w:t xml:space="preserve"> </w:t>
      </w:r>
      <w:r w:rsidR="002B150E" w:rsidRPr="00140044">
        <w:rPr>
          <w:iCs/>
          <w:sz w:val="28"/>
          <w:szCs w:val="28"/>
          <w:lang w:val="en-GB"/>
        </w:rPr>
        <w:t xml:space="preserve">sử dụng </w:t>
      </w:r>
      <w:r w:rsidRPr="00140044">
        <w:rPr>
          <w:iCs/>
          <w:sz w:val="28"/>
          <w:szCs w:val="28"/>
          <w:lang w:val="en-GB"/>
        </w:rPr>
        <w:t>có hiệu quả.</w:t>
      </w:r>
    </w:p>
    <w:p w14:paraId="2811D6EC" w14:textId="2D746969" w:rsidR="00286E24" w:rsidRPr="00140044" w:rsidRDefault="00286E24" w:rsidP="00235CFE">
      <w:pPr>
        <w:spacing w:before="120" w:line="380" w:lineRule="exact"/>
        <w:ind w:right="-142" w:firstLine="709"/>
        <w:outlineLvl w:val="0"/>
        <w:rPr>
          <w:b/>
          <w:iCs/>
          <w:spacing w:val="-8"/>
          <w:sz w:val="26"/>
          <w:szCs w:val="26"/>
        </w:rPr>
      </w:pPr>
      <w:bookmarkStart w:id="11" w:name="_Toc72224266"/>
      <w:bookmarkStart w:id="12" w:name="_Toc57011832"/>
      <w:bookmarkStart w:id="13" w:name="_Toc59715218"/>
      <w:bookmarkEnd w:id="9"/>
      <w:r w:rsidRPr="00140044">
        <w:rPr>
          <w:b/>
          <w:iCs/>
          <w:spacing w:val="-8"/>
          <w:sz w:val="26"/>
          <w:szCs w:val="26"/>
        </w:rPr>
        <w:lastRenderedPageBreak/>
        <w:t>II</w:t>
      </w:r>
      <w:r w:rsidR="00E9314B" w:rsidRPr="00140044">
        <w:rPr>
          <w:b/>
          <w:iCs/>
          <w:spacing w:val="-8"/>
          <w:sz w:val="26"/>
          <w:szCs w:val="26"/>
        </w:rPr>
        <w:t>I</w:t>
      </w:r>
      <w:r w:rsidRPr="00140044">
        <w:rPr>
          <w:b/>
          <w:iCs/>
          <w:spacing w:val="-8"/>
          <w:sz w:val="26"/>
          <w:szCs w:val="26"/>
        </w:rPr>
        <w:t xml:space="preserve">. </w:t>
      </w:r>
      <w:r w:rsidRPr="008D2AA0">
        <w:rPr>
          <w:b/>
          <w:iCs/>
          <w:sz w:val="26"/>
          <w:szCs w:val="26"/>
        </w:rPr>
        <w:t>CƠ SỞ PHÁP LÝ VÀ CĂN CỨ LẬP QUY HOẠCH SỬ DỤNG ĐẤT</w:t>
      </w:r>
      <w:bookmarkEnd w:id="11"/>
      <w:r w:rsidRPr="00140044">
        <w:rPr>
          <w:b/>
          <w:iCs/>
          <w:spacing w:val="-8"/>
          <w:sz w:val="26"/>
          <w:szCs w:val="26"/>
        </w:rPr>
        <w:t xml:space="preserve"> </w:t>
      </w:r>
      <w:bookmarkEnd w:id="12"/>
      <w:bookmarkEnd w:id="13"/>
    </w:p>
    <w:p w14:paraId="4F6EEF0E" w14:textId="77777777" w:rsidR="00286E24" w:rsidRPr="00140044" w:rsidRDefault="000419DB" w:rsidP="00286E24">
      <w:pPr>
        <w:autoSpaceDE w:val="0"/>
        <w:autoSpaceDN w:val="0"/>
        <w:spacing w:before="120" w:line="380" w:lineRule="exact"/>
        <w:ind w:firstLine="720"/>
        <w:jc w:val="both"/>
        <w:rPr>
          <w:b/>
          <w:bCs/>
          <w:iCs/>
          <w:sz w:val="28"/>
          <w:szCs w:val="28"/>
          <w:lang w:val="en-GB"/>
        </w:rPr>
      </w:pPr>
      <w:r w:rsidRPr="00140044">
        <w:rPr>
          <w:b/>
          <w:bCs/>
          <w:iCs/>
          <w:sz w:val="28"/>
          <w:szCs w:val="28"/>
          <w:lang w:val="en-GB"/>
        </w:rPr>
        <w:t>3.</w:t>
      </w:r>
      <w:r w:rsidR="00286E24" w:rsidRPr="00140044">
        <w:rPr>
          <w:b/>
          <w:bCs/>
          <w:iCs/>
          <w:sz w:val="28"/>
          <w:szCs w:val="28"/>
          <w:lang w:val="en-GB"/>
        </w:rPr>
        <w:t>1. Cơ sở pháp lý</w:t>
      </w:r>
    </w:p>
    <w:p w14:paraId="6DD5C553" w14:textId="77777777" w:rsidR="00286E24" w:rsidRPr="00140044" w:rsidRDefault="00286E24" w:rsidP="00286E24">
      <w:pPr>
        <w:autoSpaceDE w:val="0"/>
        <w:autoSpaceDN w:val="0"/>
        <w:spacing w:before="120" w:line="380" w:lineRule="exact"/>
        <w:ind w:firstLine="720"/>
        <w:jc w:val="both"/>
        <w:rPr>
          <w:iCs/>
          <w:sz w:val="28"/>
          <w:szCs w:val="28"/>
          <w:lang w:val="en-GB"/>
        </w:rPr>
      </w:pPr>
      <w:r w:rsidRPr="00140044">
        <w:rPr>
          <w:iCs/>
          <w:sz w:val="28"/>
          <w:szCs w:val="28"/>
          <w:lang w:val="en-GB"/>
        </w:rPr>
        <w:t>- Luật Đất đai năm 2013;</w:t>
      </w:r>
    </w:p>
    <w:p w14:paraId="1E5F1EFC" w14:textId="77777777" w:rsidR="00561C35" w:rsidRPr="00140044" w:rsidRDefault="00561C35" w:rsidP="00286E24">
      <w:pPr>
        <w:autoSpaceDE w:val="0"/>
        <w:autoSpaceDN w:val="0"/>
        <w:spacing w:before="120" w:line="380" w:lineRule="exact"/>
        <w:ind w:firstLine="720"/>
        <w:jc w:val="both"/>
        <w:rPr>
          <w:iCs/>
          <w:sz w:val="28"/>
          <w:szCs w:val="28"/>
          <w:lang w:val="en-GB"/>
        </w:rPr>
      </w:pPr>
      <w:r w:rsidRPr="00140044">
        <w:rPr>
          <w:iCs/>
          <w:sz w:val="28"/>
          <w:szCs w:val="28"/>
          <w:lang w:val="en-GB"/>
        </w:rPr>
        <w:t>- Luật sửa đổi bổ sung một số điều của 37 Luật có liên quan đến quy hoạch số 35/2018/QH14 ngày 20/11/2018</w:t>
      </w:r>
    </w:p>
    <w:p w14:paraId="406C9DFB" w14:textId="7B1CE3E1" w:rsidR="00286E24" w:rsidRPr="00140044" w:rsidRDefault="00286E24" w:rsidP="00286E24">
      <w:pPr>
        <w:autoSpaceDE w:val="0"/>
        <w:autoSpaceDN w:val="0"/>
        <w:spacing w:before="120" w:line="380" w:lineRule="exact"/>
        <w:ind w:firstLine="720"/>
        <w:jc w:val="both"/>
        <w:rPr>
          <w:iCs/>
          <w:sz w:val="28"/>
          <w:szCs w:val="28"/>
          <w:lang w:val="en-GB"/>
        </w:rPr>
      </w:pPr>
      <w:r w:rsidRPr="00140044">
        <w:rPr>
          <w:iCs/>
          <w:sz w:val="28"/>
          <w:szCs w:val="28"/>
          <w:lang w:val="en-GB"/>
        </w:rPr>
        <w:t>- Luật Quy hoạch số 21/2017/QH14 ngày 24/11/2017 của Quốc Hội;</w:t>
      </w:r>
    </w:p>
    <w:p w14:paraId="21F57F5A" w14:textId="77777777" w:rsidR="00286E24" w:rsidRPr="00140044" w:rsidRDefault="00286E24" w:rsidP="00286E24">
      <w:pPr>
        <w:autoSpaceDE w:val="0"/>
        <w:autoSpaceDN w:val="0"/>
        <w:spacing w:before="120" w:line="380" w:lineRule="exact"/>
        <w:ind w:firstLine="720"/>
        <w:jc w:val="both"/>
        <w:rPr>
          <w:iCs/>
          <w:sz w:val="28"/>
          <w:szCs w:val="28"/>
          <w:lang w:val="en-GB"/>
        </w:rPr>
      </w:pPr>
      <w:r w:rsidRPr="00140044">
        <w:rPr>
          <w:iCs/>
          <w:sz w:val="28"/>
          <w:szCs w:val="28"/>
          <w:lang w:val="en-GB"/>
        </w:rPr>
        <w:t>- Nghị quyết số 751/2019/UBTVQH14 ngày 16/8/2019 của Uỷ ban Thường vụ Quốc hội về giải thích một số điều của Luật Quy hoạch;</w:t>
      </w:r>
    </w:p>
    <w:p w14:paraId="62235904" w14:textId="77777777" w:rsidR="00286E24" w:rsidRPr="00140044" w:rsidRDefault="00286E24" w:rsidP="00286E24">
      <w:pPr>
        <w:autoSpaceDE w:val="0"/>
        <w:autoSpaceDN w:val="0"/>
        <w:spacing w:before="120" w:line="380" w:lineRule="exact"/>
        <w:ind w:firstLine="720"/>
        <w:jc w:val="both"/>
        <w:rPr>
          <w:iCs/>
          <w:sz w:val="28"/>
          <w:szCs w:val="28"/>
          <w:lang w:val="en-GB"/>
        </w:rPr>
      </w:pPr>
      <w:r w:rsidRPr="00140044">
        <w:rPr>
          <w:iCs/>
          <w:sz w:val="28"/>
          <w:szCs w:val="28"/>
          <w:lang w:val="en-GB"/>
        </w:rPr>
        <w:t>- Nghị định số 148/2020/NĐ-CP ngày 18/12/2020 của Chính phủ về sửa đổi, bổ sung một số Nghị định quy định chi tiết thi hành Luật đất đai;</w:t>
      </w:r>
    </w:p>
    <w:p w14:paraId="7B4099E4" w14:textId="061085F3" w:rsidR="00286E24" w:rsidRPr="00140044" w:rsidRDefault="00286E24" w:rsidP="00286E24">
      <w:pPr>
        <w:autoSpaceDE w:val="0"/>
        <w:autoSpaceDN w:val="0"/>
        <w:spacing w:before="120" w:line="380" w:lineRule="exact"/>
        <w:ind w:firstLine="720"/>
        <w:jc w:val="both"/>
        <w:rPr>
          <w:iCs/>
          <w:spacing w:val="-6"/>
          <w:sz w:val="28"/>
          <w:szCs w:val="28"/>
        </w:rPr>
      </w:pPr>
      <w:r w:rsidRPr="00140044">
        <w:rPr>
          <w:iCs/>
          <w:spacing w:val="-6"/>
          <w:sz w:val="28"/>
          <w:szCs w:val="28"/>
        </w:rPr>
        <w:t>- Thông tư số 29/2014/TT-BTNMT ngày 02/6/2014 của Bộ Tài nguyên và Môi trường quy định chi tiết về việc lập, điều chỉnh quy hoạch, kế hoạch sử dụng đất</w:t>
      </w:r>
      <w:r w:rsidR="00561C35" w:rsidRPr="00140044">
        <w:rPr>
          <w:iCs/>
          <w:spacing w:val="-6"/>
          <w:sz w:val="28"/>
          <w:szCs w:val="28"/>
        </w:rPr>
        <w:t>.</w:t>
      </w:r>
    </w:p>
    <w:p w14:paraId="6DEF5399" w14:textId="77777777" w:rsidR="00E9314B" w:rsidRPr="00140044" w:rsidRDefault="000419DB" w:rsidP="00E9314B">
      <w:pPr>
        <w:widowControl w:val="0"/>
        <w:spacing w:before="120" w:line="380" w:lineRule="exact"/>
        <w:ind w:firstLine="567"/>
        <w:jc w:val="both"/>
        <w:rPr>
          <w:b/>
          <w:bCs/>
          <w:sz w:val="28"/>
          <w:szCs w:val="28"/>
          <w:lang w:val="nl-NL"/>
        </w:rPr>
      </w:pPr>
      <w:r w:rsidRPr="00140044">
        <w:rPr>
          <w:b/>
          <w:bCs/>
          <w:sz w:val="28"/>
          <w:szCs w:val="28"/>
          <w:lang w:val="nl-NL"/>
        </w:rPr>
        <w:t>3</w:t>
      </w:r>
      <w:r w:rsidR="00E9314B" w:rsidRPr="00140044">
        <w:rPr>
          <w:b/>
          <w:bCs/>
          <w:sz w:val="28"/>
          <w:szCs w:val="28"/>
          <w:lang w:val="nl-NL"/>
        </w:rPr>
        <w:t>.</w:t>
      </w:r>
      <w:r w:rsidRPr="00140044">
        <w:rPr>
          <w:b/>
          <w:bCs/>
          <w:sz w:val="28"/>
          <w:szCs w:val="28"/>
          <w:lang w:val="nl-NL"/>
        </w:rPr>
        <w:t>2.</w:t>
      </w:r>
      <w:r w:rsidR="00E9314B" w:rsidRPr="00140044">
        <w:rPr>
          <w:b/>
          <w:bCs/>
          <w:sz w:val="28"/>
          <w:szCs w:val="28"/>
          <w:lang w:val="nl-NL"/>
        </w:rPr>
        <w:t xml:space="preserve"> Các căn cứ lập quy hoạch</w:t>
      </w:r>
    </w:p>
    <w:p w14:paraId="4820C03C" w14:textId="77777777" w:rsidR="00DD5EA5" w:rsidRPr="00140044" w:rsidRDefault="00DD5EA5" w:rsidP="00DD5EA5">
      <w:pPr>
        <w:widowControl w:val="0"/>
        <w:spacing w:before="120" w:line="360" w:lineRule="exact"/>
        <w:ind w:firstLine="567"/>
        <w:jc w:val="both"/>
        <w:rPr>
          <w:sz w:val="28"/>
          <w:szCs w:val="28"/>
          <w:lang w:val="nl-NL"/>
        </w:rPr>
      </w:pPr>
      <w:r w:rsidRPr="00140044">
        <w:rPr>
          <w:sz w:val="28"/>
          <w:szCs w:val="28"/>
          <w:lang w:val="nl-NL"/>
        </w:rPr>
        <w:t>- Quyết định số 42/2015/QĐ-TTg ngày 16/9/2015 của Thủ tướng Chính phủ về việc thành lập Khu kinh tế Đông Nam Quảng Trị, tỉnh Quảng Trị;</w:t>
      </w:r>
    </w:p>
    <w:p w14:paraId="2B7BA892" w14:textId="3A18FC29" w:rsidR="00DD5EA5" w:rsidRPr="00140044" w:rsidRDefault="00DD5EA5" w:rsidP="00DD5EA5">
      <w:pPr>
        <w:widowControl w:val="0"/>
        <w:spacing w:before="120" w:line="360" w:lineRule="exact"/>
        <w:ind w:firstLine="567"/>
        <w:jc w:val="both"/>
        <w:rPr>
          <w:sz w:val="28"/>
          <w:szCs w:val="28"/>
          <w:lang w:val="nl-NL"/>
        </w:rPr>
      </w:pPr>
      <w:r w:rsidRPr="00140044">
        <w:rPr>
          <w:sz w:val="28"/>
          <w:szCs w:val="28"/>
          <w:lang w:val="nl-NL"/>
        </w:rPr>
        <w:t xml:space="preserve">- Quyết định số 1936/QĐ-TTg ngày 11/10/2016  của Thủ tướng Chính phủ phê duyệt Quy hoạch chung xây dựng Khu kinh tế Đông Nam Quảng Trị; </w:t>
      </w:r>
    </w:p>
    <w:p w14:paraId="56FCD980" w14:textId="19B287BE" w:rsidR="00DD5EA5" w:rsidRPr="00140044" w:rsidRDefault="00DD5EA5" w:rsidP="00DD5EA5">
      <w:pPr>
        <w:widowControl w:val="0"/>
        <w:spacing w:before="120" w:line="360" w:lineRule="exact"/>
        <w:ind w:firstLine="567"/>
        <w:jc w:val="both"/>
        <w:rPr>
          <w:sz w:val="28"/>
          <w:szCs w:val="28"/>
          <w:lang w:val="nl-NL"/>
        </w:rPr>
      </w:pPr>
      <w:r w:rsidRPr="00140044">
        <w:rPr>
          <w:sz w:val="28"/>
          <w:szCs w:val="28"/>
          <w:lang w:val="nl-NL"/>
        </w:rPr>
        <w:t>- Quyết định số 1030/QĐ-TTg ngày 13/7/2017 của Thủ tướng Chính phủ phê duyệt Quy hoạch phát triển hệ thống dự trữ dầu thô và các sản phẩm xăng dầu của Việt Nam đến năm 2025, tầm nhìn đến năm 2035;</w:t>
      </w:r>
    </w:p>
    <w:p w14:paraId="4E1FC55F" w14:textId="29520756" w:rsidR="00E668A9" w:rsidRPr="00140044" w:rsidRDefault="00E668A9" w:rsidP="00E668A9">
      <w:pPr>
        <w:widowControl w:val="0"/>
        <w:spacing w:before="120" w:line="360" w:lineRule="exact"/>
        <w:ind w:firstLine="567"/>
        <w:jc w:val="both"/>
        <w:rPr>
          <w:sz w:val="28"/>
          <w:szCs w:val="28"/>
          <w:lang w:val="nl-NL"/>
        </w:rPr>
      </w:pPr>
      <w:r w:rsidRPr="00140044">
        <w:rPr>
          <w:sz w:val="28"/>
          <w:szCs w:val="28"/>
          <w:lang w:val="nl-NL"/>
        </w:rPr>
        <w:t>- Quyết định số 308/QĐ-TTg ngày 05/3/2021 của Thủ tướng Chính phủ về chủ trương đầu tư dự án đầu tư xây dựng và kinh doanh kết cấu hạ tầng Khu công nghiệp đa ngành Triệu Phú;</w:t>
      </w:r>
    </w:p>
    <w:p w14:paraId="7F467C95" w14:textId="77777777" w:rsidR="00561C35" w:rsidRPr="00140044" w:rsidRDefault="00561C35" w:rsidP="00561C35">
      <w:pPr>
        <w:widowControl w:val="0"/>
        <w:spacing w:before="120" w:line="380" w:lineRule="exact"/>
        <w:ind w:firstLine="567"/>
        <w:jc w:val="both"/>
        <w:rPr>
          <w:sz w:val="28"/>
          <w:lang w:val="nl-NL"/>
        </w:rPr>
      </w:pPr>
      <w:r w:rsidRPr="00140044">
        <w:rPr>
          <w:sz w:val="28"/>
          <w:lang w:val="nl-NL"/>
        </w:rPr>
        <w:t>- Thông tư số 27/2018/TT-BTNMT ngày 14/12/2018 của Bộ Tài nguyên và Môi trường về thống kê, kiểm kê đất đai và lập bản đồ hiện trạng sử dụng đất;</w:t>
      </w:r>
    </w:p>
    <w:p w14:paraId="4E265611" w14:textId="0BD70556" w:rsidR="00561C35" w:rsidRPr="00140044" w:rsidRDefault="00561C35" w:rsidP="00561C35">
      <w:pPr>
        <w:widowControl w:val="0"/>
        <w:spacing w:before="120" w:line="340" w:lineRule="exact"/>
        <w:ind w:firstLine="720"/>
        <w:jc w:val="both"/>
        <w:rPr>
          <w:sz w:val="28"/>
          <w:szCs w:val="28"/>
          <w:lang w:val="nl-NL"/>
        </w:rPr>
      </w:pPr>
      <w:r w:rsidRPr="00140044">
        <w:rPr>
          <w:sz w:val="28"/>
          <w:lang w:val="nl-NL"/>
        </w:rPr>
        <w:t>- Thông tư 01/2017/TT-BTNMT ngày 09/2/2017 của Bộ Tài nguyên và Môi trường Quy định Định mức sử dụng đất xây dựng cơ sở văn hóa, cơ sở y tế, cơ sở giáo dục và đào tạo, cơ sở thể dục thể thao;</w:t>
      </w:r>
    </w:p>
    <w:p w14:paraId="7BE2D06A" w14:textId="5B0C63A2" w:rsidR="000908AD" w:rsidRPr="00140044" w:rsidRDefault="000908AD" w:rsidP="00DD5EA5">
      <w:pPr>
        <w:widowControl w:val="0"/>
        <w:spacing w:before="120" w:line="360" w:lineRule="exact"/>
        <w:ind w:firstLine="567"/>
        <w:jc w:val="both"/>
        <w:rPr>
          <w:sz w:val="28"/>
          <w:szCs w:val="28"/>
          <w:lang w:val="nl-NL"/>
        </w:rPr>
      </w:pPr>
      <w:r w:rsidRPr="00140044">
        <w:rPr>
          <w:sz w:val="28"/>
          <w:szCs w:val="28"/>
          <w:lang w:val="nl-NL"/>
        </w:rPr>
        <w:t>- Nghị quyết 105/NQ-HĐND ngày 9/12/2020 của Hội đồng nhân dân tỉnh Quảng Trị phê duyệt chủ trương đầu tư dự án Đường ven biển kết nối Hành lang kinh tế Đông Tây tỉnh Quảng Trị giai đoạn 1;</w:t>
      </w:r>
    </w:p>
    <w:p w14:paraId="41FEBCA9" w14:textId="77777777" w:rsidR="00DD5EA5" w:rsidRPr="00140044" w:rsidRDefault="00DD5EA5" w:rsidP="00DD5EA5">
      <w:pPr>
        <w:widowControl w:val="0"/>
        <w:spacing w:before="120" w:line="360" w:lineRule="exact"/>
        <w:ind w:firstLine="567"/>
        <w:jc w:val="both"/>
        <w:rPr>
          <w:sz w:val="28"/>
          <w:szCs w:val="28"/>
          <w:lang w:val="nl-NL"/>
        </w:rPr>
      </w:pPr>
      <w:r w:rsidRPr="00140044">
        <w:rPr>
          <w:sz w:val="28"/>
          <w:szCs w:val="28"/>
          <w:lang w:val="nl-NL"/>
        </w:rPr>
        <w:t xml:space="preserve">- Quyết định số 3585/QĐ-UBND ngày 24/12/2019 của UBND tỉnh phê duyệt Quy hoạch phân khu xây dựng Khu kinh tế Đông Nam Quảng Trị - giai đoạn 2, tỷ </w:t>
      </w:r>
      <w:r w:rsidRPr="00140044">
        <w:rPr>
          <w:sz w:val="28"/>
          <w:szCs w:val="28"/>
          <w:lang w:val="nl-NL"/>
        </w:rPr>
        <w:lastRenderedPageBreak/>
        <w:t>lệ 1/2000;</w:t>
      </w:r>
    </w:p>
    <w:p w14:paraId="64986E24" w14:textId="77777777" w:rsidR="00DD5EA5" w:rsidRPr="00140044" w:rsidRDefault="00DD5EA5" w:rsidP="00DD5EA5">
      <w:pPr>
        <w:widowControl w:val="0"/>
        <w:spacing w:before="120" w:line="360" w:lineRule="exact"/>
        <w:ind w:firstLine="567"/>
        <w:jc w:val="both"/>
        <w:rPr>
          <w:sz w:val="28"/>
          <w:szCs w:val="28"/>
          <w:lang w:val="nl-NL"/>
        </w:rPr>
      </w:pPr>
      <w:r w:rsidRPr="00140044">
        <w:rPr>
          <w:sz w:val="28"/>
          <w:szCs w:val="28"/>
          <w:lang w:val="nl-NL"/>
        </w:rPr>
        <w:t>- Quyết định số 506/QĐ-CHHVN ngày 21/4/2017 của Cục Hàng hải Việt Nam Phê duyệt Quy hoạch chi tiết khu bến cảng Cửa Việt, tỉnh Quảng Trị giai đoạn đến năm 2020, định hướng đến năm 2030;</w:t>
      </w:r>
    </w:p>
    <w:p w14:paraId="1A347B6A" w14:textId="7B0502E7" w:rsidR="00DD5EA5" w:rsidRPr="00140044" w:rsidRDefault="00DD5EA5" w:rsidP="00DD5EA5">
      <w:pPr>
        <w:widowControl w:val="0"/>
        <w:spacing w:before="120" w:line="360" w:lineRule="exact"/>
        <w:ind w:firstLine="567"/>
        <w:jc w:val="both"/>
        <w:rPr>
          <w:spacing w:val="2"/>
          <w:sz w:val="28"/>
          <w:szCs w:val="28"/>
          <w:lang w:val="nl-NL"/>
        </w:rPr>
      </w:pPr>
      <w:r w:rsidRPr="00140044">
        <w:rPr>
          <w:spacing w:val="2"/>
          <w:sz w:val="28"/>
          <w:szCs w:val="28"/>
          <w:lang w:val="nl-NL"/>
        </w:rPr>
        <w:t>- Quyết định số 1224/QĐ-UBND ngày 15/7/2013 của UBND tỉnh phê duyệt Quy hoạch quản lý chất thải rắn tỉnh Quảng Trị đến năm 2020, tầm nhìn đến năm 2030;</w:t>
      </w:r>
    </w:p>
    <w:p w14:paraId="1397F864" w14:textId="05571C44" w:rsidR="00DD5EA5" w:rsidRPr="00140044" w:rsidRDefault="00DD5EA5" w:rsidP="002258FB">
      <w:pPr>
        <w:widowControl w:val="0"/>
        <w:spacing w:before="120" w:line="360" w:lineRule="exact"/>
        <w:ind w:firstLine="567"/>
        <w:jc w:val="both"/>
        <w:rPr>
          <w:sz w:val="28"/>
          <w:szCs w:val="28"/>
          <w:lang w:val="nl-NL"/>
        </w:rPr>
      </w:pPr>
      <w:r w:rsidRPr="00140044">
        <w:rPr>
          <w:sz w:val="28"/>
          <w:szCs w:val="28"/>
          <w:lang w:val="nl-NL"/>
        </w:rPr>
        <w:t>- Quy hoạch điều chỉnh phát triển hệ thống giao thông vận tải huyện Triệu Phong đến năm 2020, định hướng đến năm 2030 được phê duyệt tại Quyết định số 1505/QĐ-UBND ngày 28/8/2018 của Ủy ban nhân dân huyện Triệu Phong;</w:t>
      </w:r>
    </w:p>
    <w:p w14:paraId="4BE2B80D" w14:textId="432B0EE8"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Quyết định số 2242/QĐ-UBND ngày 15/10/2015 của UBND tỉnh phê duyệt Quy hoạch mỏ đất làm vật liệu san lấp trên địa bàn tỉnh Quảng Trị giai đoạn đến năm 2020, định hướng đến năm 2030;</w:t>
      </w:r>
    </w:p>
    <w:p w14:paraId="7A4E92C9" w14:textId="6C69EDFD"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xml:space="preserve">- Quyết định số 3330/QĐ-UBND ngày 27/12/2016 của UBND tỉnh phê duyệt Quy hoạch thăm dò, khai thác </w:t>
      </w:r>
      <w:r w:rsidR="00890B0C" w:rsidRPr="00140044">
        <w:rPr>
          <w:sz w:val="28"/>
          <w:szCs w:val="28"/>
          <w:lang w:val="nl-NL"/>
        </w:rPr>
        <w:t>khoáng sản</w:t>
      </w:r>
      <w:r w:rsidRPr="00140044">
        <w:rPr>
          <w:sz w:val="28"/>
          <w:szCs w:val="28"/>
          <w:lang w:val="nl-NL"/>
        </w:rPr>
        <w:t xml:space="preserve"> tỉnh Quảng Trị đến năm 2020, </w:t>
      </w:r>
      <w:r w:rsidR="00890B0C" w:rsidRPr="00140044">
        <w:rPr>
          <w:sz w:val="28"/>
          <w:szCs w:val="28"/>
          <w:lang w:val="nl-NL"/>
        </w:rPr>
        <w:t>có tính</w:t>
      </w:r>
      <w:r w:rsidRPr="00140044">
        <w:rPr>
          <w:sz w:val="28"/>
          <w:szCs w:val="28"/>
          <w:lang w:val="nl-NL"/>
        </w:rPr>
        <w:t xml:space="preserve"> đến năm 2030;</w:t>
      </w:r>
    </w:p>
    <w:p w14:paraId="2F67F8C4" w14:textId="21C306C1" w:rsidR="00E668A9" w:rsidRPr="00140044" w:rsidRDefault="00E668A9" w:rsidP="00E668A9">
      <w:pPr>
        <w:widowControl w:val="0"/>
        <w:spacing w:before="120" w:line="360" w:lineRule="exact"/>
        <w:ind w:firstLine="567"/>
        <w:jc w:val="both"/>
        <w:rPr>
          <w:sz w:val="28"/>
          <w:szCs w:val="28"/>
          <w:lang w:val="nl-NL"/>
        </w:rPr>
      </w:pPr>
      <w:r w:rsidRPr="00140044">
        <w:rPr>
          <w:sz w:val="28"/>
          <w:szCs w:val="28"/>
          <w:lang w:val="nl-NL"/>
        </w:rPr>
        <w:t xml:space="preserve">- Quyết định số </w:t>
      </w:r>
      <w:r w:rsidR="00085688" w:rsidRPr="00140044">
        <w:rPr>
          <w:sz w:val="28"/>
          <w:szCs w:val="28"/>
          <w:lang w:val="nl-NL"/>
        </w:rPr>
        <w:t>2065</w:t>
      </w:r>
      <w:r w:rsidRPr="00140044">
        <w:rPr>
          <w:sz w:val="28"/>
          <w:szCs w:val="28"/>
          <w:lang w:val="nl-NL"/>
        </w:rPr>
        <w:t xml:space="preserve">/QĐ-UBND ngày </w:t>
      </w:r>
      <w:r w:rsidR="00085688" w:rsidRPr="00140044">
        <w:rPr>
          <w:sz w:val="28"/>
          <w:szCs w:val="28"/>
          <w:lang w:val="nl-NL"/>
        </w:rPr>
        <w:t>06</w:t>
      </w:r>
      <w:r w:rsidRPr="00140044">
        <w:rPr>
          <w:sz w:val="28"/>
          <w:szCs w:val="28"/>
          <w:lang w:val="nl-NL"/>
        </w:rPr>
        <w:t>/</w:t>
      </w:r>
      <w:r w:rsidR="00085688" w:rsidRPr="00140044">
        <w:rPr>
          <w:sz w:val="28"/>
          <w:szCs w:val="28"/>
          <w:lang w:val="nl-NL"/>
        </w:rPr>
        <w:t>9</w:t>
      </w:r>
      <w:r w:rsidRPr="00140044">
        <w:rPr>
          <w:sz w:val="28"/>
          <w:szCs w:val="28"/>
          <w:lang w:val="nl-NL"/>
        </w:rPr>
        <w:t>/201</w:t>
      </w:r>
      <w:r w:rsidR="00085688" w:rsidRPr="00140044">
        <w:rPr>
          <w:sz w:val="28"/>
          <w:szCs w:val="28"/>
          <w:lang w:val="nl-NL"/>
        </w:rPr>
        <w:t>8</w:t>
      </w:r>
      <w:r w:rsidRPr="00140044">
        <w:rPr>
          <w:sz w:val="28"/>
          <w:szCs w:val="28"/>
          <w:lang w:val="nl-NL"/>
        </w:rPr>
        <w:t xml:space="preserve"> của UBND tỉnh phê duyệt </w:t>
      </w:r>
      <w:r w:rsidR="00085688" w:rsidRPr="00140044">
        <w:rPr>
          <w:sz w:val="28"/>
          <w:szCs w:val="28"/>
          <w:lang w:val="nl-NL"/>
        </w:rPr>
        <w:t xml:space="preserve">Điều chỉnh </w:t>
      </w:r>
      <w:r w:rsidR="00287D9E" w:rsidRPr="00140044">
        <w:rPr>
          <w:sz w:val="28"/>
          <w:szCs w:val="28"/>
          <w:lang w:val="nl-NL"/>
        </w:rPr>
        <w:t>q</w:t>
      </w:r>
      <w:r w:rsidRPr="00140044">
        <w:rPr>
          <w:sz w:val="28"/>
          <w:szCs w:val="28"/>
          <w:lang w:val="nl-NL"/>
        </w:rPr>
        <w:t xml:space="preserve">uy hoạch </w:t>
      </w:r>
      <w:r w:rsidR="00085688" w:rsidRPr="00140044">
        <w:rPr>
          <w:sz w:val="28"/>
          <w:szCs w:val="28"/>
          <w:lang w:val="nl-NL"/>
        </w:rPr>
        <w:t>phát triển hệ thống chợ trên địa bàn</w:t>
      </w:r>
      <w:r w:rsidRPr="00140044">
        <w:rPr>
          <w:sz w:val="28"/>
          <w:szCs w:val="28"/>
          <w:lang w:val="nl-NL"/>
        </w:rPr>
        <w:t xml:space="preserve"> tỉnh Quảng Trị đến năm 2020, </w:t>
      </w:r>
      <w:r w:rsidR="00085688" w:rsidRPr="00140044">
        <w:rPr>
          <w:sz w:val="28"/>
          <w:szCs w:val="28"/>
          <w:lang w:val="nl-NL"/>
        </w:rPr>
        <w:t>định hướng</w:t>
      </w:r>
      <w:r w:rsidRPr="00140044">
        <w:rPr>
          <w:sz w:val="28"/>
          <w:szCs w:val="28"/>
          <w:lang w:val="nl-NL"/>
        </w:rPr>
        <w:t xml:space="preserve"> đến năm 20</w:t>
      </w:r>
      <w:r w:rsidR="00085688" w:rsidRPr="00140044">
        <w:rPr>
          <w:sz w:val="28"/>
          <w:szCs w:val="28"/>
          <w:lang w:val="nl-NL"/>
        </w:rPr>
        <w:t>25</w:t>
      </w:r>
      <w:r w:rsidRPr="00140044">
        <w:rPr>
          <w:sz w:val="28"/>
          <w:szCs w:val="28"/>
          <w:lang w:val="nl-NL"/>
        </w:rPr>
        <w:t>;</w:t>
      </w:r>
    </w:p>
    <w:p w14:paraId="5678B0AC" w14:textId="16D3F4BD" w:rsidR="00085688" w:rsidRPr="00140044" w:rsidRDefault="00085688" w:rsidP="00085688">
      <w:pPr>
        <w:widowControl w:val="0"/>
        <w:spacing w:before="120" w:line="360" w:lineRule="exact"/>
        <w:ind w:firstLine="567"/>
        <w:jc w:val="both"/>
        <w:rPr>
          <w:sz w:val="28"/>
          <w:szCs w:val="28"/>
          <w:lang w:val="nl-NL"/>
        </w:rPr>
      </w:pPr>
      <w:r w:rsidRPr="00140044">
        <w:rPr>
          <w:sz w:val="28"/>
          <w:szCs w:val="28"/>
          <w:lang w:val="nl-NL"/>
        </w:rPr>
        <w:t>- Quyết định số 624/QĐ-UBND ngày 17/3/2021 của UBND tỉnh phê duyệt Nhiệm vụ điều chỉnh quy hoạch chi tiết xây dựng tỷ lệ 1/500 Khu đô thị Nam sông Vĩnh Phước huyện Triệu Phong;</w:t>
      </w:r>
    </w:p>
    <w:p w14:paraId="0B27CD0A" w14:textId="77777777" w:rsidR="000908AD" w:rsidRPr="00140044" w:rsidRDefault="000908AD" w:rsidP="000908AD">
      <w:pPr>
        <w:widowControl w:val="0"/>
        <w:spacing w:before="120" w:line="380" w:lineRule="exact"/>
        <w:ind w:firstLine="567"/>
        <w:jc w:val="both"/>
        <w:rPr>
          <w:sz w:val="28"/>
          <w:szCs w:val="28"/>
          <w:lang w:val="nl-NL"/>
        </w:rPr>
      </w:pPr>
      <w:r w:rsidRPr="00140044">
        <w:rPr>
          <w:sz w:val="28"/>
          <w:szCs w:val="28"/>
          <w:lang w:val="nl-NL"/>
        </w:rPr>
        <w:t>Quyết định 877/QĐ-UBND ngày 27/4/2017 của UBND tỉnh Quảng Trị về việc ph</w:t>
      </w:r>
      <w:r w:rsidRPr="00140044">
        <w:rPr>
          <w:sz w:val="28"/>
          <w:szCs w:val="28"/>
          <w:lang w:val="vi-VN"/>
        </w:rPr>
        <w:t xml:space="preserve">ê duyệt </w:t>
      </w:r>
      <w:r w:rsidRPr="00140044">
        <w:rPr>
          <w:sz w:val="28"/>
          <w:szCs w:val="28"/>
          <w:lang w:val="nl-NL"/>
        </w:rPr>
        <w:t>điều chỉnh quy hoạch đến năm 2020 và kế hoạch sử dụng đất năm 2021 của huyện Triệu Phong;</w:t>
      </w:r>
    </w:p>
    <w:p w14:paraId="10F1ACB6" w14:textId="77777777" w:rsidR="000908AD" w:rsidRPr="00140044" w:rsidRDefault="000908AD" w:rsidP="000908AD">
      <w:pPr>
        <w:widowControl w:val="0"/>
        <w:spacing w:before="120" w:line="380" w:lineRule="exact"/>
        <w:ind w:firstLine="567"/>
        <w:jc w:val="both"/>
        <w:rPr>
          <w:spacing w:val="-4"/>
          <w:sz w:val="28"/>
          <w:szCs w:val="28"/>
          <w:lang w:val="nl-NL"/>
        </w:rPr>
      </w:pPr>
      <w:r w:rsidRPr="00140044">
        <w:rPr>
          <w:spacing w:val="-4"/>
          <w:sz w:val="28"/>
          <w:szCs w:val="28"/>
          <w:lang w:val="nl-NL"/>
        </w:rPr>
        <w:t>- Mục tiêu phát triển kinh tế - xã hội đến năm 2025 của huyện Triệu Phong đã đề ra trong Nghị quyết Đại hội Đảng bộ huyện lần thứ XX, nhiệm kỳ 2020 - 2025;</w:t>
      </w:r>
    </w:p>
    <w:p w14:paraId="227B7ED0" w14:textId="77777777"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Kế hoạch số 765/KH-UBND ngày 16/3/2021 của Ủy ban nhân dân huyện Triệu Phong về Phát triển kinh tế-xã hội 5 năm 2020-2025;</w:t>
      </w:r>
    </w:p>
    <w:p w14:paraId="76BCA9FB" w14:textId="77777777"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Kết quả tổng điều tra dân số và nhà ở năm 2019 tỉnh Quảng Trị và các tài liệu khác có liên quan;</w:t>
      </w:r>
    </w:p>
    <w:p w14:paraId="3ED1F9C5" w14:textId="77777777"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Kết quả kiểm kê đất đai năm 2014, 2019 và số liệu thống kê đất đai năm 2020 của huyện Triệu Phong;</w:t>
      </w:r>
    </w:p>
    <w:p w14:paraId="1867D083" w14:textId="77777777" w:rsidR="000908AD" w:rsidRPr="00140044" w:rsidRDefault="000908AD" w:rsidP="000908AD">
      <w:pPr>
        <w:widowControl w:val="0"/>
        <w:spacing w:before="120" w:line="360" w:lineRule="exact"/>
        <w:ind w:firstLine="567"/>
        <w:jc w:val="both"/>
        <w:rPr>
          <w:sz w:val="28"/>
          <w:szCs w:val="28"/>
          <w:lang w:val="nl-NL"/>
        </w:rPr>
      </w:pPr>
      <w:r w:rsidRPr="00140044">
        <w:rPr>
          <w:sz w:val="28"/>
          <w:szCs w:val="28"/>
          <w:lang w:val="nl-NL"/>
        </w:rPr>
        <w:t>- Danh mục công trình đầu tư trung hạn của huyện Triệu Phong;</w:t>
      </w:r>
    </w:p>
    <w:p w14:paraId="06498C25" w14:textId="248188E7" w:rsidR="00DD5EA5" w:rsidRPr="00140044" w:rsidRDefault="00E72702" w:rsidP="002258FB">
      <w:pPr>
        <w:widowControl w:val="0"/>
        <w:spacing w:before="120" w:line="360" w:lineRule="exact"/>
        <w:ind w:firstLine="567"/>
        <w:jc w:val="both"/>
        <w:rPr>
          <w:sz w:val="28"/>
          <w:szCs w:val="28"/>
          <w:lang w:val="nl-NL"/>
        </w:rPr>
      </w:pPr>
      <w:r w:rsidRPr="00140044">
        <w:rPr>
          <w:sz w:val="28"/>
          <w:szCs w:val="28"/>
          <w:lang w:val="nl-NL"/>
        </w:rPr>
        <w:lastRenderedPageBreak/>
        <w:t xml:space="preserve">- </w:t>
      </w:r>
      <w:r w:rsidR="00E668A9" w:rsidRPr="00140044">
        <w:rPr>
          <w:sz w:val="28"/>
          <w:szCs w:val="28"/>
          <w:lang w:val="nl-NL"/>
        </w:rPr>
        <w:t>Quy hoạch hệ thống nghĩa trang nhân dân tỉnh Quảng Trị đến năm 2020, định hướng đến năm 2030</w:t>
      </w:r>
      <w:r w:rsidR="00C5055D" w:rsidRPr="00140044">
        <w:rPr>
          <w:sz w:val="28"/>
          <w:szCs w:val="28"/>
          <w:lang w:val="nl-NL"/>
        </w:rPr>
        <w:t>;</w:t>
      </w:r>
    </w:p>
    <w:p w14:paraId="3C651F79" w14:textId="77777777" w:rsidR="00E9314B" w:rsidRPr="00140044" w:rsidRDefault="00E9314B" w:rsidP="002258FB">
      <w:pPr>
        <w:widowControl w:val="0"/>
        <w:spacing w:before="120" w:line="360" w:lineRule="exact"/>
        <w:ind w:firstLine="567"/>
        <w:jc w:val="both"/>
        <w:rPr>
          <w:spacing w:val="-6"/>
          <w:sz w:val="28"/>
          <w:szCs w:val="28"/>
          <w:lang w:val="nl-NL"/>
        </w:rPr>
      </w:pPr>
      <w:r w:rsidRPr="00140044">
        <w:rPr>
          <w:spacing w:val="-6"/>
          <w:sz w:val="28"/>
          <w:szCs w:val="28"/>
          <w:lang w:val="nl-NL"/>
        </w:rPr>
        <w:t>- Quy hoạch chung, quy hoạch chi tiết xây dựng các tiểu khu của Thị trấn Ái Tử</w:t>
      </w:r>
    </w:p>
    <w:p w14:paraId="0E754731" w14:textId="1609AB3B" w:rsidR="00E9314B" w:rsidRPr="00140044" w:rsidRDefault="00E9314B" w:rsidP="002258FB">
      <w:pPr>
        <w:widowControl w:val="0"/>
        <w:spacing w:before="120" w:line="360" w:lineRule="exact"/>
        <w:ind w:firstLine="567"/>
        <w:jc w:val="both"/>
        <w:rPr>
          <w:sz w:val="28"/>
          <w:szCs w:val="28"/>
          <w:lang w:val="nl-NL"/>
        </w:rPr>
      </w:pPr>
      <w:r w:rsidRPr="00140044">
        <w:rPr>
          <w:sz w:val="28"/>
          <w:szCs w:val="28"/>
          <w:lang w:val="nl-NL"/>
        </w:rPr>
        <w:t>- Quy hoạch chi tiết xây dựng Khu đô thị Nam sông Vĩnh Phước</w:t>
      </w:r>
      <w:r w:rsidR="002B150E" w:rsidRPr="00140044">
        <w:rPr>
          <w:sz w:val="28"/>
          <w:szCs w:val="28"/>
          <w:lang w:val="nl-NL"/>
        </w:rPr>
        <w:t xml:space="preserve"> (</w:t>
      </w:r>
      <w:r w:rsidR="00C5055D" w:rsidRPr="00140044">
        <w:rPr>
          <w:sz w:val="28"/>
          <w:szCs w:val="28"/>
          <w:lang w:val="nl-NL"/>
        </w:rPr>
        <w:t>theo Quyết định số 624/QĐ-UBND ngày 17/3/2021</w:t>
      </w:r>
      <w:r w:rsidR="002B150E" w:rsidRPr="00140044">
        <w:rPr>
          <w:sz w:val="28"/>
          <w:szCs w:val="28"/>
          <w:lang w:val="nl-NL"/>
        </w:rPr>
        <w:t>)</w:t>
      </w:r>
      <w:r w:rsidRPr="00140044">
        <w:rPr>
          <w:sz w:val="28"/>
          <w:szCs w:val="28"/>
          <w:lang w:val="nl-NL"/>
        </w:rPr>
        <w:t xml:space="preserve">; </w:t>
      </w:r>
    </w:p>
    <w:p w14:paraId="4438DB4C" w14:textId="77777777" w:rsidR="00E9314B" w:rsidRPr="00140044" w:rsidRDefault="00E9314B" w:rsidP="002258FB">
      <w:pPr>
        <w:widowControl w:val="0"/>
        <w:spacing w:before="120" w:line="360" w:lineRule="exact"/>
        <w:ind w:firstLine="567"/>
        <w:jc w:val="both"/>
        <w:rPr>
          <w:sz w:val="28"/>
          <w:szCs w:val="28"/>
          <w:lang w:val="nl-NL"/>
        </w:rPr>
      </w:pPr>
      <w:r w:rsidRPr="00140044">
        <w:rPr>
          <w:sz w:val="28"/>
          <w:szCs w:val="28"/>
          <w:lang w:val="nl-NL"/>
        </w:rPr>
        <w:t>- Quy hoạch xây dựng Khu dân Cư Lệ Xuyên, Khu thị tứ Bồ Bản;</w:t>
      </w:r>
    </w:p>
    <w:p w14:paraId="7B0DEC4B" w14:textId="4E9210BA" w:rsidR="00E9314B" w:rsidRPr="00140044" w:rsidRDefault="00E9314B" w:rsidP="002258FB">
      <w:pPr>
        <w:widowControl w:val="0"/>
        <w:spacing w:before="120" w:line="360" w:lineRule="exact"/>
        <w:ind w:firstLine="567"/>
        <w:jc w:val="both"/>
        <w:rPr>
          <w:sz w:val="28"/>
          <w:szCs w:val="28"/>
          <w:lang w:val="nl-NL"/>
        </w:rPr>
      </w:pPr>
      <w:r w:rsidRPr="00140044">
        <w:rPr>
          <w:sz w:val="28"/>
          <w:szCs w:val="28"/>
          <w:lang w:val="nl-NL"/>
        </w:rPr>
        <w:t>- Quy hoạch phát triển 3 loại rừng;</w:t>
      </w:r>
    </w:p>
    <w:p w14:paraId="602EE092" w14:textId="77777777" w:rsidR="00E9314B" w:rsidRPr="00140044" w:rsidRDefault="00E9314B" w:rsidP="00C5055D">
      <w:pPr>
        <w:widowControl w:val="0"/>
        <w:spacing w:before="120" w:line="340" w:lineRule="exact"/>
        <w:ind w:firstLine="567"/>
        <w:jc w:val="both"/>
        <w:rPr>
          <w:sz w:val="28"/>
          <w:szCs w:val="28"/>
          <w:lang w:val="nl-NL"/>
        </w:rPr>
      </w:pPr>
      <w:r w:rsidRPr="00140044">
        <w:rPr>
          <w:sz w:val="28"/>
          <w:szCs w:val="28"/>
          <w:lang w:val="nl-NL"/>
        </w:rPr>
        <w:t>- Nhu cầu sử dụng đất của các ngành, các lĩnh vực trên địa bàn huyện Triệu Phong;</w:t>
      </w:r>
    </w:p>
    <w:p w14:paraId="016A2D77" w14:textId="186DC83B" w:rsidR="00E9314B" w:rsidRPr="00140044" w:rsidRDefault="00E9314B" w:rsidP="002258FB">
      <w:pPr>
        <w:widowControl w:val="0"/>
        <w:spacing w:before="120" w:line="360" w:lineRule="exact"/>
        <w:ind w:firstLine="567"/>
        <w:jc w:val="both"/>
        <w:rPr>
          <w:sz w:val="28"/>
          <w:szCs w:val="28"/>
          <w:lang w:val="nl-NL"/>
        </w:rPr>
      </w:pPr>
      <w:r w:rsidRPr="00140044">
        <w:rPr>
          <w:sz w:val="28"/>
          <w:szCs w:val="28"/>
          <w:lang w:val="nl-NL"/>
        </w:rPr>
        <w:t>- Nhu cầu sử dụng đất của các tổ chức, cá nhân được đăng ký thông qua UBND các xã, thị trấn và các tài liệu khác có liên quan</w:t>
      </w:r>
      <w:r w:rsidR="00C5055D" w:rsidRPr="00140044">
        <w:rPr>
          <w:sz w:val="28"/>
          <w:szCs w:val="28"/>
          <w:lang w:val="nl-NL"/>
        </w:rPr>
        <w:t>.</w:t>
      </w:r>
    </w:p>
    <w:p w14:paraId="615EDB56" w14:textId="77777777" w:rsidR="000419DB" w:rsidRPr="00140044" w:rsidRDefault="000419DB" w:rsidP="000419DB">
      <w:pPr>
        <w:spacing w:before="120" w:line="380" w:lineRule="exact"/>
        <w:ind w:firstLine="567"/>
        <w:jc w:val="both"/>
        <w:rPr>
          <w:sz w:val="28"/>
          <w:lang w:val="pt-BR"/>
        </w:rPr>
      </w:pPr>
      <w:r w:rsidRPr="00140044">
        <w:rPr>
          <w:b/>
          <w:bCs/>
          <w:sz w:val="28"/>
          <w:lang w:val="pt-BR"/>
        </w:rPr>
        <w:t>III. NỘI DUNG</w:t>
      </w:r>
    </w:p>
    <w:p w14:paraId="0F11596C" w14:textId="77777777" w:rsidR="000419DB" w:rsidRPr="00140044" w:rsidRDefault="000419DB" w:rsidP="000419DB">
      <w:pPr>
        <w:spacing w:before="120" w:line="380" w:lineRule="exact"/>
        <w:ind w:firstLine="567"/>
        <w:jc w:val="both"/>
        <w:rPr>
          <w:b/>
          <w:bCs/>
          <w:sz w:val="28"/>
          <w:lang w:val="pt-BR"/>
        </w:rPr>
      </w:pPr>
      <w:r w:rsidRPr="00140044">
        <w:rPr>
          <w:b/>
          <w:bCs/>
          <w:sz w:val="28"/>
          <w:lang w:val="vi-VN"/>
        </w:rPr>
        <w:t xml:space="preserve">3.1. </w:t>
      </w:r>
      <w:r w:rsidRPr="00140044">
        <w:rPr>
          <w:b/>
          <w:bCs/>
          <w:sz w:val="28"/>
          <w:lang w:val="pt-BR"/>
        </w:rPr>
        <w:t xml:space="preserve">Báo cáo thuyết minh tổng hợp Quy hoạch sử dụng đất đến năm 2030 và kế hoạch sử dụng đất năm năm đầu </w:t>
      </w:r>
      <w:r w:rsidRPr="00140044">
        <w:rPr>
          <w:b/>
          <w:bCs/>
          <w:sz w:val="28"/>
          <w:u w:color="FF0000"/>
          <w:lang w:val="nl-NL"/>
        </w:rPr>
        <w:t>gồm</w:t>
      </w:r>
      <w:r w:rsidRPr="00140044">
        <w:rPr>
          <w:b/>
          <w:bCs/>
          <w:sz w:val="28"/>
          <w:lang w:val="nl-NL"/>
        </w:rPr>
        <w:t xml:space="preserve"> các nội dung </w:t>
      </w:r>
      <w:r w:rsidRPr="00140044">
        <w:rPr>
          <w:b/>
          <w:bCs/>
          <w:sz w:val="28"/>
          <w:u w:color="FF0000"/>
          <w:lang w:val="nl-NL"/>
        </w:rPr>
        <w:t>chính</w:t>
      </w:r>
      <w:r w:rsidRPr="00140044">
        <w:rPr>
          <w:b/>
          <w:bCs/>
          <w:sz w:val="28"/>
          <w:lang w:val="nl-NL"/>
        </w:rPr>
        <w:t xml:space="preserve"> sau</w:t>
      </w:r>
      <w:r w:rsidRPr="00140044">
        <w:rPr>
          <w:b/>
          <w:bCs/>
          <w:sz w:val="28"/>
          <w:lang w:val="pt-BR"/>
        </w:rPr>
        <w:t>:</w:t>
      </w:r>
    </w:p>
    <w:p w14:paraId="27A047BF" w14:textId="77777777" w:rsidR="000419DB" w:rsidRPr="00140044" w:rsidRDefault="000419DB" w:rsidP="000419DB">
      <w:pPr>
        <w:widowControl w:val="0"/>
        <w:spacing w:before="120" w:line="380" w:lineRule="exact"/>
        <w:ind w:firstLine="567"/>
        <w:jc w:val="both"/>
        <w:rPr>
          <w:bCs/>
          <w:i/>
          <w:sz w:val="28"/>
          <w:lang w:val="nl-NL"/>
        </w:rPr>
      </w:pPr>
      <w:r w:rsidRPr="00140044">
        <w:rPr>
          <w:bCs/>
          <w:i/>
          <w:sz w:val="28"/>
          <w:lang w:val="vi-VN"/>
        </w:rPr>
        <w:t>-</w:t>
      </w:r>
      <w:r w:rsidRPr="00140044">
        <w:rPr>
          <w:bCs/>
          <w:i/>
          <w:sz w:val="28"/>
          <w:lang w:val="nl-NL"/>
        </w:rPr>
        <w:t xml:space="preserve"> Đặt vấn đề</w:t>
      </w:r>
    </w:p>
    <w:p w14:paraId="4AED371D" w14:textId="77777777" w:rsidR="000419DB" w:rsidRPr="00140044" w:rsidRDefault="000419DB" w:rsidP="000419DB">
      <w:pPr>
        <w:widowControl w:val="0"/>
        <w:spacing w:before="120" w:line="380" w:lineRule="exact"/>
        <w:ind w:firstLine="567"/>
        <w:jc w:val="both"/>
        <w:rPr>
          <w:bCs/>
          <w:sz w:val="28"/>
          <w:lang w:val="nl-NL"/>
        </w:rPr>
      </w:pPr>
      <w:r w:rsidRPr="00140044">
        <w:rPr>
          <w:bCs/>
          <w:i/>
          <w:sz w:val="28"/>
          <w:lang w:val="vi-VN"/>
        </w:rPr>
        <w:t>-</w:t>
      </w:r>
      <w:r w:rsidRPr="00140044">
        <w:rPr>
          <w:bCs/>
          <w:i/>
          <w:sz w:val="28"/>
          <w:lang w:val="nl-NL"/>
        </w:rPr>
        <w:t xml:space="preserve"> Phần 1</w:t>
      </w:r>
      <w:r w:rsidRPr="00140044">
        <w:rPr>
          <w:bCs/>
          <w:sz w:val="28"/>
          <w:lang w:val="nl-NL"/>
        </w:rPr>
        <w:t>: Phân tích đánh giá điều kiện tự nhiên, kinh tế - xã hội và môi trường tác động đến tình hình sử dụng đất</w:t>
      </w:r>
    </w:p>
    <w:p w14:paraId="09682D61" w14:textId="77777777" w:rsidR="000419DB" w:rsidRPr="00140044" w:rsidRDefault="000419DB" w:rsidP="000419DB">
      <w:pPr>
        <w:widowControl w:val="0"/>
        <w:spacing w:before="120" w:line="380" w:lineRule="exact"/>
        <w:ind w:firstLine="567"/>
        <w:jc w:val="both"/>
        <w:rPr>
          <w:bCs/>
          <w:sz w:val="28"/>
          <w:lang w:val="nl-NL"/>
        </w:rPr>
      </w:pPr>
      <w:r w:rsidRPr="00140044">
        <w:rPr>
          <w:bCs/>
          <w:i/>
          <w:sz w:val="28"/>
          <w:lang w:val="vi-VN"/>
        </w:rPr>
        <w:t>-</w:t>
      </w:r>
      <w:r w:rsidRPr="00140044">
        <w:rPr>
          <w:bCs/>
          <w:i/>
          <w:sz w:val="28"/>
          <w:lang w:val="nl-NL"/>
        </w:rPr>
        <w:t xml:space="preserve"> Phần 2</w:t>
      </w:r>
      <w:r w:rsidRPr="00140044">
        <w:rPr>
          <w:bCs/>
          <w:sz w:val="28"/>
          <w:lang w:val="nl-NL"/>
        </w:rPr>
        <w:t xml:space="preserve">: Phân tích, đánh giá tình hình quản lý, sử dụng đất, kết quả thực hiện quy hoạch sử dụng </w:t>
      </w:r>
      <w:r w:rsidRPr="00140044">
        <w:rPr>
          <w:bCs/>
          <w:sz w:val="28"/>
          <w:u w:color="FF0000"/>
          <w:lang w:val="nl-NL"/>
        </w:rPr>
        <w:t>đất kỳ</w:t>
      </w:r>
      <w:r w:rsidRPr="00140044">
        <w:rPr>
          <w:bCs/>
          <w:sz w:val="28"/>
          <w:lang w:val="nl-NL"/>
        </w:rPr>
        <w:t xml:space="preserve"> trước và tiềm năng đất đai</w:t>
      </w:r>
    </w:p>
    <w:p w14:paraId="7CA18D8B" w14:textId="77777777" w:rsidR="000419DB" w:rsidRPr="00140044" w:rsidRDefault="000419DB" w:rsidP="000419DB">
      <w:pPr>
        <w:widowControl w:val="0"/>
        <w:spacing w:before="120" w:line="380" w:lineRule="exact"/>
        <w:ind w:firstLine="567"/>
        <w:jc w:val="both"/>
        <w:rPr>
          <w:bCs/>
          <w:sz w:val="28"/>
          <w:lang w:val="nl-NL"/>
        </w:rPr>
      </w:pPr>
      <w:r w:rsidRPr="00140044">
        <w:rPr>
          <w:bCs/>
          <w:i/>
          <w:sz w:val="28"/>
          <w:lang w:val="vi-VN"/>
        </w:rPr>
        <w:t>-</w:t>
      </w:r>
      <w:r w:rsidRPr="00140044">
        <w:rPr>
          <w:bCs/>
          <w:i/>
          <w:sz w:val="28"/>
          <w:lang w:val="nl-NL"/>
        </w:rPr>
        <w:t xml:space="preserve"> Phần 3</w:t>
      </w:r>
      <w:r w:rsidRPr="00140044">
        <w:rPr>
          <w:bCs/>
          <w:sz w:val="28"/>
          <w:lang w:val="nl-NL"/>
        </w:rPr>
        <w:t>: Phương án quy hoạch sử dụng đất đến năm 2030</w:t>
      </w:r>
    </w:p>
    <w:p w14:paraId="5CC00D3F" w14:textId="77777777" w:rsidR="000419DB" w:rsidRPr="00140044" w:rsidRDefault="000419DB" w:rsidP="000419DB">
      <w:pPr>
        <w:widowControl w:val="0"/>
        <w:spacing w:before="120" w:line="380" w:lineRule="exact"/>
        <w:ind w:firstLine="567"/>
        <w:jc w:val="both"/>
        <w:rPr>
          <w:bCs/>
          <w:spacing w:val="-4"/>
          <w:sz w:val="28"/>
          <w:lang w:val="nl-NL"/>
        </w:rPr>
      </w:pPr>
      <w:r w:rsidRPr="00140044">
        <w:rPr>
          <w:bCs/>
          <w:i/>
          <w:sz w:val="28"/>
          <w:lang w:val="vi-VN"/>
        </w:rPr>
        <w:t>-</w:t>
      </w:r>
      <w:r w:rsidRPr="00140044">
        <w:rPr>
          <w:bCs/>
          <w:i/>
          <w:sz w:val="28"/>
          <w:lang w:val="nl-NL"/>
        </w:rPr>
        <w:t xml:space="preserve"> Phần 4</w:t>
      </w:r>
      <w:r w:rsidRPr="00140044">
        <w:rPr>
          <w:bCs/>
          <w:sz w:val="28"/>
          <w:lang w:val="nl-NL"/>
        </w:rPr>
        <w:t>: Kế hoạch sử dụng đất năm 2021</w:t>
      </w:r>
      <w:r w:rsidRPr="00140044">
        <w:rPr>
          <w:bCs/>
          <w:spacing w:val="-4"/>
          <w:sz w:val="28"/>
          <w:lang w:val="nl-NL"/>
        </w:rPr>
        <w:t>.</w:t>
      </w:r>
    </w:p>
    <w:p w14:paraId="4EC91E8D" w14:textId="77777777" w:rsidR="000419DB" w:rsidRPr="00140044" w:rsidRDefault="000419DB" w:rsidP="000419DB">
      <w:pPr>
        <w:widowControl w:val="0"/>
        <w:spacing w:before="120" w:line="380" w:lineRule="exact"/>
        <w:ind w:firstLine="567"/>
        <w:jc w:val="both"/>
        <w:rPr>
          <w:bCs/>
          <w:spacing w:val="-4"/>
          <w:sz w:val="28"/>
          <w:lang w:val="nl-NL"/>
        </w:rPr>
      </w:pPr>
      <w:r w:rsidRPr="00140044">
        <w:rPr>
          <w:bCs/>
          <w:spacing w:val="-4"/>
          <w:sz w:val="28"/>
          <w:lang w:val="vi-VN"/>
        </w:rPr>
        <w:t>-</w:t>
      </w:r>
      <w:r w:rsidRPr="00140044">
        <w:rPr>
          <w:bCs/>
          <w:spacing w:val="-4"/>
          <w:sz w:val="28"/>
          <w:lang w:val="nl-NL"/>
        </w:rPr>
        <w:t xml:space="preserve"> </w:t>
      </w:r>
      <w:r w:rsidRPr="00140044">
        <w:rPr>
          <w:bCs/>
          <w:i/>
          <w:sz w:val="28"/>
          <w:lang w:val="nl-NL"/>
        </w:rPr>
        <w:t>Phần 5</w:t>
      </w:r>
      <w:r w:rsidRPr="00140044">
        <w:rPr>
          <w:bCs/>
          <w:sz w:val="28"/>
          <w:lang w:val="nl-NL"/>
        </w:rPr>
        <w:t>: Giải pháp thực hiện quy hoạch</w:t>
      </w:r>
    </w:p>
    <w:p w14:paraId="14A5D9F2" w14:textId="77777777" w:rsidR="000419DB" w:rsidRPr="00140044" w:rsidRDefault="000419DB" w:rsidP="000419DB">
      <w:pPr>
        <w:widowControl w:val="0"/>
        <w:spacing w:before="120" w:line="380" w:lineRule="exact"/>
        <w:ind w:firstLine="567"/>
        <w:jc w:val="both"/>
        <w:rPr>
          <w:bCs/>
          <w:spacing w:val="-4"/>
          <w:sz w:val="28"/>
          <w:lang w:val="nl-NL"/>
        </w:rPr>
      </w:pPr>
      <w:r w:rsidRPr="00140044">
        <w:rPr>
          <w:bCs/>
          <w:spacing w:val="-4"/>
          <w:sz w:val="28"/>
          <w:lang w:val="vi-VN"/>
        </w:rPr>
        <w:t>-</w:t>
      </w:r>
      <w:r w:rsidRPr="00140044">
        <w:rPr>
          <w:bCs/>
          <w:spacing w:val="-4"/>
          <w:sz w:val="28"/>
          <w:lang w:val="nl-NL"/>
        </w:rPr>
        <w:t xml:space="preserve"> </w:t>
      </w:r>
      <w:r w:rsidRPr="00140044">
        <w:rPr>
          <w:bCs/>
          <w:spacing w:val="-4"/>
          <w:sz w:val="28"/>
          <w:lang w:val="vi-VN"/>
        </w:rPr>
        <w:t>K</w:t>
      </w:r>
      <w:r w:rsidRPr="00140044">
        <w:rPr>
          <w:bCs/>
          <w:spacing w:val="-4"/>
          <w:sz w:val="28"/>
          <w:lang w:val="nl-NL"/>
        </w:rPr>
        <w:t>ết luận và kiến nghị.</w:t>
      </w:r>
    </w:p>
    <w:p w14:paraId="39A6E0C5" w14:textId="32515E5A" w:rsidR="000419DB" w:rsidRPr="00140044" w:rsidRDefault="000419DB" w:rsidP="000419DB">
      <w:pPr>
        <w:widowControl w:val="0"/>
        <w:spacing w:before="120" w:line="380" w:lineRule="exact"/>
        <w:ind w:firstLine="567"/>
        <w:jc w:val="both"/>
        <w:rPr>
          <w:bCs/>
          <w:spacing w:val="-4"/>
          <w:sz w:val="28"/>
          <w:lang w:val="nl-NL"/>
        </w:rPr>
      </w:pPr>
      <w:r w:rsidRPr="00140044">
        <w:rPr>
          <w:bCs/>
          <w:i/>
          <w:spacing w:val="-4"/>
          <w:sz w:val="28"/>
          <w:lang w:val="vi-VN"/>
        </w:rPr>
        <w:t>-</w:t>
      </w:r>
      <w:r w:rsidRPr="00140044">
        <w:rPr>
          <w:bCs/>
          <w:i/>
          <w:spacing w:val="-4"/>
          <w:sz w:val="28"/>
          <w:lang w:val="nl-NL"/>
        </w:rPr>
        <w:t xml:space="preserve"> </w:t>
      </w:r>
      <w:r w:rsidRPr="00140044">
        <w:rPr>
          <w:bCs/>
          <w:spacing w:val="-4"/>
          <w:sz w:val="28"/>
          <w:lang w:val="nl-NL"/>
        </w:rPr>
        <w:t>Phần bảng biểu</w:t>
      </w:r>
      <w:r w:rsidR="009C41FD" w:rsidRPr="00140044">
        <w:rPr>
          <w:bCs/>
          <w:spacing w:val="-4"/>
          <w:sz w:val="28"/>
          <w:lang w:val="nl-NL"/>
        </w:rPr>
        <w:t xml:space="preserve"> và phụ biểu</w:t>
      </w:r>
    </w:p>
    <w:p w14:paraId="5209C6D3" w14:textId="77777777" w:rsidR="000419DB" w:rsidRPr="00140044" w:rsidRDefault="000419DB" w:rsidP="000419DB">
      <w:pPr>
        <w:widowControl w:val="0"/>
        <w:spacing w:before="120" w:after="120" w:line="360" w:lineRule="exact"/>
        <w:ind w:firstLine="567"/>
        <w:jc w:val="both"/>
        <w:rPr>
          <w:b/>
          <w:bCs/>
          <w:spacing w:val="-4"/>
          <w:sz w:val="28"/>
          <w:lang w:val="vi-VN"/>
        </w:rPr>
      </w:pPr>
      <w:r w:rsidRPr="00140044">
        <w:rPr>
          <w:b/>
          <w:bCs/>
          <w:spacing w:val="-4"/>
          <w:sz w:val="28"/>
          <w:lang w:val="vi-VN"/>
        </w:rPr>
        <w:t>3.2. Phần bản đồ</w:t>
      </w:r>
    </w:p>
    <w:p w14:paraId="5C1D5DA6" w14:textId="77777777" w:rsidR="000419DB" w:rsidRPr="00140044" w:rsidRDefault="000419DB" w:rsidP="000419DB">
      <w:pPr>
        <w:widowControl w:val="0"/>
        <w:spacing w:after="120" w:line="360" w:lineRule="exact"/>
        <w:ind w:firstLine="567"/>
        <w:jc w:val="both"/>
        <w:rPr>
          <w:spacing w:val="-4"/>
          <w:sz w:val="28"/>
          <w:lang w:val="vi-VN"/>
        </w:rPr>
      </w:pPr>
      <w:r w:rsidRPr="00140044">
        <w:rPr>
          <w:spacing w:val="-4"/>
          <w:sz w:val="28"/>
          <w:lang w:val="vi-VN"/>
        </w:rPr>
        <w:t>- Bản đồ hiện trạng sử dụng đất năm 2020</w:t>
      </w:r>
    </w:p>
    <w:p w14:paraId="6D9E90B4" w14:textId="77777777" w:rsidR="000419DB" w:rsidRPr="00140044" w:rsidRDefault="000419DB" w:rsidP="000419DB">
      <w:pPr>
        <w:widowControl w:val="0"/>
        <w:spacing w:after="120" w:line="360" w:lineRule="exact"/>
        <w:ind w:firstLine="567"/>
        <w:jc w:val="both"/>
        <w:rPr>
          <w:spacing w:val="-4"/>
          <w:sz w:val="28"/>
          <w:lang w:val="vi-VN"/>
        </w:rPr>
      </w:pPr>
      <w:r w:rsidRPr="00140044">
        <w:rPr>
          <w:spacing w:val="-4"/>
          <w:sz w:val="28"/>
          <w:lang w:val="vi-VN"/>
        </w:rPr>
        <w:t>- Bản đồ quy hoạch sử dụng đất đến năm 2030</w:t>
      </w:r>
    </w:p>
    <w:p w14:paraId="77223CB4" w14:textId="77777777" w:rsidR="000419DB" w:rsidRPr="00140044" w:rsidRDefault="000419DB" w:rsidP="000419DB">
      <w:pPr>
        <w:widowControl w:val="0"/>
        <w:spacing w:after="120" w:line="360" w:lineRule="exact"/>
        <w:ind w:firstLine="567"/>
        <w:jc w:val="both"/>
        <w:rPr>
          <w:spacing w:val="-4"/>
          <w:sz w:val="28"/>
        </w:rPr>
      </w:pPr>
      <w:r w:rsidRPr="00140044">
        <w:rPr>
          <w:spacing w:val="-4"/>
          <w:sz w:val="28"/>
          <w:lang w:val="vi-VN"/>
        </w:rPr>
        <w:t>- Bản đồ kế hoạch sử dụng đất</w:t>
      </w:r>
      <w:r w:rsidRPr="00140044">
        <w:rPr>
          <w:spacing w:val="-4"/>
          <w:sz w:val="28"/>
        </w:rPr>
        <w:t xml:space="preserve"> năm 2021</w:t>
      </w:r>
    </w:p>
    <w:p w14:paraId="777FB435" w14:textId="77777777" w:rsidR="000419DB" w:rsidRPr="00140044" w:rsidRDefault="000419DB" w:rsidP="0071351F">
      <w:pPr>
        <w:pStyle w:val="ThutlThnVnban"/>
        <w:spacing w:before="120" w:line="340" w:lineRule="exact"/>
        <w:jc w:val="center"/>
        <w:rPr>
          <w:rFonts w:ascii="Times New Roman" w:hAnsi="Times New Roman"/>
          <w:b/>
          <w:szCs w:val="28"/>
          <w:lang w:val="vi-VN"/>
        </w:rPr>
      </w:pPr>
    </w:p>
    <w:p w14:paraId="793147F7" w14:textId="77777777" w:rsidR="00DC60CD" w:rsidRPr="00140044" w:rsidRDefault="000419DB" w:rsidP="00235CFE">
      <w:pPr>
        <w:pStyle w:val="ThutlThnVnban"/>
        <w:spacing w:before="120" w:line="340" w:lineRule="exact"/>
        <w:ind w:firstLine="0"/>
        <w:jc w:val="center"/>
        <w:outlineLvl w:val="0"/>
        <w:rPr>
          <w:rFonts w:ascii="Times New Roman" w:hAnsi="Times New Roman"/>
          <w:b/>
          <w:szCs w:val="28"/>
          <w:lang w:val="vi-VN"/>
        </w:rPr>
      </w:pPr>
      <w:r w:rsidRPr="00140044">
        <w:rPr>
          <w:rFonts w:ascii="Times New Roman" w:hAnsi="Times New Roman"/>
          <w:b/>
          <w:szCs w:val="28"/>
          <w:lang w:val="vi-VN"/>
        </w:rPr>
        <w:br w:type="page"/>
      </w:r>
      <w:bookmarkStart w:id="14" w:name="_Toc72224267"/>
      <w:r w:rsidR="00DC60CD" w:rsidRPr="00140044">
        <w:rPr>
          <w:rFonts w:ascii="Times New Roman" w:hAnsi="Times New Roman"/>
          <w:b/>
          <w:szCs w:val="28"/>
          <w:lang w:val="vi-VN"/>
        </w:rPr>
        <w:lastRenderedPageBreak/>
        <w:t>PHẦN I</w:t>
      </w:r>
      <w:bookmarkEnd w:id="14"/>
    </w:p>
    <w:p w14:paraId="72A2D287" w14:textId="77777777" w:rsidR="00DC60CD" w:rsidRPr="00140044" w:rsidRDefault="000419DB" w:rsidP="000419DB">
      <w:pPr>
        <w:pStyle w:val="Tiu"/>
        <w:spacing w:before="120" w:after="0" w:line="340" w:lineRule="exact"/>
        <w:ind w:firstLine="0"/>
        <w:jc w:val="center"/>
        <w:outlineLvl w:val="0"/>
        <w:rPr>
          <w:rFonts w:ascii="Times New Roman" w:hAnsi="Times New Roman"/>
          <w:i w:val="0"/>
          <w:sz w:val="32"/>
          <w:szCs w:val="32"/>
          <w:u w:val="none"/>
        </w:rPr>
      </w:pPr>
      <w:bookmarkStart w:id="15" w:name="_Toc72224268"/>
      <w:bookmarkStart w:id="16" w:name="_Hlk74059670"/>
      <w:r w:rsidRPr="00140044">
        <w:rPr>
          <w:rFonts w:ascii="Times New Roman" w:hAnsi="Times New Roman"/>
          <w:bCs/>
          <w:i w:val="0"/>
          <w:szCs w:val="28"/>
          <w:u w:val="none"/>
        </w:rPr>
        <w:t>ĐIỀU KIỆN TỰ NHIÊN, KINH TẾ, XÃ HỘI</w:t>
      </w:r>
      <w:bookmarkEnd w:id="15"/>
    </w:p>
    <w:p w14:paraId="6B73725C" w14:textId="77777777" w:rsidR="00231B90" w:rsidRPr="00140044" w:rsidRDefault="00231B90" w:rsidP="00235CFE">
      <w:pPr>
        <w:pStyle w:val="Tiu"/>
        <w:spacing w:before="120" w:after="0" w:line="340" w:lineRule="exact"/>
        <w:ind w:firstLine="0"/>
        <w:jc w:val="center"/>
        <w:outlineLvl w:val="0"/>
        <w:rPr>
          <w:rFonts w:ascii="Times New Roman" w:hAnsi="Times New Roman"/>
          <w:bCs/>
          <w:i w:val="0"/>
          <w:szCs w:val="28"/>
          <w:u w:val="none"/>
        </w:rPr>
      </w:pPr>
      <w:bookmarkStart w:id="17" w:name="_Toc57011835"/>
      <w:bookmarkStart w:id="18" w:name="_Toc59715223"/>
      <w:bookmarkStart w:id="19" w:name="_Toc72224269"/>
      <w:bookmarkStart w:id="20" w:name="_Toc274634680"/>
      <w:bookmarkStart w:id="21" w:name="_Toc274635846"/>
      <w:bookmarkStart w:id="22" w:name="_Toc379609756"/>
      <w:bookmarkEnd w:id="16"/>
      <w:r w:rsidRPr="00140044">
        <w:rPr>
          <w:rFonts w:ascii="Times New Roman" w:hAnsi="Times New Roman"/>
          <w:bCs/>
          <w:i w:val="0"/>
          <w:szCs w:val="28"/>
          <w:u w:val="none"/>
        </w:rPr>
        <w:t>I. ĐIỀU KIỆN TỰ NHIÊN, TÀI NGUYÊN VÀ MÔI TRƯỜNG</w:t>
      </w:r>
      <w:bookmarkEnd w:id="17"/>
      <w:bookmarkEnd w:id="18"/>
      <w:bookmarkEnd w:id="19"/>
    </w:p>
    <w:p w14:paraId="46F73439" w14:textId="77777777" w:rsidR="00231B90" w:rsidRPr="00140044" w:rsidRDefault="00231B90" w:rsidP="0045207C">
      <w:pPr>
        <w:widowControl w:val="0"/>
        <w:spacing w:before="100" w:line="340" w:lineRule="exact"/>
        <w:ind w:firstLine="709"/>
        <w:jc w:val="both"/>
        <w:outlineLvl w:val="0"/>
        <w:rPr>
          <w:b/>
          <w:bCs/>
          <w:sz w:val="28"/>
          <w:szCs w:val="28"/>
          <w:lang w:val="nl-NL"/>
        </w:rPr>
      </w:pPr>
      <w:bookmarkStart w:id="23" w:name="_Toc57011836"/>
      <w:bookmarkStart w:id="24" w:name="_Toc59715224"/>
      <w:bookmarkStart w:id="25" w:name="_Toc72224270"/>
      <w:r w:rsidRPr="00140044">
        <w:rPr>
          <w:b/>
          <w:bCs/>
          <w:sz w:val="28"/>
          <w:szCs w:val="28"/>
          <w:lang w:val="nl-NL"/>
        </w:rPr>
        <w:t>1.1. Phân tích đặc điểm điều kiện tự nhiên</w:t>
      </w:r>
      <w:bookmarkEnd w:id="23"/>
      <w:bookmarkEnd w:id="24"/>
      <w:bookmarkEnd w:id="25"/>
    </w:p>
    <w:p w14:paraId="149B51D7" w14:textId="4D1E8481" w:rsidR="00231B90" w:rsidRPr="00140044" w:rsidRDefault="00231B90" w:rsidP="0045207C">
      <w:pPr>
        <w:widowControl w:val="0"/>
        <w:spacing w:before="100" w:line="340" w:lineRule="exact"/>
        <w:ind w:firstLine="709"/>
        <w:jc w:val="both"/>
        <w:rPr>
          <w:b/>
          <w:bCs/>
          <w:sz w:val="28"/>
          <w:szCs w:val="28"/>
          <w:lang w:val="nl-NL"/>
        </w:rPr>
      </w:pPr>
      <w:bookmarkStart w:id="26" w:name="_Toc59715225"/>
      <w:bookmarkStart w:id="27" w:name="_Hlk74059694"/>
      <w:r w:rsidRPr="00140044">
        <w:rPr>
          <w:b/>
          <w:bCs/>
          <w:sz w:val="28"/>
          <w:szCs w:val="28"/>
          <w:lang w:val="nl-NL"/>
        </w:rPr>
        <w:t>1.1.1. Vị trí địa lý</w:t>
      </w:r>
      <w:bookmarkEnd w:id="26"/>
    </w:p>
    <w:bookmarkEnd w:id="20"/>
    <w:bookmarkEnd w:id="21"/>
    <w:bookmarkEnd w:id="22"/>
    <w:p w14:paraId="259F647F" w14:textId="4EC60213" w:rsidR="00FA4015" w:rsidRPr="00140044" w:rsidRDefault="00400D45" w:rsidP="0045207C">
      <w:pPr>
        <w:pStyle w:val="Noidung"/>
        <w:spacing w:before="100" w:after="0" w:line="340" w:lineRule="exact"/>
        <w:rPr>
          <w:rFonts w:ascii="Times New Roman" w:hAnsi="Times New Roman"/>
          <w:spacing w:val="-4"/>
          <w:szCs w:val="28"/>
          <w:lang w:val="vi-VN"/>
        </w:rPr>
      </w:pPr>
      <w:r w:rsidRPr="00140044">
        <w:rPr>
          <w:rFonts w:ascii="Times New Roman" w:hAnsi="Times New Roman"/>
          <w:spacing w:val="-4"/>
          <w:szCs w:val="28"/>
          <w:lang w:val="vi-VN"/>
        </w:rPr>
        <w:t>Triệu Phong</w:t>
      </w:r>
      <w:r w:rsidR="00FA4015" w:rsidRPr="00140044">
        <w:rPr>
          <w:rFonts w:ascii="Times New Roman" w:hAnsi="Times New Roman"/>
          <w:spacing w:val="-4"/>
          <w:szCs w:val="28"/>
          <w:lang w:val="vi-VN"/>
        </w:rPr>
        <w:t xml:space="preserve"> là huyện </w:t>
      </w:r>
      <w:r w:rsidR="005429C0" w:rsidRPr="00140044">
        <w:rPr>
          <w:rFonts w:ascii="Times New Roman" w:hAnsi="Times New Roman"/>
          <w:spacing w:val="-4"/>
          <w:szCs w:val="28"/>
        </w:rPr>
        <w:t>đồng bằng của tỉnh Quảng Trị</w:t>
      </w:r>
      <w:r w:rsidR="003D02E9" w:rsidRPr="00140044">
        <w:rPr>
          <w:rFonts w:ascii="Times New Roman" w:hAnsi="Times New Roman"/>
          <w:spacing w:val="-4"/>
          <w:szCs w:val="28"/>
          <w:lang w:val="vi-VN"/>
        </w:rPr>
        <w:t xml:space="preserve">, </w:t>
      </w:r>
      <w:r w:rsidR="005429C0" w:rsidRPr="00140044">
        <w:rPr>
          <w:rFonts w:ascii="Times New Roman" w:hAnsi="Times New Roman"/>
          <w:spacing w:val="-4"/>
          <w:szCs w:val="28"/>
        </w:rPr>
        <w:t xml:space="preserve">có </w:t>
      </w:r>
      <w:r w:rsidR="005429C0" w:rsidRPr="00140044">
        <w:rPr>
          <w:rFonts w:ascii="Times New Roman" w:hAnsi="Times New Roman"/>
          <w:szCs w:val="28"/>
          <w:lang w:val="nl-NL"/>
        </w:rPr>
        <w:t>vị trí nằm giữa 02 trung tâm kinh tế, chính trí lớn của tỉnh</w:t>
      </w:r>
      <w:r w:rsidR="005429C0" w:rsidRPr="00140044">
        <w:rPr>
          <w:rFonts w:ascii="Times New Roman" w:hAnsi="Times New Roman"/>
          <w:spacing w:val="-4"/>
          <w:szCs w:val="28"/>
          <w:lang w:val="vi-VN"/>
        </w:rPr>
        <w:t xml:space="preserve"> </w:t>
      </w:r>
      <w:r w:rsidR="005429C0" w:rsidRPr="00140044">
        <w:rPr>
          <w:rFonts w:ascii="Times New Roman" w:hAnsi="Times New Roman"/>
          <w:spacing w:val="-4"/>
          <w:szCs w:val="28"/>
        </w:rPr>
        <w:t xml:space="preserve">là thành phố Đông Hà và </w:t>
      </w:r>
      <w:r w:rsidR="001D63A4" w:rsidRPr="00140044">
        <w:rPr>
          <w:rFonts w:ascii="Times New Roman" w:hAnsi="Times New Roman"/>
          <w:spacing w:val="-4"/>
          <w:szCs w:val="28"/>
        </w:rPr>
        <w:t>t</w:t>
      </w:r>
      <w:r w:rsidR="005429C0" w:rsidRPr="00140044">
        <w:rPr>
          <w:rFonts w:ascii="Times New Roman" w:hAnsi="Times New Roman"/>
          <w:spacing w:val="-4"/>
          <w:szCs w:val="28"/>
        </w:rPr>
        <w:t xml:space="preserve">hị xã </w:t>
      </w:r>
      <w:r w:rsidR="001D63A4" w:rsidRPr="00140044">
        <w:rPr>
          <w:rFonts w:ascii="Times New Roman" w:hAnsi="Times New Roman"/>
          <w:spacing w:val="-4"/>
          <w:szCs w:val="28"/>
        </w:rPr>
        <w:t xml:space="preserve">Quảng Trị, </w:t>
      </w:r>
      <w:r w:rsidR="00FA4015" w:rsidRPr="00140044">
        <w:rPr>
          <w:rFonts w:ascii="Times New Roman" w:hAnsi="Times New Roman"/>
          <w:spacing w:val="-4"/>
          <w:szCs w:val="28"/>
          <w:lang w:val="vi-VN"/>
        </w:rPr>
        <w:t>có t</w:t>
      </w:r>
      <w:r w:rsidR="0095799A" w:rsidRPr="00140044">
        <w:rPr>
          <w:rFonts w:ascii="Times New Roman" w:hAnsi="Times New Roman"/>
          <w:spacing w:val="-4"/>
          <w:szCs w:val="28"/>
        </w:rPr>
        <w:t>ọa</w:t>
      </w:r>
      <w:r w:rsidR="00FA4015" w:rsidRPr="00140044">
        <w:rPr>
          <w:rFonts w:ascii="Times New Roman" w:hAnsi="Times New Roman"/>
          <w:spacing w:val="-4"/>
          <w:szCs w:val="28"/>
          <w:lang w:val="vi-VN"/>
        </w:rPr>
        <w:t xml:space="preserve"> độ địa lý từ 1</w:t>
      </w:r>
      <w:r w:rsidR="00D41C70" w:rsidRPr="00140044">
        <w:rPr>
          <w:rFonts w:ascii="Times New Roman" w:hAnsi="Times New Roman"/>
          <w:spacing w:val="-4"/>
          <w:szCs w:val="28"/>
          <w:lang w:val="vi-VN"/>
        </w:rPr>
        <w:t>6</w:t>
      </w:r>
      <w:r w:rsidR="00FA4015" w:rsidRPr="00140044">
        <w:rPr>
          <w:rFonts w:ascii="Times New Roman" w:hAnsi="Times New Roman"/>
          <w:spacing w:val="-4"/>
          <w:szCs w:val="28"/>
          <w:vertAlign w:val="superscript"/>
          <w:lang w:val="vi-VN"/>
        </w:rPr>
        <w:t>o</w:t>
      </w:r>
      <w:r w:rsidR="00396D8F" w:rsidRPr="00140044">
        <w:rPr>
          <w:rFonts w:ascii="Times New Roman" w:hAnsi="Times New Roman"/>
          <w:spacing w:val="-4"/>
          <w:szCs w:val="28"/>
          <w:lang w:val="vi-VN"/>
        </w:rPr>
        <w:t>39</w:t>
      </w:r>
      <w:r w:rsidR="0049074E" w:rsidRPr="00140044">
        <w:rPr>
          <w:rFonts w:ascii="Times New Roman" w:hAnsi="Times New Roman"/>
          <w:spacing w:val="-4"/>
          <w:szCs w:val="28"/>
          <w:vertAlign w:val="superscript"/>
          <w:lang w:val="vi-VN"/>
        </w:rPr>
        <w:t>’</w:t>
      </w:r>
      <w:r w:rsidR="00396D8F" w:rsidRPr="00140044">
        <w:rPr>
          <w:rFonts w:ascii="Times New Roman" w:hAnsi="Times New Roman"/>
          <w:spacing w:val="-4"/>
          <w:szCs w:val="28"/>
          <w:lang w:val="vi-VN"/>
        </w:rPr>
        <w:t>06</w:t>
      </w:r>
      <w:r w:rsidR="00FA4015" w:rsidRPr="00140044">
        <w:rPr>
          <w:rFonts w:ascii="Times New Roman" w:hAnsi="Times New Roman"/>
          <w:spacing w:val="-4"/>
          <w:szCs w:val="28"/>
          <w:vertAlign w:val="superscript"/>
          <w:lang w:val="vi-VN"/>
        </w:rPr>
        <w:t xml:space="preserve">” </w:t>
      </w:r>
      <w:r w:rsidR="00FA4015" w:rsidRPr="00140044">
        <w:rPr>
          <w:rFonts w:ascii="Times New Roman" w:hAnsi="Times New Roman"/>
          <w:spacing w:val="-4"/>
          <w:szCs w:val="28"/>
          <w:lang w:val="vi-VN"/>
        </w:rPr>
        <w:t>đến 1</w:t>
      </w:r>
      <w:r w:rsidR="00D41C70" w:rsidRPr="00140044">
        <w:rPr>
          <w:rFonts w:ascii="Times New Roman" w:hAnsi="Times New Roman"/>
          <w:spacing w:val="-4"/>
          <w:szCs w:val="28"/>
          <w:lang w:val="vi-VN"/>
        </w:rPr>
        <w:t>6</w:t>
      </w:r>
      <w:r w:rsidR="00FA4015" w:rsidRPr="00140044">
        <w:rPr>
          <w:rFonts w:ascii="Times New Roman" w:hAnsi="Times New Roman"/>
          <w:spacing w:val="-4"/>
          <w:szCs w:val="28"/>
          <w:vertAlign w:val="superscript"/>
          <w:lang w:val="vi-VN"/>
        </w:rPr>
        <w:t>o</w:t>
      </w:r>
      <w:r w:rsidR="00D41C70" w:rsidRPr="00140044">
        <w:rPr>
          <w:rFonts w:ascii="Times New Roman" w:hAnsi="Times New Roman"/>
          <w:spacing w:val="-4"/>
          <w:szCs w:val="28"/>
          <w:lang w:val="vi-VN"/>
        </w:rPr>
        <w:t>54</w:t>
      </w:r>
      <w:r w:rsidR="00FA4015" w:rsidRPr="00140044">
        <w:rPr>
          <w:rFonts w:ascii="Times New Roman" w:hAnsi="Times New Roman"/>
          <w:spacing w:val="-4"/>
          <w:szCs w:val="28"/>
          <w:vertAlign w:val="superscript"/>
          <w:lang w:val="vi-VN"/>
        </w:rPr>
        <w:t>’</w:t>
      </w:r>
      <w:r w:rsidR="00396D8F" w:rsidRPr="00140044">
        <w:rPr>
          <w:rFonts w:ascii="Times New Roman" w:hAnsi="Times New Roman"/>
          <w:spacing w:val="-4"/>
          <w:szCs w:val="28"/>
          <w:lang w:val="vi-VN"/>
        </w:rPr>
        <w:t>29</w:t>
      </w:r>
      <w:r w:rsidR="00FA4015" w:rsidRPr="00140044">
        <w:rPr>
          <w:rFonts w:ascii="Times New Roman" w:hAnsi="Times New Roman"/>
          <w:spacing w:val="-4"/>
          <w:szCs w:val="28"/>
          <w:vertAlign w:val="superscript"/>
          <w:lang w:val="vi-VN"/>
        </w:rPr>
        <w:t>”</w:t>
      </w:r>
      <w:r w:rsidR="00FA4015" w:rsidRPr="00140044">
        <w:rPr>
          <w:rFonts w:ascii="Times New Roman" w:hAnsi="Times New Roman"/>
          <w:spacing w:val="-4"/>
          <w:szCs w:val="28"/>
          <w:lang w:val="vi-VN"/>
        </w:rPr>
        <w:t xml:space="preserve"> vĩ độ Bắc và từ 10</w:t>
      </w:r>
      <w:r w:rsidR="00396D8F" w:rsidRPr="00140044">
        <w:rPr>
          <w:rFonts w:ascii="Times New Roman" w:hAnsi="Times New Roman"/>
          <w:spacing w:val="-4"/>
          <w:szCs w:val="28"/>
          <w:lang w:val="vi-VN"/>
        </w:rPr>
        <w:t>6</w:t>
      </w:r>
      <w:r w:rsidR="00FA4015" w:rsidRPr="00140044">
        <w:rPr>
          <w:rFonts w:ascii="Times New Roman" w:hAnsi="Times New Roman"/>
          <w:spacing w:val="-4"/>
          <w:szCs w:val="28"/>
          <w:vertAlign w:val="superscript"/>
          <w:lang w:val="vi-VN"/>
        </w:rPr>
        <w:t>o</w:t>
      </w:r>
      <w:r w:rsidR="00396D8F" w:rsidRPr="00140044">
        <w:rPr>
          <w:rFonts w:ascii="Times New Roman" w:hAnsi="Times New Roman"/>
          <w:spacing w:val="-4"/>
          <w:szCs w:val="28"/>
          <w:lang w:val="vi-VN"/>
        </w:rPr>
        <w:t>59</w:t>
      </w:r>
      <w:r w:rsidR="00FA4015" w:rsidRPr="00140044">
        <w:rPr>
          <w:rFonts w:ascii="Times New Roman" w:hAnsi="Times New Roman"/>
          <w:spacing w:val="-4"/>
          <w:szCs w:val="28"/>
          <w:vertAlign w:val="superscript"/>
          <w:lang w:val="vi-VN"/>
        </w:rPr>
        <w:t>’</w:t>
      </w:r>
      <w:r w:rsidR="00396D8F" w:rsidRPr="00140044">
        <w:rPr>
          <w:rFonts w:ascii="Times New Roman" w:hAnsi="Times New Roman"/>
          <w:spacing w:val="-4"/>
          <w:szCs w:val="28"/>
          <w:lang w:val="vi-VN"/>
        </w:rPr>
        <w:t>57</w:t>
      </w:r>
      <w:r w:rsidR="00FA4015" w:rsidRPr="00140044">
        <w:rPr>
          <w:rFonts w:ascii="Times New Roman" w:hAnsi="Times New Roman"/>
          <w:spacing w:val="-4"/>
          <w:szCs w:val="28"/>
          <w:vertAlign w:val="superscript"/>
          <w:lang w:val="vi-VN"/>
        </w:rPr>
        <w:t>”</w:t>
      </w:r>
      <w:r w:rsidR="001D63A4" w:rsidRPr="00140044">
        <w:rPr>
          <w:rFonts w:ascii="Times New Roman" w:hAnsi="Times New Roman"/>
          <w:spacing w:val="-4"/>
          <w:szCs w:val="28"/>
          <w:vertAlign w:val="superscript"/>
        </w:rPr>
        <w:t xml:space="preserve"> </w:t>
      </w:r>
      <w:r w:rsidR="00FA4015" w:rsidRPr="00140044">
        <w:rPr>
          <w:rFonts w:ascii="Times New Roman" w:hAnsi="Times New Roman"/>
          <w:spacing w:val="-4"/>
          <w:szCs w:val="28"/>
          <w:lang w:val="vi-VN"/>
        </w:rPr>
        <w:t>đến 10</w:t>
      </w:r>
      <w:r w:rsidR="006A46A8" w:rsidRPr="00140044">
        <w:rPr>
          <w:rFonts w:ascii="Times New Roman" w:hAnsi="Times New Roman"/>
          <w:spacing w:val="-4"/>
          <w:szCs w:val="28"/>
          <w:lang w:val="vi-VN"/>
        </w:rPr>
        <w:t>7</w:t>
      </w:r>
      <w:r w:rsidR="00FA4015" w:rsidRPr="00140044">
        <w:rPr>
          <w:rFonts w:ascii="Times New Roman" w:hAnsi="Times New Roman"/>
          <w:spacing w:val="-4"/>
          <w:szCs w:val="28"/>
          <w:vertAlign w:val="superscript"/>
          <w:lang w:val="vi-VN"/>
        </w:rPr>
        <w:t>o</w:t>
      </w:r>
      <w:r w:rsidR="00D41C70" w:rsidRPr="00140044">
        <w:rPr>
          <w:rFonts w:ascii="Times New Roman" w:hAnsi="Times New Roman"/>
          <w:spacing w:val="-4"/>
          <w:szCs w:val="28"/>
          <w:lang w:val="vi-VN"/>
        </w:rPr>
        <w:t>18</w:t>
      </w:r>
      <w:r w:rsidR="00FA4015" w:rsidRPr="00140044">
        <w:rPr>
          <w:rFonts w:ascii="Times New Roman" w:hAnsi="Times New Roman"/>
          <w:spacing w:val="-4"/>
          <w:szCs w:val="28"/>
          <w:vertAlign w:val="superscript"/>
          <w:lang w:val="vi-VN"/>
        </w:rPr>
        <w:t>’</w:t>
      </w:r>
      <w:r w:rsidR="006A46A8" w:rsidRPr="00140044">
        <w:rPr>
          <w:rFonts w:ascii="Times New Roman" w:hAnsi="Times New Roman"/>
          <w:spacing w:val="-4"/>
          <w:szCs w:val="28"/>
          <w:lang w:val="vi-VN"/>
        </w:rPr>
        <w:t>26</w:t>
      </w:r>
      <w:r w:rsidR="00FA4015" w:rsidRPr="00140044">
        <w:rPr>
          <w:rFonts w:ascii="Times New Roman" w:hAnsi="Times New Roman"/>
          <w:spacing w:val="-4"/>
          <w:szCs w:val="28"/>
          <w:vertAlign w:val="superscript"/>
          <w:lang w:val="vi-VN"/>
        </w:rPr>
        <w:t>”</w:t>
      </w:r>
      <w:r w:rsidR="002906B8" w:rsidRPr="00140044">
        <w:rPr>
          <w:rFonts w:ascii="Times New Roman" w:hAnsi="Times New Roman"/>
          <w:spacing w:val="-4"/>
          <w:szCs w:val="28"/>
          <w:lang w:val="vi-VN"/>
        </w:rPr>
        <w:t xml:space="preserve"> kinh </w:t>
      </w:r>
      <w:r w:rsidR="001D63A4" w:rsidRPr="00140044">
        <w:rPr>
          <w:rFonts w:ascii="Times New Roman" w:hAnsi="Times New Roman"/>
          <w:spacing w:val="-4"/>
          <w:szCs w:val="28"/>
        </w:rPr>
        <w:t xml:space="preserve">độ </w:t>
      </w:r>
      <w:r w:rsidR="002906B8" w:rsidRPr="00140044">
        <w:rPr>
          <w:rFonts w:ascii="Times New Roman" w:hAnsi="Times New Roman"/>
          <w:spacing w:val="-4"/>
          <w:szCs w:val="28"/>
          <w:lang w:val="vi-VN"/>
        </w:rPr>
        <w:t>Đông</w:t>
      </w:r>
      <w:r w:rsidR="00FA4015" w:rsidRPr="00140044">
        <w:rPr>
          <w:rFonts w:ascii="Times New Roman" w:hAnsi="Times New Roman"/>
          <w:spacing w:val="-4"/>
          <w:szCs w:val="28"/>
          <w:lang w:val="vi-VN"/>
        </w:rPr>
        <w:t xml:space="preserve">, với </w:t>
      </w:r>
      <w:r w:rsidR="006A46A8" w:rsidRPr="00140044">
        <w:rPr>
          <w:rFonts w:ascii="Times New Roman" w:hAnsi="Times New Roman"/>
          <w:spacing w:val="-4"/>
          <w:szCs w:val="28"/>
          <w:lang w:val="vi-VN"/>
        </w:rPr>
        <w:t>1</w:t>
      </w:r>
      <w:r w:rsidR="001D63A4" w:rsidRPr="00140044">
        <w:rPr>
          <w:rFonts w:ascii="Times New Roman" w:hAnsi="Times New Roman"/>
          <w:spacing w:val="-4"/>
          <w:szCs w:val="28"/>
        </w:rPr>
        <w:t>7</w:t>
      </w:r>
      <w:r w:rsidR="00FA4015" w:rsidRPr="00140044">
        <w:rPr>
          <w:rFonts w:ascii="Times New Roman" w:hAnsi="Times New Roman"/>
          <w:spacing w:val="-4"/>
          <w:szCs w:val="28"/>
          <w:lang w:val="vi-VN"/>
        </w:rPr>
        <w:t xml:space="preserve"> xã và 1 thị trấn. Địa giới hành chính của huyện được giới hạn như sau:</w:t>
      </w:r>
    </w:p>
    <w:p w14:paraId="6EDF293C" w14:textId="77777777" w:rsidR="00FA4015" w:rsidRPr="00140044" w:rsidRDefault="00FA4015" w:rsidP="0045207C">
      <w:pPr>
        <w:pStyle w:val="Noidung"/>
        <w:spacing w:before="100" w:after="0" w:line="340" w:lineRule="exact"/>
        <w:rPr>
          <w:rFonts w:ascii="Times New Roman" w:hAnsi="Times New Roman"/>
          <w:spacing w:val="0"/>
          <w:szCs w:val="28"/>
          <w:lang w:val="vi-VN"/>
        </w:rPr>
      </w:pPr>
      <w:r w:rsidRPr="00140044">
        <w:rPr>
          <w:rFonts w:ascii="Times New Roman" w:hAnsi="Times New Roman"/>
          <w:spacing w:val="0"/>
          <w:szCs w:val="28"/>
          <w:lang w:val="vi-VN"/>
        </w:rPr>
        <w:t xml:space="preserve">- Phía Bắc giáp </w:t>
      </w:r>
      <w:r w:rsidR="00A02414" w:rsidRPr="00140044">
        <w:rPr>
          <w:rFonts w:ascii="Times New Roman" w:hAnsi="Times New Roman"/>
          <w:spacing w:val="0"/>
          <w:szCs w:val="28"/>
          <w:lang w:val="vi-VN"/>
        </w:rPr>
        <w:t>t</w:t>
      </w:r>
      <w:r w:rsidR="00841D14" w:rsidRPr="00140044">
        <w:rPr>
          <w:rFonts w:ascii="Times New Roman" w:hAnsi="Times New Roman"/>
          <w:spacing w:val="0"/>
          <w:szCs w:val="28"/>
          <w:lang w:val="vi-VN"/>
        </w:rPr>
        <w:t xml:space="preserve">hành </w:t>
      </w:r>
      <w:r w:rsidR="00A02414" w:rsidRPr="00140044">
        <w:rPr>
          <w:rFonts w:ascii="Times New Roman" w:hAnsi="Times New Roman"/>
          <w:spacing w:val="0"/>
          <w:szCs w:val="28"/>
          <w:lang w:val="vi-VN"/>
        </w:rPr>
        <w:t>p</w:t>
      </w:r>
      <w:r w:rsidR="00841D14" w:rsidRPr="00140044">
        <w:rPr>
          <w:rFonts w:ascii="Times New Roman" w:hAnsi="Times New Roman"/>
          <w:spacing w:val="0"/>
          <w:szCs w:val="28"/>
          <w:lang w:val="vi-VN"/>
        </w:rPr>
        <w:t xml:space="preserve">hố Đông </w:t>
      </w:r>
      <w:r w:rsidR="0023544A" w:rsidRPr="00140044">
        <w:rPr>
          <w:rFonts w:ascii="Times New Roman" w:hAnsi="Times New Roman"/>
          <w:spacing w:val="0"/>
          <w:szCs w:val="28"/>
          <w:lang w:val="vi-VN"/>
        </w:rPr>
        <w:t>H</w:t>
      </w:r>
      <w:r w:rsidR="00841D14" w:rsidRPr="00140044">
        <w:rPr>
          <w:rFonts w:ascii="Times New Roman" w:hAnsi="Times New Roman"/>
          <w:spacing w:val="0"/>
          <w:szCs w:val="28"/>
          <w:lang w:val="vi-VN"/>
        </w:rPr>
        <w:t>à, huyện Gio Linh</w:t>
      </w:r>
    </w:p>
    <w:p w14:paraId="023DDF7B" w14:textId="77777777" w:rsidR="00FA4015" w:rsidRPr="00140044" w:rsidRDefault="00FA4015" w:rsidP="0045207C">
      <w:pPr>
        <w:pStyle w:val="Noidung"/>
        <w:spacing w:before="100" w:after="0" w:line="340" w:lineRule="exact"/>
        <w:rPr>
          <w:rFonts w:ascii="Times New Roman" w:hAnsi="Times New Roman"/>
          <w:spacing w:val="0"/>
          <w:szCs w:val="28"/>
          <w:lang w:val="vi-VN"/>
        </w:rPr>
      </w:pPr>
      <w:r w:rsidRPr="00140044">
        <w:rPr>
          <w:rFonts w:ascii="Times New Roman" w:hAnsi="Times New Roman"/>
          <w:spacing w:val="0"/>
          <w:szCs w:val="28"/>
          <w:lang w:val="vi-VN"/>
        </w:rPr>
        <w:t xml:space="preserve">- Phía Đông giáp </w:t>
      </w:r>
      <w:r w:rsidR="001D63A4" w:rsidRPr="00140044">
        <w:rPr>
          <w:rFonts w:ascii="Times New Roman" w:hAnsi="Times New Roman"/>
          <w:spacing w:val="0"/>
          <w:szCs w:val="28"/>
        </w:rPr>
        <w:t>B</w:t>
      </w:r>
      <w:r w:rsidR="00841D14" w:rsidRPr="00140044">
        <w:rPr>
          <w:rFonts w:ascii="Times New Roman" w:hAnsi="Times New Roman"/>
          <w:spacing w:val="0"/>
          <w:szCs w:val="28"/>
          <w:lang w:val="vi-VN"/>
        </w:rPr>
        <w:t>iển Đông</w:t>
      </w:r>
      <w:r w:rsidRPr="00140044">
        <w:rPr>
          <w:rFonts w:ascii="Times New Roman" w:hAnsi="Times New Roman"/>
          <w:spacing w:val="0"/>
          <w:szCs w:val="28"/>
          <w:lang w:val="vi-VN"/>
        </w:rPr>
        <w:t>.</w:t>
      </w:r>
    </w:p>
    <w:p w14:paraId="1AB32EC1" w14:textId="77777777" w:rsidR="00FA4015" w:rsidRPr="00140044" w:rsidRDefault="00FA4015" w:rsidP="0045207C">
      <w:pPr>
        <w:pStyle w:val="Noidung"/>
        <w:spacing w:before="100" w:after="0" w:line="340" w:lineRule="exact"/>
        <w:rPr>
          <w:rFonts w:ascii="Times New Roman" w:hAnsi="Times New Roman"/>
          <w:spacing w:val="0"/>
          <w:szCs w:val="28"/>
          <w:lang w:val="vi-VN"/>
        </w:rPr>
      </w:pPr>
      <w:r w:rsidRPr="00140044">
        <w:rPr>
          <w:rFonts w:ascii="Times New Roman" w:hAnsi="Times New Roman"/>
          <w:spacing w:val="0"/>
          <w:szCs w:val="28"/>
          <w:lang w:val="vi-VN"/>
        </w:rPr>
        <w:t xml:space="preserve">- Phía Nam giáp huyện </w:t>
      </w:r>
      <w:r w:rsidR="00A02414" w:rsidRPr="00140044">
        <w:rPr>
          <w:rFonts w:ascii="Times New Roman" w:hAnsi="Times New Roman"/>
          <w:spacing w:val="0"/>
          <w:szCs w:val="28"/>
          <w:lang w:val="vi-VN"/>
        </w:rPr>
        <w:t>Hải Lăng, thị xã Quảng Trị</w:t>
      </w:r>
      <w:r w:rsidRPr="00140044">
        <w:rPr>
          <w:rFonts w:ascii="Times New Roman" w:hAnsi="Times New Roman"/>
          <w:spacing w:val="0"/>
          <w:szCs w:val="28"/>
          <w:lang w:val="vi-VN"/>
        </w:rPr>
        <w:t>.</w:t>
      </w:r>
    </w:p>
    <w:p w14:paraId="67155703" w14:textId="77777777" w:rsidR="00FA4015" w:rsidRPr="00140044" w:rsidRDefault="00FA4015" w:rsidP="0062788C">
      <w:pPr>
        <w:pStyle w:val="Noidung"/>
        <w:spacing w:before="120" w:after="0" w:line="336" w:lineRule="exact"/>
        <w:rPr>
          <w:rFonts w:ascii="Times New Roman" w:hAnsi="Times New Roman"/>
          <w:spacing w:val="0"/>
          <w:szCs w:val="28"/>
          <w:lang w:val="vi-VN"/>
        </w:rPr>
      </w:pPr>
      <w:r w:rsidRPr="00140044">
        <w:rPr>
          <w:rFonts w:ascii="Times New Roman" w:hAnsi="Times New Roman"/>
          <w:spacing w:val="0"/>
          <w:szCs w:val="28"/>
          <w:lang w:val="vi-VN"/>
        </w:rPr>
        <w:t xml:space="preserve">- Phía Tây giáp </w:t>
      </w:r>
      <w:r w:rsidR="00A02414" w:rsidRPr="00140044">
        <w:rPr>
          <w:rFonts w:ascii="Times New Roman" w:hAnsi="Times New Roman"/>
          <w:spacing w:val="0"/>
          <w:szCs w:val="28"/>
          <w:lang w:val="vi-VN"/>
        </w:rPr>
        <w:t>huyện Cam Lộ, huyện Đakrông</w:t>
      </w:r>
      <w:r w:rsidRPr="00140044">
        <w:rPr>
          <w:rFonts w:ascii="Times New Roman" w:hAnsi="Times New Roman"/>
          <w:spacing w:val="0"/>
          <w:szCs w:val="28"/>
          <w:lang w:val="vi-VN"/>
        </w:rPr>
        <w:t>.</w:t>
      </w:r>
    </w:p>
    <w:p w14:paraId="38B80813" w14:textId="02D7806F" w:rsidR="005474E4" w:rsidRPr="00140044" w:rsidRDefault="008D1EA9" w:rsidP="005474E4">
      <w:pPr>
        <w:spacing w:before="120" w:line="360" w:lineRule="exact"/>
        <w:jc w:val="both"/>
      </w:pPr>
      <w:r w:rsidRPr="00140044">
        <w:rPr>
          <w:noProof/>
        </w:rPr>
        <mc:AlternateContent>
          <mc:Choice Requires="wps">
            <w:drawing>
              <wp:anchor distT="0" distB="0" distL="114300" distR="114300" simplePos="0" relativeHeight="251657728" behindDoc="0" locked="0" layoutInCell="1" allowOverlap="1" wp14:anchorId="785A0294" wp14:editId="7DCB7F17">
                <wp:simplePos x="0" y="0"/>
                <wp:positionH relativeFrom="column">
                  <wp:posOffset>62865</wp:posOffset>
                </wp:positionH>
                <wp:positionV relativeFrom="paragraph">
                  <wp:posOffset>167640</wp:posOffset>
                </wp:positionV>
                <wp:extent cx="5822315" cy="4648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4648200"/>
                        </a:xfrm>
                        <a:prstGeom prst="rect">
                          <a:avLst/>
                        </a:prstGeom>
                        <a:solidFill>
                          <a:srgbClr val="FFFFFF"/>
                        </a:solidFill>
                        <a:ln w="9525">
                          <a:solidFill>
                            <a:srgbClr val="000000"/>
                          </a:solidFill>
                          <a:miter lim="800000"/>
                          <a:headEnd/>
                          <a:tailEnd/>
                        </a:ln>
                      </wps:spPr>
                      <wps:txbx>
                        <w:txbxContent>
                          <w:p w14:paraId="6DC89EAA" w14:textId="5B3A89FC" w:rsidR="00285633" w:rsidRDefault="008D1EA9" w:rsidP="005474E4">
                            <w:r>
                              <w:rPr>
                                <w:noProof/>
                              </w:rPr>
                              <w:drawing>
                                <wp:inline distT="0" distB="0" distL="0" distR="0" wp14:anchorId="724E230E" wp14:editId="208CF909">
                                  <wp:extent cx="5633085" cy="4408170"/>
                                  <wp:effectExtent l="0" t="0" r="0" b="0"/>
                                  <wp:docPr id="2" name="Picture 2" descr="bandotrieup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otrieupho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085" cy="44081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0294" id="_x0000_t202" coordsize="21600,21600" o:spt="202" path="m,l,21600r21600,l21600,xe">
                <v:stroke joinstyle="miter"/>
                <v:path gradientshapeok="t" o:connecttype="rect"/>
              </v:shapetype>
              <v:shape id="Text Box 2" o:spid="_x0000_s1026" type="#_x0000_t202" style="position:absolute;left:0;text-align:left;margin-left:4.95pt;margin-top:13.2pt;width:458.45pt;height:36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">
                <v:textbox>
                  <w:txbxContent>
                    <w:p w14:paraId="6DC89EAA" w14:textId="5B3A89FC" w:rsidR="00285633" w:rsidRDefault="008D1EA9" w:rsidP="005474E4">
                      <w:r>
                        <w:rPr>
                          <w:noProof/>
                        </w:rPr>
                        <w:drawing>
                          <wp:inline distT="0" distB="0" distL="0" distR="0" wp14:anchorId="724E230E" wp14:editId="208CF909">
                            <wp:extent cx="5633085" cy="4408170"/>
                            <wp:effectExtent l="0" t="0" r="0" b="0"/>
                            <wp:docPr id="2" name="Picture 2" descr="bandotrieup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otrieupho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3085" cy="4408170"/>
                                    </a:xfrm>
                                    <a:prstGeom prst="rect">
                                      <a:avLst/>
                                    </a:prstGeom>
                                    <a:noFill/>
                                    <a:ln>
                                      <a:noFill/>
                                    </a:ln>
                                  </pic:spPr>
                                </pic:pic>
                              </a:graphicData>
                            </a:graphic>
                          </wp:inline>
                        </w:drawing>
                      </w:r>
                    </w:p>
                  </w:txbxContent>
                </v:textbox>
              </v:shape>
            </w:pict>
          </mc:Fallback>
        </mc:AlternateContent>
      </w:r>
    </w:p>
    <w:p w14:paraId="071A8FA8" w14:textId="77777777" w:rsidR="005474E4" w:rsidRPr="00140044" w:rsidRDefault="005474E4" w:rsidP="005474E4">
      <w:pPr>
        <w:spacing w:before="120" w:line="360" w:lineRule="exact"/>
        <w:ind w:firstLine="720"/>
        <w:jc w:val="both"/>
      </w:pPr>
    </w:p>
    <w:p w14:paraId="2105CFD6" w14:textId="77777777" w:rsidR="005474E4" w:rsidRPr="00140044" w:rsidRDefault="005474E4" w:rsidP="005474E4">
      <w:pPr>
        <w:spacing w:before="120" w:line="360" w:lineRule="exact"/>
        <w:ind w:firstLine="720"/>
        <w:jc w:val="both"/>
      </w:pPr>
    </w:p>
    <w:p w14:paraId="77031A3B" w14:textId="77777777" w:rsidR="005474E4" w:rsidRPr="00140044" w:rsidRDefault="005474E4" w:rsidP="005474E4">
      <w:pPr>
        <w:spacing w:before="120" w:line="360" w:lineRule="exact"/>
        <w:ind w:firstLine="720"/>
        <w:jc w:val="both"/>
      </w:pPr>
    </w:p>
    <w:p w14:paraId="4D12534D" w14:textId="77777777" w:rsidR="005474E4" w:rsidRPr="00140044" w:rsidRDefault="005474E4" w:rsidP="005474E4">
      <w:pPr>
        <w:spacing w:before="120" w:line="360" w:lineRule="exact"/>
        <w:ind w:firstLine="720"/>
        <w:jc w:val="both"/>
      </w:pPr>
    </w:p>
    <w:p w14:paraId="53129334" w14:textId="77777777" w:rsidR="005474E4" w:rsidRPr="00140044" w:rsidRDefault="005474E4" w:rsidP="005474E4">
      <w:pPr>
        <w:spacing w:before="120" w:line="360" w:lineRule="exact"/>
        <w:ind w:firstLine="720"/>
        <w:jc w:val="both"/>
      </w:pPr>
    </w:p>
    <w:p w14:paraId="0AA610C1" w14:textId="77777777" w:rsidR="005474E4" w:rsidRPr="00140044" w:rsidRDefault="005474E4" w:rsidP="005474E4">
      <w:pPr>
        <w:spacing w:before="120" w:line="360" w:lineRule="exact"/>
        <w:ind w:firstLine="720"/>
        <w:jc w:val="both"/>
      </w:pPr>
    </w:p>
    <w:p w14:paraId="1FDD6DF1" w14:textId="77777777" w:rsidR="005474E4" w:rsidRPr="00140044" w:rsidRDefault="005474E4" w:rsidP="005474E4">
      <w:pPr>
        <w:spacing w:before="120" w:line="360" w:lineRule="exact"/>
        <w:ind w:firstLine="720"/>
        <w:jc w:val="both"/>
      </w:pPr>
    </w:p>
    <w:p w14:paraId="0CCF8860" w14:textId="77777777" w:rsidR="005474E4" w:rsidRPr="00140044" w:rsidRDefault="005474E4" w:rsidP="005474E4">
      <w:pPr>
        <w:spacing w:before="120" w:line="360" w:lineRule="exact"/>
        <w:ind w:firstLine="720"/>
        <w:jc w:val="both"/>
      </w:pPr>
    </w:p>
    <w:p w14:paraId="10AF8BD7" w14:textId="77777777" w:rsidR="005474E4" w:rsidRPr="00140044" w:rsidRDefault="005474E4" w:rsidP="005474E4">
      <w:pPr>
        <w:spacing w:before="120" w:line="360" w:lineRule="exact"/>
        <w:ind w:firstLine="720"/>
        <w:jc w:val="both"/>
      </w:pPr>
    </w:p>
    <w:p w14:paraId="39947D17" w14:textId="77777777" w:rsidR="005474E4" w:rsidRPr="00140044" w:rsidRDefault="005474E4" w:rsidP="005474E4">
      <w:pPr>
        <w:spacing w:before="120" w:line="360" w:lineRule="exact"/>
        <w:ind w:firstLine="720"/>
        <w:jc w:val="both"/>
      </w:pPr>
    </w:p>
    <w:p w14:paraId="108FA7DC" w14:textId="77777777" w:rsidR="005474E4" w:rsidRPr="00140044" w:rsidRDefault="005474E4" w:rsidP="005474E4">
      <w:pPr>
        <w:spacing w:before="120" w:line="360" w:lineRule="exact"/>
        <w:ind w:firstLine="720"/>
        <w:jc w:val="both"/>
      </w:pPr>
    </w:p>
    <w:p w14:paraId="722767DA" w14:textId="77777777" w:rsidR="005474E4" w:rsidRPr="00140044" w:rsidRDefault="005474E4" w:rsidP="005474E4">
      <w:pPr>
        <w:spacing w:before="120" w:line="360" w:lineRule="exact"/>
        <w:ind w:firstLine="720"/>
        <w:jc w:val="both"/>
      </w:pPr>
    </w:p>
    <w:p w14:paraId="6CC81A97" w14:textId="77777777" w:rsidR="005474E4" w:rsidRPr="00140044" w:rsidRDefault="005474E4" w:rsidP="005474E4">
      <w:pPr>
        <w:spacing w:before="120" w:line="360" w:lineRule="exact"/>
        <w:ind w:firstLine="720"/>
        <w:jc w:val="both"/>
      </w:pPr>
    </w:p>
    <w:p w14:paraId="53B1118F" w14:textId="77777777" w:rsidR="005474E4" w:rsidRPr="00140044" w:rsidRDefault="005474E4" w:rsidP="005474E4">
      <w:pPr>
        <w:spacing w:before="120" w:line="360" w:lineRule="exact"/>
        <w:ind w:firstLine="720"/>
        <w:jc w:val="both"/>
      </w:pPr>
    </w:p>
    <w:p w14:paraId="4AFB7AC8" w14:textId="77777777" w:rsidR="005474E4" w:rsidRPr="00140044" w:rsidRDefault="005474E4" w:rsidP="005474E4">
      <w:pPr>
        <w:spacing w:before="120" w:line="360" w:lineRule="exact"/>
        <w:ind w:firstLine="720"/>
        <w:jc w:val="both"/>
      </w:pPr>
    </w:p>
    <w:bookmarkEnd w:id="27"/>
    <w:p w14:paraId="2CA230B6" w14:textId="77777777" w:rsidR="005474E4" w:rsidRPr="00140044" w:rsidRDefault="005474E4" w:rsidP="005474E4">
      <w:pPr>
        <w:spacing w:before="120" w:line="360" w:lineRule="exact"/>
        <w:ind w:firstLine="720"/>
        <w:jc w:val="both"/>
        <w:rPr>
          <w:i/>
          <w:iCs/>
        </w:rPr>
      </w:pPr>
      <w:r w:rsidRPr="00140044">
        <w:rPr>
          <w:i/>
          <w:iCs/>
        </w:rPr>
        <w:t xml:space="preserve">Hình 1: </w:t>
      </w:r>
      <w:bookmarkStart w:id="28" w:name="_Hlk74059898"/>
      <w:r w:rsidRPr="00140044">
        <w:rPr>
          <w:i/>
          <w:iCs/>
        </w:rPr>
        <w:t>Vị trí địa lý huyện Triệu Phong</w:t>
      </w:r>
      <w:bookmarkEnd w:id="28"/>
    </w:p>
    <w:p w14:paraId="02AB63C5" w14:textId="13ACC05A" w:rsidR="003D02E9" w:rsidRPr="00140044" w:rsidRDefault="0045207C" w:rsidP="0045207C">
      <w:pPr>
        <w:pStyle w:val="ThutlThnVnban"/>
        <w:spacing w:before="120" w:line="360" w:lineRule="exact"/>
        <w:ind w:firstLine="0"/>
        <w:rPr>
          <w:rFonts w:ascii="Times New Roman" w:hAnsi="Times New Roman"/>
          <w:szCs w:val="28"/>
          <w:lang w:val="vi-VN"/>
        </w:rPr>
      </w:pPr>
      <w:r w:rsidRPr="00140044">
        <w:rPr>
          <w:rFonts w:ascii="Arial" w:hAnsi="Arial"/>
          <w:szCs w:val="28"/>
          <w:lang w:val="vi-VN"/>
        </w:rPr>
        <w:tab/>
      </w:r>
      <w:bookmarkStart w:id="29" w:name="_Hlk74059799"/>
      <w:r w:rsidR="00D67D47" w:rsidRPr="00140044">
        <w:rPr>
          <w:rFonts w:ascii="Times New Roman" w:hAnsi="Times New Roman"/>
          <w:szCs w:val="28"/>
          <w:lang w:val="vi-VN"/>
        </w:rPr>
        <w:t>Thị trấn Ái Tử là trung tâm</w:t>
      </w:r>
      <w:r w:rsidR="00926414" w:rsidRPr="00140044">
        <w:rPr>
          <w:rFonts w:ascii="Times New Roman" w:hAnsi="Times New Roman"/>
          <w:szCs w:val="28"/>
          <w:lang w:val="vi-VN"/>
        </w:rPr>
        <w:t xml:space="preserve"> chính trị,</w:t>
      </w:r>
      <w:r w:rsidR="00D67D47" w:rsidRPr="00140044">
        <w:rPr>
          <w:rFonts w:ascii="Times New Roman" w:hAnsi="Times New Roman"/>
          <w:szCs w:val="28"/>
          <w:lang w:val="vi-VN"/>
        </w:rPr>
        <w:t xml:space="preserve"> kinh tế - xã hội của huyện cách thành </w:t>
      </w:r>
      <w:r w:rsidR="00D67D47" w:rsidRPr="00140044">
        <w:rPr>
          <w:rFonts w:ascii="Times New Roman" w:hAnsi="Times New Roman"/>
          <w:szCs w:val="28"/>
          <w:lang w:val="vi-VN"/>
        </w:rPr>
        <w:lastRenderedPageBreak/>
        <w:t xml:space="preserve">phố Đông Hà </w:t>
      </w:r>
      <w:r w:rsidR="005474E4" w:rsidRPr="00140044">
        <w:rPr>
          <w:rFonts w:ascii="Times New Roman" w:hAnsi="Times New Roman"/>
          <w:szCs w:val="28"/>
        </w:rPr>
        <w:t>5</w:t>
      </w:r>
      <w:r w:rsidR="00D67D47" w:rsidRPr="00140044">
        <w:rPr>
          <w:rFonts w:ascii="Times New Roman" w:hAnsi="Times New Roman"/>
          <w:szCs w:val="28"/>
          <w:lang w:val="vi-VN"/>
        </w:rPr>
        <w:t xml:space="preserve"> </w:t>
      </w:r>
      <w:r w:rsidR="000B0910" w:rsidRPr="00140044">
        <w:rPr>
          <w:rFonts w:ascii="Times New Roman" w:hAnsi="Times New Roman"/>
          <w:szCs w:val="28"/>
          <w:lang w:val="vi-VN"/>
        </w:rPr>
        <w:t xml:space="preserve">km về phía </w:t>
      </w:r>
      <w:r w:rsidR="001D63A4" w:rsidRPr="00140044">
        <w:rPr>
          <w:rFonts w:ascii="Times New Roman" w:hAnsi="Times New Roman"/>
          <w:szCs w:val="28"/>
        </w:rPr>
        <w:t>Nam</w:t>
      </w:r>
      <w:r w:rsidR="00FA4015" w:rsidRPr="00140044">
        <w:rPr>
          <w:rFonts w:ascii="Times New Roman" w:hAnsi="Times New Roman"/>
          <w:szCs w:val="28"/>
          <w:lang w:val="vi-VN"/>
        </w:rPr>
        <w:t xml:space="preserve">, Quốc lộ </w:t>
      </w:r>
      <w:r w:rsidR="0096066F" w:rsidRPr="00140044">
        <w:rPr>
          <w:rFonts w:ascii="Times New Roman" w:hAnsi="Times New Roman"/>
          <w:szCs w:val="28"/>
          <w:lang w:val="vi-VN"/>
        </w:rPr>
        <w:t>1A</w:t>
      </w:r>
      <w:r w:rsidR="00FA4015" w:rsidRPr="00140044">
        <w:rPr>
          <w:rFonts w:ascii="Times New Roman" w:hAnsi="Times New Roman"/>
          <w:szCs w:val="28"/>
          <w:lang w:val="vi-VN"/>
        </w:rPr>
        <w:t xml:space="preserve"> chạy qua</w:t>
      </w:r>
      <w:r w:rsidR="00E4293F" w:rsidRPr="00140044">
        <w:rPr>
          <w:rFonts w:ascii="Times New Roman" w:hAnsi="Times New Roman"/>
          <w:szCs w:val="28"/>
          <w:lang w:val="vi-VN"/>
        </w:rPr>
        <w:t xml:space="preserve"> trung tâm thị trấn huyện lỵ</w:t>
      </w:r>
      <w:r w:rsidR="00FA4015" w:rsidRPr="00140044">
        <w:rPr>
          <w:rFonts w:ascii="Times New Roman" w:hAnsi="Times New Roman"/>
          <w:szCs w:val="28"/>
          <w:lang w:val="vi-VN"/>
        </w:rPr>
        <w:t xml:space="preserve">. </w:t>
      </w:r>
      <w:r w:rsidR="001D63A4" w:rsidRPr="00140044">
        <w:rPr>
          <w:rFonts w:ascii="Times New Roman" w:hAnsi="Times New Roman"/>
          <w:szCs w:val="28"/>
        </w:rPr>
        <w:t xml:space="preserve">Huyện Triệu Phong </w:t>
      </w:r>
      <w:r w:rsidR="0096066F" w:rsidRPr="00140044">
        <w:rPr>
          <w:rFonts w:ascii="Times New Roman" w:hAnsi="Times New Roman"/>
          <w:szCs w:val="28"/>
          <w:lang w:val="vi-VN"/>
        </w:rPr>
        <w:t xml:space="preserve">Có bờ biển dài </w:t>
      </w:r>
      <w:r w:rsidR="001D63A4" w:rsidRPr="00140044">
        <w:rPr>
          <w:rFonts w:ascii="Times New Roman" w:hAnsi="Times New Roman"/>
          <w:szCs w:val="28"/>
        </w:rPr>
        <w:t xml:space="preserve">khoảng </w:t>
      </w:r>
      <w:r w:rsidR="0096066F" w:rsidRPr="00140044">
        <w:rPr>
          <w:rFonts w:ascii="Times New Roman" w:hAnsi="Times New Roman"/>
          <w:szCs w:val="28"/>
          <w:lang w:val="vi-VN"/>
        </w:rPr>
        <w:t xml:space="preserve">18 km, </w:t>
      </w:r>
      <w:r w:rsidR="001D63A4" w:rsidRPr="00140044">
        <w:rPr>
          <w:rFonts w:ascii="Times New Roman" w:hAnsi="Times New Roman"/>
          <w:szCs w:val="28"/>
        </w:rPr>
        <w:t>nằm trên tuyến Hành lang Kinh tế Đông - Tây. V</w:t>
      </w:r>
      <w:r w:rsidR="00FA4015" w:rsidRPr="00140044">
        <w:rPr>
          <w:rFonts w:ascii="Times New Roman" w:hAnsi="Times New Roman"/>
          <w:szCs w:val="28"/>
          <w:lang w:val="vi-VN"/>
        </w:rPr>
        <w:t xml:space="preserve">ì vậy có điều kiện thuận lợi trong giao lưu phát triển kinh tế - </w:t>
      </w:r>
      <w:r w:rsidR="00B433E0" w:rsidRPr="00140044">
        <w:rPr>
          <w:rFonts w:ascii="Times New Roman" w:hAnsi="Times New Roman"/>
          <w:szCs w:val="28"/>
          <w:lang w:val="vi-VN"/>
        </w:rPr>
        <w:t>xã hội với các vùng trong tỉnh và trong khu vực</w:t>
      </w:r>
      <w:r w:rsidR="00FA4015" w:rsidRPr="00140044">
        <w:rPr>
          <w:rFonts w:ascii="Times New Roman" w:hAnsi="Times New Roman"/>
          <w:szCs w:val="28"/>
          <w:lang w:val="vi-VN"/>
        </w:rPr>
        <w:t xml:space="preserve">. </w:t>
      </w:r>
      <w:bookmarkStart w:id="30" w:name="_Toc274634682"/>
      <w:bookmarkStart w:id="31" w:name="_Toc274635848"/>
      <w:bookmarkEnd w:id="29"/>
    </w:p>
    <w:p w14:paraId="041F3B23" w14:textId="77777777" w:rsidR="00FA4015" w:rsidRPr="00140044" w:rsidRDefault="00D234A6" w:rsidP="00D234A6">
      <w:pPr>
        <w:pStyle w:val="Noidung"/>
        <w:spacing w:before="120" w:after="0" w:line="336" w:lineRule="exact"/>
        <w:rPr>
          <w:rFonts w:ascii="Times New Roman" w:hAnsi="Times New Roman"/>
          <w:b/>
          <w:bCs/>
          <w:iCs/>
          <w:spacing w:val="0"/>
          <w:lang w:val="vi-VN"/>
        </w:rPr>
      </w:pPr>
      <w:r w:rsidRPr="00140044">
        <w:rPr>
          <w:rFonts w:ascii="Times New Roman" w:hAnsi="Times New Roman"/>
          <w:b/>
          <w:bCs/>
          <w:iCs/>
          <w:spacing w:val="0"/>
        </w:rPr>
        <w:t>1.1.2.</w:t>
      </w:r>
      <w:r w:rsidR="00307BCA" w:rsidRPr="00140044">
        <w:rPr>
          <w:rFonts w:ascii="Times New Roman" w:hAnsi="Times New Roman"/>
          <w:b/>
          <w:bCs/>
          <w:iCs/>
          <w:spacing w:val="0"/>
          <w:lang w:val="vi-VN"/>
        </w:rPr>
        <w:t xml:space="preserve"> </w:t>
      </w:r>
      <w:r w:rsidR="00FA4015" w:rsidRPr="00140044">
        <w:rPr>
          <w:rFonts w:ascii="Times New Roman" w:hAnsi="Times New Roman"/>
          <w:b/>
          <w:bCs/>
          <w:iCs/>
          <w:spacing w:val="0"/>
          <w:lang w:val="vi-VN"/>
        </w:rPr>
        <w:t>Địa hình, địa mạo</w:t>
      </w:r>
      <w:bookmarkEnd w:id="30"/>
      <w:bookmarkEnd w:id="31"/>
    </w:p>
    <w:p w14:paraId="3D2C5488" w14:textId="77777777" w:rsidR="00A563E0" w:rsidRPr="00140044" w:rsidRDefault="00A563E0" w:rsidP="00773945">
      <w:pPr>
        <w:pStyle w:val="ThnVnban"/>
        <w:spacing w:before="120" w:line="360" w:lineRule="exact"/>
        <w:ind w:firstLine="720"/>
        <w:rPr>
          <w:rFonts w:ascii="Times New Roman" w:hAnsi="Times New Roman"/>
        </w:rPr>
      </w:pPr>
      <w:r w:rsidRPr="00140044">
        <w:rPr>
          <w:rFonts w:ascii="Times New Roman" w:hAnsi="Times New Roman"/>
        </w:rPr>
        <w:t>Địa hình: Đặc trưng địa hình Triệu Phong nghiêng từ Tây Nam sang Đông Bắc và bị chia cắt bởi các sông, suối, đồi núi và các cồn cát, bãi cát. Vùng đồng bằng, ở một số nơi địa hình thấp trũng nên thường bị ngập lụt vào mùa mưa.</w:t>
      </w:r>
    </w:p>
    <w:p w14:paraId="68B3B352" w14:textId="77777777" w:rsidR="00A563E0" w:rsidRPr="00140044" w:rsidRDefault="00A563E0" w:rsidP="00773945">
      <w:pPr>
        <w:pStyle w:val="ThnVnban"/>
        <w:spacing w:before="120" w:line="360" w:lineRule="exact"/>
        <w:ind w:firstLine="720"/>
        <w:rPr>
          <w:rFonts w:ascii="Times New Roman" w:hAnsi="Times New Roman"/>
        </w:rPr>
      </w:pPr>
      <w:r w:rsidRPr="00140044">
        <w:rPr>
          <w:rFonts w:ascii="Times New Roman" w:hAnsi="Times New Roman"/>
        </w:rPr>
        <w:t xml:space="preserve">Triệu Phong có 3 vùng </w:t>
      </w:r>
      <w:r w:rsidR="00D263FC" w:rsidRPr="00140044">
        <w:rPr>
          <w:rFonts w:ascii="Times New Roman" w:hAnsi="Times New Roman"/>
        </w:rPr>
        <w:t>sinh thái khác nhau</w:t>
      </w:r>
      <w:r w:rsidRPr="00140044">
        <w:rPr>
          <w:rFonts w:ascii="Times New Roman" w:hAnsi="Times New Roman"/>
        </w:rPr>
        <w:t>: Vùng gò đồi; vùng đồng bằng và vùng cát ven biển.</w:t>
      </w:r>
    </w:p>
    <w:p w14:paraId="50F33E1C" w14:textId="77777777" w:rsidR="00A563E0" w:rsidRPr="00140044" w:rsidRDefault="00A563E0" w:rsidP="00773945">
      <w:pPr>
        <w:pStyle w:val="ThnVnban"/>
        <w:spacing w:before="120" w:line="360" w:lineRule="exact"/>
        <w:ind w:firstLine="720"/>
        <w:rPr>
          <w:rFonts w:ascii="Times New Roman" w:hAnsi="Times New Roman"/>
        </w:rPr>
      </w:pPr>
      <w:r w:rsidRPr="00140044">
        <w:rPr>
          <w:rFonts w:ascii="Times New Roman" w:hAnsi="Times New Roman"/>
        </w:rPr>
        <w:t>+ Vùng gò đồi: Chiếm khoảng 51,08% tổng diện tích tự nhiên toàn huyện, khu vực gò đồi chủ yếu tập trung ở phía tây của huyện, bao gồm các xã: Triệu Thượng</w:t>
      </w:r>
      <w:r w:rsidR="004B44BF" w:rsidRPr="00140044">
        <w:rPr>
          <w:rFonts w:ascii="Times New Roman" w:hAnsi="Times New Roman"/>
        </w:rPr>
        <w:t>,</w:t>
      </w:r>
      <w:r w:rsidR="002906B8" w:rsidRPr="00140044">
        <w:rPr>
          <w:rFonts w:ascii="Times New Roman" w:hAnsi="Times New Roman"/>
        </w:rPr>
        <w:t xml:space="preserve"> </w:t>
      </w:r>
      <w:r w:rsidRPr="00140044">
        <w:rPr>
          <w:rFonts w:ascii="Times New Roman" w:hAnsi="Times New Roman"/>
        </w:rPr>
        <w:t>Triệu Ái</w:t>
      </w:r>
      <w:r w:rsidR="004B44BF" w:rsidRPr="00140044">
        <w:rPr>
          <w:rFonts w:ascii="Times New Roman" w:hAnsi="Times New Roman"/>
        </w:rPr>
        <w:t xml:space="preserve"> và một phần của xã Triệu Giang</w:t>
      </w:r>
      <w:r w:rsidRPr="00140044">
        <w:rPr>
          <w:rFonts w:ascii="Times New Roman" w:hAnsi="Times New Roman"/>
        </w:rPr>
        <w:t xml:space="preserve">, vùng gò đồi có độ dốc trung bình 8 </w:t>
      </w:r>
      <w:r w:rsidR="003E2C31" w:rsidRPr="00140044">
        <w:rPr>
          <w:rFonts w:ascii="Times New Roman" w:hAnsi="Times New Roman"/>
        </w:rPr>
        <w:t>-</w:t>
      </w:r>
      <w:r w:rsidRPr="00140044">
        <w:rPr>
          <w:rFonts w:ascii="Times New Roman" w:hAnsi="Times New Roman"/>
        </w:rPr>
        <w:t xml:space="preserve"> 250.</w:t>
      </w:r>
    </w:p>
    <w:p w14:paraId="1EA2928A" w14:textId="77777777" w:rsidR="00A563E0" w:rsidRPr="00140044" w:rsidRDefault="00A563E0" w:rsidP="00773945">
      <w:pPr>
        <w:pStyle w:val="ThnVnban"/>
        <w:spacing w:before="120" w:line="360" w:lineRule="exact"/>
        <w:ind w:firstLine="720"/>
        <w:rPr>
          <w:rFonts w:ascii="Times New Roman" w:hAnsi="Times New Roman"/>
        </w:rPr>
      </w:pPr>
      <w:r w:rsidRPr="00140044">
        <w:rPr>
          <w:rFonts w:ascii="Times New Roman" w:hAnsi="Times New Roman"/>
        </w:rPr>
        <w:t xml:space="preserve">+ Vùng đồng bằng (nằm giữa vùng gò đồi và vùng cát ven biển): Chiếm khoảng 38,39% diện tích tự nhiên toàn huyện, thuộc các xã: Triệu Thành, Triệu Long, Triệu Đại, Triệu Độ, Triệu Thuận, Triệu Hòa, Triệu Tài, Triệu Đông, Triệu Trung, Triệu Phước, Triệu Sơn, Triệu Trạch. Độ cao trung bình của vùng đồng bằng vào khoảng 1 </w:t>
      </w:r>
      <w:r w:rsidR="003E2C31" w:rsidRPr="00140044">
        <w:rPr>
          <w:rFonts w:ascii="Times New Roman" w:hAnsi="Times New Roman"/>
        </w:rPr>
        <w:t>-</w:t>
      </w:r>
      <w:r w:rsidRPr="00140044">
        <w:rPr>
          <w:rFonts w:ascii="Times New Roman" w:hAnsi="Times New Roman"/>
        </w:rPr>
        <w:t xml:space="preserve"> 5 m.</w:t>
      </w:r>
    </w:p>
    <w:p w14:paraId="5DDC6DDB" w14:textId="77777777" w:rsidR="00A563E0" w:rsidRPr="00140044" w:rsidRDefault="00A563E0" w:rsidP="00773945">
      <w:pPr>
        <w:pStyle w:val="ThnVnban"/>
        <w:spacing w:before="120" w:line="360" w:lineRule="exact"/>
        <w:ind w:firstLine="720"/>
        <w:rPr>
          <w:rFonts w:ascii="Times New Roman" w:hAnsi="Times New Roman"/>
        </w:rPr>
      </w:pPr>
      <w:r w:rsidRPr="00140044">
        <w:rPr>
          <w:rFonts w:ascii="Times New Roman" w:hAnsi="Times New Roman"/>
        </w:rPr>
        <w:t>+ Vùng cát ven biển (nằm giữa vùng đồng bằng và biển đông): Chiếm khoảng 10,53% diện tích tự nhiên toàn huyện, thuộc các xã Triệu An, Triệu Vân</w:t>
      </w:r>
      <w:r w:rsidR="00D263FC" w:rsidRPr="00140044">
        <w:rPr>
          <w:rFonts w:ascii="Times New Roman" w:hAnsi="Times New Roman"/>
        </w:rPr>
        <w:t>,</w:t>
      </w:r>
      <w:r w:rsidRPr="00140044">
        <w:rPr>
          <w:rFonts w:ascii="Times New Roman" w:hAnsi="Times New Roman"/>
        </w:rPr>
        <w:t xml:space="preserve"> Triệu Lăng</w:t>
      </w:r>
      <w:r w:rsidR="00D263FC" w:rsidRPr="00140044">
        <w:rPr>
          <w:rFonts w:ascii="Times New Roman" w:hAnsi="Times New Roman"/>
        </w:rPr>
        <w:t xml:space="preserve"> một phần Triệu Sơn và Triệu Trạch</w:t>
      </w:r>
      <w:r w:rsidRPr="00140044">
        <w:rPr>
          <w:rFonts w:ascii="Times New Roman" w:hAnsi="Times New Roman"/>
        </w:rPr>
        <w:t xml:space="preserve">. Độ cao trung bình của vùng cát ven biển từ 4 </w:t>
      </w:r>
      <w:r w:rsidR="003E2C31" w:rsidRPr="00140044">
        <w:rPr>
          <w:rFonts w:ascii="Times New Roman" w:hAnsi="Times New Roman"/>
        </w:rPr>
        <w:t>-</w:t>
      </w:r>
      <w:r w:rsidRPr="00140044">
        <w:rPr>
          <w:rFonts w:ascii="Times New Roman" w:hAnsi="Times New Roman"/>
        </w:rPr>
        <w:t xml:space="preserve"> 7 m. </w:t>
      </w:r>
    </w:p>
    <w:p w14:paraId="6C6F4D76" w14:textId="77777777" w:rsidR="00FA4015" w:rsidRPr="00140044" w:rsidRDefault="00D234A6" w:rsidP="00D234A6">
      <w:pPr>
        <w:pStyle w:val="Noidung"/>
        <w:spacing w:before="120" w:after="0"/>
        <w:rPr>
          <w:rFonts w:ascii="Times New Roman" w:hAnsi="Times New Roman"/>
          <w:b/>
          <w:bCs/>
          <w:iCs/>
          <w:spacing w:val="0"/>
          <w:lang w:val="vi-VN"/>
        </w:rPr>
      </w:pPr>
      <w:bookmarkStart w:id="32" w:name="_Toc274634683"/>
      <w:bookmarkStart w:id="33" w:name="_Toc274635849"/>
      <w:bookmarkStart w:id="34" w:name="_Toc379609758"/>
      <w:r w:rsidRPr="00140044">
        <w:rPr>
          <w:rFonts w:ascii="Times New Roman" w:hAnsi="Times New Roman"/>
          <w:b/>
          <w:bCs/>
          <w:iCs/>
          <w:spacing w:val="0"/>
        </w:rPr>
        <w:t>1.1.3.</w:t>
      </w:r>
      <w:r w:rsidR="00FA4015" w:rsidRPr="00140044">
        <w:rPr>
          <w:rFonts w:ascii="Times New Roman" w:hAnsi="Times New Roman"/>
          <w:b/>
          <w:bCs/>
          <w:iCs/>
          <w:spacing w:val="0"/>
          <w:lang w:val="vi-VN"/>
        </w:rPr>
        <w:t xml:space="preserve"> Khí hậu</w:t>
      </w:r>
      <w:bookmarkEnd w:id="32"/>
      <w:bookmarkEnd w:id="33"/>
      <w:bookmarkEnd w:id="34"/>
    </w:p>
    <w:p w14:paraId="04FB9F15" w14:textId="77777777" w:rsidR="00F55531" w:rsidRPr="00140044" w:rsidRDefault="00D234A6" w:rsidP="00773945">
      <w:pPr>
        <w:pStyle w:val="ThnVnban"/>
        <w:spacing w:before="120" w:line="360" w:lineRule="exact"/>
        <w:ind w:firstLine="720"/>
        <w:rPr>
          <w:rFonts w:ascii="Times New Roman" w:hAnsi="Times New Roman"/>
          <w:bCs/>
          <w:lang w:val="vi-VN"/>
        </w:rPr>
      </w:pPr>
      <w:r w:rsidRPr="00140044">
        <w:rPr>
          <w:rFonts w:ascii="Times New Roman" w:hAnsi="Times New Roman"/>
        </w:rPr>
        <w:t xml:space="preserve">- </w:t>
      </w:r>
      <w:r w:rsidR="00D7349C" w:rsidRPr="00140044">
        <w:rPr>
          <w:rFonts w:ascii="Times New Roman" w:hAnsi="Times New Roman"/>
          <w:lang w:val="vi-VN"/>
        </w:rPr>
        <w:t xml:space="preserve">Triệu Phong </w:t>
      </w:r>
      <w:r w:rsidR="00F55531" w:rsidRPr="00140044">
        <w:rPr>
          <w:rFonts w:ascii="Times New Roman" w:hAnsi="Times New Roman"/>
          <w:bCs/>
          <w:lang w:val="vi-VN"/>
        </w:rPr>
        <w:t xml:space="preserve">nằm trong vùng khí hậu nhiệt đới gió mùa, có nền nhiệt cao, chế độ ánh sáng và mưa, ẩm dồi dào,... là những thuận lợi cơ bản cho phát triển đa dạng các loại cây trồng. Tuy nhiên, Triệu Phong được coi là vùng có khí hậu khá khắc nghiệt: Từ tháng 3 đến tháng </w:t>
      </w:r>
      <w:r w:rsidR="00DF35C2" w:rsidRPr="00140044">
        <w:rPr>
          <w:rFonts w:ascii="Times New Roman" w:hAnsi="Times New Roman"/>
          <w:bCs/>
        </w:rPr>
        <w:t>9</w:t>
      </w:r>
      <w:r w:rsidR="00F55531" w:rsidRPr="00140044">
        <w:rPr>
          <w:rFonts w:ascii="Times New Roman" w:hAnsi="Times New Roman"/>
          <w:bCs/>
          <w:lang w:val="vi-VN"/>
        </w:rPr>
        <w:t xml:space="preserve"> chịu ảnh hưởng của gió Tây Nam khô nóng thổi mạnh thường gây nên hạn hán; từ tháng </w:t>
      </w:r>
      <w:r w:rsidR="00DF35C2" w:rsidRPr="00140044">
        <w:rPr>
          <w:rFonts w:ascii="Times New Roman" w:hAnsi="Times New Roman"/>
          <w:bCs/>
        </w:rPr>
        <w:t>10</w:t>
      </w:r>
      <w:r w:rsidR="00F55531" w:rsidRPr="00140044">
        <w:rPr>
          <w:rFonts w:ascii="Times New Roman" w:hAnsi="Times New Roman"/>
          <w:bCs/>
          <w:lang w:val="vi-VN"/>
        </w:rPr>
        <w:t xml:space="preserve"> đến tháng 2 năm sau chịu ảnh hưởng của gió mùa Đông Bắc kèm theo mưa lớn nên thường xảy ra lũ lụt.</w:t>
      </w:r>
    </w:p>
    <w:p w14:paraId="44129BCE" w14:textId="77777777" w:rsidR="00FE3EF4" w:rsidRPr="00140044" w:rsidRDefault="00D7349C" w:rsidP="00773945">
      <w:pPr>
        <w:pStyle w:val="Noidung"/>
        <w:spacing w:before="120" w:after="0" w:line="360" w:lineRule="exact"/>
        <w:rPr>
          <w:rFonts w:ascii="Times New Roman" w:hAnsi="Times New Roman"/>
          <w:spacing w:val="0"/>
          <w:lang w:val="vi-VN"/>
        </w:rPr>
      </w:pPr>
      <w:r w:rsidRPr="00140044">
        <w:rPr>
          <w:rFonts w:ascii="Times New Roman" w:hAnsi="Times New Roman"/>
          <w:spacing w:val="0"/>
          <w:lang w:val="vi-VN"/>
        </w:rPr>
        <w:t>- Nhiệt độ tương đối ổn định, cao đều trong năm và ít thay đổi, trung bình năm khoảng 2</w:t>
      </w:r>
      <w:r w:rsidR="00161E55" w:rsidRPr="00140044">
        <w:rPr>
          <w:rFonts w:ascii="Times New Roman" w:hAnsi="Times New Roman"/>
          <w:spacing w:val="0"/>
          <w:lang w:val="vi-VN"/>
        </w:rPr>
        <w:t>5</w:t>
      </w:r>
      <w:r w:rsidR="00F55531" w:rsidRPr="00140044">
        <w:rPr>
          <w:rFonts w:ascii="Times New Roman" w:hAnsi="Times New Roman"/>
          <w:spacing w:val="0"/>
          <w:lang w:val="vi-VN"/>
        </w:rPr>
        <w:t>,5</w:t>
      </w:r>
      <w:r w:rsidRPr="00140044">
        <w:rPr>
          <w:rFonts w:ascii="Times New Roman" w:hAnsi="Times New Roman"/>
          <w:spacing w:val="0"/>
          <w:vertAlign w:val="superscript"/>
          <w:lang w:val="vi-VN"/>
        </w:rPr>
        <w:t>o</w:t>
      </w:r>
      <w:r w:rsidRPr="00140044">
        <w:rPr>
          <w:rFonts w:ascii="Times New Roman" w:hAnsi="Times New Roman"/>
          <w:spacing w:val="0"/>
          <w:lang w:val="vi-VN"/>
        </w:rPr>
        <w:t xml:space="preserve">C. Nhiệt độ trung bình tháng cao nhất là </w:t>
      </w:r>
      <w:r w:rsidR="00F55531" w:rsidRPr="00140044">
        <w:rPr>
          <w:rFonts w:ascii="Times New Roman" w:hAnsi="Times New Roman"/>
          <w:spacing w:val="0"/>
          <w:lang w:val="vi-VN"/>
        </w:rPr>
        <w:t>42,1</w:t>
      </w:r>
      <w:r w:rsidRPr="00140044">
        <w:rPr>
          <w:rFonts w:ascii="Times New Roman" w:hAnsi="Times New Roman"/>
          <w:spacing w:val="0"/>
          <w:vertAlign w:val="superscript"/>
          <w:lang w:val="vi-VN"/>
        </w:rPr>
        <w:t>o</w:t>
      </w:r>
      <w:r w:rsidRPr="00140044">
        <w:rPr>
          <w:rFonts w:ascii="Times New Roman" w:hAnsi="Times New Roman"/>
          <w:spacing w:val="0"/>
          <w:lang w:val="vi-VN"/>
        </w:rPr>
        <w:t xml:space="preserve">C (tháng </w:t>
      </w:r>
      <w:r w:rsidR="00161E55" w:rsidRPr="00140044">
        <w:rPr>
          <w:rFonts w:ascii="Times New Roman" w:hAnsi="Times New Roman"/>
          <w:spacing w:val="0"/>
          <w:lang w:val="vi-VN"/>
        </w:rPr>
        <w:t>5 đến tháng 7</w:t>
      </w:r>
      <w:r w:rsidRPr="00140044">
        <w:rPr>
          <w:rFonts w:ascii="Times New Roman" w:hAnsi="Times New Roman"/>
          <w:spacing w:val="0"/>
          <w:lang w:val="vi-VN"/>
        </w:rPr>
        <w:t xml:space="preserve">), nhiệt độ trung bình tháng thấp nhất </w:t>
      </w:r>
      <w:r w:rsidR="00F55531" w:rsidRPr="00140044">
        <w:rPr>
          <w:rFonts w:ascii="Times New Roman" w:hAnsi="Times New Roman"/>
          <w:spacing w:val="0"/>
          <w:lang w:val="vi-VN"/>
        </w:rPr>
        <w:t>9,2</w:t>
      </w:r>
      <w:r w:rsidRPr="00140044">
        <w:rPr>
          <w:rFonts w:ascii="Times New Roman" w:hAnsi="Times New Roman"/>
          <w:spacing w:val="0"/>
          <w:vertAlign w:val="superscript"/>
          <w:lang w:val="vi-VN"/>
        </w:rPr>
        <w:t>o</w:t>
      </w:r>
      <w:r w:rsidR="003148E8" w:rsidRPr="00140044">
        <w:rPr>
          <w:rFonts w:ascii="Times New Roman" w:hAnsi="Times New Roman"/>
          <w:spacing w:val="0"/>
          <w:lang w:val="vi-VN"/>
        </w:rPr>
        <w:t>C (tháng 12). B</w:t>
      </w:r>
      <w:r w:rsidRPr="00140044">
        <w:rPr>
          <w:rFonts w:ascii="Times New Roman" w:hAnsi="Times New Roman"/>
          <w:spacing w:val="0"/>
          <w:lang w:val="vi-VN"/>
        </w:rPr>
        <w:t>iên độ nhiệt độ giữa ngày và đêm chênh lệch khá lớn, vào mùa khô có trị số 8 - 10</w:t>
      </w:r>
      <w:r w:rsidRPr="00140044">
        <w:rPr>
          <w:rFonts w:ascii="Times New Roman" w:hAnsi="Times New Roman"/>
          <w:spacing w:val="0"/>
          <w:vertAlign w:val="superscript"/>
          <w:lang w:val="vi-VN"/>
        </w:rPr>
        <w:t>o</w:t>
      </w:r>
      <w:r w:rsidRPr="00140044">
        <w:rPr>
          <w:rFonts w:ascii="Times New Roman" w:hAnsi="Times New Roman"/>
          <w:spacing w:val="0"/>
          <w:lang w:val="vi-VN"/>
        </w:rPr>
        <w:t>C.</w:t>
      </w:r>
    </w:p>
    <w:p w14:paraId="18F00A00" w14:textId="520FAC23" w:rsidR="00D7349C" w:rsidRPr="00140044" w:rsidRDefault="00FE3EF4" w:rsidP="00773945">
      <w:pPr>
        <w:pStyle w:val="ThnVnban"/>
        <w:spacing w:before="120" w:line="360" w:lineRule="exact"/>
        <w:ind w:firstLine="720"/>
        <w:rPr>
          <w:rFonts w:ascii="Times New Roman" w:hAnsi="Times New Roman"/>
        </w:rPr>
      </w:pPr>
      <w:r w:rsidRPr="00140044">
        <w:rPr>
          <w:rFonts w:ascii="Times New Roman" w:hAnsi="Times New Roman"/>
          <w:lang w:val="vi-VN"/>
        </w:rPr>
        <w:t xml:space="preserve">- </w:t>
      </w:r>
      <w:r w:rsidRPr="00140044">
        <w:rPr>
          <w:rFonts w:ascii="Times New Roman" w:hAnsi="Times New Roman"/>
        </w:rPr>
        <w:t>L</w:t>
      </w:r>
      <w:r w:rsidR="00F55531" w:rsidRPr="00140044">
        <w:rPr>
          <w:rFonts w:ascii="Times New Roman" w:hAnsi="Times New Roman"/>
        </w:rPr>
        <w:t>ượng mưa trung bình hàng năm 23</w:t>
      </w:r>
      <w:r w:rsidR="00284B0D" w:rsidRPr="00140044">
        <w:rPr>
          <w:rFonts w:ascii="Times New Roman" w:hAnsi="Times New Roman"/>
        </w:rPr>
        <w:t>00</w:t>
      </w:r>
      <w:r w:rsidR="004F09D2" w:rsidRPr="00140044">
        <w:rPr>
          <w:rFonts w:ascii="Times New Roman" w:hAnsi="Times New Roman"/>
        </w:rPr>
        <w:t xml:space="preserve"> </w:t>
      </w:r>
      <w:r w:rsidR="00284B0D" w:rsidRPr="00140044">
        <w:rPr>
          <w:rFonts w:ascii="Times New Roman" w:hAnsi="Times New Roman"/>
        </w:rPr>
        <w:t>-</w:t>
      </w:r>
      <w:r w:rsidR="004F09D2" w:rsidRPr="00140044">
        <w:rPr>
          <w:rFonts w:ascii="Times New Roman" w:hAnsi="Times New Roman"/>
        </w:rPr>
        <w:t xml:space="preserve"> </w:t>
      </w:r>
      <w:r w:rsidR="00F55531" w:rsidRPr="00140044">
        <w:rPr>
          <w:rFonts w:ascii="Times New Roman" w:hAnsi="Times New Roman"/>
        </w:rPr>
        <w:t>25</w:t>
      </w:r>
      <w:r w:rsidR="00284B0D" w:rsidRPr="00140044">
        <w:rPr>
          <w:rFonts w:ascii="Times New Roman" w:hAnsi="Times New Roman"/>
        </w:rPr>
        <w:t>00mm cao hơn mức trung bình cả nước. Tổng lượng mưa tập trung chủ yếu vào các tháng 10,</w:t>
      </w:r>
      <w:r w:rsidR="004F09D2" w:rsidRPr="00140044">
        <w:rPr>
          <w:rFonts w:ascii="Times New Roman" w:hAnsi="Times New Roman"/>
        </w:rPr>
        <w:t xml:space="preserve"> </w:t>
      </w:r>
      <w:r w:rsidR="00284B0D" w:rsidRPr="00140044">
        <w:rPr>
          <w:rFonts w:ascii="Times New Roman" w:hAnsi="Times New Roman"/>
        </w:rPr>
        <w:t xml:space="preserve">11 </w:t>
      </w:r>
      <w:r w:rsidR="002A5841" w:rsidRPr="00140044">
        <w:rPr>
          <w:rFonts w:ascii="Times New Roman" w:hAnsi="Times New Roman"/>
        </w:rPr>
        <w:t>(</w:t>
      </w:r>
      <w:r w:rsidR="00284B0D" w:rsidRPr="00140044">
        <w:rPr>
          <w:rFonts w:ascii="Times New Roman" w:hAnsi="Times New Roman"/>
        </w:rPr>
        <w:t>chiếm 65</w:t>
      </w:r>
      <w:r w:rsidR="004F09D2" w:rsidRPr="00140044">
        <w:rPr>
          <w:rFonts w:ascii="Times New Roman" w:hAnsi="Times New Roman"/>
        </w:rPr>
        <w:t xml:space="preserve"> </w:t>
      </w:r>
      <w:r w:rsidR="00284B0D" w:rsidRPr="00140044">
        <w:rPr>
          <w:rFonts w:ascii="Times New Roman" w:hAnsi="Times New Roman"/>
        </w:rPr>
        <w:t>-</w:t>
      </w:r>
      <w:r w:rsidR="004F09D2" w:rsidRPr="00140044">
        <w:rPr>
          <w:rFonts w:ascii="Times New Roman" w:hAnsi="Times New Roman"/>
        </w:rPr>
        <w:t xml:space="preserve"> </w:t>
      </w:r>
      <w:r w:rsidR="00284B0D" w:rsidRPr="00140044">
        <w:rPr>
          <w:rFonts w:ascii="Times New Roman" w:hAnsi="Times New Roman"/>
        </w:rPr>
        <w:t xml:space="preserve">75% </w:t>
      </w:r>
      <w:r w:rsidR="00284B0D" w:rsidRPr="00140044">
        <w:rPr>
          <w:rFonts w:ascii="Times New Roman" w:hAnsi="Times New Roman"/>
        </w:rPr>
        <w:lastRenderedPageBreak/>
        <w:t>lượng mưa cả năm</w:t>
      </w:r>
      <w:r w:rsidR="002A5841" w:rsidRPr="00140044">
        <w:rPr>
          <w:rFonts w:ascii="Times New Roman" w:hAnsi="Times New Roman"/>
        </w:rPr>
        <w:t>)</w:t>
      </w:r>
      <w:r w:rsidR="00284B0D" w:rsidRPr="00140044">
        <w:rPr>
          <w:rFonts w:ascii="Times New Roman" w:hAnsi="Times New Roman"/>
        </w:rPr>
        <w:t>.</w:t>
      </w:r>
      <w:r w:rsidR="002A5841" w:rsidRPr="00140044">
        <w:rPr>
          <w:rFonts w:ascii="Times New Roman" w:hAnsi="Times New Roman"/>
        </w:rPr>
        <w:t xml:space="preserve"> Lượng mưa phân bố không đều</w:t>
      </w:r>
      <w:r w:rsidR="00CE1533" w:rsidRPr="00140044">
        <w:rPr>
          <w:rFonts w:ascii="Times New Roman" w:hAnsi="Times New Roman"/>
        </w:rPr>
        <w:t xml:space="preserve"> theo </w:t>
      </w:r>
      <w:r w:rsidR="00E3381E" w:rsidRPr="00140044">
        <w:rPr>
          <w:rFonts w:ascii="Times New Roman" w:hAnsi="Times New Roman"/>
        </w:rPr>
        <w:t>thời gian, trong các tháng cao điểm trung bình m</w:t>
      </w:r>
      <w:r w:rsidR="00773945" w:rsidRPr="00140044">
        <w:rPr>
          <w:rFonts w:ascii="Times New Roman" w:hAnsi="Times New Roman"/>
        </w:rPr>
        <w:t>ỗ</w:t>
      </w:r>
      <w:r w:rsidR="00E3381E" w:rsidRPr="00140044">
        <w:rPr>
          <w:rFonts w:ascii="Times New Roman" w:hAnsi="Times New Roman"/>
        </w:rPr>
        <w:t>i tháng có từ 17</w:t>
      </w:r>
      <w:r w:rsidR="004F09D2" w:rsidRPr="00140044">
        <w:rPr>
          <w:rFonts w:ascii="Times New Roman" w:hAnsi="Times New Roman"/>
        </w:rPr>
        <w:t xml:space="preserve"> </w:t>
      </w:r>
      <w:r w:rsidR="00E3381E" w:rsidRPr="00140044">
        <w:rPr>
          <w:rFonts w:ascii="Times New Roman" w:hAnsi="Times New Roman"/>
        </w:rPr>
        <w:t>-</w:t>
      </w:r>
      <w:r w:rsidR="004F09D2" w:rsidRPr="00140044">
        <w:rPr>
          <w:rFonts w:ascii="Times New Roman" w:hAnsi="Times New Roman"/>
        </w:rPr>
        <w:t xml:space="preserve"> </w:t>
      </w:r>
      <w:r w:rsidR="00E3381E" w:rsidRPr="00140044">
        <w:rPr>
          <w:rFonts w:ascii="Times New Roman" w:hAnsi="Times New Roman"/>
        </w:rPr>
        <w:t xml:space="preserve">20 ngày mưa, thường gây ra lũ lụt và kèm theo gió bảo, </w:t>
      </w:r>
      <w:r w:rsidR="00B043FB" w:rsidRPr="00140044">
        <w:rPr>
          <w:rFonts w:ascii="Times New Roman" w:hAnsi="Times New Roman"/>
        </w:rPr>
        <w:t xml:space="preserve">ảnh hưởng đến việc bố trí sản xuất nông nghiệp và cây trồng. </w:t>
      </w:r>
    </w:p>
    <w:p w14:paraId="4BBC6583" w14:textId="77777777" w:rsidR="00B313A1" w:rsidRPr="00140044" w:rsidRDefault="00D7349C" w:rsidP="00A55DE6">
      <w:pPr>
        <w:pStyle w:val="ThnVnban"/>
        <w:spacing w:before="120" w:line="360" w:lineRule="exact"/>
        <w:ind w:firstLine="720"/>
        <w:rPr>
          <w:rFonts w:ascii="Times New Roman" w:hAnsi="Times New Roman"/>
        </w:rPr>
      </w:pPr>
      <w:r w:rsidRPr="00140044">
        <w:rPr>
          <w:rFonts w:ascii="Times New Roman" w:hAnsi="Times New Roman"/>
        </w:rPr>
        <w:t>- Độ ẩm không khí</w:t>
      </w:r>
      <w:r w:rsidR="00FF7031" w:rsidRPr="00140044">
        <w:rPr>
          <w:rFonts w:ascii="Times New Roman" w:hAnsi="Times New Roman"/>
        </w:rPr>
        <w:t xml:space="preserve"> </w:t>
      </w:r>
      <w:r w:rsidR="00B313A1" w:rsidRPr="00140044">
        <w:rPr>
          <w:rFonts w:ascii="Times New Roman" w:hAnsi="Times New Roman"/>
        </w:rPr>
        <w:t>bình quân năm tương đối thấp (68 - 75%) từ tháng 1 đến tháng 3 độ ẩm tương đối cao (gần 80%). Từ tháng 5 đến tháng 8 độ ẩm không khí chỉ đạt gần 42%.</w:t>
      </w:r>
    </w:p>
    <w:p w14:paraId="158F1F52" w14:textId="2CDA0822" w:rsidR="00B313A1" w:rsidRPr="00140044" w:rsidRDefault="00B313A1" w:rsidP="00A55DE6">
      <w:pPr>
        <w:pStyle w:val="ThnVnban"/>
        <w:spacing w:before="120" w:line="360" w:lineRule="exact"/>
        <w:ind w:firstLine="720"/>
        <w:rPr>
          <w:rFonts w:ascii="Times New Roman" w:hAnsi="Times New Roman"/>
          <w:spacing w:val="-4"/>
          <w:kern w:val="28"/>
          <w:szCs w:val="28"/>
        </w:rPr>
      </w:pPr>
      <w:r w:rsidRPr="00140044">
        <w:rPr>
          <w:rFonts w:ascii="Times New Roman" w:hAnsi="Times New Roman"/>
        </w:rPr>
        <w:t>Đặc điểm khí hậu có tác động mạnh đến quá trình hình thành và tính chất đất đai trong vùng. Đây là yếu tố làm giảm thiểu đáng kể độ màu mỡ và tầng dày của đất, hạn chế không nhỏ đến quá trình canh tác. Ngoài yếu tố hạn chế như trên điều kiện khí hậu còn có những lợi thế cơ bản trong quá trình đa dạng hoá cây trồng nông nghiệp. Do nền nhiệt cao đã tạo thuận lợi cho việc sử dụng các giống cây trồng ngắn ngày, rút ngắn được thời vụ nâng cao hệ số sử dụng đất.</w:t>
      </w:r>
      <w:r w:rsidR="00DF35C2" w:rsidRPr="00140044">
        <w:rPr>
          <w:rFonts w:ascii="Times New Roman" w:hAnsi="Times New Roman"/>
        </w:rPr>
        <w:t xml:space="preserve"> Đối với vùng đồng bằng lũ lụt cũng tạo điều </w:t>
      </w:r>
      <w:r w:rsidR="001D2DE4" w:rsidRPr="00140044">
        <w:rPr>
          <w:rFonts w:ascii="Times New Roman" w:hAnsi="Times New Roman"/>
        </w:rPr>
        <w:t>kiện bồi đ</w:t>
      </w:r>
      <w:r w:rsidR="00287D9E" w:rsidRPr="00140044">
        <w:rPr>
          <w:rFonts w:ascii="Times New Roman" w:hAnsi="Times New Roman"/>
        </w:rPr>
        <w:t>ắp</w:t>
      </w:r>
      <w:r w:rsidR="001D2DE4" w:rsidRPr="00140044">
        <w:rPr>
          <w:rFonts w:ascii="Times New Roman" w:hAnsi="Times New Roman"/>
        </w:rPr>
        <w:t xml:space="preserve"> phù </w:t>
      </w:r>
      <w:r w:rsidR="00287D9E" w:rsidRPr="00140044">
        <w:rPr>
          <w:rFonts w:ascii="Times New Roman" w:hAnsi="Times New Roman"/>
        </w:rPr>
        <w:t>s</w:t>
      </w:r>
      <w:r w:rsidR="001D2DE4" w:rsidRPr="00140044">
        <w:rPr>
          <w:rFonts w:ascii="Times New Roman" w:hAnsi="Times New Roman"/>
        </w:rPr>
        <w:t>a màu m</w:t>
      </w:r>
      <w:r w:rsidR="0095799A" w:rsidRPr="00140044">
        <w:rPr>
          <w:rFonts w:ascii="Times New Roman" w:hAnsi="Times New Roman"/>
        </w:rPr>
        <w:t>ỡ</w:t>
      </w:r>
      <w:r w:rsidR="001D2DE4" w:rsidRPr="00140044">
        <w:rPr>
          <w:rFonts w:ascii="Times New Roman" w:hAnsi="Times New Roman"/>
        </w:rPr>
        <w:t>, tuy</w:t>
      </w:r>
      <w:r w:rsidR="001D2DE4" w:rsidRPr="00140044">
        <w:rPr>
          <w:rFonts w:ascii="Times New Roman" w:hAnsi="Times New Roman"/>
          <w:spacing w:val="-4"/>
          <w:kern w:val="28"/>
          <w:szCs w:val="28"/>
        </w:rPr>
        <w:t xml:space="preserve"> nhiên lũ lụt cũng gây </w:t>
      </w:r>
      <w:r w:rsidR="00773945" w:rsidRPr="00140044">
        <w:rPr>
          <w:rFonts w:ascii="Times New Roman" w:hAnsi="Times New Roman"/>
          <w:spacing w:val="-4"/>
          <w:kern w:val="28"/>
          <w:szCs w:val="28"/>
        </w:rPr>
        <w:t>sạt</w:t>
      </w:r>
      <w:r w:rsidR="001D2DE4" w:rsidRPr="00140044">
        <w:rPr>
          <w:rFonts w:ascii="Times New Roman" w:hAnsi="Times New Roman"/>
          <w:spacing w:val="-4"/>
          <w:kern w:val="28"/>
          <w:szCs w:val="28"/>
        </w:rPr>
        <w:t xml:space="preserve"> </w:t>
      </w:r>
      <w:r w:rsidR="00FE39CD" w:rsidRPr="00140044">
        <w:rPr>
          <w:rFonts w:ascii="Times New Roman" w:hAnsi="Times New Roman"/>
          <w:spacing w:val="-4"/>
          <w:kern w:val="28"/>
          <w:szCs w:val="28"/>
        </w:rPr>
        <w:t>lở</w:t>
      </w:r>
      <w:r w:rsidR="001D2DE4" w:rsidRPr="00140044">
        <w:rPr>
          <w:rFonts w:ascii="Times New Roman" w:hAnsi="Times New Roman"/>
          <w:spacing w:val="-4"/>
          <w:kern w:val="28"/>
          <w:szCs w:val="28"/>
        </w:rPr>
        <w:t xml:space="preserve"> đất, hư hại cơ sở hạ tầng.</w:t>
      </w:r>
    </w:p>
    <w:p w14:paraId="2EB14044" w14:textId="77777777" w:rsidR="00FA4015" w:rsidRPr="00140044" w:rsidRDefault="001D2DE4" w:rsidP="001D2DE4">
      <w:pPr>
        <w:pStyle w:val="Noidung"/>
        <w:spacing w:before="120" w:after="0"/>
        <w:rPr>
          <w:rFonts w:ascii="Times New Roman" w:hAnsi="Times New Roman"/>
          <w:b/>
          <w:bCs/>
          <w:iCs/>
          <w:spacing w:val="0"/>
          <w:lang w:val="vi-VN"/>
        </w:rPr>
      </w:pPr>
      <w:bookmarkStart w:id="35" w:name="_Toc274634684"/>
      <w:bookmarkStart w:id="36" w:name="_Toc274635850"/>
      <w:bookmarkStart w:id="37" w:name="_Toc379609759"/>
      <w:r w:rsidRPr="00140044">
        <w:rPr>
          <w:rFonts w:ascii="Times New Roman" w:hAnsi="Times New Roman"/>
          <w:b/>
          <w:bCs/>
          <w:iCs/>
          <w:spacing w:val="0"/>
        </w:rPr>
        <w:t>1.1.4.</w:t>
      </w:r>
      <w:r w:rsidR="00FA4015" w:rsidRPr="00140044">
        <w:rPr>
          <w:rFonts w:ascii="Times New Roman" w:hAnsi="Times New Roman"/>
          <w:b/>
          <w:bCs/>
          <w:iCs/>
          <w:spacing w:val="0"/>
          <w:lang w:val="vi-VN"/>
        </w:rPr>
        <w:t xml:space="preserve"> Thuỷ văn</w:t>
      </w:r>
      <w:bookmarkEnd w:id="35"/>
      <w:bookmarkEnd w:id="36"/>
      <w:bookmarkEnd w:id="37"/>
    </w:p>
    <w:p w14:paraId="60FB4260" w14:textId="77777777" w:rsidR="007D2FE8" w:rsidRPr="00140044" w:rsidRDefault="000C0CE7" w:rsidP="00773945">
      <w:pPr>
        <w:pStyle w:val="ThnVnban"/>
        <w:spacing w:before="120" w:line="360" w:lineRule="exact"/>
        <w:ind w:firstLine="720"/>
        <w:rPr>
          <w:rFonts w:ascii="Times New Roman" w:hAnsi="Times New Roman"/>
        </w:rPr>
      </w:pPr>
      <w:r w:rsidRPr="00140044">
        <w:rPr>
          <w:rFonts w:ascii="Times New Roman" w:hAnsi="Times New Roman"/>
        </w:rPr>
        <w:t xml:space="preserve">Hệ thống sông ngòi: </w:t>
      </w:r>
      <w:r w:rsidR="008E3EED" w:rsidRPr="00140044">
        <w:rPr>
          <w:rFonts w:ascii="Times New Roman" w:hAnsi="Times New Roman"/>
        </w:rPr>
        <w:t>Trên địa bàn chủ yếu chỉ có hệ thống sông Thạch H</w:t>
      </w:r>
      <w:r w:rsidR="00192C96" w:rsidRPr="00140044">
        <w:rPr>
          <w:rFonts w:ascii="Times New Roman" w:hAnsi="Times New Roman"/>
        </w:rPr>
        <w:t>ã</w:t>
      </w:r>
      <w:r w:rsidR="008E3EED" w:rsidRPr="00140044">
        <w:rPr>
          <w:rFonts w:ascii="Times New Roman" w:hAnsi="Times New Roman"/>
        </w:rPr>
        <w:t>n chảy qua, với tổng chiều dài 150</w:t>
      </w:r>
      <w:r w:rsidR="002A06C6" w:rsidRPr="00140044">
        <w:rPr>
          <w:rFonts w:ascii="Times New Roman" w:hAnsi="Times New Roman"/>
        </w:rPr>
        <w:t xml:space="preserve"> </w:t>
      </w:r>
      <w:r w:rsidR="008E3EED" w:rsidRPr="00140044">
        <w:rPr>
          <w:rFonts w:ascii="Times New Roman" w:hAnsi="Times New Roman"/>
        </w:rPr>
        <w:t xml:space="preserve">km, </w:t>
      </w:r>
      <w:r w:rsidR="00192C96" w:rsidRPr="00140044">
        <w:rPr>
          <w:rFonts w:ascii="Times New Roman" w:hAnsi="Times New Roman"/>
        </w:rPr>
        <w:t>sông Thạch Hã</w:t>
      </w:r>
      <w:r w:rsidR="00BE406C" w:rsidRPr="00140044">
        <w:rPr>
          <w:rFonts w:ascii="Times New Roman" w:hAnsi="Times New Roman"/>
        </w:rPr>
        <w:t xml:space="preserve">n </w:t>
      </w:r>
      <w:r w:rsidR="008E3EED" w:rsidRPr="00140044">
        <w:rPr>
          <w:rFonts w:ascii="Times New Roman" w:hAnsi="Times New Roman"/>
        </w:rPr>
        <w:t>gồm các nh</w:t>
      </w:r>
      <w:r w:rsidR="00734C9F" w:rsidRPr="00140044">
        <w:rPr>
          <w:rFonts w:ascii="Times New Roman" w:hAnsi="Times New Roman"/>
        </w:rPr>
        <w:t>ánh sông Hiếu, sông Vĩnh Phước</w:t>
      </w:r>
      <w:r w:rsidR="009F0049" w:rsidRPr="00140044">
        <w:rPr>
          <w:rFonts w:ascii="Times New Roman" w:hAnsi="Times New Roman"/>
        </w:rPr>
        <w:t>, sông Vĩnh Định và</w:t>
      </w:r>
      <w:r w:rsidR="00F55531" w:rsidRPr="00140044">
        <w:rPr>
          <w:rFonts w:ascii="Times New Roman" w:hAnsi="Times New Roman"/>
        </w:rPr>
        <w:t xml:space="preserve"> sông Ái Tử</w:t>
      </w:r>
      <w:r w:rsidR="008E3EED" w:rsidRPr="00140044">
        <w:rPr>
          <w:rFonts w:ascii="Times New Roman" w:hAnsi="Times New Roman"/>
        </w:rPr>
        <w:t xml:space="preserve">. Diện tích toàn bộ lưu vực khoảng </w:t>
      </w:r>
      <w:r w:rsidR="00F57521" w:rsidRPr="00140044">
        <w:rPr>
          <w:rFonts w:ascii="Times New Roman" w:hAnsi="Times New Roman"/>
        </w:rPr>
        <w:t>15,0</w:t>
      </w:r>
      <w:r w:rsidR="005353F6" w:rsidRPr="00140044">
        <w:rPr>
          <w:rFonts w:ascii="Times New Roman" w:hAnsi="Times New Roman"/>
        </w:rPr>
        <w:t xml:space="preserve"> </w:t>
      </w:r>
      <w:r w:rsidR="008E3EED" w:rsidRPr="00140044">
        <w:rPr>
          <w:rFonts w:ascii="Times New Roman" w:hAnsi="Times New Roman"/>
        </w:rPr>
        <w:t>km</w:t>
      </w:r>
      <w:r w:rsidR="008E3EED" w:rsidRPr="00140044">
        <w:rPr>
          <w:rFonts w:ascii="Times New Roman" w:hAnsi="Times New Roman"/>
          <w:vertAlign w:val="superscript"/>
        </w:rPr>
        <w:t>2</w:t>
      </w:r>
      <w:r w:rsidR="008E3EED" w:rsidRPr="00140044">
        <w:rPr>
          <w:rFonts w:ascii="Times New Roman" w:hAnsi="Times New Roman"/>
        </w:rPr>
        <w:t>.</w:t>
      </w:r>
      <w:r w:rsidR="007D2FE8" w:rsidRPr="00140044">
        <w:rPr>
          <w:rFonts w:ascii="Times New Roman" w:hAnsi="Times New Roman"/>
        </w:rPr>
        <w:t xml:space="preserve"> </w:t>
      </w:r>
    </w:p>
    <w:p w14:paraId="222E3644" w14:textId="77777777" w:rsidR="008E3EED" w:rsidRPr="00140044" w:rsidRDefault="000353C7" w:rsidP="00773945">
      <w:pPr>
        <w:pStyle w:val="ThnVnban"/>
        <w:spacing w:before="120" w:line="360" w:lineRule="exact"/>
        <w:ind w:firstLine="720"/>
        <w:rPr>
          <w:rFonts w:ascii="Times New Roman" w:hAnsi="Times New Roman"/>
        </w:rPr>
      </w:pPr>
      <w:r w:rsidRPr="00140044">
        <w:rPr>
          <w:rFonts w:ascii="Times New Roman" w:hAnsi="Times New Roman"/>
        </w:rPr>
        <w:t xml:space="preserve">Hệ thống sông </w:t>
      </w:r>
      <w:r w:rsidR="00192C96" w:rsidRPr="00140044">
        <w:rPr>
          <w:rFonts w:ascii="Times New Roman" w:hAnsi="Times New Roman"/>
        </w:rPr>
        <w:t>Thạch Hãn</w:t>
      </w:r>
      <w:r w:rsidR="007D2FE8" w:rsidRPr="00140044">
        <w:rPr>
          <w:rFonts w:ascii="Times New Roman" w:hAnsi="Times New Roman"/>
        </w:rPr>
        <w:t xml:space="preserve"> có vị trí hết sức quan trọng trong việc phát triển kinh tế - xã hội của huyện </w:t>
      </w:r>
      <w:r w:rsidR="001D2DE4" w:rsidRPr="00140044">
        <w:rPr>
          <w:rFonts w:ascii="Times New Roman" w:hAnsi="Times New Roman"/>
        </w:rPr>
        <w:t xml:space="preserve">như </w:t>
      </w:r>
      <w:r w:rsidR="007D2FE8" w:rsidRPr="00140044">
        <w:rPr>
          <w:rFonts w:ascii="Times New Roman" w:hAnsi="Times New Roman"/>
        </w:rPr>
        <w:t>cung cấp phù sa, nước tưới</w:t>
      </w:r>
      <w:r w:rsidR="001D2DE4" w:rsidRPr="00140044">
        <w:rPr>
          <w:rFonts w:ascii="Times New Roman" w:hAnsi="Times New Roman"/>
        </w:rPr>
        <w:t>,</w:t>
      </w:r>
      <w:r w:rsidR="007D2FE8" w:rsidRPr="00140044">
        <w:rPr>
          <w:rFonts w:ascii="Times New Roman" w:hAnsi="Times New Roman"/>
        </w:rPr>
        <w:t xml:space="preserve"> phát triển giao thông đường thủy</w:t>
      </w:r>
      <w:r w:rsidR="001D2DE4" w:rsidRPr="00140044">
        <w:rPr>
          <w:rFonts w:ascii="Times New Roman" w:hAnsi="Times New Roman"/>
        </w:rPr>
        <w:t>, đặc biệt là cảng biển</w:t>
      </w:r>
      <w:r w:rsidR="007D2FE8" w:rsidRPr="00140044">
        <w:rPr>
          <w:rFonts w:ascii="Times New Roman" w:hAnsi="Times New Roman"/>
        </w:rPr>
        <w:t>.</w:t>
      </w:r>
    </w:p>
    <w:p w14:paraId="61E49CED" w14:textId="77777777" w:rsidR="00F57D59" w:rsidRPr="00140044" w:rsidRDefault="001D2DE4" w:rsidP="005429C0">
      <w:pPr>
        <w:pStyle w:val="Noidung"/>
        <w:spacing w:before="120" w:after="0"/>
        <w:outlineLvl w:val="0"/>
        <w:rPr>
          <w:rFonts w:ascii="Times New Roman" w:hAnsi="Times New Roman"/>
          <w:b/>
          <w:spacing w:val="0"/>
          <w:szCs w:val="28"/>
          <w:lang w:val="vi-VN"/>
        </w:rPr>
      </w:pPr>
      <w:bookmarkStart w:id="38" w:name="_Toc274634685"/>
      <w:bookmarkStart w:id="39" w:name="_Toc274635851"/>
      <w:bookmarkStart w:id="40" w:name="_Toc379609760"/>
      <w:bookmarkStart w:id="41" w:name="_Toc72224271"/>
      <w:r w:rsidRPr="00140044">
        <w:rPr>
          <w:rFonts w:ascii="Times New Roman" w:hAnsi="Times New Roman"/>
          <w:b/>
          <w:spacing w:val="0"/>
        </w:rPr>
        <w:t>1.2.</w:t>
      </w:r>
      <w:r w:rsidR="00F7656B" w:rsidRPr="00140044">
        <w:rPr>
          <w:rFonts w:ascii="Times New Roman" w:hAnsi="Times New Roman"/>
          <w:b/>
          <w:spacing w:val="0"/>
          <w:lang w:val="vi-VN"/>
        </w:rPr>
        <w:t xml:space="preserve"> </w:t>
      </w:r>
      <w:r w:rsidRPr="00140044">
        <w:rPr>
          <w:rFonts w:ascii="Times New Roman" w:hAnsi="Times New Roman"/>
          <w:b/>
          <w:spacing w:val="0"/>
        </w:rPr>
        <w:t>Đặc điểm c</w:t>
      </w:r>
      <w:r w:rsidR="00FA4015" w:rsidRPr="00140044">
        <w:rPr>
          <w:rFonts w:ascii="Times New Roman" w:hAnsi="Times New Roman"/>
          <w:b/>
          <w:spacing w:val="0"/>
          <w:lang w:val="vi-VN"/>
        </w:rPr>
        <w:t>ác nguồn tài nguyê</w:t>
      </w:r>
      <w:r w:rsidR="00FA4015" w:rsidRPr="00140044">
        <w:rPr>
          <w:rFonts w:ascii="Times New Roman" w:hAnsi="Times New Roman"/>
          <w:b/>
          <w:spacing w:val="0"/>
          <w:szCs w:val="28"/>
          <w:lang w:val="vi-VN"/>
        </w:rPr>
        <w:t>n</w:t>
      </w:r>
      <w:bookmarkEnd w:id="38"/>
      <w:bookmarkEnd w:id="39"/>
      <w:bookmarkEnd w:id="40"/>
      <w:bookmarkEnd w:id="41"/>
    </w:p>
    <w:p w14:paraId="1A652237" w14:textId="77777777" w:rsidR="00FA4015" w:rsidRPr="00140044" w:rsidRDefault="001D2DE4" w:rsidP="001D2DE4">
      <w:pPr>
        <w:pStyle w:val="Noidung"/>
        <w:spacing w:before="120" w:after="0"/>
        <w:rPr>
          <w:rFonts w:ascii="Times New Roman" w:hAnsi="Times New Roman"/>
          <w:b/>
          <w:bCs/>
          <w:i/>
          <w:spacing w:val="0"/>
          <w:lang w:val="vi-VN"/>
        </w:rPr>
      </w:pPr>
      <w:bookmarkStart w:id="42" w:name="_Toc379609761"/>
      <w:r w:rsidRPr="00140044">
        <w:rPr>
          <w:rFonts w:ascii="Times New Roman" w:hAnsi="Times New Roman"/>
          <w:b/>
          <w:bCs/>
          <w:i/>
          <w:spacing w:val="0"/>
        </w:rPr>
        <w:t>1.2.1.</w:t>
      </w:r>
      <w:r w:rsidR="00FA4015" w:rsidRPr="00140044">
        <w:rPr>
          <w:rFonts w:ascii="Times New Roman" w:hAnsi="Times New Roman"/>
          <w:b/>
          <w:bCs/>
          <w:i/>
          <w:spacing w:val="0"/>
          <w:lang w:val="vi-VN"/>
        </w:rPr>
        <w:t xml:space="preserve"> Tài nguyên đất</w:t>
      </w:r>
      <w:bookmarkEnd w:id="42"/>
    </w:p>
    <w:p w14:paraId="34DE63F5" w14:textId="3522E9B2" w:rsidR="00FA4015" w:rsidRPr="00140044" w:rsidRDefault="001D2DE4" w:rsidP="00773945">
      <w:pPr>
        <w:pStyle w:val="Noidung"/>
        <w:spacing w:before="120" w:after="0" w:line="360" w:lineRule="exact"/>
        <w:rPr>
          <w:rFonts w:ascii="Times New Roman" w:hAnsi="Times New Roman"/>
          <w:spacing w:val="0"/>
          <w:lang w:val="vi-VN"/>
        </w:rPr>
      </w:pPr>
      <w:r w:rsidRPr="00140044">
        <w:rPr>
          <w:rFonts w:ascii="Times New Roman" w:hAnsi="Times New Roman"/>
          <w:spacing w:val="0"/>
        </w:rPr>
        <w:t>Theo số l</w:t>
      </w:r>
      <w:r w:rsidR="0095799A" w:rsidRPr="00140044">
        <w:rPr>
          <w:rFonts w:ascii="Times New Roman" w:hAnsi="Times New Roman"/>
          <w:spacing w:val="0"/>
        </w:rPr>
        <w:t>iệu</w:t>
      </w:r>
      <w:r w:rsidRPr="00140044">
        <w:rPr>
          <w:rFonts w:ascii="Times New Roman" w:hAnsi="Times New Roman"/>
          <w:spacing w:val="0"/>
        </w:rPr>
        <w:t xml:space="preserve"> thống kê đất đai năm 2020, h</w:t>
      </w:r>
      <w:r w:rsidR="00FA4015" w:rsidRPr="00140044">
        <w:rPr>
          <w:rFonts w:ascii="Times New Roman" w:hAnsi="Times New Roman"/>
          <w:spacing w:val="0"/>
          <w:lang w:val="vi-VN"/>
        </w:rPr>
        <w:t xml:space="preserve">uyện </w:t>
      </w:r>
      <w:r w:rsidR="00400D45" w:rsidRPr="00140044">
        <w:rPr>
          <w:rFonts w:ascii="Times New Roman" w:hAnsi="Times New Roman"/>
          <w:spacing w:val="0"/>
          <w:lang w:val="vi-VN"/>
        </w:rPr>
        <w:t>Triệu Phong</w:t>
      </w:r>
      <w:r w:rsidR="00FA4015" w:rsidRPr="00140044">
        <w:rPr>
          <w:rFonts w:ascii="Times New Roman" w:hAnsi="Times New Roman"/>
          <w:spacing w:val="0"/>
          <w:lang w:val="vi-VN"/>
        </w:rPr>
        <w:t xml:space="preserve"> có </w:t>
      </w:r>
      <w:r w:rsidRPr="00140044">
        <w:rPr>
          <w:rFonts w:ascii="Times New Roman" w:hAnsi="Times New Roman"/>
          <w:spacing w:val="0"/>
        </w:rPr>
        <w:t xml:space="preserve">tổng </w:t>
      </w:r>
      <w:r w:rsidR="00FA4015" w:rsidRPr="00140044">
        <w:rPr>
          <w:rFonts w:ascii="Times New Roman" w:hAnsi="Times New Roman"/>
          <w:spacing w:val="0"/>
          <w:lang w:val="vi-VN"/>
        </w:rPr>
        <w:t xml:space="preserve">diện tích tự nhiên </w:t>
      </w:r>
      <w:r w:rsidR="000353C7" w:rsidRPr="00140044">
        <w:rPr>
          <w:rFonts w:ascii="Times New Roman" w:hAnsi="Times New Roman"/>
          <w:spacing w:val="0"/>
          <w:lang w:val="vi-VN"/>
        </w:rPr>
        <w:t>35.3</w:t>
      </w:r>
      <w:r w:rsidR="008E7321" w:rsidRPr="00140044">
        <w:rPr>
          <w:rFonts w:ascii="Times New Roman" w:hAnsi="Times New Roman"/>
          <w:spacing w:val="0"/>
          <w:lang w:val="vi-VN"/>
        </w:rPr>
        <w:t>3</w:t>
      </w:r>
      <w:r w:rsidR="00BC37D6" w:rsidRPr="00140044">
        <w:rPr>
          <w:rFonts w:ascii="Times New Roman" w:hAnsi="Times New Roman"/>
          <w:spacing w:val="0"/>
        </w:rPr>
        <w:t>9</w:t>
      </w:r>
      <w:r w:rsidR="000353C7" w:rsidRPr="00140044">
        <w:rPr>
          <w:rFonts w:ascii="Times New Roman" w:hAnsi="Times New Roman"/>
          <w:spacing w:val="0"/>
          <w:lang w:val="vi-VN"/>
        </w:rPr>
        <w:t>,</w:t>
      </w:r>
      <w:r w:rsidR="00BC37D6" w:rsidRPr="00140044">
        <w:rPr>
          <w:rFonts w:ascii="Times New Roman" w:hAnsi="Times New Roman"/>
          <w:spacing w:val="0"/>
        </w:rPr>
        <w:t>3</w:t>
      </w:r>
      <w:r w:rsidR="008E7321" w:rsidRPr="00140044">
        <w:rPr>
          <w:rFonts w:ascii="Times New Roman" w:hAnsi="Times New Roman"/>
          <w:spacing w:val="0"/>
          <w:lang w:val="vi-VN"/>
        </w:rPr>
        <w:t>2</w:t>
      </w:r>
      <w:r w:rsidR="00FA4015" w:rsidRPr="00140044">
        <w:rPr>
          <w:rFonts w:ascii="Times New Roman" w:hAnsi="Times New Roman"/>
          <w:spacing w:val="0"/>
          <w:lang w:val="vi-VN"/>
        </w:rPr>
        <w:t xml:space="preserve"> ha. Căn cứ vào nguồn gốc phát sinh, đất đai huyện </w:t>
      </w:r>
      <w:r w:rsidR="00400D45" w:rsidRPr="00140044">
        <w:rPr>
          <w:rFonts w:ascii="Times New Roman" w:hAnsi="Times New Roman"/>
          <w:spacing w:val="0"/>
          <w:lang w:val="vi-VN"/>
        </w:rPr>
        <w:t>Triệu Phong</w:t>
      </w:r>
      <w:r w:rsidR="00FA4015" w:rsidRPr="00140044">
        <w:rPr>
          <w:rFonts w:ascii="Times New Roman" w:hAnsi="Times New Roman"/>
          <w:spacing w:val="0"/>
          <w:lang w:val="vi-VN"/>
        </w:rPr>
        <w:t xml:space="preserve"> được chia thành các nhóm chính sau:</w:t>
      </w:r>
    </w:p>
    <w:p w14:paraId="52AD8EE3" w14:textId="77777777" w:rsidR="004A1194" w:rsidRPr="00140044" w:rsidRDefault="00BC37D6" w:rsidP="00773945">
      <w:pPr>
        <w:pStyle w:val="Noidung"/>
        <w:spacing w:before="120" w:after="0" w:line="360" w:lineRule="exact"/>
        <w:rPr>
          <w:rFonts w:ascii="Times New Roman" w:hAnsi="Times New Roman"/>
          <w:i/>
          <w:spacing w:val="0"/>
          <w:szCs w:val="28"/>
          <w:lang w:val="vi-VN"/>
        </w:rPr>
      </w:pPr>
      <w:bookmarkStart w:id="43" w:name="_Toc110681448"/>
      <w:bookmarkStart w:id="44" w:name="_Toc173309578"/>
      <w:r w:rsidRPr="00140044">
        <w:rPr>
          <w:rFonts w:ascii="Times New Roman" w:hAnsi="Times New Roman"/>
          <w:i/>
          <w:spacing w:val="0"/>
        </w:rPr>
        <w:t>-</w:t>
      </w:r>
      <w:r w:rsidR="007D4057" w:rsidRPr="00140044">
        <w:rPr>
          <w:rFonts w:ascii="Times New Roman" w:hAnsi="Times New Roman"/>
          <w:i/>
          <w:spacing w:val="0"/>
          <w:lang w:val="vi-VN"/>
        </w:rPr>
        <w:t xml:space="preserve"> </w:t>
      </w:r>
      <w:r w:rsidR="00F57D59" w:rsidRPr="00140044">
        <w:rPr>
          <w:rFonts w:ascii="Times New Roman" w:hAnsi="Times New Roman"/>
          <w:i/>
          <w:spacing w:val="0"/>
          <w:szCs w:val="28"/>
          <w:lang w:val="vi-VN"/>
        </w:rPr>
        <w:t>Nhóm cồn cát, bãi cát và đất cát biển</w:t>
      </w:r>
      <w:bookmarkEnd w:id="43"/>
      <w:r w:rsidR="00F57D59" w:rsidRPr="00140044">
        <w:rPr>
          <w:rFonts w:ascii="Times New Roman" w:hAnsi="Times New Roman"/>
          <w:i/>
          <w:spacing w:val="0"/>
          <w:szCs w:val="28"/>
          <w:lang w:val="vi-VN"/>
        </w:rPr>
        <w:t xml:space="preserve"> - C (Arenosols - AR)</w:t>
      </w:r>
      <w:bookmarkEnd w:id="44"/>
    </w:p>
    <w:p w14:paraId="674F6EFB" w14:textId="26CA3419" w:rsidR="008041CF" w:rsidRPr="00140044" w:rsidRDefault="008041CF" w:rsidP="00773945">
      <w:pPr>
        <w:pStyle w:val="Noidung"/>
        <w:spacing w:before="120" w:after="0" w:line="360" w:lineRule="exact"/>
        <w:rPr>
          <w:rFonts w:ascii="Times New Roman" w:hAnsi="Times New Roman"/>
          <w:spacing w:val="-4"/>
          <w:szCs w:val="28"/>
          <w:lang w:val="vi-VN"/>
        </w:rPr>
      </w:pPr>
      <w:bookmarkStart w:id="45" w:name="_Toc110681457"/>
      <w:bookmarkStart w:id="46" w:name="_Toc173309579"/>
      <w:bookmarkStart w:id="47" w:name="_Toc504384261"/>
      <w:bookmarkStart w:id="48" w:name="_Toc258227252"/>
      <w:bookmarkStart w:id="49" w:name="_Toc258238203"/>
      <w:r w:rsidRPr="00140044">
        <w:rPr>
          <w:rFonts w:ascii="Times New Roman" w:hAnsi="Times New Roman"/>
          <w:spacing w:val="-4"/>
          <w:szCs w:val="28"/>
          <w:lang w:val="vi-VN"/>
        </w:rPr>
        <w:t>Theo phân loại, nhóm đất cồn cát, bãi cát và đất cát biển phân bố chủ yếu ở các xã Triệu An, Triệu Vân, Triệu Lăng, Triệu Sơn có diện tích khoảng 8.000 ha, được sử dụng trồng các loại</w:t>
      </w:r>
      <w:r w:rsidR="00773945" w:rsidRPr="00140044">
        <w:rPr>
          <w:rFonts w:ascii="Times New Roman" w:hAnsi="Times New Roman"/>
          <w:spacing w:val="-4"/>
          <w:szCs w:val="28"/>
        </w:rPr>
        <w:t xml:space="preserve"> </w:t>
      </w:r>
      <w:r w:rsidRPr="00140044">
        <w:rPr>
          <w:rFonts w:ascii="Times New Roman" w:hAnsi="Times New Roman"/>
          <w:spacing w:val="-4"/>
          <w:szCs w:val="28"/>
          <w:lang w:val="vi-VN"/>
        </w:rPr>
        <w:t>rau, màu và trồng rừng phòng hộ, nuôi trồng thuỷ sản...</w:t>
      </w:r>
    </w:p>
    <w:p w14:paraId="6D618F30" w14:textId="6D373CB9" w:rsidR="009227D9" w:rsidRPr="00140044" w:rsidRDefault="004A1194" w:rsidP="00773945">
      <w:pPr>
        <w:pStyle w:val="Noidung"/>
        <w:spacing w:before="120" w:after="0" w:line="360" w:lineRule="exact"/>
        <w:rPr>
          <w:rFonts w:ascii="Times New Roman" w:hAnsi="Times New Roman"/>
          <w:spacing w:val="0"/>
          <w:szCs w:val="28"/>
          <w:lang w:val="vi-VN"/>
        </w:rPr>
      </w:pPr>
      <w:r w:rsidRPr="00140044">
        <w:rPr>
          <w:rFonts w:ascii="Times New Roman" w:hAnsi="Times New Roman"/>
          <w:spacing w:val="0"/>
          <w:szCs w:val="28"/>
          <w:lang w:val="vi-VN"/>
        </w:rPr>
        <w:t xml:space="preserve">Nhóm đất cát biển là đặc trưng ở vùng ven biển </w:t>
      </w:r>
      <w:r w:rsidR="005353F6" w:rsidRPr="00140044">
        <w:rPr>
          <w:rFonts w:ascii="Times New Roman" w:hAnsi="Times New Roman"/>
          <w:spacing w:val="0"/>
          <w:szCs w:val="28"/>
          <w:lang w:val="vi-VN"/>
        </w:rPr>
        <w:t>M</w:t>
      </w:r>
      <w:r w:rsidRPr="00140044">
        <w:rPr>
          <w:rFonts w:ascii="Times New Roman" w:hAnsi="Times New Roman"/>
          <w:spacing w:val="0"/>
          <w:szCs w:val="28"/>
          <w:lang w:val="vi-VN"/>
        </w:rPr>
        <w:t>iền Trung do sự bồi lắng chủ yếu từ sản phẩm thô (granit) của d</w:t>
      </w:r>
      <w:r w:rsidR="00773945" w:rsidRPr="00140044">
        <w:rPr>
          <w:rFonts w:ascii="Times New Roman" w:hAnsi="Times New Roman"/>
          <w:spacing w:val="0"/>
          <w:szCs w:val="28"/>
        </w:rPr>
        <w:t>ãy</w:t>
      </w:r>
      <w:r w:rsidRPr="00140044">
        <w:rPr>
          <w:rFonts w:ascii="Times New Roman" w:hAnsi="Times New Roman"/>
          <w:spacing w:val="0"/>
          <w:szCs w:val="28"/>
          <w:lang w:val="vi-VN"/>
        </w:rPr>
        <w:t xml:space="preserve"> Trường Sơn cùng với sự hoạt động của cá</w:t>
      </w:r>
      <w:r w:rsidR="00C93E19" w:rsidRPr="00140044">
        <w:rPr>
          <w:rFonts w:ascii="Times New Roman" w:hAnsi="Times New Roman"/>
          <w:spacing w:val="0"/>
          <w:szCs w:val="28"/>
          <w:lang w:val="vi-VN"/>
        </w:rPr>
        <w:t>c hệ thống sông và biển đặc thù; đ</w:t>
      </w:r>
      <w:r w:rsidRPr="00140044">
        <w:rPr>
          <w:rFonts w:ascii="Times New Roman" w:hAnsi="Times New Roman"/>
          <w:spacing w:val="0"/>
          <w:szCs w:val="28"/>
          <w:lang w:val="vi-VN"/>
        </w:rPr>
        <w:t>ất cát biển điển hình nghèo dinh dưỡn</w:t>
      </w:r>
      <w:r w:rsidR="005353F6" w:rsidRPr="00140044">
        <w:rPr>
          <w:rFonts w:ascii="Times New Roman" w:hAnsi="Times New Roman"/>
          <w:spacing w:val="0"/>
          <w:szCs w:val="28"/>
          <w:lang w:val="vi-VN"/>
        </w:rPr>
        <w:t>g và có thành phần cơ giới nhẹ</w:t>
      </w:r>
      <w:r w:rsidR="00692769" w:rsidRPr="00140044">
        <w:rPr>
          <w:rFonts w:ascii="Times New Roman" w:hAnsi="Times New Roman"/>
          <w:spacing w:val="0"/>
          <w:szCs w:val="28"/>
          <w:lang w:val="vi-VN"/>
        </w:rPr>
        <w:t xml:space="preserve">, đất có phản ứng chua đến </w:t>
      </w:r>
      <w:r w:rsidR="0095799A" w:rsidRPr="00140044">
        <w:rPr>
          <w:rFonts w:ascii="Times New Roman" w:hAnsi="Times New Roman"/>
          <w:spacing w:val="0"/>
          <w:szCs w:val="28"/>
        </w:rPr>
        <w:t xml:space="preserve">rất </w:t>
      </w:r>
      <w:r w:rsidR="00692769" w:rsidRPr="00140044">
        <w:rPr>
          <w:rFonts w:ascii="Times New Roman" w:hAnsi="Times New Roman"/>
          <w:spacing w:val="0"/>
          <w:szCs w:val="28"/>
          <w:lang w:val="vi-VN"/>
        </w:rPr>
        <w:t>chua</w:t>
      </w:r>
      <w:r w:rsidR="009227D9" w:rsidRPr="00140044">
        <w:rPr>
          <w:rFonts w:ascii="Times New Roman" w:hAnsi="Times New Roman"/>
          <w:spacing w:val="0"/>
          <w:szCs w:val="28"/>
          <w:lang w:val="vi-VN"/>
        </w:rPr>
        <w:t xml:space="preserve">, dung lượng trao đổi cation rất thấp. Hàm lượng đạm, lân, kali tổng số nghèo. </w:t>
      </w:r>
    </w:p>
    <w:p w14:paraId="52BF15E1" w14:textId="77777777" w:rsidR="002D18CA" w:rsidRPr="00140044" w:rsidRDefault="009227D9" w:rsidP="00773945">
      <w:pPr>
        <w:pStyle w:val="Noidung"/>
        <w:spacing w:before="120" w:after="0" w:line="360" w:lineRule="exact"/>
        <w:rPr>
          <w:rFonts w:ascii="Times New Roman" w:hAnsi="Times New Roman"/>
          <w:lang w:val="vi-VN"/>
        </w:rPr>
      </w:pPr>
      <w:r w:rsidRPr="00140044">
        <w:rPr>
          <w:rFonts w:ascii="Times New Roman" w:hAnsi="Times New Roman"/>
          <w:lang w:val="vi-VN"/>
        </w:rPr>
        <w:lastRenderedPageBreak/>
        <w:t>Hầu hết nhóm đất cát đã sử dụng trong sản xuất nông nghiệp.</w:t>
      </w:r>
      <w:r w:rsidR="002D18CA" w:rsidRPr="00140044">
        <w:rPr>
          <w:rFonts w:ascii="Times New Roman" w:hAnsi="Times New Roman"/>
          <w:lang w:val="vi-VN"/>
        </w:rPr>
        <w:t xml:space="preserve"> Loại đất này chủ yếu trồng các loại cây rau, hoa màu</w:t>
      </w:r>
      <w:r w:rsidRPr="00140044">
        <w:rPr>
          <w:rFonts w:ascii="Times New Roman" w:hAnsi="Times New Roman"/>
          <w:lang w:val="vi-VN"/>
        </w:rPr>
        <w:t xml:space="preserve"> </w:t>
      </w:r>
      <w:r w:rsidR="002D18CA" w:rsidRPr="00140044">
        <w:rPr>
          <w:rFonts w:ascii="Times New Roman" w:hAnsi="Times New Roman"/>
          <w:lang w:val="vi-VN"/>
        </w:rPr>
        <w:t xml:space="preserve">và cây công nghiệp ngắn ngày... nơi thấp có thể trồng lúa. Tuy nhiên đất cát biển có độ phì thấp, song nếu đầu tư cải tạo tốt vẫn cho năng suất cây trồng cao. </w:t>
      </w:r>
    </w:p>
    <w:p w14:paraId="07B732E1" w14:textId="77777777" w:rsidR="00E50D66" w:rsidRPr="00140044" w:rsidRDefault="00BC37D6" w:rsidP="00773945">
      <w:pPr>
        <w:pStyle w:val="Noidung"/>
        <w:spacing w:before="120" w:after="0" w:line="360" w:lineRule="exact"/>
        <w:rPr>
          <w:rFonts w:ascii="Times New Roman" w:hAnsi="Times New Roman"/>
          <w:i/>
          <w:spacing w:val="0"/>
          <w:szCs w:val="28"/>
          <w:lang w:val="vi-VN"/>
        </w:rPr>
      </w:pPr>
      <w:r w:rsidRPr="00140044">
        <w:rPr>
          <w:rFonts w:ascii="Times New Roman" w:hAnsi="Times New Roman"/>
          <w:i/>
          <w:spacing w:val="0"/>
        </w:rPr>
        <w:t>-</w:t>
      </w:r>
      <w:r w:rsidR="00F57D59" w:rsidRPr="00140044">
        <w:rPr>
          <w:rFonts w:ascii="Times New Roman" w:hAnsi="Times New Roman"/>
          <w:i/>
          <w:spacing w:val="0"/>
          <w:szCs w:val="28"/>
          <w:lang w:val="vi-VN"/>
        </w:rPr>
        <w:t>Nhóm đất mặn</w:t>
      </w:r>
      <w:bookmarkEnd w:id="45"/>
      <w:bookmarkEnd w:id="46"/>
      <w:r w:rsidR="00F57D59" w:rsidRPr="00140044">
        <w:rPr>
          <w:rFonts w:ascii="Times New Roman" w:hAnsi="Times New Roman"/>
          <w:i/>
          <w:spacing w:val="0"/>
          <w:szCs w:val="28"/>
          <w:lang w:val="vi-VN"/>
        </w:rPr>
        <w:t xml:space="preserve"> - M (Salic Fluvisols - FL</w:t>
      </w:r>
      <w:r w:rsidR="00F57D59" w:rsidRPr="00140044">
        <w:rPr>
          <w:rFonts w:ascii="Times New Roman" w:hAnsi="Times New Roman"/>
          <w:i/>
          <w:spacing w:val="0"/>
          <w:szCs w:val="28"/>
          <w:vertAlign w:val="subscript"/>
          <w:lang w:val="vi-VN"/>
        </w:rPr>
        <w:t>S</w:t>
      </w:r>
      <w:r w:rsidR="00F57D59" w:rsidRPr="00140044">
        <w:rPr>
          <w:rFonts w:ascii="Times New Roman" w:hAnsi="Times New Roman"/>
          <w:i/>
          <w:spacing w:val="0"/>
          <w:szCs w:val="28"/>
          <w:lang w:val="vi-VN"/>
        </w:rPr>
        <w:t>)</w:t>
      </w:r>
      <w:bookmarkEnd w:id="47"/>
    </w:p>
    <w:p w14:paraId="1A27A8EC" w14:textId="77777777" w:rsidR="004A1194" w:rsidRPr="00140044" w:rsidRDefault="00F57D59" w:rsidP="00773945">
      <w:pPr>
        <w:pStyle w:val="Noidung"/>
        <w:spacing w:before="120" w:after="0" w:line="360" w:lineRule="exact"/>
        <w:rPr>
          <w:rFonts w:ascii="Times New Roman" w:hAnsi="Times New Roman"/>
          <w:spacing w:val="0"/>
          <w:szCs w:val="28"/>
          <w:lang w:val="vi-VN"/>
        </w:rPr>
      </w:pPr>
      <w:r w:rsidRPr="00140044">
        <w:rPr>
          <w:rFonts w:ascii="Times New Roman" w:hAnsi="Times New Roman"/>
          <w:spacing w:val="0"/>
          <w:szCs w:val="28"/>
          <w:lang w:val="vi-VN"/>
        </w:rPr>
        <w:t xml:space="preserve">Theo phân loại, nhóm đất mặn </w:t>
      </w:r>
      <w:r w:rsidR="004A1194" w:rsidRPr="00140044">
        <w:rPr>
          <w:rFonts w:ascii="Times New Roman" w:hAnsi="Times New Roman"/>
          <w:spacing w:val="0"/>
          <w:szCs w:val="28"/>
          <w:lang w:val="vi-VN"/>
        </w:rPr>
        <w:t>ch</w:t>
      </w:r>
      <w:r w:rsidR="0049074E" w:rsidRPr="00140044">
        <w:rPr>
          <w:rFonts w:ascii="Times New Roman" w:hAnsi="Times New Roman"/>
          <w:spacing w:val="0"/>
          <w:szCs w:val="28"/>
          <w:lang w:val="vi-VN"/>
        </w:rPr>
        <w:t xml:space="preserve">ủ yếu là đất mặn ít </w:t>
      </w:r>
      <w:r w:rsidR="00EF2AC5" w:rsidRPr="00140044">
        <w:rPr>
          <w:rFonts w:ascii="Times New Roman" w:hAnsi="Times New Roman"/>
          <w:spacing w:val="0"/>
          <w:szCs w:val="28"/>
          <w:lang w:val="vi-VN"/>
        </w:rPr>
        <w:t>điển hình có phản ứng chua vừa (PH từ 5 - 5,15)</w:t>
      </w:r>
      <w:r w:rsidR="00620261" w:rsidRPr="00140044">
        <w:rPr>
          <w:rFonts w:ascii="Times New Roman" w:hAnsi="Times New Roman"/>
          <w:spacing w:val="0"/>
          <w:szCs w:val="28"/>
          <w:lang w:val="vi-VN"/>
        </w:rPr>
        <w:t xml:space="preserve"> </w:t>
      </w:r>
      <w:r w:rsidR="0049074E" w:rsidRPr="00140044">
        <w:rPr>
          <w:rFonts w:ascii="Times New Roman" w:hAnsi="Times New Roman"/>
          <w:spacing w:val="0"/>
          <w:szCs w:val="28"/>
          <w:lang w:val="vi-VN"/>
        </w:rPr>
        <w:t>được phân bổ</w:t>
      </w:r>
      <w:r w:rsidR="004A1194" w:rsidRPr="00140044">
        <w:rPr>
          <w:rFonts w:ascii="Times New Roman" w:hAnsi="Times New Roman"/>
          <w:spacing w:val="0"/>
          <w:szCs w:val="28"/>
          <w:lang w:val="vi-VN"/>
        </w:rPr>
        <w:t xml:space="preserve"> ở xã Triệu phước </w:t>
      </w:r>
      <w:r w:rsidR="00BE406C" w:rsidRPr="00140044">
        <w:rPr>
          <w:rFonts w:ascii="Times New Roman" w:hAnsi="Times New Roman"/>
          <w:spacing w:val="0"/>
          <w:szCs w:val="28"/>
          <w:lang w:val="vi-VN"/>
        </w:rPr>
        <w:t xml:space="preserve">gần 150 ha </w:t>
      </w:r>
      <w:r w:rsidRPr="00140044">
        <w:rPr>
          <w:rFonts w:ascii="Times New Roman" w:hAnsi="Times New Roman"/>
          <w:spacing w:val="0"/>
          <w:szCs w:val="28"/>
          <w:lang w:val="vi-VN"/>
        </w:rPr>
        <w:t>được</w:t>
      </w:r>
      <w:r w:rsidR="004A1194" w:rsidRPr="00140044">
        <w:rPr>
          <w:rFonts w:ascii="Times New Roman" w:hAnsi="Times New Roman"/>
          <w:spacing w:val="0"/>
          <w:szCs w:val="28"/>
          <w:lang w:val="vi-VN"/>
        </w:rPr>
        <w:t xml:space="preserve"> sử dụng trồng lúa </w:t>
      </w:r>
      <w:r w:rsidR="00BE406C" w:rsidRPr="00140044">
        <w:rPr>
          <w:rFonts w:ascii="Times New Roman" w:hAnsi="Times New Roman"/>
          <w:spacing w:val="0"/>
          <w:szCs w:val="28"/>
          <w:lang w:val="vi-VN"/>
        </w:rPr>
        <w:t>1</w:t>
      </w:r>
      <w:r w:rsidR="004A1194" w:rsidRPr="00140044">
        <w:rPr>
          <w:rFonts w:ascii="Times New Roman" w:hAnsi="Times New Roman"/>
          <w:spacing w:val="0"/>
          <w:szCs w:val="28"/>
          <w:lang w:val="vi-VN"/>
        </w:rPr>
        <w:t xml:space="preserve"> vụ</w:t>
      </w:r>
      <w:r w:rsidR="00B539D1" w:rsidRPr="00140044">
        <w:rPr>
          <w:rFonts w:ascii="Times New Roman" w:hAnsi="Times New Roman"/>
          <w:spacing w:val="0"/>
          <w:szCs w:val="28"/>
          <w:lang w:val="vi-VN"/>
        </w:rPr>
        <w:t>.</w:t>
      </w:r>
      <w:r w:rsidRPr="00140044">
        <w:rPr>
          <w:rFonts w:ascii="Times New Roman" w:hAnsi="Times New Roman"/>
          <w:spacing w:val="0"/>
          <w:szCs w:val="28"/>
          <w:lang w:val="vi-VN"/>
        </w:rPr>
        <w:t xml:space="preserve"> </w:t>
      </w:r>
      <w:bookmarkEnd w:id="48"/>
      <w:bookmarkEnd w:id="49"/>
    </w:p>
    <w:p w14:paraId="7E882EA3" w14:textId="77777777" w:rsidR="00E50D66" w:rsidRPr="00140044" w:rsidRDefault="00BC37D6" w:rsidP="00773945">
      <w:pPr>
        <w:pStyle w:val="Noidung"/>
        <w:spacing w:before="120" w:after="0" w:line="360" w:lineRule="exact"/>
        <w:rPr>
          <w:rFonts w:ascii="Times New Roman" w:hAnsi="Times New Roman"/>
          <w:i/>
          <w:spacing w:val="0"/>
          <w:szCs w:val="28"/>
          <w:lang w:val="vi-VN"/>
        </w:rPr>
      </w:pPr>
      <w:bookmarkStart w:id="50" w:name="_Toc110681458"/>
      <w:bookmarkStart w:id="51" w:name="_Toc173309580"/>
      <w:bookmarkStart w:id="52" w:name="_Toc504384265"/>
      <w:r w:rsidRPr="00140044">
        <w:rPr>
          <w:rFonts w:ascii="Times New Roman" w:hAnsi="Times New Roman"/>
          <w:i/>
          <w:spacing w:val="0"/>
        </w:rPr>
        <w:t>-</w:t>
      </w:r>
      <w:r w:rsidR="00E50D66" w:rsidRPr="00140044">
        <w:rPr>
          <w:rFonts w:ascii="Times New Roman" w:hAnsi="Times New Roman"/>
          <w:i/>
          <w:spacing w:val="0"/>
          <w:lang w:val="vi-VN"/>
        </w:rPr>
        <w:t xml:space="preserve"> </w:t>
      </w:r>
      <w:r w:rsidR="00F57D59" w:rsidRPr="00140044">
        <w:rPr>
          <w:rFonts w:ascii="Times New Roman" w:hAnsi="Times New Roman"/>
          <w:i/>
          <w:spacing w:val="0"/>
          <w:szCs w:val="28"/>
          <w:lang w:val="vi-VN"/>
        </w:rPr>
        <w:t>Nhóm đất phèn</w:t>
      </w:r>
      <w:bookmarkEnd w:id="50"/>
      <w:bookmarkEnd w:id="51"/>
      <w:r w:rsidR="00F57D59" w:rsidRPr="00140044">
        <w:rPr>
          <w:rFonts w:ascii="Times New Roman" w:hAnsi="Times New Roman"/>
          <w:i/>
          <w:spacing w:val="0"/>
          <w:szCs w:val="28"/>
          <w:lang w:val="vi-VN"/>
        </w:rPr>
        <w:t xml:space="preserve"> </w:t>
      </w:r>
      <w:bookmarkEnd w:id="52"/>
      <w:r w:rsidR="00F57D59" w:rsidRPr="00140044">
        <w:rPr>
          <w:rFonts w:ascii="Times New Roman" w:hAnsi="Times New Roman"/>
          <w:i/>
          <w:spacing w:val="0"/>
          <w:szCs w:val="28"/>
          <w:lang w:val="vi-VN"/>
        </w:rPr>
        <w:t>- Sj (Sali Orthi</w:t>
      </w:r>
      <w:r w:rsidR="005A57D0" w:rsidRPr="00140044">
        <w:rPr>
          <w:rFonts w:ascii="Times New Roman" w:hAnsi="Times New Roman"/>
          <w:i/>
          <w:spacing w:val="0"/>
          <w:szCs w:val="28"/>
          <w:lang w:val="vi-VN"/>
        </w:rPr>
        <w:t>Thionic Fluvisols - FLt-o-s)</w:t>
      </w:r>
    </w:p>
    <w:p w14:paraId="4972194D" w14:textId="77777777" w:rsidR="00F57D59" w:rsidRPr="00140044" w:rsidRDefault="00F57D59" w:rsidP="00773945">
      <w:pPr>
        <w:pStyle w:val="Noidung"/>
        <w:spacing w:before="120" w:after="0" w:line="360" w:lineRule="exact"/>
        <w:rPr>
          <w:rFonts w:ascii="Times New Roman" w:hAnsi="Times New Roman"/>
          <w:spacing w:val="0"/>
          <w:szCs w:val="28"/>
          <w:lang w:val="vi-VN"/>
        </w:rPr>
      </w:pPr>
      <w:r w:rsidRPr="00140044">
        <w:rPr>
          <w:rFonts w:ascii="Times New Roman" w:hAnsi="Times New Roman"/>
          <w:spacing w:val="0"/>
          <w:szCs w:val="28"/>
          <w:lang w:val="vi-VN"/>
        </w:rPr>
        <w:t>Có 1 đơn vị đất, đó là đất phèn hoạt động mặn tr</w:t>
      </w:r>
      <w:r w:rsidR="00D00DF0" w:rsidRPr="00140044">
        <w:rPr>
          <w:rFonts w:ascii="Times New Roman" w:hAnsi="Times New Roman"/>
          <w:spacing w:val="0"/>
          <w:szCs w:val="28"/>
          <w:lang w:val="vi-VN"/>
        </w:rPr>
        <w:t xml:space="preserve">ung bình và ít, được phân bố ở </w:t>
      </w:r>
      <w:r w:rsidRPr="00140044">
        <w:rPr>
          <w:rFonts w:ascii="Times New Roman" w:hAnsi="Times New Roman"/>
          <w:spacing w:val="0"/>
          <w:szCs w:val="28"/>
          <w:lang w:val="vi-VN"/>
        </w:rPr>
        <w:t xml:space="preserve">cửa sông Thạch Hãn </w:t>
      </w:r>
      <w:r w:rsidR="005353F6" w:rsidRPr="00140044">
        <w:rPr>
          <w:rFonts w:ascii="Times New Roman" w:hAnsi="Times New Roman"/>
          <w:spacing w:val="0"/>
          <w:szCs w:val="28"/>
          <w:lang w:val="vi-VN"/>
        </w:rPr>
        <w:t>d</w:t>
      </w:r>
      <w:r w:rsidRPr="00140044">
        <w:rPr>
          <w:rFonts w:ascii="Times New Roman" w:hAnsi="Times New Roman"/>
          <w:spacing w:val="0"/>
          <w:szCs w:val="28"/>
          <w:lang w:val="vi-VN"/>
        </w:rPr>
        <w:t xml:space="preserve">iện tích </w:t>
      </w:r>
      <w:r w:rsidR="005353F6" w:rsidRPr="00140044">
        <w:rPr>
          <w:rFonts w:ascii="Times New Roman" w:hAnsi="Times New Roman"/>
          <w:spacing w:val="0"/>
          <w:szCs w:val="28"/>
          <w:lang w:val="vi-VN"/>
        </w:rPr>
        <w:t xml:space="preserve">khoảng </w:t>
      </w:r>
      <w:r w:rsidR="004A1194" w:rsidRPr="00140044">
        <w:rPr>
          <w:rFonts w:ascii="Times New Roman" w:hAnsi="Times New Roman"/>
          <w:spacing w:val="0"/>
          <w:szCs w:val="28"/>
          <w:lang w:val="vi-VN"/>
        </w:rPr>
        <w:t>80</w:t>
      </w:r>
      <w:r w:rsidRPr="00140044">
        <w:rPr>
          <w:rFonts w:ascii="Times New Roman" w:hAnsi="Times New Roman"/>
          <w:spacing w:val="0"/>
          <w:szCs w:val="28"/>
          <w:lang w:val="vi-VN"/>
        </w:rPr>
        <w:t xml:space="preserve"> ha chiếm </w:t>
      </w:r>
      <w:r w:rsidR="004A1194" w:rsidRPr="00140044">
        <w:rPr>
          <w:rFonts w:ascii="Times New Roman" w:hAnsi="Times New Roman"/>
          <w:spacing w:val="0"/>
          <w:szCs w:val="28"/>
          <w:lang w:val="vi-VN"/>
        </w:rPr>
        <w:t>0,23</w:t>
      </w:r>
      <w:r w:rsidRPr="00140044">
        <w:rPr>
          <w:rFonts w:ascii="Times New Roman" w:hAnsi="Times New Roman"/>
          <w:spacing w:val="0"/>
          <w:szCs w:val="28"/>
          <w:lang w:val="vi-VN"/>
        </w:rPr>
        <w:t>% diện tích tự nhiên.</w:t>
      </w:r>
      <w:r w:rsidR="00570269" w:rsidRPr="00140044">
        <w:rPr>
          <w:rFonts w:ascii="Times New Roman" w:hAnsi="Times New Roman"/>
          <w:spacing w:val="0"/>
          <w:szCs w:val="28"/>
          <w:lang w:val="vi-VN"/>
        </w:rPr>
        <w:t xml:space="preserve"> Có phản ứng rất chua (PH &lt;4 ở tất cả các tầng)</w:t>
      </w:r>
      <w:r w:rsidRPr="00140044">
        <w:rPr>
          <w:rFonts w:ascii="Times New Roman" w:hAnsi="Times New Roman"/>
          <w:spacing w:val="0"/>
          <w:szCs w:val="28"/>
          <w:lang w:val="vi-VN"/>
        </w:rPr>
        <w:t xml:space="preserve"> Phần lớn diện tích này được sử dụng để trồng lúa, nhưng năng suất thấp.</w:t>
      </w:r>
    </w:p>
    <w:p w14:paraId="39418301" w14:textId="77777777" w:rsidR="00E50D66" w:rsidRPr="00140044" w:rsidRDefault="00BC37D6" w:rsidP="00773945">
      <w:pPr>
        <w:pStyle w:val="Noidung"/>
        <w:spacing w:before="120" w:after="0" w:line="360" w:lineRule="exact"/>
        <w:rPr>
          <w:rFonts w:ascii="Times New Roman" w:hAnsi="Times New Roman"/>
          <w:i/>
          <w:spacing w:val="0"/>
          <w:lang w:val="vi-VN"/>
        </w:rPr>
      </w:pPr>
      <w:bookmarkStart w:id="53" w:name="_Toc504384269"/>
      <w:bookmarkStart w:id="54" w:name="_Toc110681463"/>
      <w:bookmarkStart w:id="55" w:name="_Toc173309581"/>
      <w:bookmarkStart w:id="56" w:name="_Toc258227253"/>
      <w:bookmarkStart w:id="57" w:name="_Toc258238204"/>
      <w:r w:rsidRPr="00140044">
        <w:rPr>
          <w:rFonts w:ascii="Times New Roman" w:hAnsi="Times New Roman"/>
          <w:i/>
          <w:spacing w:val="0"/>
        </w:rPr>
        <w:t>-</w:t>
      </w:r>
      <w:r w:rsidR="00E50D66" w:rsidRPr="00140044">
        <w:rPr>
          <w:rFonts w:ascii="Times New Roman" w:hAnsi="Times New Roman"/>
          <w:i/>
          <w:spacing w:val="0"/>
          <w:lang w:val="vi-VN"/>
        </w:rPr>
        <w:t xml:space="preserve"> </w:t>
      </w:r>
      <w:r w:rsidR="00F57D59" w:rsidRPr="00140044">
        <w:rPr>
          <w:rFonts w:ascii="Times New Roman" w:hAnsi="Times New Roman"/>
          <w:i/>
          <w:spacing w:val="0"/>
          <w:lang w:val="vi-VN"/>
        </w:rPr>
        <w:t>Nhóm đất phù sa</w:t>
      </w:r>
      <w:bookmarkEnd w:id="53"/>
      <w:bookmarkEnd w:id="54"/>
      <w:bookmarkEnd w:id="55"/>
      <w:r w:rsidR="005A57D0" w:rsidRPr="00140044">
        <w:rPr>
          <w:rFonts w:ascii="Times New Roman" w:hAnsi="Times New Roman"/>
          <w:i/>
          <w:spacing w:val="0"/>
          <w:lang w:val="vi-VN"/>
        </w:rPr>
        <w:t xml:space="preserve"> - P (Fluvisols - FL)</w:t>
      </w:r>
    </w:p>
    <w:p w14:paraId="214B83A6" w14:textId="77777777" w:rsidR="00C5428B" w:rsidRPr="00140044" w:rsidRDefault="00F57D59" w:rsidP="00773945">
      <w:pPr>
        <w:pStyle w:val="Noidung"/>
        <w:spacing w:before="120" w:after="0" w:line="360" w:lineRule="exact"/>
        <w:rPr>
          <w:rFonts w:ascii="Times New Roman" w:hAnsi="Times New Roman"/>
          <w:spacing w:val="0"/>
          <w:lang w:val="vi-VN"/>
        </w:rPr>
      </w:pPr>
      <w:r w:rsidRPr="00140044">
        <w:rPr>
          <w:rFonts w:ascii="Times New Roman" w:hAnsi="Times New Roman"/>
          <w:spacing w:val="0"/>
          <w:lang w:val="vi-VN"/>
        </w:rPr>
        <w:t xml:space="preserve">Nhóm đất phù sa có diện tích </w:t>
      </w:r>
      <w:r w:rsidR="00C5428B" w:rsidRPr="00140044">
        <w:rPr>
          <w:rFonts w:ascii="Times New Roman" w:hAnsi="Times New Roman"/>
          <w:spacing w:val="0"/>
          <w:lang w:val="vi-VN"/>
        </w:rPr>
        <w:t>5.215</w:t>
      </w:r>
      <w:r w:rsidRPr="00140044">
        <w:rPr>
          <w:rFonts w:ascii="Times New Roman" w:hAnsi="Times New Roman"/>
          <w:spacing w:val="0"/>
          <w:lang w:val="vi-VN"/>
        </w:rPr>
        <w:t xml:space="preserve"> ha chiếm </w:t>
      </w:r>
      <w:r w:rsidR="00C5428B" w:rsidRPr="00140044">
        <w:rPr>
          <w:rFonts w:ascii="Times New Roman" w:hAnsi="Times New Roman"/>
          <w:spacing w:val="0"/>
          <w:lang w:val="vi-VN"/>
        </w:rPr>
        <w:t>14,77</w:t>
      </w:r>
      <w:r w:rsidRPr="00140044">
        <w:rPr>
          <w:rFonts w:ascii="Times New Roman" w:hAnsi="Times New Roman"/>
          <w:spacing w:val="0"/>
          <w:lang w:val="vi-VN"/>
        </w:rPr>
        <w:t xml:space="preserve">% tổng diện tích đất </w:t>
      </w:r>
      <w:r w:rsidR="00C5428B" w:rsidRPr="00140044">
        <w:rPr>
          <w:rFonts w:ascii="Times New Roman" w:hAnsi="Times New Roman"/>
          <w:spacing w:val="0"/>
          <w:lang w:val="vi-VN"/>
        </w:rPr>
        <w:t>tự nhiên</w:t>
      </w:r>
      <w:r w:rsidR="00CC2F21" w:rsidRPr="00140044">
        <w:rPr>
          <w:rFonts w:ascii="Times New Roman" w:hAnsi="Times New Roman"/>
          <w:spacing w:val="0"/>
          <w:lang w:val="vi-VN"/>
        </w:rPr>
        <w:t>, phân bố ven sông Thạch Hã</w:t>
      </w:r>
      <w:r w:rsidRPr="00140044">
        <w:rPr>
          <w:rFonts w:ascii="Times New Roman" w:hAnsi="Times New Roman"/>
          <w:spacing w:val="0"/>
          <w:lang w:val="vi-VN"/>
        </w:rPr>
        <w:t xml:space="preserve">n, và các sông, suối khác trong </w:t>
      </w:r>
      <w:r w:rsidR="00C5428B" w:rsidRPr="00140044">
        <w:rPr>
          <w:rFonts w:ascii="Times New Roman" w:hAnsi="Times New Roman"/>
          <w:spacing w:val="0"/>
          <w:lang w:val="vi-VN"/>
        </w:rPr>
        <w:t>huyện</w:t>
      </w:r>
      <w:r w:rsidRPr="00140044">
        <w:rPr>
          <w:rFonts w:ascii="Times New Roman" w:hAnsi="Times New Roman"/>
          <w:spacing w:val="0"/>
          <w:lang w:val="vi-VN"/>
        </w:rPr>
        <w:t xml:space="preserve">. </w:t>
      </w:r>
      <w:bookmarkEnd w:id="56"/>
      <w:bookmarkEnd w:id="57"/>
    </w:p>
    <w:p w14:paraId="69063950" w14:textId="3F287FAE" w:rsidR="00C5428B" w:rsidRPr="00140044" w:rsidRDefault="00C5428B" w:rsidP="00773945">
      <w:pPr>
        <w:pStyle w:val="Noidung"/>
        <w:spacing w:before="120" w:after="0" w:line="360" w:lineRule="exact"/>
        <w:rPr>
          <w:rFonts w:ascii="Times New Roman" w:hAnsi="Times New Roman"/>
          <w:spacing w:val="0"/>
          <w:szCs w:val="28"/>
          <w:lang w:val="vi-VN"/>
        </w:rPr>
      </w:pPr>
      <w:r w:rsidRPr="00140044">
        <w:rPr>
          <w:rFonts w:ascii="Times New Roman" w:hAnsi="Times New Roman"/>
          <w:spacing w:val="0"/>
          <w:szCs w:val="28"/>
          <w:lang w:val="vi-VN"/>
        </w:rPr>
        <w:t>Do đặc trưng của các con sông thường ngắn, dốc (bị chi phối bởi yếu tố đ</w:t>
      </w:r>
      <w:r w:rsidR="00456892" w:rsidRPr="00140044">
        <w:rPr>
          <w:rFonts w:ascii="Times New Roman" w:hAnsi="Times New Roman"/>
          <w:spacing w:val="0"/>
          <w:szCs w:val="28"/>
        </w:rPr>
        <w:t>ịa</w:t>
      </w:r>
      <w:r w:rsidRPr="00140044">
        <w:rPr>
          <w:rFonts w:ascii="Times New Roman" w:hAnsi="Times New Roman"/>
          <w:spacing w:val="0"/>
          <w:szCs w:val="28"/>
          <w:lang w:val="vi-VN"/>
        </w:rPr>
        <w:t xml:space="preserve"> hình) nên mức độ bồi đắp phù sa của các sông rất khác nhau, không có những bãi phù sa lớn.</w:t>
      </w:r>
    </w:p>
    <w:p w14:paraId="2ED1B33E" w14:textId="77777777" w:rsidR="0019286B" w:rsidRPr="00140044" w:rsidRDefault="00C5428B" w:rsidP="00773945">
      <w:pPr>
        <w:pStyle w:val="Noidung"/>
        <w:spacing w:before="120" w:after="0" w:line="360" w:lineRule="exact"/>
        <w:rPr>
          <w:rFonts w:ascii="Times New Roman" w:hAnsi="Times New Roman"/>
          <w:spacing w:val="0"/>
          <w:szCs w:val="28"/>
          <w:lang w:val="vi-VN"/>
        </w:rPr>
      </w:pPr>
      <w:r w:rsidRPr="00140044">
        <w:rPr>
          <w:rFonts w:ascii="Times New Roman" w:hAnsi="Times New Roman"/>
          <w:spacing w:val="0"/>
          <w:szCs w:val="28"/>
          <w:lang w:val="vi-VN"/>
        </w:rPr>
        <w:t>Các loại đất trong nhóm đất phù sa được hình thành trên các</w:t>
      </w:r>
      <w:r w:rsidR="00734C9F" w:rsidRPr="00140044">
        <w:rPr>
          <w:rFonts w:ascii="Times New Roman" w:hAnsi="Times New Roman"/>
          <w:spacing w:val="0"/>
          <w:szCs w:val="28"/>
          <w:lang w:val="vi-VN"/>
        </w:rPr>
        <w:t xml:space="preserve"> trầm tích sông, suối, hiện tại</w:t>
      </w:r>
      <w:r w:rsidRPr="00140044">
        <w:rPr>
          <w:rFonts w:ascii="Times New Roman" w:hAnsi="Times New Roman"/>
          <w:spacing w:val="0"/>
          <w:szCs w:val="28"/>
          <w:lang w:val="vi-VN"/>
        </w:rPr>
        <w:t xml:space="preserve"> quá trình thổ nhưỡng xảy ra yếu, đất còn thể hiện rõ đặc tính xếp lớp có vật liệu phù sa (Fluvic) do sự bồi đắp hàng năm bởi cấp hạt khác nhau và hàm lượng chất hữu cơ. Theo phân loại của FAO đất phù sa biểu hiện đặc tính trong phạm vi từ mặt đất tới độ sâu 125cm không có tầng chuẩn đoán nào khác ngoài các tầng đất màu sáng A(Ochric A Horizon), tầng tơi mềm A(Mollic A Horizon), tầng đất màu tối A(Umbri A Horizon), tầng hữu cơ H(Histic H Horizon), tầng lưu huỳnh</w:t>
      </w:r>
      <w:r w:rsidR="004B2C40" w:rsidRPr="00140044">
        <w:rPr>
          <w:rFonts w:ascii="Times New Roman" w:hAnsi="Times New Roman"/>
          <w:spacing w:val="0"/>
          <w:szCs w:val="28"/>
          <w:lang w:val="vi-VN"/>
        </w:rPr>
        <w:t xml:space="preserve"> </w:t>
      </w:r>
      <w:r w:rsidRPr="00140044">
        <w:rPr>
          <w:rFonts w:ascii="Times New Roman" w:hAnsi="Times New Roman"/>
          <w:spacing w:val="0"/>
          <w:szCs w:val="28"/>
          <w:lang w:val="vi-VN"/>
        </w:rPr>
        <w:t>(Sulfuric).</w:t>
      </w:r>
    </w:p>
    <w:p w14:paraId="3DD60AB2" w14:textId="77777777" w:rsidR="00E50D66" w:rsidRPr="00140044" w:rsidRDefault="00BC37D6" w:rsidP="00773945">
      <w:pPr>
        <w:pStyle w:val="Noidung"/>
        <w:spacing w:before="120" w:after="0" w:line="360" w:lineRule="exact"/>
        <w:rPr>
          <w:rFonts w:ascii="Times New Roman" w:hAnsi="Times New Roman"/>
          <w:i/>
          <w:spacing w:val="0"/>
        </w:rPr>
      </w:pPr>
      <w:r w:rsidRPr="00140044">
        <w:rPr>
          <w:rFonts w:ascii="Times New Roman" w:hAnsi="Times New Roman"/>
          <w:i/>
          <w:spacing w:val="0"/>
        </w:rPr>
        <w:t>-</w:t>
      </w:r>
      <w:r w:rsidR="00E50D66" w:rsidRPr="00140044">
        <w:rPr>
          <w:rFonts w:ascii="Times New Roman" w:hAnsi="Times New Roman"/>
          <w:i/>
          <w:spacing w:val="0"/>
        </w:rPr>
        <w:t xml:space="preserve"> </w:t>
      </w:r>
      <w:r w:rsidR="005A57D0" w:rsidRPr="00140044">
        <w:rPr>
          <w:rFonts w:ascii="Times New Roman" w:hAnsi="Times New Roman"/>
          <w:i/>
          <w:spacing w:val="0"/>
        </w:rPr>
        <w:t>Đất đỏ vàng – AC (Acrisols)</w:t>
      </w:r>
    </w:p>
    <w:p w14:paraId="576518D8" w14:textId="77777777" w:rsidR="00C5428B" w:rsidRPr="00140044" w:rsidRDefault="00C5428B" w:rsidP="00773945">
      <w:pPr>
        <w:pStyle w:val="Noidung"/>
        <w:spacing w:before="120" w:after="0" w:line="360" w:lineRule="exact"/>
        <w:rPr>
          <w:rFonts w:ascii="Times New Roman" w:hAnsi="Times New Roman"/>
          <w:spacing w:val="0"/>
        </w:rPr>
      </w:pPr>
      <w:r w:rsidRPr="00140044">
        <w:rPr>
          <w:rFonts w:ascii="Times New Roman" w:hAnsi="Times New Roman"/>
          <w:spacing w:val="0"/>
        </w:rPr>
        <w:t>Loại đất này hình thành trên các sản phẩm phong hoá của các loại đá mẹ và mẫu chất khác nhau. Đặc điểm chung của nhóm đất này là chua, độ no bazơ thấp, khả năng hấp thụ không cao, khoáng sét phổ biến là Kaolinit, axit mùn chủ yếu là fuvic, chất hoà tan dễ bị rửa trôi. Nhóm đất này Phân bố trên vùng đồi gò các xã Triệu Ái, Triệu Thượng thích hợp cho trồng các loại cây ăn quả, trồng cây công nghiệp lâu năm.</w:t>
      </w:r>
    </w:p>
    <w:p w14:paraId="5C76E990" w14:textId="77777777" w:rsidR="00E50D66" w:rsidRPr="00140044" w:rsidRDefault="00BC37D6" w:rsidP="00773945">
      <w:pPr>
        <w:pStyle w:val="Noidung"/>
        <w:spacing w:before="120" w:after="0" w:line="360" w:lineRule="exact"/>
        <w:rPr>
          <w:rFonts w:ascii="Times New Roman" w:hAnsi="Times New Roman"/>
          <w:i/>
          <w:spacing w:val="0"/>
          <w:szCs w:val="28"/>
        </w:rPr>
      </w:pPr>
      <w:r w:rsidRPr="00140044">
        <w:rPr>
          <w:rFonts w:ascii="Times New Roman" w:hAnsi="Times New Roman"/>
          <w:i/>
          <w:spacing w:val="0"/>
        </w:rPr>
        <w:t>-</w:t>
      </w:r>
      <w:r w:rsidR="00E50D66" w:rsidRPr="00140044">
        <w:rPr>
          <w:rFonts w:ascii="Times New Roman" w:hAnsi="Times New Roman"/>
          <w:i/>
          <w:spacing w:val="0"/>
        </w:rPr>
        <w:t xml:space="preserve"> </w:t>
      </w:r>
      <w:r w:rsidR="00F57D59" w:rsidRPr="00140044">
        <w:rPr>
          <w:rFonts w:ascii="Times New Roman" w:hAnsi="Times New Roman"/>
          <w:i/>
          <w:spacing w:val="0"/>
          <w:szCs w:val="28"/>
        </w:rPr>
        <w:t>Đất thung lũng do sản phẩ</w:t>
      </w:r>
      <w:r w:rsidR="005A57D0" w:rsidRPr="00140044">
        <w:rPr>
          <w:rFonts w:ascii="Times New Roman" w:hAnsi="Times New Roman"/>
          <w:i/>
          <w:spacing w:val="0"/>
          <w:szCs w:val="28"/>
        </w:rPr>
        <w:t>m dốc tụ - D (Dystric Gleysols)</w:t>
      </w:r>
    </w:p>
    <w:p w14:paraId="58EB2402" w14:textId="77777777" w:rsidR="00F57D59" w:rsidRPr="00140044" w:rsidRDefault="00F57D59" w:rsidP="00773945">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lastRenderedPageBreak/>
        <w:t xml:space="preserve"> </w:t>
      </w:r>
      <w:r w:rsidR="00C5428B" w:rsidRPr="00140044">
        <w:rPr>
          <w:rFonts w:ascii="Times New Roman" w:hAnsi="Times New Roman"/>
          <w:spacing w:val="0"/>
          <w:szCs w:val="28"/>
        </w:rPr>
        <w:t>Nhóm đất này chiếm diện tích nhỏ.</w:t>
      </w:r>
      <w:r w:rsidR="0049074E" w:rsidRPr="00140044">
        <w:rPr>
          <w:rFonts w:ascii="Times New Roman" w:hAnsi="Times New Roman"/>
          <w:spacing w:val="0"/>
          <w:szCs w:val="28"/>
        </w:rPr>
        <w:t xml:space="preserve"> Phân bổ</w:t>
      </w:r>
      <w:r w:rsidRPr="00140044">
        <w:rPr>
          <w:rFonts w:ascii="Times New Roman" w:hAnsi="Times New Roman"/>
          <w:spacing w:val="0"/>
          <w:szCs w:val="28"/>
        </w:rPr>
        <w:t xml:space="preserve"> ở hầu hết </w:t>
      </w:r>
      <w:r w:rsidR="00C5428B" w:rsidRPr="00140044">
        <w:rPr>
          <w:rFonts w:ascii="Times New Roman" w:hAnsi="Times New Roman"/>
          <w:spacing w:val="0"/>
          <w:szCs w:val="28"/>
        </w:rPr>
        <w:t xml:space="preserve">trong </w:t>
      </w:r>
      <w:r w:rsidRPr="00140044">
        <w:rPr>
          <w:rFonts w:ascii="Times New Roman" w:hAnsi="Times New Roman"/>
          <w:spacing w:val="0"/>
          <w:szCs w:val="28"/>
        </w:rPr>
        <w:t>huyện.</w:t>
      </w:r>
    </w:p>
    <w:p w14:paraId="4FD153BE" w14:textId="77777777" w:rsidR="00E50D66" w:rsidRPr="00140044" w:rsidRDefault="00BC37D6" w:rsidP="00773945">
      <w:pPr>
        <w:pStyle w:val="Noidung"/>
        <w:spacing w:before="120" w:after="0" w:line="360" w:lineRule="exact"/>
        <w:rPr>
          <w:rFonts w:ascii="Times New Roman" w:hAnsi="Times New Roman"/>
          <w:i/>
          <w:spacing w:val="0"/>
          <w:szCs w:val="28"/>
        </w:rPr>
      </w:pPr>
      <w:r w:rsidRPr="00140044">
        <w:rPr>
          <w:rFonts w:ascii="Times New Roman" w:hAnsi="Times New Roman"/>
          <w:i/>
          <w:spacing w:val="0"/>
        </w:rPr>
        <w:t>-</w:t>
      </w:r>
      <w:r w:rsidR="00E50D66" w:rsidRPr="00140044">
        <w:rPr>
          <w:rFonts w:ascii="Times New Roman" w:hAnsi="Times New Roman"/>
          <w:i/>
          <w:spacing w:val="0"/>
        </w:rPr>
        <w:t xml:space="preserve"> </w:t>
      </w:r>
      <w:r w:rsidR="00F57D59" w:rsidRPr="00140044">
        <w:rPr>
          <w:rFonts w:ascii="Times New Roman" w:hAnsi="Times New Roman"/>
          <w:i/>
          <w:spacing w:val="0"/>
          <w:szCs w:val="28"/>
        </w:rPr>
        <w:t>Đất xói mòn trơ</w:t>
      </w:r>
      <w:r w:rsidR="005A57D0" w:rsidRPr="00140044">
        <w:rPr>
          <w:rFonts w:ascii="Times New Roman" w:hAnsi="Times New Roman"/>
          <w:i/>
          <w:spacing w:val="0"/>
          <w:szCs w:val="28"/>
        </w:rPr>
        <w:t xml:space="preserve"> sỏi đá – E (Dystric Leptosols)</w:t>
      </w:r>
    </w:p>
    <w:p w14:paraId="2C8672E5" w14:textId="77777777" w:rsidR="00C5428B" w:rsidRPr="00140044" w:rsidRDefault="00F57D59" w:rsidP="00773945">
      <w:pPr>
        <w:pStyle w:val="Noidung"/>
        <w:spacing w:before="120" w:after="0" w:line="360" w:lineRule="exact"/>
        <w:rPr>
          <w:rFonts w:ascii="Times New Roman" w:hAnsi="Times New Roman"/>
          <w:szCs w:val="28"/>
        </w:rPr>
      </w:pPr>
      <w:r w:rsidRPr="00140044">
        <w:rPr>
          <w:rFonts w:ascii="Times New Roman" w:hAnsi="Times New Roman"/>
          <w:szCs w:val="28"/>
        </w:rPr>
        <w:t xml:space="preserve"> Diện tích </w:t>
      </w:r>
      <w:r w:rsidR="00C5428B" w:rsidRPr="00140044">
        <w:rPr>
          <w:rFonts w:ascii="Times New Roman" w:hAnsi="Times New Roman"/>
          <w:szCs w:val="28"/>
        </w:rPr>
        <w:t>487,78</w:t>
      </w:r>
      <w:r w:rsidRPr="00140044">
        <w:rPr>
          <w:rFonts w:ascii="Times New Roman" w:hAnsi="Times New Roman"/>
          <w:szCs w:val="28"/>
        </w:rPr>
        <w:t xml:space="preserve"> ha, chiếm </w:t>
      </w:r>
      <w:r w:rsidR="00A234B5" w:rsidRPr="00140044">
        <w:rPr>
          <w:rFonts w:ascii="Times New Roman" w:hAnsi="Times New Roman"/>
          <w:szCs w:val="28"/>
        </w:rPr>
        <w:t xml:space="preserve">khoảng </w:t>
      </w:r>
      <w:r w:rsidR="00C5428B" w:rsidRPr="00140044">
        <w:rPr>
          <w:rFonts w:ascii="Times New Roman" w:hAnsi="Times New Roman"/>
          <w:szCs w:val="28"/>
        </w:rPr>
        <w:t>1,38</w:t>
      </w:r>
      <w:r w:rsidRPr="00140044">
        <w:rPr>
          <w:rFonts w:ascii="Times New Roman" w:hAnsi="Times New Roman"/>
          <w:szCs w:val="28"/>
        </w:rPr>
        <w:t xml:space="preserve">% diện tích tự nhiên toàn </w:t>
      </w:r>
      <w:r w:rsidR="00C5428B" w:rsidRPr="00140044">
        <w:rPr>
          <w:rFonts w:ascii="Times New Roman" w:hAnsi="Times New Roman"/>
          <w:szCs w:val="28"/>
        </w:rPr>
        <w:t>huyện</w:t>
      </w:r>
      <w:r w:rsidR="00511111" w:rsidRPr="00140044">
        <w:rPr>
          <w:rFonts w:ascii="Times New Roman" w:hAnsi="Times New Roman"/>
          <w:szCs w:val="28"/>
        </w:rPr>
        <w:t xml:space="preserve">. </w:t>
      </w:r>
      <w:r w:rsidRPr="00140044">
        <w:rPr>
          <w:rFonts w:ascii="Times New Roman" w:hAnsi="Times New Roman"/>
          <w:szCs w:val="28"/>
        </w:rPr>
        <w:t xml:space="preserve">Tập trung chính ở </w:t>
      </w:r>
      <w:r w:rsidR="00C5428B" w:rsidRPr="00140044">
        <w:rPr>
          <w:rFonts w:ascii="Times New Roman" w:hAnsi="Times New Roman"/>
          <w:szCs w:val="28"/>
        </w:rPr>
        <w:t>các xã Triệu Ái, Triệu Thượng.</w:t>
      </w:r>
    </w:p>
    <w:p w14:paraId="3CF290FC" w14:textId="77777777" w:rsidR="00FA4015" w:rsidRPr="00140044" w:rsidRDefault="00BC37D6" w:rsidP="00773945">
      <w:pPr>
        <w:pStyle w:val="Noidung"/>
        <w:spacing w:before="120" w:after="0" w:line="360" w:lineRule="exact"/>
        <w:rPr>
          <w:rFonts w:ascii="Times New Roman" w:hAnsi="Times New Roman"/>
          <w:b/>
          <w:bCs/>
          <w:i/>
          <w:spacing w:val="0"/>
        </w:rPr>
      </w:pPr>
      <w:bookmarkStart w:id="58" w:name="_Toc274634686"/>
      <w:bookmarkStart w:id="59" w:name="_Toc274635852"/>
      <w:bookmarkStart w:id="60" w:name="_Toc379609762"/>
      <w:r w:rsidRPr="00140044">
        <w:rPr>
          <w:rFonts w:ascii="Times New Roman" w:hAnsi="Times New Roman"/>
          <w:b/>
          <w:bCs/>
          <w:i/>
          <w:spacing w:val="0"/>
        </w:rPr>
        <w:t>1.2.</w:t>
      </w:r>
      <w:r w:rsidR="000A1AE7" w:rsidRPr="00140044">
        <w:rPr>
          <w:rFonts w:ascii="Times New Roman" w:hAnsi="Times New Roman"/>
          <w:b/>
          <w:bCs/>
          <w:i/>
          <w:spacing w:val="0"/>
        </w:rPr>
        <w:t>2</w:t>
      </w:r>
      <w:r w:rsidRPr="00140044">
        <w:rPr>
          <w:rFonts w:ascii="Times New Roman" w:hAnsi="Times New Roman"/>
          <w:b/>
          <w:bCs/>
          <w:i/>
          <w:spacing w:val="0"/>
        </w:rPr>
        <w:t>.</w:t>
      </w:r>
      <w:r w:rsidR="00FA4015" w:rsidRPr="00140044">
        <w:rPr>
          <w:rFonts w:ascii="Times New Roman" w:hAnsi="Times New Roman"/>
          <w:b/>
          <w:bCs/>
          <w:i/>
          <w:spacing w:val="0"/>
        </w:rPr>
        <w:t xml:space="preserve"> Tài nguyên nước</w:t>
      </w:r>
      <w:bookmarkEnd w:id="58"/>
      <w:bookmarkEnd w:id="59"/>
      <w:bookmarkEnd w:id="60"/>
    </w:p>
    <w:p w14:paraId="40B0EC90" w14:textId="17E880A2" w:rsidR="003125ED" w:rsidRPr="00140044" w:rsidRDefault="003125ED" w:rsidP="00773945">
      <w:pPr>
        <w:pStyle w:val="Noidung"/>
        <w:spacing w:before="120" w:after="0" w:line="360" w:lineRule="exact"/>
        <w:rPr>
          <w:rFonts w:ascii="Times New Roman" w:hAnsi="Times New Roman"/>
          <w:spacing w:val="0"/>
        </w:rPr>
      </w:pPr>
      <w:r w:rsidRPr="00140044">
        <w:rPr>
          <w:rFonts w:ascii="Times New Roman" w:hAnsi="Times New Roman"/>
          <w:spacing w:val="0"/>
        </w:rPr>
        <w:t xml:space="preserve">Sông ngòi: Trên địa bàn </w:t>
      </w:r>
      <w:r w:rsidR="00A55DE6" w:rsidRPr="00140044">
        <w:rPr>
          <w:rFonts w:ascii="Times New Roman" w:hAnsi="Times New Roman"/>
          <w:spacing w:val="0"/>
        </w:rPr>
        <w:t>huyện</w:t>
      </w:r>
      <w:r w:rsidRPr="00140044">
        <w:rPr>
          <w:rFonts w:ascii="Times New Roman" w:hAnsi="Times New Roman"/>
          <w:spacing w:val="0"/>
        </w:rPr>
        <w:t xml:space="preserve"> có </w:t>
      </w:r>
      <w:r w:rsidR="00A55DE6" w:rsidRPr="00140044">
        <w:rPr>
          <w:rFonts w:ascii="Times New Roman" w:hAnsi="Times New Roman"/>
          <w:spacing w:val="0"/>
        </w:rPr>
        <w:t>lưu</w:t>
      </w:r>
      <w:r w:rsidRPr="00140044">
        <w:rPr>
          <w:rFonts w:ascii="Times New Roman" w:hAnsi="Times New Roman"/>
          <w:spacing w:val="0"/>
        </w:rPr>
        <w:t xml:space="preserve"> sông Thạ</w:t>
      </w:r>
      <w:r w:rsidR="00044902" w:rsidRPr="00140044">
        <w:rPr>
          <w:rFonts w:ascii="Times New Roman" w:hAnsi="Times New Roman"/>
          <w:spacing w:val="0"/>
        </w:rPr>
        <w:t>ch H</w:t>
      </w:r>
      <w:r w:rsidR="00C93E19" w:rsidRPr="00140044">
        <w:rPr>
          <w:rFonts w:ascii="Times New Roman" w:hAnsi="Times New Roman"/>
          <w:spacing w:val="0"/>
        </w:rPr>
        <w:t>ã</w:t>
      </w:r>
      <w:r w:rsidRPr="00140044">
        <w:rPr>
          <w:rFonts w:ascii="Times New Roman" w:hAnsi="Times New Roman"/>
          <w:spacing w:val="0"/>
        </w:rPr>
        <w:t>n chảy qua, với tổng chiều dài 150</w:t>
      </w:r>
      <w:r w:rsidR="001C416F" w:rsidRPr="00140044">
        <w:rPr>
          <w:rFonts w:ascii="Times New Roman" w:hAnsi="Times New Roman"/>
          <w:spacing w:val="0"/>
        </w:rPr>
        <w:t xml:space="preserve"> </w:t>
      </w:r>
      <w:r w:rsidRPr="00140044">
        <w:rPr>
          <w:rFonts w:ascii="Times New Roman" w:hAnsi="Times New Roman"/>
          <w:spacing w:val="0"/>
        </w:rPr>
        <w:t>km, gồm các nhánh sông Hiếu</w:t>
      </w:r>
      <w:r w:rsidR="005353F6" w:rsidRPr="00140044">
        <w:rPr>
          <w:rFonts w:ascii="Times New Roman" w:hAnsi="Times New Roman"/>
          <w:spacing w:val="0"/>
        </w:rPr>
        <w:t>, sông Vĩnh Phước,</w:t>
      </w:r>
      <w:r w:rsidR="00A55DE6" w:rsidRPr="00140044">
        <w:rPr>
          <w:rFonts w:ascii="Times New Roman" w:hAnsi="Times New Roman"/>
          <w:spacing w:val="0"/>
        </w:rPr>
        <w:t xml:space="preserve"> </w:t>
      </w:r>
      <w:r w:rsidR="005353F6" w:rsidRPr="00140044">
        <w:rPr>
          <w:rFonts w:ascii="Times New Roman" w:hAnsi="Times New Roman"/>
          <w:spacing w:val="0"/>
        </w:rPr>
        <w:t xml:space="preserve">sông </w:t>
      </w:r>
      <w:r w:rsidR="009F0049" w:rsidRPr="00140044">
        <w:rPr>
          <w:rFonts w:ascii="Times New Roman" w:hAnsi="Times New Roman"/>
          <w:spacing w:val="0"/>
        </w:rPr>
        <w:t>Vĩnh Định và sông Ái Tử</w:t>
      </w:r>
      <w:r w:rsidRPr="00140044">
        <w:rPr>
          <w:rFonts w:ascii="Times New Roman" w:hAnsi="Times New Roman"/>
          <w:spacing w:val="0"/>
        </w:rPr>
        <w:t>. Diện tích toàn bộ lưu vực khoảng 2.500</w:t>
      </w:r>
      <w:r w:rsidR="00CC2F21" w:rsidRPr="00140044">
        <w:rPr>
          <w:rFonts w:ascii="Times New Roman" w:hAnsi="Times New Roman"/>
          <w:spacing w:val="0"/>
        </w:rPr>
        <w:t xml:space="preserve"> </w:t>
      </w:r>
      <w:r w:rsidRPr="00140044">
        <w:rPr>
          <w:rFonts w:ascii="Times New Roman" w:hAnsi="Times New Roman"/>
          <w:spacing w:val="0"/>
        </w:rPr>
        <w:t>km</w:t>
      </w:r>
      <w:r w:rsidRPr="00140044">
        <w:rPr>
          <w:rFonts w:ascii="Times New Roman" w:hAnsi="Times New Roman"/>
          <w:spacing w:val="0"/>
          <w:vertAlign w:val="superscript"/>
        </w:rPr>
        <w:t>2</w:t>
      </w:r>
      <w:r w:rsidRPr="00140044">
        <w:rPr>
          <w:rFonts w:ascii="Times New Roman" w:hAnsi="Times New Roman"/>
          <w:spacing w:val="0"/>
        </w:rPr>
        <w:t>.</w:t>
      </w:r>
    </w:p>
    <w:p w14:paraId="5E70220F" w14:textId="4D9B8C03" w:rsidR="00C4083C" w:rsidRPr="00140044" w:rsidRDefault="003125ED" w:rsidP="00773945">
      <w:pPr>
        <w:pStyle w:val="Noidung"/>
        <w:spacing w:before="120" w:after="0" w:line="360" w:lineRule="exact"/>
        <w:rPr>
          <w:rFonts w:ascii="Times New Roman" w:hAnsi="Times New Roman"/>
        </w:rPr>
      </w:pPr>
      <w:r w:rsidRPr="00140044">
        <w:rPr>
          <w:rFonts w:ascii="Times New Roman" w:hAnsi="Times New Roman"/>
        </w:rPr>
        <w:t xml:space="preserve">Nguồn nước ao hồ: Trên địa bàn có một số hồ đập quan trọng </w:t>
      </w:r>
      <w:r w:rsidR="00C4083C" w:rsidRPr="00140044">
        <w:rPr>
          <w:rFonts w:ascii="Times New Roman" w:hAnsi="Times New Roman"/>
        </w:rPr>
        <w:t xml:space="preserve">như các hồ đập: Đập dâng Nam </w:t>
      </w:r>
      <w:r w:rsidR="00192C96" w:rsidRPr="00140044">
        <w:rPr>
          <w:rFonts w:ascii="Times New Roman" w:hAnsi="Times New Roman"/>
        </w:rPr>
        <w:t>Thạch Hãn</w:t>
      </w:r>
      <w:r w:rsidR="00BE406C" w:rsidRPr="00140044">
        <w:rPr>
          <w:rFonts w:ascii="Times New Roman" w:hAnsi="Times New Roman"/>
        </w:rPr>
        <w:t>;</w:t>
      </w:r>
      <w:r w:rsidR="00C4083C" w:rsidRPr="00140044">
        <w:rPr>
          <w:rFonts w:ascii="Times New Roman" w:hAnsi="Times New Roman"/>
        </w:rPr>
        <w:t xml:space="preserve"> hồ Triệu Thượng I, II, đập dâng </w:t>
      </w:r>
      <w:r w:rsidR="00BE406C" w:rsidRPr="00140044">
        <w:rPr>
          <w:rFonts w:ascii="Times New Roman" w:hAnsi="Times New Roman"/>
        </w:rPr>
        <w:t>Bà</w:t>
      </w:r>
      <w:r w:rsidR="00C4083C" w:rsidRPr="00140044">
        <w:rPr>
          <w:rFonts w:ascii="Times New Roman" w:hAnsi="Times New Roman"/>
        </w:rPr>
        <w:t xml:space="preserve"> Huyện</w:t>
      </w:r>
      <w:r w:rsidR="007E07BC" w:rsidRPr="00140044">
        <w:rPr>
          <w:rFonts w:ascii="Times New Roman" w:hAnsi="Times New Roman"/>
        </w:rPr>
        <w:t>, hồ Ái Tử</w:t>
      </w:r>
      <w:r w:rsidR="000A1AE7" w:rsidRPr="00140044">
        <w:rPr>
          <w:rFonts w:ascii="Times New Roman" w:hAnsi="Times New Roman"/>
        </w:rPr>
        <w:t>…</w:t>
      </w:r>
      <w:r w:rsidR="00A234B5" w:rsidRPr="00140044">
        <w:rPr>
          <w:rFonts w:ascii="Times New Roman" w:hAnsi="Times New Roman"/>
        </w:rPr>
        <w:t xml:space="preserve">., đây là nguồn nước rất quan trọng phục </w:t>
      </w:r>
      <w:r w:rsidR="00734C9F" w:rsidRPr="00140044">
        <w:rPr>
          <w:rFonts w:ascii="Times New Roman" w:hAnsi="Times New Roman"/>
        </w:rPr>
        <w:t xml:space="preserve">cho phát triển sản xuất </w:t>
      </w:r>
      <w:r w:rsidR="00A234B5" w:rsidRPr="00140044">
        <w:rPr>
          <w:rFonts w:ascii="Times New Roman" w:hAnsi="Times New Roman"/>
        </w:rPr>
        <w:t xml:space="preserve">nông nghiệp, nuôi trồng thủy sản nước ngọt, phục vụ sản xuất công nghiệp, đặc biệt là nguồn nước chính phục vụ cho Khu kinh tế Đông Nam Quảng Trị, phục vụ cho nhu cầu nước sinh hoạt cho nhân dân </w:t>
      </w:r>
      <w:r w:rsidRPr="00140044">
        <w:rPr>
          <w:rFonts w:ascii="Times New Roman" w:hAnsi="Times New Roman"/>
        </w:rPr>
        <w:t>đồng thời góp phần cải tạo môi trường</w:t>
      </w:r>
      <w:r w:rsidR="00A234B5" w:rsidRPr="00140044">
        <w:rPr>
          <w:rFonts w:ascii="Times New Roman" w:hAnsi="Times New Roman"/>
        </w:rPr>
        <w:t xml:space="preserve"> sinh thái</w:t>
      </w:r>
      <w:r w:rsidR="00C4083C" w:rsidRPr="00140044">
        <w:rPr>
          <w:rFonts w:ascii="Times New Roman" w:hAnsi="Times New Roman"/>
        </w:rPr>
        <w:t>.</w:t>
      </w:r>
    </w:p>
    <w:p w14:paraId="0ED779CF" w14:textId="77777777" w:rsidR="003125ED" w:rsidRPr="00140044" w:rsidRDefault="003125ED" w:rsidP="00773945">
      <w:pPr>
        <w:pStyle w:val="Noidung"/>
        <w:spacing w:before="120" w:after="0" w:line="360" w:lineRule="exact"/>
        <w:rPr>
          <w:rFonts w:ascii="Times New Roman" w:hAnsi="Times New Roman"/>
          <w:spacing w:val="0"/>
        </w:rPr>
      </w:pPr>
      <w:r w:rsidRPr="00140044">
        <w:rPr>
          <w:rFonts w:ascii="Times New Roman" w:hAnsi="Times New Roman"/>
          <w:spacing w:val="0"/>
        </w:rPr>
        <w:t xml:space="preserve"> Nguồn nước ngầm: Nguồn nước ngầm khá phong phú, chất lượng khá tốt, riêng vùng ven biển nhiều nơi bị nhiễm mặn, một số vùng bị phân hoá.</w:t>
      </w:r>
    </w:p>
    <w:p w14:paraId="7B68C44D" w14:textId="77777777" w:rsidR="00FA4015" w:rsidRPr="00140044" w:rsidRDefault="000A1AE7" w:rsidP="000A1AE7">
      <w:pPr>
        <w:pStyle w:val="Noidung"/>
        <w:spacing w:before="120" w:after="0" w:line="340" w:lineRule="exact"/>
        <w:rPr>
          <w:rFonts w:ascii="Times New Roman" w:hAnsi="Times New Roman"/>
          <w:b/>
          <w:bCs/>
          <w:i/>
          <w:spacing w:val="0"/>
        </w:rPr>
      </w:pPr>
      <w:bookmarkStart w:id="61" w:name="_Toc274634687"/>
      <w:bookmarkStart w:id="62" w:name="_Toc274635853"/>
      <w:bookmarkStart w:id="63" w:name="_Toc379609763"/>
      <w:r w:rsidRPr="00140044">
        <w:rPr>
          <w:rFonts w:ascii="Times New Roman" w:hAnsi="Times New Roman"/>
          <w:b/>
          <w:bCs/>
          <w:i/>
          <w:spacing w:val="0"/>
        </w:rPr>
        <w:t>1.2.3.</w:t>
      </w:r>
      <w:r w:rsidR="00FA4015" w:rsidRPr="00140044">
        <w:rPr>
          <w:rFonts w:ascii="Times New Roman" w:hAnsi="Times New Roman"/>
          <w:b/>
          <w:bCs/>
          <w:i/>
          <w:spacing w:val="0"/>
        </w:rPr>
        <w:t xml:space="preserve"> Tài nguyên rừng</w:t>
      </w:r>
      <w:bookmarkEnd w:id="61"/>
      <w:bookmarkEnd w:id="62"/>
      <w:bookmarkEnd w:id="63"/>
    </w:p>
    <w:p w14:paraId="7D3FB076" w14:textId="15AC3CCC" w:rsidR="000A1AE7" w:rsidRPr="00140044" w:rsidRDefault="000A1AE7" w:rsidP="0062788C">
      <w:pPr>
        <w:pStyle w:val="Noidung"/>
        <w:spacing w:before="120" w:after="0" w:line="340" w:lineRule="exact"/>
        <w:rPr>
          <w:rFonts w:ascii="Times New Roman" w:hAnsi="Times New Roman"/>
          <w:szCs w:val="28"/>
        </w:rPr>
      </w:pPr>
      <w:r w:rsidRPr="00140044">
        <w:rPr>
          <w:rFonts w:ascii="Times New Roman" w:hAnsi="Times New Roman"/>
          <w:szCs w:val="28"/>
        </w:rPr>
        <w:t>Hiện tr</w:t>
      </w:r>
      <w:r w:rsidR="00456892" w:rsidRPr="00140044">
        <w:rPr>
          <w:rFonts w:ascii="Times New Roman" w:hAnsi="Times New Roman"/>
          <w:szCs w:val="28"/>
        </w:rPr>
        <w:t>ạ</w:t>
      </w:r>
      <w:r w:rsidRPr="00140044">
        <w:rPr>
          <w:rFonts w:ascii="Times New Roman" w:hAnsi="Times New Roman"/>
          <w:szCs w:val="28"/>
        </w:rPr>
        <w:t>ng diện tích rừng toàn huyện 15.779 ha</w:t>
      </w:r>
      <w:r w:rsidR="00FA4015" w:rsidRPr="00140044">
        <w:rPr>
          <w:rFonts w:ascii="Times New Roman" w:hAnsi="Times New Roman"/>
          <w:szCs w:val="28"/>
        </w:rPr>
        <w:t>, trong đó:</w:t>
      </w:r>
      <w:r w:rsidR="00981E83" w:rsidRPr="00140044">
        <w:rPr>
          <w:rFonts w:ascii="Times New Roman" w:hAnsi="Times New Roman"/>
          <w:szCs w:val="28"/>
        </w:rPr>
        <w:t xml:space="preserve"> </w:t>
      </w:r>
    </w:p>
    <w:p w14:paraId="0F618DB0" w14:textId="41BD3C0D" w:rsidR="00FA4015" w:rsidRPr="00140044" w:rsidRDefault="000A1AE7" w:rsidP="0062788C">
      <w:pPr>
        <w:pStyle w:val="Noidung"/>
        <w:spacing w:before="120" w:after="0" w:line="340" w:lineRule="exact"/>
        <w:rPr>
          <w:rFonts w:ascii="Times New Roman" w:hAnsi="Times New Roman"/>
          <w:szCs w:val="28"/>
        </w:rPr>
      </w:pPr>
      <w:r w:rsidRPr="00140044">
        <w:rPr>
          <w:rFonts w:ascii="Times New Roman" w:hAnsi="Times New Roman"/>
          <w:szCs w:val="28"/>
        </w:rPr>
        <w:t>- R</w:t>
      </w:r>
      <w:r w:rsidR="00FA4015" w:rsidRPr="00140044">
        <w:rPr>
          <w:rFonts w:ascii="Times New Roman" w:hAnsi="Times New Roman"/>
          <w:szCs w:val="28"/>
        </w:rPr>
        <w:t xml:space="preserve">ừng sản xuất </w:t>
      </w:r>
      <w:r w:rsidR="00F717B5" w:rsidRPr="00140044">
        <w:rPr>
          <w:rFonts w:ascii="Times New Roman" w:hAnsi="Times New Roman"/>
          <w:szCs w:val="28"/>
        </w:rPr>
        <w:t>12.</w:t>
      </w:r>
      <w:r w:rsidRPr="00140044">
        <w:rPr>
          <w:rFonts w:ascii="Times New Roman" w:hAnsi="Times New Roman"/>
          <w:szCs w:val="28"/>
        </w:rPr>
        <w:t>058 ha,</w:t>
      </w:r>
      <w:r w:rsidR="00981E83" w:rsidRPr="00140044">
        <w:rPr>
          <w:rFonts w:ascii="Times New Roman" w:hAnsi="Times New Roman"/>
          <w:szCs w:val="28"/>
        </w:rPr>
        <w:t xml:space="preserve"> tập trung </w:t>
      </w:r>
      <w:r w:rsidRPr="00140044">
        <w:rPr>
          <w:rFonts w:ascii="Times New Roman" w:hAnsi="Times New Roman"/>
          <w:szCs w:val="28"/>
        </w:rPr>
        <w:t xml:space="preserve">chủ yếu </w:t>
      </w:r>
      <w:r w:rsidR="00981E83" w:rsidRPr="00140044">
        <w:rPr>
          <w:rFonts w:ascii="Times New Roman" w:hAnsi="Times New Roman"/>
          <w:szCs w:val="28"/>
        </w:rPr>
        <w:t>ở các xã Triệu Ái, Triệu Thượng</w:t>
      </w:r>
      <w:r w:rsidRPr="00140044">
        <w:rPr>
          <w:rFonts w:ascii="Times New Roman" w:hAnsi="Times New Roman"/>
          <w:szCs w:val="28"/>
        </w:rPr>
        <w:t xml:space="preserve">, đây là </w:t>
      </w:r>
      <w:r w:rsidR="002F3065" w:rsidRPr="00140044">
        <w:rPr>
          <w:rFonts w:ascii="Times New Roman" w:hAnsi="Times New Roman"/>
          <w:szCs w:val="28"/>
        </w:rPr>
        <w:t>nơi cung cấp nguyên liệu cho các nhà máy chế biến g</w:t>
      </w:r>
      <w:r w:rsidR="00287D9E" w:rsidRPr="00140044">
        <w:rPr>
          <w:rFonts w:ascii="Times New Roman" w:hAnsi="Times New Roman"/>
          <w:szCs w:val="28"/>
        </w:rPr>
        <w:t>ỗ</w:t>
      </w:r>
      <w:r w:rsidR="002F3065" w:rsidRPr="00140044">
        <w:rPr>
          <w:rFonts w:ascii="Times New Roman" w:hAnsi="Times New Roman"/>
          <w:szCs w:val="28"/>
        </w:rPr>
        <w:t xml:space="preserve"> trên địa bàn huyện, tỉnh</w:t>
      </w:r>
      <w:r w:rsidR="00981E83" w:rsidRPr="00140044">
        <w:rPr>
          <w:rFonts w:ascii="Times New Roman" w:hAnsi="Times New Roman"/>
          <w:szCs w:val="28"/>
        </w:rPr>
        <w:t>.</w:t>
      </w:r>
    </w:p>
    <w:p w14:paraId="2C85654A" w14:textId="1030A299" w:rsidR="002F3065" w:rsidRPr="00140044" w:rsidRDefault="002F3065" w:rsidP="002F3065">
      <w:pPr>
        <w:pStyle w:val="Noidung"/>
        <w:spacing w:before="120" w:after="0" w:line="340" w:lineRule="exact"/>
        <w:rPr>
          <w:rFonts w:ascii="Times New Roman" w:hAnsi="Times New Roman"/>
          <w:spacing w:val="0"/>
        </w:rPr>
      </w:pPr>
      <w:r w:rsidRPr="00140044">
        <w:rPr>
          <w:rFonts w:ascii="Times New Roman" w:hAnsi="Times New Roman"/>
          <w:spacing w:val="0"/>
        </w:rPr>
        <w:t>- Rừng phòng hộ</w:t>
      </w:r>
      <w:r w:rsidR="002939AF" w:rsidRPr="00140044">
        <w:rPr>
          <w:rFonts w:ascii="Times New Roman" w:hAnsi="Times New Roman"/>
          <w:spacing w:val="0"/>
        </w:rPr>
        <w:t xml:space="preserve"> 3.921,76 ha </w:t>
      </w:r>
      <w:r w:rsidR="00EF5DEB" w:rsidRPr="00140044">
        <w:rPr>
          <w:rFonts w:ascii="Times New Roman" w:hAnsi="Times New Roman"/>
          <w:spacing w:val="0"/>
        </w:rPr>
        <w:t>chủ yếu là rừng phòng hộ lưu vực sông Thạch Hãn và rừng phòng hộ ven biển, đây là tài nguyên rừng vô cùng quan trọng trong việc bảo vệ nguồn nước, bảo vệ môi trường sinh thái, chống cát bay, cát lấp</w:t>
      </w:r>
      <w:r w:rsidR="00C5055D" w:rsidRPr="00140044">
        <w:rPr>
          <w:rFonts w:ascii="Times New Roman" w:hAnsi="Times New Roman"/>
          <w:spacing w:val="0"/>
        </w:rPr>
        <w:t>.</w:t>
      </w:r>
    </w:p>
    <w:p w14:paraId="148BA53F" w14:textId="77777777" w:rsidR="00FA4015" w:rsidRPr="00140044" w:rsidRDefault="00FA4015" w:rsidP="0062788C">
      <w:pPr>
        <w:pStyle w:val="Noidung"/>
        <w:spacing w:before="120" w:after="0" w:line="340" w:lineRule="exact"/>
        <w:rPr>
          <w:rFonts w:ascii="Times New Roman" w:hAnsi="Times New Roman"/>
          <w:spacing w:val="0"/>
        </w:rPr>
      </w:pPr>
      <w:r w:rsidRPr="00140044">
        <w:rPr>
          <w:rFonts w:ascii="Times New Roman" w:hAnsi="Times New Roman"/>
          <w:spacing w:val="0"/>
        </w:rPr>
        <w:t xml:space="preserve">Nhìn chung </w:t>
      </w:r>
      <w:r w:rsidR="00EF5DEB" w:rsidRPr="00140044">
        <w:rPr>
          <w:rFonts w:ascii="Times New Roman" w:hAnsi="Times New Roman"/>
          <w:spacing w:val="0"/>
        </w:rPr>
        <w:t>tài nguyên</w:t>
      </w:r>
      <w:r w:rsidR="00C4083C" w:rsidRPr="00140044">
        <w:rPr>
          <w:rFonts w:ascii="Times New Roman" w:hAnsi="Times New Roman"/>
          <w:spacing w:val="0"/>
        </w:rPr>
        <w:t xml:space="preserve"> </w:t>
      </w:r>
      <w:r w:rsidRPr="00140044">
        <w:rPr>
          <w:rFonts w:ascii="Times New Roman" w:hAnsi="Times New Roman"/>
          <w:spacing w:val="0"/>
        </w:rPr>
        <w:t xml:space="preserve">rừng của huyện chiếm tỷ lệ </w:t>
      </w:r>
      <w:r w:rsidR="00C5428B" w:rsidRPr="00140044">
        <w:rPr>
          <w:rFonts w:ascii="Times New Roman" w:hAnsi="Times New Roman"/>
          <w:spacing w:val="0"/>
        </w:rPr>
        <w:t>lớn</w:t>
      </w:r>
      <w:r w:rsidR="00504A2D" w:rsidRPr="00140044">
        <w:rPr>
          <w:rFonts w:ascii="Times New Roman" w:hAnsi="Times New Roman"/>
          <w:spacing w:val="0"/>
        </w:rPr>
        <w:t>, chủ yếu là rừng trồng</w:t>
      </w:r>
      <w:r w:rsidRPr="00140044">
        <w:rPr>
          <w:rFonts w:ascii="Times New Roman" w:hAnsi="Times New Roman"/>
          <w:spacing w:val="0"/>
        </w:rPr>
        <w:t xml:space="preserve">. Diện tích rừng </w:t>
      </w:r>
      <w:r w:rsidR="00EF5DEB" w:rsidRPr="00140044">
        <w:rPr>
          <w:rFonts w:ascii="Times New Roman" w:hAnsi="Times New Roman"/>
          <w:spacing w:val="0"/>
        </w:rPr>
        <w:t>sản xuất tập trung vùng gò đồi, của huyện</w:t>
      </w:r>
      <w:r w:rsidR="00C4083C" w:rsidRPr="00140044">
        <w:rPr>
          <w:rFonts w:ascii="Times New Roman" w:hAnsi="Times New Roman"/>
          <w:spacing w:val="0"/>
        </w:rPr>
        <w:t>,</w:t>
      </w:r>
      <w:r w:rsidRPr="00140044">
        <w:rPr>
          <w:rFonts w:ascii="Times New Roman" w:hAnsi="Times New Roman"/>
          <w:spacing w:val="0"/>
        </w:rPr>
        <w:t xml:space="preserve"> trữ lượng </w:t>
      </w:r>
      <w:r w:rsidR="00C5428B" w:rsidRPr="00140044">
        <w:rPr>
          <w:rFonts w:ascii="Times New Roman" w:hAnsi="Times New Roman"/>
          <w:spacing w:val="0"/>
        </w:rPr>
        <w:t>và chất lượng lâm sản đạt khá</w:t>
      </w:r>
      <w:r w:rsidRPr="00140044">
        <w:rPr>
          <w:rFonts w:ascii="Times New Roman" w:hAnsi="Times New Roman"/>
          <w:spacing w:val="0"/>
        </w:rPr>
        <w:t>.</w:t>
      </w:r>
    </w:p>
    <w:p w14:paraId="4C4F21CD" w14:textId="77777777" w:rsidR="00943F9B" w:rsidRPr="00140044" w:rsidRDefault="001E1CBD" w:rsidP="00EF5DEB">
      <w:pPr>
        <w:pStyle w:val="Noidung"/>
        <w:spacing w:before="120" w:after="0" w:line="340" w:lineRule="exact"/>
        <w:rPr>
          <w:rFonts w:ascii="Times New Roman" w:hAnsi="Times New Roman"/>
          <w:b/>
          <w:bCs/>
          <w:i/>
          <w:spacing w:val="0"/>
        </w:rPr>
      </w:pPr>
      <w:bookmarkStart w:id="64" w:name="_Toc258238208"/>
      <w:bookmarkStart w:id="65" w:name="_Toc274634688"/>
      <w:bookmarkStart w:id="66" w:name="_Toc274635854"/>
      <w:bookmarkStart w:id="67" w:name="_Toc379609764"/>
      <w:r w:rsidRPr="00140044">
        <w:rPr>
          <w:rFonts w:ascii="Times New Roman" w:hAnsi="Times New Roman"/>
          <w:b/>
          <w:bCs/>
          <w:i/>
          <w:spacing w:val="0"/>
        </w:rPr>
        <w:t>1.2.4.</w:t>
      </w:r>
      <w:r w:rsidR="00014B19" w:rsidRPr="00140044">
        <w:rPr>
          <w:rFonts w:ascii="Times New Roman" w:hAnsi="Times New Roman"/>
          <w:b/>
          <w:bCs/>
          <w:i/>
          <w:spacing w:val="0"/>
        </w:rPr>
        <w:t xml:space="preserve"> Tài nguyên biển</w:t>
      </w:r>
      <w:bookmarkEnd w:id="64"/>
      <w:bookmarkEnd w:id="65"/>
      <w:bookmarkEnd w:id="66"/>
      <w:bookmarkEnd w:id="67"/>
    </w:p>
    <w:p w14:paraId="12D08CFE" w14:textId="0BA51EB3" w:rsidR="00014B19" w:rsidRPr="00140044" w:rsidRDefault="00014B19" w:rsidP="0062788C">
      <w:pPr>
        <w:pStyle w:val="Noidung"/>
        <w:spacing w:before="120" w:after="0" w:line="340" w:lineRule="exact"/>
        <w:rPr>
          <w:rFonts w:ascii="Times New Roman" w:hAnsi="Times New Roman"/>
          <w:spacing w:val="-4"/>
          <w:szCs w:val="28"/>
        </w:rPr>
      </w:pPr>
      <w:r w:rsidRPr="00140044">
        <w:rPr>
          <w:rFonts w:ascii="Times New Roman" w:hAnsi="Times New Roman"/>
          <w:spacing w:val="-4"/>
          <w:szCs w:val="28"/>
        </w:rPr>
        <w:t>Triệu Phong có bờ biển dài khoảng 18km với cửa lạch quan trọng là Cửa Việt, ngư trường đánh bắt rộng lớn, có các loại hải sản có giá trị kinh tế cao như mực nang, cua, hải sâm, tảo và một số loài cá quý hiếm.... Các vùng đất ven biển còn có nhiều tiềm năng để phát triển nuôi trồng thủy sản, làm muối và khai thác phát triển du lịch, các</w:t>
      </w:r>
      <w:bookmarkStart w:id="68" w:name="_Toc258227258"/>
      <w:bookmarkStart w:id="69" w:name="_Toc258238209"/>
      <w:r w:rsidRPr="00140044">
        <w:rPr>
          <w:rFonts w:ascii="Times New Roman" w:hAnsi="Times New Roman"/>
          <w:spacing w:val="-4"/>
          <w:szCs w:val="28"/>
        </w:rPr>
        <w:t xml:space="preserve"> nguồn lợi cá</w:t>
      </w:r>
      <w:bookmarkStart w:id="70" w:name="_Toc258227259"/>
      <w:bookmarkStart w:id="71" w:name="_Toc258238210"/>
      <w:bookmarkEnd w:id="68"/>
      <w:bookmarkEnd w:id="69"/>
      <w:r w:rsidRPr="00140044">
        <w:rPr>
          <w:rFonts w:ascii="Times New Roman" w:hAnsi="Times New Roman"/>
          <w:spacing w:val="-4"/>
          <w:szCs w:val="28"/>
        </w:rPr>
        <w:t>, tôm</w:t>
      </w:r>
      <w:bookmarkStart w:id="72" w:name="_Toc258227260"/>
      <w:bookmarkStart w:id="73" w:name="_Toc258238211"/>
      <w:bookmarkEnd w:id="70"/>
      <w:bookmarkEnd w:id="71"/>
      <w:r w:rsidRPr="00140044">
        <w:rPr>
          <w:rFonts w:ascii="Times New Roman" w:hAnsi="Times New Roman"/>
          <w:spacing w:val="-4"/>
          <w:szCs w:val="28"/>
        </w:rPr>
        <w:t>, rong biển</w:t>
      </w:r>
      <w:bookmarkEnd w:id="72"/>
      <w:bookmarkEnd w:id="73"/>
      <w:r w:rsidRPr="00140044">
        <w:rPr>
          <w:rFonts w:ascii="Times New Roman" w:hAnsi="Times New Roman"/>
          <w:spacing w:val="-4"/>
          <w:szCs w:val="28"/>
        </w:rPr>
        <w:t xml:space="preserve"> khá phong phú có tr</w:t>
      </w:r>
      <w:r w:rsidR="00EA716D" w:rsidRPr="00140044">
        <w:rPr>
          <w:rFonts w:ascii="Times New Roman" w:hAnsi="Times New Roman"/>
          <w:spacing w:val="-4"/>
          <w:szCs w:val="28"/>
        </w:rPr>
        <w:t>ữ</w:t>
      </w:r>
      <w:r w:rsidRPr="00140044">
        <w:rPr>
          <w:rFonts w:ascii="Times New Roman" w:hAnsi="Times New Roman"/>
          <w:spacing w:val="-4"/>
          <w:szCs w:val="28"/>
        </w:rPr>
        <w:t xml:space="preserve"> lượng khá.</w:t>
      </w:r>
    </w:p>
    <w:p w14:paraId="65BDA5BE" w14:textId="77777777" w:rsidR="00FA4015" w:rsidRPr="00140044" w:rsidRDefault="001E1CBD" w:rsidP="00EF5DEB">
      <w:pPr>
        <w:pStyle w:val="Noidung"/>
        <w:spacing w:before="120" w:after="0" w:line="340" w:lineRule="exact"/>
        <w:rPr>
          <w:rFonts w:ascii="Times New Roman" w:hAnsi="Times New Roman"/>
          <w:b/>
          <w:bCs/>
          <w:i/>
          <w:spacing w:val="0"/>
        </w:rPr>
      </w:pPr>
      <w:bookmarkStart w:id="74" w:name="_Toc274634689"/>
      <w:bookmarkStart w:id="75" w:name="_Toc274635855"/>
      <w:bookmarkStart w:id="76" w:name="_Toc379609765"/>
      <w:r w:rsidRPr="00140044">
        <w:rPr>
          <w:rFonts w:ascii="Times New Roman" w:hAnsi="Times New Roman"/>
          <w:b/>
          <w:bCs/>
          <w:i/>
          <w:spacing w:val="0"/>
        </w:rPr>
        <w:t>1.2.5.</w:t>
      </w:r>
      <w:r w:rsidR="00FA4015" w:rsidRPr="00140044">
        <w:rPr>
          <w:rFonts w:ascii="Times New Roman" w:hAnsi="Times New Roman"/>
          <w:b/>
          <w:bCs/>
          <w:i/>
          <w:spacing w:val="0"/>
        </w:rPr>
        <w:t xml:space="preserve"> Tài nguyên khoáng sản</w:t>
      </w:r>
      <w:bookmarkEnd w:id="74"/>
      <w:bookmarkEnd w:id="75"/>
      <w:bookmarkEnd w:id="76"/>
    </w:p>
    <w:p w14:paraId="378C5014" w14:textId="3D2B5A8F" w:rsidR="00CD2302" w:rsidRPr="00140044" w:rsidRDefault="00CD2302" w:rsidP="0062788C">
      <w:pPr>
        <w:pStyle w:val="Noidung"/>
        <w:spacing w:before="120" w:after="0" w:line="340" w:lineRule="exact"/>
        <w:rPr>
          <w:rFonts w:ascii="Times New Roman" w:hAnsi="Times New Roman"/>
          <w:spacing w:val="0"/>
          <w:szCs w:val="28"/>
        </w:rPr>
      </w:pPr>
      <w:r w:rsidRPr="00140044">
        <w:rPr>
          <w:rFonts w:ascii="Times New Roman" w:hAnsi="Times New Roman"/>
          <w:spacing w:val="0"/>
          <w:szCs w:val="28"/>
        </w:rPr>
        <w:t xml:space="preserve">Theo báo cáo kết quả thực hiện dự án quy hoạch khai thác khoáng sản tỉnh </w:t>
      </w:r>
      <w:r w:rsidRPr="00140044">
        <w:rPr>
          <w:rFonts w:ascii="Times New Roman" w:hAnsi="Times New Roman"/>
          <w:spacing w:val="0"/>
          <w:szCs w:val="28"/>
        </w:rPr>
        <w:lastRenderedPageBreak/>
        <w:t>Quảng Trị đến năm 20</w:t>
      </w:r>
      <w:r w:rsidR="002F60EE" w:rsidRPr="00140044">
        <w:rPr>
          <w:rFonts w:ascii="Times New Roman" w:hAnsi="Times New Roman"/>
          <w:spacing w:val="0"/>
          <w:szCs w:val="28"/>
        </w:rPr>
        <w:t>2</w:t>
      </w:r>
      <w:r w:rsidRPr="00140044">
        <w:rPr>
          <w:rFonts w:ascii="Times New Roman" w:hAnsi="Times New Roman"/>
          <w:spacing w:val="0"/>
          <w:szCs w:val="28"/>
        </w:rPr>
        <w:t xml:space="preserve">0 và </w:t>
      </w:r>
      <w:r w:rsidR="002F60EE" w:rsidRPr="00140044">
        <w:rPr>
          <w:rFonts w:ascii="Times New Roman" w:hAnsi="Times New Roman"/>
          <w:spacing w:val="0"/>
          <w:szCs w:val="28"/>
        </w:rPr>
        <w:t>định hướng</w:t>
      </w:r>
      <w:r w:rsidRPr="00140044">
        <w:rPr>
          <w:rFonts w:ascii="Times New Roman" w:hAnsi="Times New Roman"/>
          <w:spacing w:val="0"/>
          <w:szCs w:val="28"/>
        </w:rPr>
        <w:t xml:space="preserve"> đến năm 20</w:t>
      </w:r>
      <w:r w:rsidR="002F60EE" w:rsidRPr="00140044">
        <w:rPr>
          <w:rFonts w:ascii="Times New Roman" w:hAnsi="Times New Roman"/>
          <w:spacing w:val="0"/>
          <w:szCs w:val="28"/>
        </w:rPr>
        <w:t>3</w:t>
      </w:r>
      <w:r w:rsidRPr="00140044">
        <w:rPr>
          <w:rFonts w:ascii="Times New Roman" w:hAnsi="Times New Roman"/>
          <w:spacing w:val="0"/>
          <w:szCs w:val="28"/>
        </w:rPr>
        <w:t xml:space="preserve">0, trên địa bàn huyện Triệu Phong nguồn khoáng sản chủ yếu là khoáng sản thuộc </w:t>
      </w:r>
      <w:r w:rsidR="00734C9F" w:rsidRPr="00140044">
        <w:rPr>
          <w:rFonts w:ascii="Times New Roman" w:hAnsi="Times New Roman"/>
          <w:spacing w:val="0"/>
          <w:szCs w:val="28"/>
        </w:rPr>
        <w:t>nhóm phi kim loại như: silicat</w:t>
      </w:r>
      <w:r w:rsidRPr="00140044">
        <w:rPr>
          <w:rFonts w:ascii="Times New Roman" w:hAnsi="Times New Roman"/>
          <w:spacing w:val="0"/>
          <w:szCs w:val="28"/>
        </w:rPr>
        <w:t xml:space="preserve"> phân bố </w:t>
      </w:r>
      <w:r w:rsidR="00734C9F" w:rsidRPr="00140044">
        <w:rPr>
          <w:rFonts w:ascii="Times New Roman" w:hAnsi="Times New Roman"/>
          <w:spacing w:val="0"/>
          <w:szCs w:val="28"/>
        </w:rPr>
        <w:t>c</w:t>
      </w:r>
      <w:r w:rsidRPr="00140044">
        <w:rPr>
          <w:rFonts w:ascii="Times New Roman" w:hAnsi="Times New Roman"/>
          <w:spacing w:val="0"/>
          <w:szCs w:val="28"/>
        </w:rPr>
        <w:t>hủ yếu tại 02 xã Triệu Vân và Triệu Trạch, có trữ lượng dự tính 90.921.849 tấn, có độ mịn hạt 0,1-1mm, thành phần chủ yếu SiO</w:t>
      </w:r>
      <w:r w:rsidRPr="00140044">
        <w:rPr>
          <w:rFonts w:ascii="Times New Roman" w:hAnsi="Times New Roman"/>
          <w:spacing w:val="0"/>
          <w:szCs w:val="28"/>
          <w:vertAlign w:val="subscript"/>
        </w:rPr>
        <w:t>2</w:t>
      </w:r>
      <w:r w:rsidRPr="00140044">
        <w:rPr>
          <w:rFonts w:ascii="Times New Roman" w:hAnsi="Times New Roman"/>
          <w:spacing w:val="0"/>
          <w:szCs w:val="28"/>
        </w:rPr>
        <w:t xml:space="preserve"> chiếm trên 99%, làm nguyên liệu sản xuất thuỷ tinh dân dụng và kỹ thu</w:t>
      </w:r>
      <w:r w:rsidR="007E07BC" w:rsidRPr="00140044">
        <w:rPr>
          <w:rFonts w:ascii="Times New Roman" w:hAnsi="Times New Roman"/>
          <w:spacing w:val="0"/>
          <w:szCs w:val="28"/>
        </w:rPr>
        <w:t>ật</w:t>
      </w:r>
      <w:r w:rsidR="002F60EE" w:rsidRPr="00140044">
        <w:rPr>
          <w:rFonts w:ascii="Times New Roman" w:hAnsi="Times New Roman"/>
          <w:spacing w:val="0"/>
          <w:szCs w:val="28"/>
        </w:rPr>
        <w:t xml:space="preserve">; </w:t>
      </w:r>
      <w:r w:rsidR="00A75A1C" w:rsidRPr="00140044">
        <w:rPr>
          <w:rFonts w:ascii="Times New Roman" w:hAnsi="Times New Roman"/>
          <w:spacing w:val="0"/>
          <w:szCs w:val="28"/>
        </w:rPr>
        <w:t xml:space="preserve">Khoáng sản </w:t>
      </w:r>
      <w:r w:rsidR="002F60EE" w:rsidRPr="00140044">
        <w:rPr>
          <w:rFonts w:ascii="Times New Roman" w:hAnsi="Times New Roman"/>
          <w:spacing w:val="0"/>
          <w:szCs w:val="28"/>
        </w:rPr>
        <w:t>cát, sỏi</w:t>
      </w:r>
      <w:r w:rsidR="00A75A1C" w:rsidRPr="00140044">
        <w:rPr>
          <w:rFonts w:ascii="Times New Roman" w:hAnsi="Times New Roman"/>
          <w:spacing w:val="0"/>
          <w:szCs w:val="28"/>
        </w:rPr>
        <w:t xml:space="preserve">, khoáng sản sét tập trung chủ yếu các xã Triệu Ái, Triệu Thượng, Triệu Giang có thể khai thác làm </w:t>
      </w:r>
      <w:r w:rsidR="00EA716D" w:rsidRPr="00140044">
        <w:rPr>
          <w:rFonts w:ascii="Times New Roman" w:hAnsi="Times New Roman"/>
          <w:spacing w:val="0"/>
          <w:szCs w:val="28"/>
        </w:rPr>
        <w:t>n</w:t>
      </w:r>
      <w:r w:rsidR="00A75A1C" w:rsidRPr="00140044">
        <w:rPr>
          <w:rFonts w:ascii="Times New Roman" w:hAnsi="Times New Roman"/>
          <w:spacing w:val="0"/>
          <w:szCs w:val="28"/>
        </w:rPr>
        <w:t>guyên vật liệu xây dựng</w:t>
      </w:r>
      <w:r w:rsidR="00C5055D" w:rsidRPr="00140044">
        <w:rPr>
          <w:rFonts w:ascii="Times New Roman" w:hAnsi="Times New Roman"/>
          <w:spacing w:val="0"/>
          <w:szCs w:val="28"/>
        </w:rPr>
        <w:t>.</w:t>
      </w:r>
    </w:p>
    <w:p w14:paraId="1CE8D1E1" w14:textId="012F80CB" w:rsidR="00CD2302" w:rsidRPr="00140044" w:rsidRDefault="00A75A1C" w:rsidP="0062788C">
      <w:pPr>
        <w:pStyle w:val="Noidung"/>
        <w:spacing w:before="120" w:after="0" w:line="340" w:lineRule="exact"/>
        <w:rPr>
          <w:rFonts w:ascii="Times New Roman" w:hAnsi="Times New Roman"/>
          <w:spacing w:val="0"/>
          <w:szCs w:val="28"/>
        </w:rPr>
      </w:pPr>
      <w:r w:rsidRPr="00140044">
        <w:rPr>
          <w:rFonts w:ascii="Times New Roman" w:hAnsi="Times New Roman"/>
          <w:spacing w:val="0"/>
          <w:szCs w:val="28"/>
        </w:rPr>
        <w:t>Nhìn chung, tài nguyên khoáng sản của huyện Triệu Phong không lớn so với một số huyện khác trong tỉnh, giá trị khoáng sản không lớn, chủ yếu là khoáng sản làm nguyên vật liệu xây dựng,</w:t>
      </w:r>
      <w:r w:rsidR="00C5055D" w:rsidRPr="00140044">
        <w:rPr>
          <w:rFonts w:ascii="Times New Roman" w:hAnsi="Times New Roman"/>
          <w:spacing w:val="0"/>
          <w:szCs w:val="28"/>
        </w:rPr>
        <w:t xml:space="preserve"> đất san lấp mặt bằng,</w:t>
      </w:r>
      <w:r w:rsidRPr="00140044">
        <w:rPr>
          <w:rFonts w:ascii="Times New Roman" w:hAnsi="Times New Roman"/>
          <w:spacing w:val="0"/>
          <w:szCs w:val="28"/>
        </w:rPr>
        <w:t xml:space="preserve"> tuy nhiên với địa hình thuận lợi có thể khai thác </w:t>
      </w:r>
      <w:r w:rsidR="001E1CBD" w:rsidRPr="00140044">
        <w:rPr>
          <w:rFonts w:ascii="Times New Roman" w:hAnsi="Times New Roman"/>
          <w:spacing w:val="0"/>
          <w:szCs w:val="28"/>
        </w:rPr>
        <w:t>phục vụ ngành xây dựng trên địa bàn huyện và tỉnh</w:t>
      </w:r>
      <w:r w:rsidR="00E807F5" w:rsidRPr="00140044">
        <w:rPr>
          <w:rFonts w:ascii="Times New Roman" w:hAnsi="Times New Roman"/>
          <w:spacing w:val="0"/>
          <w:szCs w:val="28"/>
        </w:rPr>
        <w:t>.</w:t>
      </w:r>
    </w:p>
    <w:p w14:paraId="2AC86A93" w14:textId="77777777" w:rsidR="008F52D4" w:rsidRPr="00140044" w:rsidRDefault="001E1CBD" w:rsidP="001E1CBD">
      <w:pPr>
        <w:pStyle w:val="Noidung"/>
        <w:spacing w:before="120" w:after="0" w:line="340" w:lineRule="exact"/>
        <w:rPr>
          <w:rFonts w:ascii="Times New Roman" w:hAnsi="Times New Roman"/>
          <w:i/>
          <w:spacing w:val="0"/>
        </w:rPr>
      </w:pPr>
      <w:bookmarkStart w:id="77" w:name="_Toc274634690"/>
      <w:bookmarkStart w:id="78" w:name="_Toc274635856"/>
      <w:bookmarkStart w:id="79" w:name="_Toc379609766"/>
      <w:bookmarkStart w:id="80" w:name="_Toc258238212"/>
      <w:r w:rsidRPr="00140044">
        <w:rPr>
          <w:rFonts w:ascii="Times New Roman" w:hAnsi="Times New Roman"/>
          <w:b/>
          <w:bCs/>
          <w:i/>
          <w:spacing w:val="0"/>
        </w:rPr>
        <w:t>1.2.6.</w:t>
      </w:r>
      <w:r w:rsidR="008F52D4" w:rsidRPr="00140044">
        <w:rPr>
          <w:rFonts w:ascii="Times New Roman" w:hAnsi="Times New Roman"/>
          <w:b/>
          <w:bCs/>
          <w:i/>
          <w:spacing w:val="0"/>
        </w:rPr>
        <w:t xml:space="preserve"> Tài nguyên nhân văn</w:t>
      </w:r>
      <w:bookmarkEnd w:id="77"/>
      <w:bookmarkEnd w:id="78"/>
      <w:bookmarkEnd w:id="79"/>
    </w:p>
    <w:p w14:paraId="65AD47F7" w14:textId="58978288" w:rsidR="00564772" w:rsidRPr="00140044" w:rsidRDefault="008F52D4" w:rsidP="0062788C">
      <w:pPr>
        <w:pStyle w:val="Noidung"/>
        <w:spacing w:before="120" w:after="0" w:line="340" w:lineRule="exact"/>
        <w:rPr>
          <w:rFonts w:ascii="Times New Roman" w:hAnsi="Times New Roman"/>
          <w:spacing w:val="0"/>
          <w:szCs w:val="28"/>
        </w:rPr>
      </w:pPr>
      <w:r w:rsidRPr="00140044">
        <w:rPr>
          <w:rFonts w:ascii="Times New Roman" w:hAnsi="Times New Roman"/>
          <w:spacing w:val="0"/>
          <w:szCs w:val="28"/>
        </w:rPr>
        <w:t>Triệu Phong là vùng đất có truyền thống văn hoá và tinh thần yêu nước quật cường</w:t>
      </w:r>
      <w:r w:rsidR="00734C9F" w:rsidRPr="00140044">
        <w:rPr>
          <w:rFonts w:ascii="Times New Roman" w:hAnsi="Times New Roman"/>
          <w:spacing w:val="0"/>
          <w:szCs w:val="28"/>
        </w:rPr>
        <w:t>,</w:t>
      </w:r>
      <w:r w:rsidRPr="00140044">
        <w:rPr>
          <w:rFonts w:ascii="Times New Roman" w:hAnsi="Times New Roman"/>
          <w:spacing w:val="0"/>
          <w:szCs w:val="28"/>
        </w:rPr>
        <w:t xml:space="preserve"> mảnh đất ấy đã sinh ra bao nhiêu </w:t>
      </w:r>
      <w:r w:rsidR="00672C71" w:rsidRPr="00140044">
        <w:rPr>
          <w:rFonts w:ascii="Times New Roman" w:hAnsi="Times New Roman"/>
          <w:spacing w:val="0"/>
          <w:szCs w:val="28"/>
        </w:rPr>
        <w:t>D</w:t>
      </w:r>
      <w:r w:rsidRPr="00140044">
        <w:rPr>
          <w:rFonts w:ascii="Times New Roman" w:hAnsi="Times New Roman"/>
          <w:spacing w:val="0"/>
          <w:szCs w:val="28"/>
        </w:rPr>
        <w:t>anh nhân cho đất nước như đồng chí Lê Duẩn, đồng chí Đoàn</w:t>
      </w:r>
      <w:r w:rsidR="00672C71" w:rsidRPr="00140044">
        <w:rPr>
          <w:rFonts w:ascii="Times New Roman" w:hAnsi="Times New Roman"/>
          <w:spacing w:val="0"/>
          <w:szCs w:val="28"/>
        </w:rPr>
        <w:t xml:space="preserve"> Khuê, đồng chí Trần Hữu Dực...</w:t>
      </w:r>
      <w:r w:rsidR="00D115A1" w:rsidRPr="00140044">
        <w:rPr>
          <w:rFonts w:ascii="Times New Roman" w:hAnsi="Times New Roman"/>
          <w:spacing w:val="0"/>
          <w:szCs w:val="28"/>
        </w:rPr>
        <w:t xml:space="preserve"> </w:t>
      </w:r>
      <w:r w:rsidR="00564772" w:rsidRPr="00140044">
        <w:rPr>
          <w:rFonts w:ascii="Times New Roman" w:hAnsi="Times New Roman"/>
          <w:spacing w:val="0"/>
          <w:szCs w:val="28"/>
        </w:rPr>
        <w:t>Đặc biệt năm 1976 Đảng và Nhà nước cùng với nhân dân địa phương đã xây dựng công trình nhà cố Tổng Bí thư Lê Duẩn là một di tích</w:t>
      </w:r>
      <w:r w:rsidR="00E5352F" w:rsidRPr="00140044">
        <w:rPr>
          <w:rFonts w:ascii="Times New Roman" w:hAnsi="Times New Roman"/>
          <w:spacing w:val="0"/>
          <w:szCs w:val="28"/>
        </w:rPr>
        <w:t xml:space="preserve"> </w:t>
      </w:r>
      <w:r w:rsidR="00564772" w:rsidRPr="00140044">
        <w:rPr>
          <w:rFonts w:ascii="Times New Roman" w:hAnsi="Times New Roman"/>
          <w:spacing w:val="0"/>
          <w:szCs w:val="28"/>
        </w:rPr>
        <w:t>lưu niệm Danh nhân duy nhất trên địa bàn tỉnh Quảng Trị. Ngôi nhà nằm ở thôn Hậu Kiên, xã Triệu Thành, huyện Triệu Phong, cách trung tâm huyện 5km</w:t>
      </w:r>
      <w:r w:rsidR="006D6F61" w:rsidRPr="00140044">
        <w:rPr>
          <w:rFonts w:ascii="Times New Roman" w:hAnsi="Times New Roman"/>
          <w:spacing w:val="0"/>
          <w:szCs w:val="28"/>
        </w:rPr>
        <w:t xml:space="preserve"> về phía đông</w:t>
      </w:r>
      <w:r w:rsidR="00564772" w:rsidRPr="00140044">
        <w:rPr>
          <w:rFonts w:ascii="Times New Roman" w:hAnsi="Times New Roman"/>
          <w:spacing w:val="0"/>
          <w:szCs w:val="28"/>
        </w:rPr>
        <w:t>.</w:t>
      </w:r>
    </w:p>
    <w:p w14:paraId="43AEC245" w14:textId="77777777" w:rsidR="00C05CA2" w:rsidRPr="00140044" w:rsidRDefault="00C05CA2" w:rsidP="00C05CA2">
      <w:pPr>
        <w:pStyle w:val="Noidung"/>
        <w:spacing w:before="120" w:after="0" w:line="340" w:lineRule="exact"/>
        <w:rPr>
          <w:rFonts w:ascii="Times New Roman" w:hAnsi="Times New Roman"/>
          <w:spacing w:val="0"/>
          <w:szCs w:val="28"/>
        </w:rPr>
      </w:pPr>
      <w:r w:rsidRPr="00140044">
        <w:rPr>
          <w:rFonts w:ascii="Times New Roman" w:hAnsi="Times New Roman"/>
          <w:spacing w:val="0"/>
          <w:szCs w:val="28"/>
        </w:rPr>
        <w:t>Ngoài ra Triệu Phong có nhiều danh lam thắng cảnh, những di tích lịch sử nổi tiếng như: chùa Sắc Tứ, đình Bích La, Dinh Trà Bát thủ phủ đầu tiên của Chúa Nguyễn ở đằng trong và hàng chục điểm di tích lịch sử văn hóa khác đã thu hút đông đảo khách du lịch trong và ngoài nước đến tham quan.</w:t>
      </w:r>
    </w:p>
    <w:p w14:paraId="225FAE5B" w14:textId="77777777" w:rsidR="00424C69" w:rsidRPr="00140044" w:rsidRDefault="00C93E19" w:rsidP="001E1CBD">
      <w:pPr>
        <w:pStyle w:val="Noidung"/>
        <w:spacing w:before="120" w:after="0" w:line="340" w:lineRule="exact"/>
        <w:outlineLvl w:val="0"/>
        <w:rPr>
          <w:rFonts w:ascii="Times New Roman" w:hAnsi="Times New Roman"/>
          <w:b/>
          <w:spacing w:val="-8"/>
          <w:szCs w:val="28"/>
        </w:rPr>
      </w:pPr>
      <w:bookmarkStart w:id="81" w:name="_Toc195254517"/>
      <w:bookmarkStart w:id="82" w:name="_Toc195255897"/>
      <w:bookmarkStart w:id="83" w:name="_Toc258238214"/>
      <w:bookmarkStart w:id="84" w:name="_Toc274634691"/>
      <w:bookmarkStart w:id="85" w:name="_Toc274635857"/>
      <w:bookmarkStart w:id="86" w:name="_Toc379609767"/>
      <w:bookmarkStart w:id="87" w:name="_Toc72224272"/>
      <w:bookmarkEnd w:id="80"/>
      <w:r w:rsidRPr="00140044">
        <w:rPr>
          <w:rFonts w:ascii="Times New Roman" w:hAnsi="Times New Roman"/>
          <w:b/>
          <w:spacing w:val="0"/>
        </w:rPr>
        <w:t>1.</w:t>
      </w:r>
      <w:r w:rsidR="00424C69" w:rsidRPr="00140044">
        <w:rPr>
          <w:rFonts w:ascii="Times New Roman" w:hAnsi="Times New Roman"/>
          <w:b/>
          <w:spacing w:val="0"/>
        </w:rPr>
        <w:t>3. Thực trạng môi trường</w:t>
      </w:r>
      <w:bookmarkEnd w:id="81"/>
      <w:bookmarkEnd w:id="82"/>
      <w:bookmarkEnd w:id="83"/>
      <w:bookmarkEnd w:id="84"/>
      <w:bookmarkEnd w:id="85"/>
      <w:bookmarkEnd w:id="86"/>
      <w:bookmarkEnd w:id="87"/>
    </w:p>
    <w:p w14:paraId="4BB09201" w14:textId="0675223D" w:rsidR="001630F6" w:rsidRPr="00140044" w:rsidRDefault="001630F6" w:rsidP="001630F6">
      <w:pPr>
        <w:pStyle w:val="Noidung"/>
        <w:spacing w:before="120" w:after="0" w:line="340" w:lineRule="exact"/>
        <w:rPr>
          <w:rFonts w:ascii="Times New Roman" w:hAnsi="Times New Roman"/>
          <w:spacing w:val="0"/>
          <w:szCs w:val="28"/>
        </w:rPr>
      </w:pPr>
      <w:bookmarkStart w:id="88" w:name="_Toc195254526"/>
      <w:bookmarkStart w:id="89" w:name="_Toc195255902"/>
      <w:r w:rsidRPr="00140044">
        <w:rPr>
          <w:rFonts w:ascii="Times New Roman" w:hAnsi="Times New Roman"/>
          <w:spacing w:val="0"/>
          <w:szCs w:val="28"/>
        </w:rPr>
        <w:t xml:space="preserve">Công tác bảo vệ môi trường được quan tâm, việc thu gom và xử lý rác thải trên địa bàn huyện đã đi vào nề nếp, tỷ lệ rác thải thu gom, xử lý đạt trên 80%. </w:t>
      </w:r>
      <w:r w:rsidR="00B00877" w:rsidRPr="00140044">
        <w:rPr>
          <w:rFonts w:ascii="Times New Roman" w:hAnsi="Times New Roman"/>
          <w:spacing w:val="0"/>
          <w:szCs w:val="28"/>
        </w:rPr>
        <w:t>Công tác xử lý môi trường đã được quan tâm thực hiện</w:t>
      </w:r>
      <w:r w:rsidR="001218B9" w:rsidRPr="00140044">
        <w:rPr>
          <w:rFonts w:ascii="Times New Roman" w:hAnsi="Times New Roman"/>
          <w:spacing w:val="0"/>
          <w:szCs w:val="28"/>
        </w:rPr>
        <w:t xml:space="preserve"> như: xử lý chất thải công nghiệp, y tế, rác thải sinh hoạt, chất thải từ các làng nghề, xử lý các điểm ô </w:t>
      </w:r>
      <w:r w:rsidR="0095799A" w:rsidRPr="00140044">
        <w:rPr>
          <w:rFonts w:ascii="Times New Roman" w:hAnsi="Times New Roman"/>
          <w:spacing w:val="0"/>
          <w:szCs w:val="28"/>
        </w:rPr>
        <w:t>nhiễm</w:t>
      </w:r>
      <w:r w:rsidR="001218B9" w:rsidRPr="00140044">
        <w:rPr>
          <w:rFonts w:ascii="Times New Roman" w:hAnsi="Times New Roman"/>
          <w:spacing w:val="0"/>
          <w:szCs w:val="28"/>
        </w:rPr>
        <w:t xml:space="preserve"> hóa chất do thuốc b</w:t>
      </w:r>
      <w:r w:rsidR="00287D9E" w:rsidRPr="00140044">
        <w:rPr>
          <w:rFonts w:ascii="Times New Roman" w:hAnsi="Times New Roman"/>
          <w:spacing w:val="0"/>
          <w:szCs w:val="28"/>
        </w:rPr>
        <w:t>ảo</w:t>
      </w:r>
      <w:r w:rsidR="001218B9" w:rsidRPr="00140044">
        <w:rPr>
          <w:rFonts w:ascii="Times New Roman" w:hAnsi="Times New Roman"/>
          <w:spacing w:val="0"/>
          <w:szCs w:val="28"/>
        </w:rPr>
        <w:t xml:space="preserve"> vệ thực vật… Ngoài ra việc quan trắc môi trường đã được thực hiện thường xuyên hơn, công tác thanh kiểm tra được đẩy mạnh. Vì vậy </w:t>
      </w:r>
      <w:r w:rsidR="00B00877" w:rsidRPr="00140044">
        <w:rPr>
          <w:rFonts w:ascii="Times New Roman" w:hAnsi="Times New Roman"/>
          <w:spacing w:val="-4"/>
          <w:szCs w:val="28"/>
        </w:rPr>
        <w:t>chất lượng môi trường của huyện nhìn chung tương đối tốt</w:t>
      </w:r>
      <w:r w:rsidR="00B00877" w:rsidRPr="00140044">
        <w:rPr>
          <w:rFonts w:ascii="Times New Roman" w:hAnsi="Times New Roman"/>
          <w:spacing w:val="0"/>
          <w:szCs w:val="28"/>
        </w:rPr>
        <w:t xml:space="preserve">. </w:t>
      </w:r>
      <w:r w:rsidR="001218B9" w:rsidRPr="00140044">
        <w:rPr>
          <w:rFonts w:ascii="Times New Roman" w:hAnsi="Times New Roman"/>
          <w:spacing w:val="-4"/>
          <w:szCs w:val="28"/>
        </w:rPr>
        <w:t>Tuy nhiên, môi trường trên địa bàn đã có dấu hiệu ô nhiễm cục bộ do hoạt động sản xuất, kinh doanh.</w:t>
      </w:r>
    </w:p>
    <w:p w14:paraId="4FDE0C00" w14:textId="77777777" w:rsidR="001630F6" w:rsidRPr="00140044" w:rsidRDefault="001630F6" w:rsidP="00EA716D">
      <w:pPr>
        <w:pStyle w:val="ThutlThnVnban"/>
        <w:spacing w:before="120" w:line="360" w:lineRule="exact"/>
        <w:ind w:firstLine="0"/>
        <w:rPr>
          <w:rFonts w:ascii="Times New Roman" w:hAnsi="Times New Roman"/>
          <w:i/>
          <w:iCs/>
          <w:szCs w:val="28"/>
        </w:rPr>
      </w:pPr>
      <w:r w:rsidRPr="00140044">
        <w:rPr>
          <w:i/>
          <w:iCs/>
          <w:szCs w:val="28"/>
        </w:rPr>
        <w:tab/>
        <w:t xml:space="preserve">- </w:t>
      </w:r>
      <w:r w:rsidR="00B00877" w:rsidRPr="00140044">
        <w:rPr>
          <w:rFonts w:ascii="Times New Roman" w:hAnsi="Times New Roman"/>
          <w:i/>
          <w:iCs/>
          <w:szCs w:val="28"/>
        </w:rPr>
        <w:t xml:space="preserve">Tình hình môi trường không khí </w:t>
      </w:r>
    </w:p>
    <w:p w14:paraId="147F3B76" w14:textId="77777777" w:rsidR="00B00877" w:rsidRPr="00140044" w:rsidRDefault="00B00877"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 Tại các Cụm công nghiệp công tác bảo vệ môi trường tại các cơ sở còn hạn chế đã phát sinh bụi, tiếng ồn từ hoạt động cưa, xẻ gỗ, từ các phương tiện vận chuyển nguyên vật liệu ra vào cơ sở và mùi hôi từ các lò sấy gỗ và từ quá trình phân hủy vỏ cây tại CCN Ái Tử đã ảnh hưởng tới môi trường và gây bức xúc cho người dân Tiểu khu 1 thị trấn Ái Tử và khu kinh tế mới xã Triệu Thượng</w:t>
      </w:r>
    </w:p>
    <w:p w14:paraId="7018E113" w14:textId="77777777" w:rsidR="00B00877" w:rsidRPr="00140044" w:rsidRDefault="00B00877"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lastRenderedPageBreak/>
        <w:t xml:space="preserve">+ </w:t>
      </w:r>
      <w:r w:rsidR="001218B9" w:rsidRPr="00140044">
        <w:rPr>
          <w:rFonts w:ascii="Times New Roman" w:hAnsi="Times New Roman"/>
          <w:spacing w:val="0"/>
          <w:szCs w:val="28"/>
        </w:rPr>
        <w:t xml:space="preserve">Tình trạng ô nhiễm bụi trên các tuyến đường trong khu dân cư do hoạt động </w:t>
      </w:r>
      <w:r w:rsidR="00B876AE" w:rsidRPr="00140044">
        <w:rPr>
          <w:rFonts w:ascii="Times New Roman" w:hAnsi="Times New Roman"/>
          <w:spacing w:val="0"/>
          <w:szCs w:val="28"/>
        </w:rPr>
        <w:t>của các phương tiện giao thông, nhất là hoạt động vận chuyển cát, sạn trên địa bàn một số xã, thị trấn.</w:t>
      </w:r>
    </w:p>
    <w:p w14:paraId="057F937C" w14:textId="77777777" w:rsidR="00B876AE" w:rsidRPr="00140044" w:rsidRDefault="00B876AE" w:rsidP="00EA716D">
      <w:pPr>
        <w:pStyle w:val="ThutlThnVnban"/>
        <w:spacing w:before="120" w:line="360" w:lineRule="exact"/>
        <w:rPr>
          <w:szCs w:val="28"/>
        </w:rPr>
      </w:pPr>
      <w:r w:rsidRPr="00140044">
        <w:rPr>
          <w:i/>
          <w:iCs/>
          <w:szCs w:val="28"/>
        </w:rPr>
        <w:t xml:space="preserve">- </w:t>
      </w:r>
      <w:r w:rsidRPr="00140044">
        <w:rPr>
          <w:rFonts w:ascii="Times New Roman" w:hAnsi="Times New Roman"/>
          <w:i/>
          <w:iCs/>
          <w:szCs w:val="28"/>
        </w:rPr>
        <w:t>Tình hình môi trường nước</w:t>
      </w:r>
    </w:p>
    <w:p w14:paraId="0A49C003" w14:textId="1901D80C" w:rsidR="00B00877" w:rsidRPr="00140044" w:rsidRDefault="00B876AE"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 xml:space="preserve">Hiện trạng môi trường nước trên địa bàn huyện tương đối tốt, nước thải từ các cơ sở sản xuất kinh doanh, từ các hoạt động thương mại dịch vụ đều được xử lý, tuy nhiên việc xử lý chưa được triệt để như nguồn nước thải từ hệ thống chợ trên địa bàn phần lớn được </w:t>
      </w:r>
      <w:r w:rsidR="00212692" w:rsidRPr="00140044">
        <w:rPr>
          <w:rFonts w:ascii="Times New Roman" w:hAnsi="Times New Roman"/>
          <w:spacing w:val="0"/>
          <w:szCs w:val="28"/>
        </w:rPr>
        <w:t xml:space="preserve">thu gom và xử lý sơ bộ bằng phương pháp lắng, lọc trước khi thải ra môi trường, nước thải của khoảng 30 điểm giết mổ gia </w:t>
      </w:r>
      <w:r w:rsidR="00287D9E" w:rsidRPr="00140044">
        <w:rPr>
          <w:rFonts w:ascii="Times New Roman" w:hAnsi="Times New Roman"/>
          <w:spacing w:val="0"/>
          <w:szCs w:val="28"/>
        </w:rPr>
        <w:t>s</w:t>
      </w:r>
      <w:r w:rsidR="00212692" w:rsidRPr="00140044">
        <w:rPr>
          <w:rFonts w:ascii="Times New Roman" w:hAnsi="Times New Roman"/>
          <w:spacing w:val="0"/>
          <w:szCs w:val="28"/>
        </w:rPr>
        <w:t>úc chưa được thu gom xử lý triệt để.</w:t>
      </w:r>
      <w:r w:rsidR="00443410" w:rsidRPr="00140044">
        <w:rPr>
          <w:rFonts w:ascii="Times New Roman" w:hAnsi="Times New Roman"/>
          <w:spacing w:val="0"/>
          <w:szCs w:val="28"/>
        </w:rPr>
        <w:t xml:space="preserve"> </w:t>
      </w:r>
    </w:p>
    <w:p w14:paraId="4A57DCE6" w14:textId="276D2EE7" w:rsidR="00B00877" w:rsidRPr="00140044" w:rsidRDefault="00212692" w:rsidP="00EA716D">
      <w:pPr>
        <w:pStyle w:val="ThutlThnVnban"/>
        <w:spacing w:before="120" w:line="360" w:lineRule="exact"/>
        <w:rPr>
          <w:rFonts w:ascii="Times New Roman" w:hAnsi="Times New Roman"/>
          <w:i/>
          <w:iCs/>
          <w:szCs w:val="28"/>
        </w:rPr>
      </w:pPr>
      <w:r w:rsidRPr="00140044">
        <w:rPr>
          <w:rFonts w:ascii="Times New Roman" w:hAnsi="Times New Roman"/>
          <w:i/>
          <w:iCs/>
          <w:szCs w:val="28"/>
        </w:rPr>
        <w:t xml:space="preserve">- Tình hình ô </w:t>
      </w:r>
      <w:r w:rsidR="0095799A" w:rsidRPr="00140044">
        <w:rPr>
          <w:rFonts w:ascii="Times New Roman" w:hAnsi="Times New Roman"/>
          <w:i/>
          <w:iCs/>
          <w:szCs w:val="28"/>
        </w:rPr>
        <w:t>nhiễm</w:t>
      </w:r>
      <w:r w:rsidRPr="00140044">
        <w:rPr>
          <w:rFonts w:ascii="Times New Roman" w:hAnsi="Times New Roman"/>
          <w:i/>
          <w:iCs/>
          <w:szCs w:val="28"/>
        </w:rPr>
        <w:t xml:space="preserve"> từ rác thải</w:t>
      </w:r>
    </w:p>
    <w:p w14:paraId="27C24B08" w14:textId="77777777" w:rsidR="001630F6" w:rsidRPr="00140044" w:rsidRDefault="001630F6"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Hiện nay, tại các khu vực giáp ranh giữa các xã, khu vực xa khu dân cư và khu vực đất trống trên địa bàn huyện thường xuất hiện các điểm rác vô chủ. Mặc dù được thu gom thường xuyên nhưng tình trạng này vẫn diễn ra, gây mất mỹ quan và bức xúc cho người dân. Năm 2020, Trung tâm Môi trường và Đô thị huyện đã tiến hành thu gom khoảng 180 m3 rác vô chủ.</w:t>
      </w:r>
    </w:p>
    <w:p w14:paraId="63C545D3" w14:textId="77777777" w:rsidR="001630F6" w:rsidRPr="00140044" w:rsidRDefault="001630F6"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Lượng rác trôi dạt từ biển vào các xã Triệu Vân, Triệu Lăng, Triệu An hàng năm là rất lớn, ước tính khoảng 40-50 tấn/đợt đã được thu gom và xử lý</w:t>
      </w:r>
      <w:r w:rsidRPr="00140044">
        <w:rPr>
          <w:rFonts w:ascii="Times New Roman" w:hAnsi="Times New Roman"/>
          <w:szCs w:val="28"/>
          <w:lang w:val="it-IT"/>
        </w:rPr>
        <w:t xml:space="preserve"> </w:t>
      </w:r>
      <w:r w:rsidRPr="00140044">
        <w:rPr>
          <w:rFonts w:ascii="Times New Roman" w:hAnsi="Times New Roman"/>
          <w:spacing w:val="0"/>
          <w:szCs w:val="28"/>
        </w:rPr>
        <w:t>nhưng do hạn chế về kinh phí nên chưa triệt để</w:t>
      </w:r>
    </w:p>
    <w:p w14:paraId="22149A47" w14:textId="667117CA" w:rsidR="001630F6" w:rsidRPr="00140044" w:rsidRDefault="003617B2" w:rsidP="00EA716D">
      <w:pPr>
        <w:pStyle w:val="ThutlThnVnban"/>
        <w:spacing w:before="120" w:line="360" w:lineRule="exact"/>
        <w:rPr>
          <w:rFonts w:ascii="Times New Roman" w:hAnsi="Times New Roman"/>
          <w:i/>
          <w:iCs/>
          <w:szCs w:val="28"/>
        </w:rPr>
      </w:pPr>
      <w:r w:rsidRPr="00140044">
        <w:rPr>
          <w:rFonts w:ascii="Times New Roman" w:hAnsi="Times New Roman"/>
          <w:i/>
          <w:iCs/>
          <w:szCs w:val="28"/>
        </w:rPr>
        <w:t xml:space="preserve">- Tình hình ô </w:t>
      </w:r>
      <w:r w:rsidR="0095799A" w:rsidRPr="00140044">
        <w:rPr>
          <w:rFonts w:ascii="Times New Roman" w:hAnsi="Times New Roman"/>
          <w:i/>
          <w:iCs/>
          <w:szCs w:val="28"/>
        </w:rPr>
        <w:t>nhiễm</w:t>
      </w:r>
      <w:r w:rsidRPr="00140044">
        <w:rPr>
          <w:rFonts w:ascii="Times New Roman" w:hAnsi="Times New Roman"/>
          <w:i/>
          <w:iCs/>
          <w:szCs w:val="28"/>
        </w:rPr>
        <w:t xml:space="preserve"> do tồn dư thuốc bảo vệ thực vật</w:t>
      </w:r>
    </w:p>
    <w:p w14:paraId="0B6F5B7B" w14:textId="54F2C65F" w:rsidR="009F6A6D" w:rsidRPr="00140044" w:rsidRDefault="009F6A6D"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Hiện trên địa bàn huyện có 08 điểm tồn lưu thuốc</w:t>
      </w:r>
      <w:r w:rsidR="00EA716D" w:rsidRPr="00140044">
        <w:rPr>
          <w:rFonts w:ascii="Times New Roman" w:hAnsi="Times New Roman"/>
          <w:spacing w:val="0"/>
          <w:szCs w:val="28"/>
        </w:rPr>
        <w:t xml:space="preserve"> </w:t>
      </w:r>
      <w:r w:rsidRPr="00140044">
        <w:rPr>
          <w:rFonts w:ascii="Times New Roman" w:hAnsi="Times New Roman"/>
          <w:spacing w:val="0"/>
          <w:szCs w:val="28"/>
        </w:rPr>
        <w:t xml:space="preserve">BVTV </w:t>
      </w:r>
      <w:r w:rsidR="006E5EF1" w:rsidRPr="00140044">
        <w:rPr>
          <w:rFonts w:ascii="Times New Roman" w:hAnsi="Times New Roman"/>
          <w:spacing w:val="0"/>
          <w:szCs w:val="28"/>
        </w:rPr>
        <w:t xml:space="preserve">của những thập niên trước </w:t>
      </w:r>
      <w:r w:rsidRPr="00140044">
        <w:rPr>
          <w:rFonts w:ascii="Times New Roman" w:hAnsi="Times New Roman"/>
          <w:spacing w:val="0"/>
          <w:szCs w:val="28"/>
        </w:rPr>
        <w:t xml:space="preserve">chưa được xử lý, các điểm này hầu hết nằm ở những khu vực đất thấp trũng, trong khu dân cư, trong khuôn viên đất ở, gần nguồn nước sinh hoạt, do đó đã và đang tiềm ẩn nhiều vấn đề về môi trường, gây lo lắng cho người dân sống xung quanh khu vực. </w:t>
      </w:r>
    </w:p>
    <w:p w14:paraId="4A152E50" w14:textId="77777777" w:rsidR="009F6A6D" w:rsidRPr="00140044" w:rsidRDefault="009F6A6D"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Đối với chai lọ, bao bì chứa đựng thuốc BVTV sau khi sử dụng: Toàn huyện có 581 bể bê tông được đặt trên các trục đường, kênh mương nội đồng. Một lượng lớn bao bì, chai lọ đựng thuốc BVTV sau khi sử dụng trên địa bàn huyện được thu gom vào các bể bê tông nhưng chưa được xử lý đảm bảo (xử lý chủ yếu bằng hình thức đốt hoặc đưa về các điểm tập kết rác sinh hoạt) gây ô</w:t>
      </w:r>
      <w:r w:rsidRPr="00140044">
        <w:rPr>
          <w:rFonts w:ascii="Times New Roman" w:hAnsi="Times New Roman"/>
          <w:szCs w:val="28"/>
        </w:rPr>
        <w:t xml:space="preserve"> </w:t>
      </w:r>
      <w:r w:rsidRPr="00140044">
        <w:rPr>
          <w:rFonts w:ascii="Times New Roman" w:hAnsi="Times New Roman"/>
          <w:spacing w:val="0"/>
          <w:szCs w:val="28"/>
        </w:rPr>
        <w:t>nhiễm môi trường.</w:t>
      </w:r>
    </w:p>
    <w:p w14:paraId="299E887C" w14:textId="77777777" w:rsidR="009F6A6D" w:rsidRPr="00140044" w:rsidRDefault="009F6A6D" w:rsidP="00EA716D">
      <w:pPr>
        <w:pStyle w:val="Noidung"/>
        <w:spacing w:before="120" w:after="0" w:line="360" w:lineRule="exact"/>
        <w:rPr>
          <w:rFonts w:ascii="Times New Roman" w:hAnsi="Times New Roman"/>
          <w:i/>
          <w:iCs/>
          <w:szCs w:val="28"/>
        </w:rPr>
      </w:pPr>
      <w:r w:rsidRPr="00140044">
        <w:rPr>
          <w:rFonts w:ascii="Times New Roman" w:hAnsi="Times New Roman"/>
          <w:i/>
          <w:iCs/>
          <w:szCs w:val="28"/>
        </w:rPr>
        <w:t xml:space="preserve">- Tình hình ô nhiễm môi trường do chất thải rắn </w:t>
      </w:r>
    </w:p>
    <w:p w14:paraId="41E6B338" w14:textId="720B9105" w:rsidR="009F6A6D" w:rsidRPr="00140044" w:rsidRDefault="009F6A6D" w:rsidP="00EA716D">
      <w:pPr>
        <w:pStyle w:val="Noidung"/>
        <w:spacing w:before="120" w:after="0" w:line="360" w:lineRule="exact"/>
        <w:rPr>
          <w:rFonts w:ascii="Times New Roman" w:hAnsi="Times New Roman"/>
          <w:spacing w:val="0"/>
          <w:szCs w:val="28"/>
        </w:rPr>
      </w:pPr>
      <w:r w:rsidRPr="00140044">
        <w:rPr>
          <w:rFonts w:ascii="Times New Roman" w:hAnsi="Times New Roman"/>
          <w:spacing w:val="0"/>
          <w:szCs w:val="28"/>
        </w:rPr>
        <w:t xml:space="preserve">Hiện nay, một số xã trên địa bàn huyện đã tiến hành thu gom rác từ hộ gia đình về các điểm tập kết nhưng do khó khăn về nguồn kinh phí nên việc vận chuyển rác đưa đi xử lý không được thường xuyên, gây ra tình trạng rác tại các điểm này chất thành đóng cao, tràn ra ngoài. Riêng đối với xã Triệu Lăng lượng rác trên địa bàn xã được thu gom về các điểm tập kết và xử lý bằng hình thức đốt, đây là hình </w:t>
      </w:r>
      <w:r w:rsidRPr="00140044">
        <w:rPr>
          <w:rFonts w:ascii="Times New Roman" w:hAnsi="Times New Roman"/>
          <w:spacing w:val="0"/>
          <w:szCs w:val="28"/>
        </w:rPr>
        <w:lastRenderedPageBreak/>
        <w:t>thức xử lý không đảm bảo đã và đang gây ô nhiễm môi trường cho khu vực.</w:t>
      </w:r>
    </w:p>
    <w:p w14:paraId="4A7651B2" w14:textId="77777777" w:rsidR="009F6A6D" w:rsidRPr="00140044" w:rsidRDefault="009F6A6D" w:rsidP="00EA716D">
      <w:pPr>
        <w:pStyle w:val="Noidung"/>
        <w:spacing w:before="120" w:after="0" w:line="360" w:lineRule="exact"/>
        <w:rPr>
          <w:rFonts w:ascii="Times New Roman" w:hAnsi="Times New Roman"/>
          <w:i/>
          <w:iCs/>
          <w:szCs w:val="28"/>
        </w:rPr>
      </w:pPr>
      <w:r w:rsidRPr="00140044">
        <w:rPr>
          <w:rFonts w:ascii="Times New Roman" w:hAnsi="Times New Roman"/>
          <w:i/>
          <w:iCs/>
          <w:szCs w:val="28"/>
        </w:rPr>
        <w:t>- Ô nhiễm môi trường từ hoạt động nuôi trồng thủy sản (nuôi tôm)</w:t>
      </w:r>
    </w:p>
    <w:p w14:paraId="3828F826" w14:textId="5829CB53" w:rsidR="009F6A6D" w:rsidRPr="00140044" w:rsidRDefault="00443410" w:rsidP="009423C9">
      <w:pPr>
        <w:pStyle w:val="Noidung"/>
        <w:spacing w:before="120" w:after="0" w:line="360" w:lineRule="exact"/>
        <w:rPr>
          <w:rFonts w:ascii="Times New Roman" w:hAnsi="Times New Roman"/>
          <w:szCs w:val="28"/>
        </w:rPr>
      </w:pPr>
      <w:r w:rsidRPr="00140044">
        <w:rPr>
          <w:rFonts w:ascii="Times New Roman" w:hAnsi="Times New Roman"/>
          <w:szCs w:val="28"/>
        </w:rPr>
        <w:t>H</w:t>
      </w:r>
      <w:r w:rsidR="009F6A6D" w:rsidRPr="00140044">
        <w:rPr>
          <w:rFonts w:ascii="Times New Roman" w:hAnsi="Times New Roman"/>
          <w:szCs w:val="28"/>
        </w:rPr>
        <w:t xml:space="preserve">oạt động nuôi tôm trên địa bàn huyện nếu không được kiểm soát sẽ </w:t>
      </w:r>
      <w:r w:rsidRPr="00140044">
        <w:rPr>
          <w:rFonts w:ascii="Times New Roman" w:hAnsi="Times New Roman"/>
          <w:szCs w:val="28"/>
        </w:rPr>
        <w:t xml:space="preserve">có nguy cơ làm </w:t>
      </w:r>
      <w:r w:rsidR="009F6A6D" w:rsidRPr="00140044">
        <w:rPr>
          <w:rFonts w:ascii="Times New Roman" w:hAnsi="Times New Roman"/>
          <w:szCs w:val="28"/>
        </w:rPr>
        <w:t>nhiễm mặn nguồn nước dưới đất, ô nhiễm môi trường nước ven biển, nhiễm mặn đất trong khu vực. Ngoài ra, trong quá trình nuôi tôm phát sinh một lượng lớn bao bì, vỏ chai, lọ chứa thức ăn, hóa chất, thuốc kháng sinh, bùn thải, nước thải không được thu gom, xử lý thải trực tiếp ra môi trường (đặc biệt thải trực tiếp ra biển)</w:t>
      </w:r>
      <w:r w:rsidR="006E5EF1" w:rsidRPr="00140044">
        <w:rPr>
          <w:rFonts w:ascii="Times New Roman" w:hAnsi="Times New Roman"/>
          <w:szCs w:val="28"/>
        </w:rPr>
        <w:t>,</w:t>
      </w:r>
      <w:r w:rsidR="009F6A6D" w:rsidRPr="00140044">
        <w:rPr>
          <w:rFonts w:ascii="Times New Roman" w:hAnsi="Times New Roman"/>
          <w:szCs w:val="28"/>
        </w:rPr>
        <w:t xml:space="preserve"> </w:t>
      </w:r>
      <w:r w:rsidR="006E5EF1" w:rsidRPr="00140044">
        <w:rPr>
          <w:rFonts w:ascii="Times New Roman" w:hAnsi="Times New Roman"/>
          <w:szCs w:val="28"/>
        </w:rPr>
        <w:t>đ</w:t>
      </w:r>
      <w:r w:rsidR="009F6A6D" w:rsidRPr="00140044">
        <w:rPr>
          <w:rFonts w:ascii="Times New Roman" w:hAnsi="Times New Roman"/>
          <w:szCs w:val="28"/>
        </w:rPr>
        <w:t>iều này sẽ gây ô nhiễm môi trường</w:t>
      </w:r>
      <w:r w:rsidRPr="00140044">
        <w:rPr>
          <w:rFonts w:ascii="Times New Roman" w:hAnsi="Times New Roman"/>
          <w:szCs w:val="28"/>
        </w:rPr>
        <w:t xml:space="preserve">. </w:t>
      </w:r>
      <w:r w:rsidRPr="00140044">
        <w:rPr>
          <w:rFonts w:ascii="Times New Roman" w:hAnsi="Times New Roman"/>
          <w:spacing w:val="0"/>
          <w:szCs w:val="28"/>
        </w:rPr>
        <w:t xml:space="preserve">Theo báo cáo công tác bảo vệ môi trường huyện Triệu Phong </w:t>
      </w:r>
      <w:r w:rsidRPr="00140044">
        <w:rPr>
          <w:rFonts w:ascii="Times New Roman" w:hAnsi="Times New Roman"/>
          <w:szCs w:val="28"/>
        </w:rPr>
        <w:t xml:space="preserve">chất lượng nước dưới đất </w:t>
      </w:r>
      <w:r w:rsidRPr="00140044">
        <w:rPr>
          <w:rFonts w:ascii="Times New Roman" w:hAnsi="Times New Roman"/>
          <w:szCs w:val="28"/>
          <w:lang w:val="it-IT"/>
        </w:rPr>
        <w:t>tại các khu vực nuôi tôm trên địa bàn huyện bị nhiễm khuẩn, amoni và chất hữu cơ do ảnh hưởng từ hoạt động nuôi tôm trên cát</w:t>
      </w:r>
      <w:r w:rsidRPr="00140044">
        <w:rPr>
          <w:rFonts w:ascii="Times New Roman" w:hAnsi="Times New Roman"/>
          <w:szCs w:val="28"/>
        </w:rPr>
        <w:t>. Do đó, để đảm bảo cung cấp nước cho mục đích sinh hoạt, nguồn nước này cần phải được xử lý trước khi sử dụng.</w:t>
      </w:r>
    </w:p>
    <w:p w14:paraId="16C4A585" w14:textId="77777777" w:rsidR="0057482A" w:rsidRPr="00140044" w:rsidRDefault="0057482A" w:rsidP="00235CFE">
      <w:pPr>
        <w:pStyle w:val="ThutlThnVnban"/>
        <w:spacing w:before="120" w:line="350" w:lineRule="exact"/>
        <w:outlineLvl w:val="0"/>
        <w:rPr>
          <w:rFonts w:ascii="Times New Roman" w:hAnsi="Times New Roman"/>
          <w:b/>
          <w:bCs/>
          <w:szCs w:val="28"/>
        </w:rPr>
      </w:pPr>
      <w:bookmarkStart w:id="90" w:name="_Toc72224273"/>
      <w:r w:rsidRPr="00140044">
        <w:rPr>
          <w:rFonts w:ascii="Times New Roman" w:hAnsi="Times New Roman"/>
          <w:b/>
          <w:bCs/>
          <w:szCs w:val="28"/>
        </w:rPr>
        <w:t>1.4. Đánh giá chung</w:t>
      </w:r>
      <w:bookmarkEnd w:id="90"/>
    </w:p>
    <w:p w14:paraId="110E9F62" w14:textId="77777777" w:rsidR="00F07B10" w:rsidRPr="00140044" w:rsidRDefault="00F07B10" w:rsidP="00235CFE">
      <w:pPr>
        <w:pStyle w:val="Noidung"/>
        <w:spacing w:before="120" w:after="0"/>
        <w:rPr>
          <w:rFonts w:ascii="Times New Roman" w:hAnsi="Times New Roman"/>
          <w:b/>
          <w:i/>
          <w:iCs/>
          <w:spacing w:val="0"/>
          <w:lang w:val="vi-VN"/>
        </w:rPr>
      </w:pPr>
      <w:r w:rsidRPr="00140044">
        <w:rPr>
          <w:rFonts w:ascii="Times New Roman" w:hAnsi="Times New Roman"/>
          <w:b/>
          <w:i/>
          <w:iCs/>
          <w:spacing w:val="0"/>
        </w:rPr>
        <w:t>1</w:t>
      </w:r>
      <w:r w:rsidRPr="00140044">
        <w:rPr>
          <w:rFonts w:ascii="Times New Roman" w:hAnsi="Times New Roman"/>
          <w:b/>
          <w:i/>
          <w:iCs/>
          <w:spacing w:val="0"/>
          <w:lang w:val="vi-VN"/>
        </w:rPr>
        <w:t>.4.1. Thuận lợi</w:t>
      </w:r>
    </w:p>
    <w:p w14:paraId="790531B0" w14:textId="122DDB4D" w:rsidR="00F07B10" w:rsidRPr="00140044" w:rsidRDefault="00F07B10" w:rsidP="00D83693">
      <w:pPr>
        <w:pStyle w:val="Noidung"/>
        <w:spacing w:before="120" w:after="0" w:line="380" w:lineRule="exact"/>
        <w:rPr>
          <w:rFonts w:ascii="Times New Roman" w:hAnsi="Times New Roman"/>
          <w:spacing w:val="0"/>
          <w:lang w:val="vi-VN"/>
        </w:rPr>
      </w:pPr>
      <w:r w:rsidRPr="00140044">
        <w:rPr>
          <w:rFonts w:ascii="Times New Roman" w:hAnsi="Times New Roman"/>
          <w:spacing w:val="0"/>
          <w:lang w:val="vi-VN"/>
        </w:rPr>
        <w:t>Triệu Phong có vị trí tiếp giáp với trung tâm văn hóa, kinh tế, chính trị của tỉnh là thành phố Đông Hà và thị xã Quảng Trị</w:t>
      </w:r>
      <w:r w:rsidR="000A4403" w:rsidRPr="00140044">
        <w:rPr>
          <w:rFonts w:ascii="Times New Roman" w:hAnsi="Times New Roman"/>
          <w:spacing w:val="0"/>
        </w:rPr>
        <w:t xml:space="preserve"> là h</w:t>
      </w:r>
      <w:r w:rsidR="006E5EF1" w:rsidRPr="00140044">
        <w:rPr>
          <w:rFonts w:ascii="Times New Roman" w:hAnsi="Times New Roman"/>
          <w:spacing w:val="0"/>
        </w:rPr>
        <w:t>uyện</w:t>
      </w:r>
      <w:r w:rsidR="000A4403" w:rsidRPr="00140044">
        <w:rPr>
          <w:rFonts w:ascii="Times New Roman" w:hAnsi="Times New Roman"/>
          <w:spacing w:val="0"/>
        </w:rPr>
        <w:t xml:space="preserve"> n</w:t>
      </w:r>
      <w:r w:rsidR="006E5EF1" w:rsidRPr="00140044">
        <w:rPr>
          <w:rFonts w:ascii="Times New Roman" w:hAnsi="Times New Roman"/>
          <w:spacing w:val="0"/>
        </w:rPr>
        <w:t>ằ</w:t>
      </w:r>
      <w:r w:rsidR="000A4403" w:rsidRPr="00140044">
        <w:rPr>
          <w:rFonts w:ascii="Times New Roman" w:hAnsi="Times New Roman"/>
          <w:spacing w:val="0"/>
        </w:rPr>
        <w:t>m trong Khu Kinh tế Đông Nam</w:t>
      </w:r>
      <w:r w:rsidRPr="00140044">
        <w:rPr>
          <w:rFonts w:ascii="Times New Roman" w:hAnsi="Times New Roman"/>
          <w:spacing w:val="0"/>
          <w:lang w:val="vi-VN"/>
        </w:rPr>
        <w:t xml:space="preserve">. Đây là lợi thế lớn để Triệu Phong phát triển </w:t>
      </w:r>
      <w:r w:rsidR="000A4403" w:rsidRPr="00140044">
        <w:rPr>
          <w:rFonts w:ascii="Times New Roman" w:hAnsi="Times New Roman"/>
          <w:spacing w:val="0"/>
        </w:rPr>
        <w:t xml:space="preserve">công nghiệp, tiểu thủ công nghiệp, </w:t>
      </w:r>
      <w:r w:rsidRPr="00140044">
        <w:rPr>
          <w:rFonts w:ascii="Times New Roman" w:hAnsi="Times New Roman"/>
          <w:spacing w:val="0"/>
          <w:lang w:val="vi-VN"/>
        </w:rPr>
        <w:t>sản xuất hàng hóa</w:t>
      </w:r>
      <w:r w:rsidR="009423C9" w:rsidRPr="00140044">
        <w:rPr>
          <w:rFonts w:ascii="Times New Roman" w:hAnsi="Times New Roman"/>
          <w:spacing w:val="0"/>
        </w:rPr>
        <w:t>,</w:t>
      </w:r>
      <w:r w:rsidRPr="00140044">
        <w:rPr>
          <w:rFonts w:ascii="Times New Roman" w:hAnsi="Times New Roman"/>
          <w:spacing w:val="0"/>
          <w:lang w:val="vi-VN"/>
        </w:rPr>
        <w:t xml:space="preserve"> mở rộng giao thương với các vùng miền trong cả nước và với quốc tế.</w:t>
      </w:r>
    </w:p>
    <w:p w14:paraId="57502AE4" w14:textId="77777777" w:rsidR="00F07B10" w:rsidRPr="00140044" w:rsidRDefault="00F07B10" w:rsidP="00D83693">
      <w:pPr>
        <w:pStyle w:val="Noidung"/>
        <w:spacing w:before="120" w:after="0" w:line="380" w:lineRule="exact"/>
        <w:rPr>
          <w:rFonts w:ascii="Times New Roman" w:hAnsi="Times New Roman"/>
          <w:spacing w:val="0"/>
          <w:lang w:val="vi-VN"/>
        </w:rPr>
      </w:pPr>
      <w:r w:rsidRPr="00140044">
        <w:rPr>
          <w:rFonts w:ascii="Times New Roman" w:hAnsi="Times New Roman"/>
          <w:spacing w:val="0"/>
          <w:lang w:val="vi-VN"/>
        </w:rPr>
        <w:t>Nơi có nhiều danh lam thắng cảnh, những di tích lịch sử nổi tiếng như nhà lưu niệm đồng chí cố tổng bí thư Lê Duẩn, chùa Sắc Tứ, đình Bích La Đông, dinh Trà Bát thủ phủ đầu tiên của Chúa Nguyễn</w:t>
      </w:r>
      <w:r w:rsidR="000A4403" w:rsidRPr="00140044">
        <w:rPr>
          <w:rFonts w:ascii="Times New Roman" w:hAnsi="Times New Roman"/>
          <w:spacing w:val="0"/>
        </w:rPr>
        <w:t xml:space="preserve"> và hàng chục di tích lịch sử văn hóa khác</w:t>
      </w:r>
      <w:r w:rsidRPr="00140044">
        <w:rPr>
          <w:rFonts w:ascii="Times New Roman" w:hAnsi="Times New Roman"/>
          <w:spacing w:val="0"/>
          <w:lang w:val="vi-VN"/>
        </w:rPr>
        <w:t xml:space="preserve"> </w:t>
      </w:r>
      <w:r w:rsidR="000A4403" w:rsidRPr="00140044">
        <w:rPr>
          <w:rFonts w:ascii="Times New Roman" w:hAnsi="Times New Roman"/>
          <w:spacing w:val="0"/>
        </w:rPr>
        <w:t>là điều kiện tốt để kết nối với các điểm du lịch trong và ngoài tỉnh phát triển thương mại, dịch vụ, phục vụ du khách tham quan</w:t>
      </w:r>
      <w:r w:rsidRPr="00140044">
        <w:rPr>
          <w:rFonts w:ascii="Times New Roman" w:hAnsi="Times New Roman"/>
          <w:spacing w:val="0"/>
          <w:lang w:val="vi-VN"/>
        </w:rPr>
        <w:t>.</w:t>
      </w:r>
    </w:p>
    <w:p w14:paraId="398A53B5" w14:textId="77777777" w:rsidR="00F07B10" w:rsidRPr="00140044" w:rsidRDefault="00F07B10" w:rsidP="00D83693">
      <w:pPr>
        <w:pStyle w:val="Noidung"/>
        <w:spacing w:before="120" w:after="0" w:line="380" w:lineRule="exact"/>
        <w:rPr>
          <w:rFonts w:ascii="Times New Roman" w:hAnsi="Times New Roman"/>
          <w:spacing w:val="0"/>
          <w:szCs w:val="28"/>
          <w:lang w:val="vi-VN"/>
        </w:rPr>
      </w:pPr>
      <w:r w:rsidRPr="00140044">
        <w:rPr>
          <w:rFonts w:ascii="Times New Roman" w:hAnsi="Times New Roman"/>
          <w:spacing w:val="0"/>
          <w:szCs w:val="28"/>
          <w:lang w:val="vi-VN"/>
        </w:rPr>
        <w:t>Nguồn lao động dồi dào, người lao động cần cù, chịu khó, sáng tạo</w:t>
      </w:r>
      <w:r w:rsidR="000A4403" w:rsidRPr="00140044">
        <w:rPr>
          <w:rFonts w:ascii="Times New Roman" w:hAnsi="Times New Roman"/>
          <w:spacing w:val="0"/>
          <w:szCs w:val="28"/>
        </w:rPr>
        <w:t>, nguồn lao động qua đào tạo chiếm tỷ lệ ngày các lớn,</w:t>
      </w:r>
      <w:r w:rsidRPr="00140044">
        <w:rPr>
          <w:rFonts w:ascii="Times New Roman" w:hAnsi="Times New Roman"/>
          <w:spacing w:val="0"/>
          <w:szCs w:val="28"/>
          <w:lang w:val="vi-VN"/>
        </w:rPr>
        <w:t xml:space="preserve"> có khả năng đáp ứng được nhu cầu trong thời kỳ mới</w:t>
      </w:r>
      <w:r w:rsidR="000A4403" w:rsidRPr="00140044">
        <w:rPr>
          <w:rFonts w:ascii="Times New Roman" w:hAnsi="Times New Roman"/>
          <w:spacing w:val="0"/>
          <w:szCs w:val="28"/>
        </w:rPr>
        <w:t>, đây là nguồn lực để huyện Triệu Phong phát triển kinh tế - xã hội trong thời gian tới</w:t>
      </w:r>
      <w:r w:rsidRPr="00140044">
        <w:rPr>
          <w:rFonts w:ascii="Times New Roman" w:hAnsi="Times New Roman"/>
          <w:spacing w:val="0"/>
          <w:szCs w:val="28"/>
          <w:lang w:val="vi-VN"/>
        </w:rPr>
        <w:t>.</w:t>
      </w:r>
    </w:p>
    <w:p w14:paraId="0ABA094B" w14:textId="77777777" w:rsidR="00F07B10" w:rsidRPr="00140044" w:rsidRDefault="00F07B10" w:rsidP="00D83693">
      <w:pPr>
        <w:widowControl w:val="0"/>
        <w:spacing w:before="120" w:line="380" w:lineRule="exact"/>
        <w:ind w:firstLine="720"/>
        <w:jc w:val="both"/>
        <w:rPr>
          <w:sz w:val="28"/>
          <w:szCs w:val="28"/>
          <w:lang w:val="vi-VN"/>
        </w:rPr>
      </w:pPr>
      <w:r w:rsidRPr="00140044">
        <w:rPr>
          <w:sz w:val="28"/>
          <w:szCs w:val="28"/>
          <w:lang w:val="vi-VN"/>
        </w:rPr>
        <w:t>Cơ chế chính sách đầu tư cũng có nhiều thay đổi theo hướng thông thoáng và cởi mở hơn, được sự quan tâm của UBND tỉnh cùng với các Bộ, ngành Trung ương trong việc thực hiện các công trình đầu tư tại địa phương</w:t>
      </w:r>
      <w:r w:rsidR="000A4403" w:rsidRPr="00140044">
        <w:rPr>
          <w:sz w:val="28"/>
          <w:szCs w:val="28"/>
        </w:rPr>
        <w:t>, nhất là các công trình trọng điểm thuộc Khu Kinh tế Đông Nam</w:t>
      </w:r>
      <w:r w:rsidRPr="00140044">
        <w:rPr>
          <w:sz w:val="28"/>
          <w:szCs w:val="28"/>
          <w:lang w:val="vi-VN"/>
        </w:rPr>
        <w:t>.</w:t>
      </w:r>
    </w:p>
    <w:p w14:paraId="1E03411D" w14:textId="77777777" w:rsidR="00F07B10" w:rsidRPr="00140044" w:rsidRDefault="000A4403" w:rsidP="00235CFE">
      <w:pPr>
        <w:pStyle w:val="Noidung"/>
        <w:spacing w:before="120" w:after="0"/>
        <w:rPr>
          <w:rFonts w:ascii="Times New Roman" w:hAnsi="Times New Roman"/>
          <w:b/>
          <w:i/>
          <w:iCs/>
          <w:spacing w:val="0"/>
        </w:rPr>
      </w:pPr>
      <w:r w:rsidRPr="00140044">
        <w:rPr>
          <w:rFonts w:ascii="Times New Roman" w:hAnsi="Times New Roman"/>
          <w:b/>
          <w:i/>
          <w:iCs/>
          <w:spacing w:val="0"/>
        </w:rPr>
        <w:t>1</w:t>
      </w:r>
      <w:r w:rsidR="00F07B10" w:rsidRPr="00140044">
        <w:rPr>
          <w:rFonts w:ascii="Times New Roman" w:hAnsi="Times New Roman"/>
          <w:b/>
          <w:i/>
          <w:iCs/>
          <w:spacing w:val="0"/>
        </w:rPr>
        <w:t>.4.2. Những khó khăn, hạn chế</w:t>
      </w:r>
    </w:p>
    <w:p w14:paraId="7DE5B838" w14:textId="0E83C086" w:rsidR="00F07B10" w:rsidRPr="00140044" w:rsidRDefault="00F07B10" w:rsidP="00056E31">
      <w:pPr>
        <w:widowControl w:val="0"/>
        <w:spacing w:before="120" w:line="360" w:lineRule="exact"/>
        <w:ind w:firstLine="720"/>
        <w:jc w:val="both"/>
        <w:rPr>
          <w:sz w:val="28"/>
          <w:szCs w:val="28"/>
          <w:lang w:val="vi-VN"/>
        </w:rPr>
      </w:pPr>
      <w:r w:rsidRPr="00140044">
        <w:rPr>
          <w:sz w:val="28"/>
          <w:szCs w:val="28"/>
          <w:lang w:val="vi-VN"/>
        </w:rPr>
        <w:t>Khí hậu khắc nghiệt là nơi hội tụ nhiều yếu tố bất lợi về thời tiết, lũ lụt, bão, hạn hán, nhiễm mặn,</w:t>
      </w:r>
      <w:r w:rsidR="004F75E6" w:rsidRPr="00140044">
        <w:rPr>
          <w:sz w:val="28"/>
          <w:szCs w:val="28"/>
          <w:lang w:val="vi-VN"/>
        </w:rPr>
        <w:t xml:space="preserve"> xâm thực, </w:t>
      </w:r>
      <w:r w:rsidR="00FE39CD" w:rsidRPr="00140044">
        <w:rPr>
          <w:sz w:val="28"/>
          <w:szCs w:val="28"/>
          <w:lang w:val="vi-VN"/>
        </w:rPr>
        <w:t>sạt</w:t>
      </w:r>
      <w:r w:rsidR="004F75E6" w:rsidRPr="00140044">
        <w:rPr>
          <w:sz w:val="28"/>
          <w:szCs w:val="28"/>
          <w:lang w:val="vi-VN"/>
        </w:rPr>
        <w:t xml:space="preserve"> lở,</w:t>
      </w:r>
      <w:r w:rsidRPr="00140044">
        <w:rPr>
          <w:sz w:val="28"/>
          <w:szCs w:val="28"/>
          <w:lang w:val="vi-VN"/>
        </w:rPr>
        <w:t xml:space="preserve"> gió khô nóng,... đã gây thiệt hại không nhỏ </w:t>
      </w:r>
      <w:r w:rsidRPr="00140044">
        <w:rPr>
          <w:sz w:val="28"/>
          <w:szCs w:val="28"/>
          <w:lang w:val="vi-VN"/>
        </w:rPr>
        <w:lastRenderedPageBreak/>
        <w:t>cho sản xuất nông nghiệp, giao thông thủy lợi và đời sống sinh hoạt của nhân dân.</w:t>
      </w:r>
    </w:p>
    <w:p w14:paraId="04C261B1" w14:textId="76CC269E" w:rsidR="00056E31" w:rsidRPr="00140044" w:rsidRDefault="00056E31" w:rsidP="00056E31">
      <w:pPr>
        <w:widowControl w:val="0"/>
        <w:spacing w:before="120" w:line="360" w:lineRule="exact"/>
        <w:ind w:firstLine="720"/>
        <w:jc w:val="both"/>
        <w:rPr>
          <w:sz w:val="28"/>
          <w:szCs w:val="28"/>
        </w:rPr>
      </w:pPr>
      <w:r w:rsidRPr="00140044">
        <w:rPr>
          <w:sz w:val="28"/>
          <w:szCs w:val="28"/>
        </w:rPr>
        <w:t xml:space="preserve">Tình hình ô </w:t>
      </w:r>
      <w:r w:rsidR="0095799A" w:rsidRPr="00140044">
        <w:rPr>
          <w:sz w:val="28"/>
          <w:szCs w:val="28"/>
        </w:rPr>
        <w:t>nhiễm</w:t>
      </w:r>
      <w:r w:rsidRPr="00140044">
        <w:rPr>
          <w:sz w:val="28"/>
          <w:szCs w:val="28"/>
        </w:rPr>
        <w:t xml:space="preserve"> môi trường có dấu hiệu ngày càng tăng trong khi nguồn kinh phí đầu tư cho xử lý môi trường còn hạn chế, nhất là việc thu gom xử lý rác thải chưa thực hiện triệt để.</w:t>
      </w:r>
    </w:p>
    <w:p w14:paraId="10CB68E3" w14:textId="77777777" w:rsidR="001F020D" w:rsidRPr="00140044" w:rsidRDefault="0057482A" w:rsidP="0057482A">
      <w:pPr>
        <w:pStyle w:val="u1"/>
        <w:spacing w:before="120" w:line="350" w:lineRule="exact"/>
        <w:ind w:firstLine="720"/>
        <w:rPr>
          <w:rFonts w:ascii="Times New Roman" w:hAnsi="Times New Roman"/>
          <w:b/>
        </w:rPr>
      </w:pPr>
      <w:bookmarkStart w:id="91" w:name="_Toc72224274"/>
      <w:bookmarkStart w:id="92" w:name="_Toc274634692"/>
      <w:bookmarkStart w:id="93" w:name="_Toc274635858"/>
      <w:bookmarkEnd w:id="88"/>
      <w:bookmarkEnd w:id="89"/>
      <w:r w:rsidRPr="00140044">
        <w:rPr>
          <w:rFonts w:ascii="Times New Roman" w:hAnsi="Times New Roman"/>
          <w:b/>
        </w:rPr>
        <w:t xml:space="preserve">II. </w:t>
      </w:r>
      <w:r w:rsidR="00F9563D" w:rsidRPr="00140044">
        <w:rPr>
          <w:rFonts w:ascii="Times New Roman" w:hAnsi="Times New Roman"/>
          <w:b/>
        </w:rPr>
        <w:t>THỰC TRẠNG PHÁT TRIỂN KINH TẾ - XÃ HỘI</w:t>
      </w:r>
      <w:bookmarkEnd w:id="91"/>
      <w:r w:rsidR="00F9563D" w:rsidRPr="00140044">
        <w:rPr>
          <w:rFonts w:ascii="Times New Roman" w:hAnsi="Times New Roman"/>
          <w:b/>
        </w:rPr>
        <w:t xml:space="preserve"> </w:t>
      </w:r>
    </w:p>
    <w:p w14:paraId="66838077" w14:textId="77777777" w:rsidR="00F9563D" w:rsidRPr="00140044" w:rsidRDefault="00F9563D" w:rsidP="0062788C">
      <w:pPr>
        <w:spacing w:before="120" w:line="350" w:lineRule="exact"/>
        <w:jc w:val="both"/>
        <w:outlineLvl w:val="0"/>
        <w:rPr>
          <w:b/>
          <w:iCs/>
          <w:sz w:val="28"/>
          <w:szCs w:val="28"/>
        </w:rPr>
      </w:pPr>
      <w:r w:rsidRPr="00140044">
        <w:rPr>
          <w:b/>
          <w:i/>
          <w:sz w:val="28"/>
          <w:szCs w:val="28"/>
        </w:rPr>
        <w:tab/>
      </w:r>
      <w:bookmarkStart w:id="94" w:name="_Toc72224275"/>
      <w:bookmarkStart w:id="95" w:name="_Hlk74059751"/>
      <w:r w:rsidRPr="00140044">
        <w:rPr>
          <w:b/>
          <w:iCs/>
          <w:sz w:val="28"/>
          <w:szCs w:val="28"/>
        </w:rPr>
        <w:t>2.1. Khái quát thực trạng phát triển kinh tế - xã hội</w:t>
      </w:r>
      <w:bookmarkEnd w:id="94"/>
      <w:r w:rsidRPr="00140044">
        <w:rPr>
          <w:b/>
          <w:iCs/>
          <w:sz w:val="28"/>
          <w:szCs w:val="28"/>
        </w:rPr>
        <w:t xml:space="preserve"> </w:t>
      </w:r>
    </w:p>
    <w:bookmarkEnd w:id="95"/>
    <w:p w14:paraId="5DE43151" w14:textId="44B1C307" w:rsidR="00D82556" w:rsidRPr="00140044" w:rsidRDefault="00D82556" w:rsidP="00D029B2">
      <w:pPr>
        <w:widowControl w:val="0"/>
        <w:spacing w:before="120" w:line="360" w:lineRule="exact"/>
        <w:ind w:firstLine="709"/>
        <w:jc w:val="both"/>
        <w:rPr>
          <w:rFonts w:eastAsia="Calibri"/>
          <w:b/>
          <w:bCs/>
          <w:i/>
          <w:iCs/>
          <w:spacing w:val="-4"/>
          <w:sz w:val="28"/>
          <w:szCs w:val="28"/>
        </w:rPr>
      </w:pPr>
      <w:r w:rsidRPr="00140044">
        <w:rPr>
          <w:rFonts w:eastAsia="Calibri"/>
          <w:b/>
          <w:bCs/>
          <w:i/>
          <w:iCs/>
          <w:spacing w:val="-4"/>
          <w:sz w:val="28"/>
          <w:szCs w:val="28"/>
        </w:rPr>
        <w:t>2.1.1. Các chỉ tiêu kinh tế - xã hội và chuyển dịch cơ cấu k</w:t>
      </w:r>
      <w:r w:rsidR="00201380" w:rsidRPr="00140044">
        <w:rPr>
          <w:rFonts w:eastAsia="Calibri"/>
          <w:b/>
          <w:bCs/>
          <w:i/>
          <w:iCs/>
          <w:spacing w:val="-4"/>
          <w:sz w:val="28"/>
          <w:szCs w:val="28"/>
        </w:rPr>
        <w:t>i</w:t>
      </w:r>
      <w:r w:rsidRPr="00140044">
        <w:rPr>
          <w:rFonts w:eastAsia="Calibri"/>
          <w:b/>
          <w:bCs/>
          <w:i/>
          <w:iCs/>
          <w:spacing w:val="-4"/>
          <w:sz w:val="28"/>
          <w:szCs w:val="28"/>
        </w:rPr>
        <w:t>nh tế giai đoạn 201</w:t>
      </w:r>
      <w:r w:rsidR="00C90433" w:rsidRPr="00140044">
        <w:rPr>
          <w:rFonts w:eastAsia="Calibri"/>
          <w:b/>
          <w:bCs/>
          <w:i/>
          <w:iCs/>
          <w:spacing w:val="-4"/>
          <w:sz w:val="28"/>
          <w:szCs w:val="28"/>
        </w:rPr>
        <w:t>5</w:t>
      </w:r>
      <w:r w:rsidRPr="00140044">
        <w:rPr>
          <w:rFonts w:eastAsia="Calibri"/>
          <w:b/>
          <w:bCs/>
          <w:i/>
          <w:iCs/>
          <w:spacing w:val="-4"/>
          <w:sz w:val="28"/>
          <w:szCs w:val="28"/>
        </w:rPr>
        <w:t>-2020</w:t>
      </w:r>
    </w:p>
    <w:p w14:paraId="1644D356" w14:textId="77777777" w:rsidR="00F9563D" w:rsidRPr="00140044" w:rsidRDefault="00D029B2" w:rsidP="00C73F1E">
      <w:pPr>
        <w:widowControl w:val="0"/>
        <w:spacing w:before="120" w:line="360" w:lineRule="exact"/>
        <w:ind w:firstLine="709"/>
        <w:jc w:val="both"/>
        <w:rPr>
          <w:rFonts w:eastAsia="Calibri"/>
          <w:spacing w:val="-4"/>
          <w:sz w:val="28"/>
          <w:szCs w:val="28"/>
        </w:rPr>
      </w:pPr>
      <w:r w:rsidRPr="00140044">
        <w:rPr>
          <w:rFonts w:eastAsia="Calibri"/>
          <w:spacing w:val="-4"/>
          <w:sz w:val="28"/>
          <w:szCs w:val="28"/>
        </w:rPr>
        <w:t xml:space="preserve">Trong những năm qua </w:t>
      </w:r>
      <w:r w:rsidR="00F9563D" w:rsidRPr="00140044">
        <w:rPr>
          <w:rFonts w:eastAsia="Calibri"/>
          <w:spacing w:val="-4"/>
          <w:sz w:val="28"/>
          <w:szCs w:val="28"/>
        </w:rPr>
        <w:t>kinh tế - xã hội còn khó khăn, giá cả thị trường thiếu ổn định, thiên tai, dịch bệnh Covid-19, sự cố môi trường biển đã ảnh hưởng lớn đến sản xuất và đời sống nhân dân.</w:t>
      </w:r>
      <w:r w:rsidRPr="00140044">
        <w:rPr>
          <w:rFonts w:eastAsia="Calibri"/>
          <w:spacing w:val="-4"/>
          <w:sz w:val="28"/>
          <w:szCs w:val="28"/>
        </w:rPr>
        <w:t xml:space="preserve"> </w:t>
      </w:r>
      <w:r w:rsidR="00F9563D" w:rsidRPr="00140044">
        <w:rPr>
          <w:rFonts w:eastAsia="Calibri"/>
          <w:spacing w:val="-4"/>
          <w:sz w:val="28"/>
          <w:szCs w:val="28"/>
        </w:rPr>
        <w:t>Trước những khó khăn, thách thức đó, các cấp, các ngành và nhân dân toàn huyện đã phát huy truyền thống anh hùng cách mạng, đoàn kết, đồng thuận, huy động tốt các nguồn lực, khai thác có hiệu quả tiềm năng, lợi thế, đẩy nhanh tốc độ tăng trưởng và chuyển dịch cơ cấu kinh tế, tập trung tái cơ cấu nông nghiệp gắn với xây dựng nông thôn mới; đẩy mạnh cải cách hành chính, an sinh xã hội được đảm bảo, quốc phòng - an ninh tiếp tục được giữ vững, nhiều chỉ tiêu về kinh tế-xã hội đạt và vượt kế hoạch đề ra.</w:t>
      </w:r>
    </w:p>
    <w:p w14:paraId="696C34B9" w14:textId="271A7E31" w:rsidR="00F9563D" w:rsidRPr="00140044" w:rsidRDefault="00F9563D" w:rsidP="00C73F1E">
      <w:pPr>
        <w:widowControl w:val="0"/>
        <w:spacing w:before="120" w:line="360" w:lineRule="exact"/>
        <w:ind w:firstLine="709"/>
        <w:jc w:val="both"/>
        <w:rPr>
          <w:rFonts w:eastAsia="Calibri"/>
          <w:spacing w:val="-4"/>
          <w:sz w:val="28"/>
          <w:szCs w:val="28"/>
        </w:rPr>
      </w:pPr>
      <w:bookmarkStart w:id="96" w:name="_Hlk74059971"/>
      <w:r w:rsidRPr="00140044">
        <w:rPr>
          <w:rFonts w:eastAsia="Calibri"/>
          <w:spacing w:val="-4"/>
          <w:sz w:val="28"/>
          <w:szCs w:val="28"/>
        </w:rPr>
        <w:tab/>
        <w:t xml:space="preserve">- </w:t>
      </w:r>
      <w:r w:rsidR="00847D0C" w:rsidRPr="00140044">
        <w:rPr>
          <w:rFonts w:eastAsia="Calibri"/>
          <w:spacing w:val="-4"/>
          <w:sz w:val="28"/>
          <w:szCs w:val="28"/>
        </w:rPr>
        <w:t>Giai đoạn 201</w:t>
      </w:r>
      <w:r w:rsidR="00C90433" w:rsidRPr="00140044">
        <w:rPr>
          <w:rFonts w:eastAsia="Calibri"/>
          <w:spacing w:val="-4"/>
          <w:sz w:val="28"/>
          <w:szCs w:val="28"/>
        </w:rPr>
        <w:t>5</w:t>
      </w:r>
      <w:r w:rsidR="00847D0C" w:rsidRPr="00140044">
        <w:rPr>
          <w:rFonts w:eastAsia="Calibri"/>
          <w:spacing w:val="-4"/>
          <w:sz w:val="28"/>
          <w:szCs w:val="28"/>
        </w:rPr>
        <w:t xml:space="preserve"> -2020</w:t>
      </w:r>
      <w:r w:rsidR="00D82556" w:rsidRPr="00140044">
        <w:rPr>
          <w:rFonts w:eastAsia="Calibri"/>
          <w:spacing w:val="-4"/>
          <w:sz w:val="28"/>
          <w:szCs w:val="28"/>
        </w:rPr>
        <w:t>,</w:t>
      </w:r>
      <w:r w:rsidR="00847D0C" w:rsidRPr="00140044">
        <w:rPr>
          <w:rFonts w:eastAsia="Calibri"/>
          <w:spacing w:val="-4"/>
          <w:sz w:val="28"/>
          <w:szCs w:val="28"/>
        </w:rPr>
        <w:t xml:space="preserve"> </w:t>
      </w:r>
      <w:r w:rsidR="00D82556" w:rsidRPr="00140044">
        <w:rPr>
          <w:rFonts w:eastAsia="Calibri"/>
          <w:spacing w:val="-4"/>
          <w:sz w:val="28"/>
          <w:szCs w:val="28"/>
        </w:rPr>
        <w:t>t</w:t>
      </w:r>
      <w:r w:rsidRPr="00140044">
        <w:rPr>
          <w:rFonts w:eastAsia="Calibri"/>
          <w:spacing w:val="-4"/>
          <w:sz w:val="28"/>
          <w:szCs w:val="28"/>
        </w:rPr>
        <w:t>ốc độ tăng trưởng giá trị sản xuất bình quân hàng năm đạt 10,7%</w:t>
      </w:r>
      <w:r w:rsidR="00847D0C" w:rsidRPr="00140044">
        <w:rPr>
          <w:rFonts w:eastAsia="Calibri"/>
          <w:spacing w:val="-4"/>
          <w:sz w:val="28"/>
          <w:szCs w:val="28"/>
        </w:rPr>
        <w:t>.</w:t>
      </w:r>
      <w:r w:rsidRPr="00140044">
        <w:rPr>
          <w:rFonts w:eastAsia="Calibri"/>
          <w:spacing w:val="-4"/>
          <w:sz w:val="28"/>
          <w:szCs w:val="28"/>
        </w:rPr>
        <w:t xml:space="preserve"> Trong đó: Ngành nông-lâm-ngư nghiệp tăng 2,4%; Công nghiệp-Xây dựng tăng 16,3%; Thương mại - Dịch vụ tăng 12,9%.</w:t>
      </w:r>
    </w:p>
    <w:p w14:paraId="772F9D08" w14:textId="77777777" w:rsidR="00D82556" w:rsidRPr="00140044" w:rsidRDefault="00F9563D" w:rsidP="00C73F1E">
      <w:pPr>
        <w:widowControl w:val="0"/>
        <w:spacing w:before="120" w:line="360" w:lineRule="exact"/>
        <w:ind w:firstLine="709"/>
        <w:jc w:val="both"/>
        <w:rPr>
          <w:rFonts w:eastAsia="Calibri"/>
          <w:spacing w:val="-4"/>
          <w:sz w:val="28"/>
          <w:szCs w:val="28"/>
        </w:rPr>
      </w:pPr>
      <w:r w:rsidRPr="00140044">
        <w:rPr>
          <w:rFonts w:eastAsia="Calibri"/>
          <w:spacing w:val="-4"/>
          <w:sz w:val="28"/>
          <w:szCs w:val="28"/>
        </w:rPr>
        <w:tab/>
        <w:t xml:space="preserve">- Cơ cấu kinh tế tiếp tục chuyển dịch đúng hướng: </w:t>
      </w:r>
    </w:p>
    <w:p w14:paraId="78A83776" w14:textId="77777777" w:rsidR="00D82556" w:rsidRPr="00140044" w:rsidRDefault="00D82556" w:rsidP="00C73F1E">
      <w:pPr>
        <w:spacing w:before="120" w:line="360" w:lineRule="exact"/>
        <w:ind w:firstLine="720"/>
        <w:jc w:val="both"/>
        <w:rPr>
          <w:sz w:val="28"/>
          <w:szCs w:val="28"/>
        </w:rPr>
      </w:pPr>
      <w:r w:rsidRPr="00140044">
        <w:rPr>
          <w:sz w:val="28"/>
          <w:szCs w:val="28"/>
        </w:rPr>
        <w:t xml:space="preserve">+ </w:t>
      </w:r>
      <w:r w:rsidR="00F9563D" w:rsidRPr="00140044">
        <w:rPr>
          <w:sz w:val="28"/>
          <w:szCs w:val="28"/>
        </w:rPr>
        <w:t>Nông - lâm - ngư nghiệp giảm từ 36,1% xuống còn 24,45%;</w:t>
      </w:r>
    </w:p>
    <w:p w14:paraId="686497EF" w14:textId="01C3AE2E" w:rsidR="00D82556" w:rsidRPr="00140044" w:rsidRDefault="00D82556" w:rsidP="00C73F1E">
      <w:pPr>
        <w:spacing w:before="120" w:line="360" w:lineRule="exact"/>
        <w:ind w:firstLine="720"/>
        <w:jc w:val="both"/>
        <w:rPr>
          <w:sz w:val="28"/>
          <w:szCs w:val="28"/>
        </w:rPr>
      </w:pPr>
      <w:r w:rsidRPr="00140044">
        <w:rPr>
          <w:sz w:val="28"/>
          <w:szCs w:val="28"/>
        </w:rPr>
        <w:t>+</w:t>
      </w:r>
      <w:r w:rsidR="00F9563D" w:rsidRPr="00140044">
        <w:rPr>
          <w:sz w:val="28"/>
          <w:szCs w:val="28"/>
        </w:rPr>
        <w:t xml:space="preserve"> Công nghiệp - xây dựng tăng từ 28,51% lên</w:t>
      </w:r>
      <w:r w:rsidR="00445A45" w:rsidRPr="00140044">
        <w:rPr>
          <w:sz w:val="28"/>
          <w:szCs w:val="28"/>
        </w:rPr>
        <w:t xml:space="preserve"> </w:t>
      </w:r>
      <w:r w:rsidR="00F9563D" w:rsidRPr="00140044">
        <w:rPr>
          <w:sz w:val="28"/>
          <w:szCs w:val="28"/>
        </w:rPr>
        <w:t xml:space="preserve">36,56%; </w:t>
      </w:r>
    </w:p>
    <w:p w14:paraId="7625A594" w14:textId="77777777" w:rsidR="00D82556" w:rsidRPr="00140044" w:rsidRDefault="00D82556" w:rsidP="00C73F1E">
      <w:pPr>
        <w:spacing w:before="120" w:line="360" w:lineRule="exact"/>
        <w:ind w:firstLine="720"/>
        <w:jc w:val="both"/>
        <w:rPr>
          <w:sz w:val="28"/>
          <w:szCs w:val="28"/>
        </w:rPr>
      </w:pPr>
      <w:r w:rsidRPr="00140044">
        <w:rPr>
          <w:sz w:val="28"/>
          <w:szCs w:val="28"/>
        </w:rPr>
        <w:t xml:space="preserve">+ </w:t>
      </w:r>
      <w:r w:rsidR="00F9563D" w:rsidRPr="00140044">
        <w:rPr>
          <w:sz w:val="28"/>
          <w:szCs w:val="28"/>
        </w:rPr>
        <w:t xml:space="preserve">Thương mại - Dịch vụ tăng từ 35,39% lên 38,98%. </w:t>
      </w:r>
    </w:p>
    <w:p w14:paraId="1D4E2557" w14:textId="77777777" w:rsidR="00F9563D" w:rsidRPr="00140044" w:rsidRDefault="00D82556" w:rsidP="00C73F1E">
      <w:pPr>
        <w:spacing w:before="120" w:line="360" w:lineRule="exact"/>
        <w:ind w:firstLine="720"/>
        <w:jc w:val="both"/>
        <w:rPr>
          <w:sz w:val="28"/>
          <w:szCs w:val="28"/>
        </w:rPr>
      </w:pPr>
      <w:r w:rsidRPr="00140044">
        <w:rPr>
          <w:sz w:val="28"/>
          <w:szCs w:val="28"/>
        </w:rPr>
        <w:t xml:space="preserve">- </w:t>
      </w:r>
      <w:r w:rsidR="00F9563D" w:rsidRPr="00140044">
        <w:rPr>
          <w:sz w:val="28"/>
          <w:szCs w:val="28"/>
        </w:rPr>
        <w:t>Thu nhập bình quân đầu người năm 2020 đạt 51,7 triệu đồng, tăng 2,08 lần so với năm 2015.</w:t>
      </w:r>
    </w:p>
    <w:p w14:paraId="59FB36C6" w14:textId="77777777" w:rsidR="00F9563D" w:rsidRPr="00140044" w:rsidRDefault="00F9563D" w:rsidP="00C73F1E">
      <w:pPr>
        <w:spacing w:before="120" w:line="360" w:lineRule="exact"/>
        <w:ind w:firstLine="720"/>
        <w:jc w:val="both"/>
        <w:rPr>
          <w:sz w:val="28"/>
          <w:szCs w:val="28"/>
        </w:rPr>
      </w:pPr>
      <w:r w:rsidRPr="00140044">
        <w:rPr>
          <w:sz w:val="28"/>
          <w:szCs w:val="28"/>
        </w:rPr>
        <w:t>- Tổng thu ngân sách nhà nước năm 2020 đạt 648,977 tỷ đồng. Tốc độ tăng thu ngân sách trên địa bàn bình quân hàng năm ước đạt 6,9%, nếu loại trừ tiền sử dụng đất thì thu ngân sách nhà nước trên địa bàn đạt 6,4%.</w:t>
      </w:r>
    </w:p>
    <w:p w14:paraId="15711E4D" w14:textId="77777777" w:rsidR="00F9563D" w:rsidRPr="00140044" w:rsidRDefault="00F9563D" w:rsidP="00C73F1E">
      <w:pPr>
        <w:spacing w:before="120" w:line="360" w:lineRule="exact"/>
        <w:ind w:firstLine="720"/>
        <w:jc w:val="both"/>
        <w:rPr>
          <w:sz w:val="28"/>
          <w:szCs w:val="28"/>
        </w:rPr>
      </w:pPr>
      <w:r w:rsidRPr="00140044">
        <w:rPr>
          <w:sz w:val="28"/>
          <w:szCs w:val="28"/>
        </w:rPr>
        <w:t>- Có 12/17 xã đạt chuẩn nông thôn mới, đạt 70,59%</w:t>
      </w:r>
      <w:r w:rsidR="00D82556" w:rsidRPr="00140044">
        <w:rPr>
          <w:sz w:val="28"/>
          <w:szCs w:val="28"/>
        </w:rPr>
        <w:t>.</w:t>
      </w:r>
    </w:p>
    <w:p w14:paraId="2FA437AE" w14:textId="77777777" w:rsidR="00F9563D" w:rsidRPr="00140044" w:rsidRDefault="00F9563D" w:rsidP="00C73F1E">
      <w:pPr>
        <w:spacing w:before="120" w:line="360" w:lineRule="exact"/>
        <w:ind w:firstLine="720"/>
        <w:jc w:val="both"/>
        <w:rPr>
          <w:sz w:val="28"/>
          <w:szCs w:val="28"/>
        </w:rPr>
      </w:pPr>
      <w:r w:rsidRPr="00140044">
        <w:rPr>
          <w:sz w:val="28"/>
          <w:szCs w:val="28"/>
        </w:rPr>
        <w:t>- Có 98% dân số tham gia bảo hiểm y tế</w:t>
      </w:r>
      <w:r w:rsidR="00D82556" w:rsidRPr="00140044">
        <w:rPr>
          <w:sz w:val="28"/>
          <w:szCs w:val="28"/>
        </w:rPr>
        <w:t>.</w:t>
      </w:r>
    </w:p>
    <w:p w14:paraId="49F8E188" w14:textId="77777777" w:rsidR="00F9563D" w:rsidRPr="00140044" w:rsidRDefault="00F9563D" w:rsidP="00C73F1E">
      <w:pPr>
        <w:spacing w:before="120" w:line="360" w:lineRule="exact"/>
        <w:ind w:firstLine="720"/>
        <w:jc w:val="both"/>
        <w:rPr>
          <w:sz w:val="28"/>
          <w:szCs w:val="28"/>
        </w:rPr>
      </w:pPr>
      <w:r w:rsidRPr="00140044">
        <w:rPr>
          <w:sz w:val="28"/>
          <w:szCs w:val="28"/>
        </w:rPr>
        <w:t>- Tỷ lệ lao động qua đào tạo đạt 53%; trong đó qua đào tạo nghề đạt 45,2%; bình quân hàng năm, tạo việc làm mới cho 1.656 lao động.</w:t>
      </w:r>
    </w:p>
    <w:p w14:paraId="6BF0F7A5" w14:textId="77777777" w:rsidR="00F9563D" w:rsidRPr="00140044" w:rsidRDefault="00F9563D" w:rsidP="00C73F1E">
      <w:pPr>
        <w:spacing w:before="120" w:line="360" w:lineRule="exact"/>
        <w:ind w:firstLine="720"/>
        <w:jc w:val="both"/>
        <w:rPr>
          <w:sz w:val="28"/>
          <w:szCs w:val="28"/>
        </w:rPr>
      </w:pPr>
      <w:r w:rsidRPr="00140044">
        <w:rPr>
          <w:sz w:val="28"/>
          <w:szCs w:val="28"/>
        </w:rPr>
        <w:t>- Tỷ lệ hộ nghèo giảm còn 4,02%, mức giảm bình quân 1,74%.</w:t>
      </w:r>
    </w:p>
    <w:p w14:paraId="16595B99" w14:textId="77777777" w:rsidR="00F9563D" w:rsidRPr="00140044" w:rsidRDefault="00F9563D" w:rsidP="00C73F1E">
      <w:pPr>
        <w:spacing w:before="120" w:line="360" w:lineRule="exact"/>
        <w:ind w:firstLine="720"/>
        <w:jc w:val="both"/>
        <w:rPr>
          <w:sz w:val="28"/>
          <w:szCs w:val="28"/>
        </w:rPr>
      </w:pPr>
      <w:r w:rsidRPr="00140044">
        <w:rPr>
          <w:sz w:val="28"/>
          <w:szCs w:val="28"/>
        </w:rPr>
        <w:lastRenderedPageBreak/>
        <w:t>- Tỷ lệ sử dụng nước hợp vệ sinh đạt 100%</w:t>
      </w:r>
      <w:r w:rsidR="00D82556" w:rsidRPr="00140044">
        <w:rPr>
          <w:sz w:val="28"/>
          <w:szCs w:val="28"/>
        </w:rPr>
        <w:t>.</w:t>
      </w:r>
    </w:p>
    <w:p w14:paraId="7D1BAA5C" w14:textId="77777777" w:rsidR="00F9563D" w:rsidRPr="00140044" w:rsidRDefault="00F9563D" w:rsidP="00C73F1E">
      <w:pPr>
        <w:spacing w:before="120" w:line="360" w:lineRule="exact"/>
        <w:ind w:firstLine="720"/>
        <w:jc w:val="both"/>
        <w:rPr>
          <w:sz w:val="28"/>
          <w:szCs w:val="28"/>
        </w:rPr>
      </w:pPr>
      <w:r w:rsidRPr="00140044">
        <w:rPr>
          <w:sz w:val="28"/>
          <w:szCs w:val="28"/>
        </w:rPr>
        <w:t>- Duy trì độ che phủ rừng 42%</w:t>
      </w:r>
      <w:r w:rsidR="00D82556" w:rsidRPr="00140044">
        <w:rPr>
          <w:sz w:val="28"/>
          <w:szCs w:val="28"/>
        </w:rPr>
        <w:t>.</w:t>
      </w:r>
    </w:p>
    <w:bookmarkEnd w:id="96"/>
    <w:p w14:paraId="29638AF4" w14:textId="77777777" w:rsidR="00F9563D" w:rsidRPr="00140044" w:rsidRDefault="00D82556" w:rsidP="00C73F1E">
      <w:pPr>
        <w:spacing w:before="120" w:line="360" w:lineRule="exact"/>
        <w:ind w:firstLine="720"/>
        <w:jc w:val="both"/>
        <w:rPr>
          <w:b/>
          <w:bCs/>
          <w:i/>
          <w:iCs/>
          <w:sz w:val="28"/>
          <w:szCs w:val="28"/>
        </w:rPr>
      </w:pPr>
      <w:r w:rsidRPr="00140044">
        <w:rPr>
          <w:b/>
          <w:bCs/>
          <w:i/>
          <w:iCs/>
          <w:sz w:val="28"/>
          <w:szCs w:val="28"/>
        </w:rPr>
        <w:t>2.</w:t>
      </w:r>
      <w:r w:rsidR="00F9563D" w:rsidRPr="00140044">
        <w:rPr>
          <w:b/>
          <w:bCs/>
          <w:i/>
          <w:iCs/>
          <w:sz w:val="28"/>
          <w:szCs w:val="28"/>
        </w:rPr>
        <w:t>2. Những kết quả nổi bật</w:t>
      </w:r>
    </w:p>
    <w:p w14:paraId="6AD66C1C" w14:textId="77777777" w:rsidR="00F9563D" w:rsidRPr="00140044" w:rsidRDefault="00F9563D" w:rsidP="00C73F1E">
      <w:pPr>
        <w:spacing w:before="120" w:line="360" w:lineRule="exact"/>
        <w:ind w:firstLine="720"/>
        <w:jc w:val="both"/>
        <w:rPr>
          <w:sz w:val="28"/>
          <w:szCs w:val="28"/>
        </w:rPr>
      </w:pPr>
      <w:r w:rsidRPr="00140044">
        <w:rPr>
          <w:sz w:val="28"/>
          <w:szCs w:val="28"/>
        </w:rPr>
        <w:t>- Nền kinh tế tiếp tục tăng trưởng khá, cơ cấu kinh tế chuyển dịch đúng hướng. Trong điều kiện kinh tế gặp nhiều khó khăn, tốc độ tăng trưởng giá trị sản xuất bình quân hàng năm đạt 10,7%</w:t>
      </w:r>
      <w:r w:rsidR="00D82556" w:rsidRPr="00140044">
        <w:rPr>
          <w:sz w:val="28"/>
          <w:szCs w:val="28"/>
        </w:rPr>
        <w:t>.</w:t>
      </w:r>
    </w:p>
    <w:p w14:paraId="3EFE543A" w14:textId="77777777" w:rsidR="00F9563D" w:rsidRPr="00140044" w:rsidRDefault="00F9563D" w:rsidP="00C73F1E">
      <w:pPr>
        <w:spacing w:before="120" w:line="360" w:lineRule="exact"/>
        <w:ind w:firstLine="720"/>
        <w:jc w:val="both"/>
        <w:rPr>
          <w:sz w:val="28"/>
          <w:szCs w:val="28"/>
        </w:rPr>
      </w:pPr>
      <w:r w:rsidRPr="00140044">
        <w:rPr>
          <w:sz w:val="28"/>
          <w:szCs w:val="28"/>
        </w:rPr>
        <w:t xml:space="preserve">- Tái cơ cấu nông nghiệp gắn với xây dựng nông thôn mới được thực hiện tích cực, </w:t>
      </w:r>
      <w:r w:rsidR="00B14558" w:rsidRPr="00140044">
        <w:rPr>
          <w:sz w:val="28"/>
          <w:szCs w:val="28"/>
        </w:rPr>
        <w:t xml:space="preserve">theo hướng phát huy tiềm năng thế mạnh của từng vùng, chuyển đổi hình thức sản xuất, xây dựng các mô hình sản xuất công nghệ cao, </w:t>
      </w:r>
      <w:r w:rsidR="00F75524" w:rsidRPr="00140044">
        <w:rPr>
          <w:sz w:val="28"/>
          <w:szCs w:val="28"/>
        </w:rPr>
        <w:t>c</w:t>
      </w:r>
      <w:r w:rsidR="00B14558" w:rsidRPr="00140044">
        <w:rPr>
          <w:sz w:val="28"/>
          <w:szCs w:val="28"/>
        </w:rPr>
        <w:t>ác HTX sản xuất kinh doanh ổn định, góp phần quan trọng duy trì tăng trưởng kinh tế nông nghiệp và xây dựng nông thôn</w:t>
      </w:r>
      <w:r w:rsidRPr="00140044">
        <w:rPr>
          <w:sz w:val="28"/>
          <w:szCs w:val="28"/>
        </w:rPr>
        <w:t>.</w:t>
      </w:r>
    </w:p>
    <w:p w14:paraId="3DF1F7D5" w14:textId="77777777" w:rsidR="00F9563D" w:rsidRPr="00140044" w:rsidRDefault="00F9563D" w:rsidP="00C73F1E">
      <w:pPr>
        <w:spacing w:before="120" w:line="360" w:lineRule="exact"/>
        <w:ind w:firstLine="720"/>
        <w:jc w:val="both"/>
        <w:rPr>
          <w:sz w:val="28"/>
          <w:szCs w:val="28"/>
        </w:rPr>
      </w:pPr>
      <w:r w:rsidRPr="00140044">
        <w:rPr>
          <w:sz w:val="28"/>
          <w:szCs w:val="28"/>
        </w:rPr>
        <w:t>- Ngành CN-TTCN, TM-DV đạt mức tăng trưởng khá, đầu tư XDCB được chú trọng, việc huy động, thu hút nguồn vốn đầu tư trong và ngoài nước được quan tâm.</w:t>
      </w:r>
    </w:p>
    <w:p w14:paraId="06BD7A27" w14:textId="77777777" w:rsidR="00F9563D" w:rsidRPr="00140044" w:rsidRDefault="00F9563D" w:rsidP="00C73F1E">
      <w:pPr>
        <w:spacing w:before="120" w:line="360" w:lineRule="exact"/>
        <w:ind w:firstLine="720"/>
        <w:jc w:val="both"/>
        <w:rPr>
          <w:spacing w:val="4"/>
          <w:sz w:val="28"/>
          <w:szCs w:val="28"/>
        </w:rPr>
      </w:pPr>
      <w:r w:rsidRPr="00140044">
        <w:rPr>
          <w:spacing w:val="4"/>
          <w:sz w:val="28"/>
          <w:szCs w:val="28"/>
        </w:rPr>
        <w:t xml:space="preserve">- Văn hóa- xã hội tiếp tục phát triển, sự nghiệp giáo dục - đào tạo có bước phát triển về quy mô, chất lượng. Các chính sách an sinh xã hội, chăm lo cho người nghèo, các đối tượng chính sách được tập trung chỉ đạo thực hiện có hiệu quả. </w:t>
      </w:r>
    </w:p>
    <w:p w14:paraId="2E03E07E" w14:textId="77777777" w:rsidR="00F9563D" w:rsidRPr="00140044" w:rsidRDefault="00F9563D" w:rsidP="00C73F1E">
      <w:pPr>
        <w:spacing w:before="120" w:line="360" w:lineRule="exact"/>
        <w:ind w:firstLine="720"/>
        <w:jc w:val="both"/>
        <w:rPr>
          <w:rFonts w:eastAsia="Calibri"/>
          <w:sz w:val="28"/>
          <w:szCs w:val="28"/>
        </w:rPr>
      </w:pPr>
      <w:r w:rsidRPr="00140044">
        <w:rPr>
          <w:sz w:val="28"/>
          <w:szCs w:val="28"/>
        </w:rPr>
        <w:t>- Thực hiện tốt việc sắp xếp, tổ chức lại các đơn vị sự nghiệp công lập, sáp nhập thôn, xã theo Nghị quyết 18, 19-NQ/TW; công tác cải cách hành chính ngày càng được đẩy mạnh.</w:t>
      </w:r>
    </w:p>
    <w:p w14:paraId="65C80FB2" w14:textId="77777777" w:rsidR="00F9563D" w:rsidRPr="00140044" w:rsidRDefault="00F75524" w:rsidP="00F75524">
      <w:pPr>
        <w:spacing w:before="120" w:line="350" w:lineRule="exact"/>
        <w:ind w:firstLine="720"/>
        <w:jc w:val="both"/>
        <w:outlineLvl w:val="0"/>
        <w:rPr>
          <w:b/>
          <w:iCs/>
          <w:sz w:val="28"/>
          <w:szCs w:val="28"/>
        </w:rPr>
      </w:pPr>
      <w:bookmarkStart w:id="97" w:name="_Toc72224276"/>
      <w:r w:rsidRPr="00140044">
        <w:rPr>
          <w:b/>
          <w:iCs/>
          <w:sz w:val="28"/>
          <w:szCs w:val="28"/>
        </w:rPr>
        <w:t>2.2. Thực trạng phát triển các ngành, các lĩnh vực</w:t>
      </w:r>
      <w:bookmarkEnd w:id="97"/>
    </w:p>
    <w:p w14:paraId="470F1C45" w14:textId="77777777" w:rsidR="001F020D" w:rsidRPr="00140044" w:rsidRDefault="00F11F55" w:rsidP="00235CFE">
      <w:pPr>
        <w:spacing w:before="120" w:line="350" w:lineRule="exact"/>
        <w:ind w:firstLine="720"/>
        <w:jc w:val="both"/>
        <w:rPr>
          <w:b/>
          <w:i/>
          <w:sz w:val="28"/>
          <w:szCs w:val="28"/>
        </w:rPr>
      </w:pPr>
      <w:r w:rsidRPr="00140044">
        <w:rPr>
          <w:b/>
          <w:i/>
          <w:sz w:val="28"/>
          <w:szCs w:val="28"/>
        </w:rPr>
        <w:t>2.2.1. Lĩnh vực</w:t>
      </w:r>
      <w:r w:rsidR="00F75524" w:rsidRPr="00140044">
        <w:rPr>
          <w:b/>
          <w:i/>
          <w:sz w:val="28"/>
          <w:szCs w:val="28"/>
        </w:rPr>
        <w:t xml:space="preserve"> kinh tế</w:t>
      </w:r>
      <w:r w:rsidRPr="00140044">
        <w:rPr>
          <w:b/>
          <w:i/>
          <w:sz w:val="28"/>
          <w:szCs w:val="28"/>
        </w:rPr>
        <w:t xml:space="preserve"> nông nghiệp</w:t>
      </w:r>
    </w:p>
    <w:p w14:paraId="29BC5F88" w14:textId="77777777" w:rsidR="00513018" w:rsidRPr="00140044" w:rsidRDefault="00513018" w:rsidP="00F75524">
      <w:pPr>
        <w:spacing w:before="120" w:line="350" w:lineRule="exact"/>
        <w:ind w:firstLine="720"/>
        <w:jc w:val="both"/>
        <w:rPr>
          <w:i/>
          <w:iCs/>
          <w:sz w:val="28"/>
          <w:szCs w:val="28"/>
        </w:rPr>
      </w:pPr>
      <w:r w:rsidRPr="00140044">
        <w:rPr>
          <w:i/>
          <w:iCs/>
          <w:sz w:val="28"/>
          <w:szCs w:val="28"/>
        </w:rPr>
        <w:t>- Lĩnh vực trồng trọt</w:t>
      </w:r>
    </w:p>
    <w:p w14:paraId="3AA99D6D" w14:textId="77777777" w:rsidR="00F75524" w:rsidRPr="00140044" w:rsidRDefault="00F75524" w:rsidP="00F75524">
      <w:pPr>
        <w:spacing w:before="120" w:line="350" w:lineRule="exact"/>
        <w:ind w:firstLine="720"/>
        <w:jc w:val="both"/>
        <w:rPr>
          <w:sz w:val="28"/>
          <w:szCs w:val="28"/>
        </w:rPr>
      </w:pPr>
      <w:r w:rsidRPr="00140044">
        <w:rPr>
          <w:sz w:val="28"/>
          <w:szCs w:val="28"/>
        </w:rPr>
        <w:t>Thực hiện tốt tái cơ cấu nông nghiệp theo hướng phát huy tiềm năng thế mạnh của từng vùng, tập trung chuyển đổi hình thức sản xuất, xây dựng các mô hình sản xuất công nghệ cao, liên doanh, liên kết tiêu thụ sản phẩm. Chương trình mỗi xã một sản phẩm được triển khai tích cực, hiệu quả, đã lựa chọn một số sản phẩm để xây dựng thương hiệu</w:t>
      </w:r>
      <w:r w:rsidR="00513018" w:rsidRPr="00140044">
        <w:rPr>
          <w:sz w:val="28"/>
          <w:szCs w:val="28"/>
        </w:rPr>
        <w:t>.</w:t>
      </w:r>
      <w:r w:rsidRPr="00140044">
        <w:rPr>
          <w:sz w:val="28"/>
          <w:szCs w:val="28"/>
        </w:rPr>
        <w:t xml:space="preserve"> </w:t>
      </w:r>
    </w:p>
    <w:p w14:paraId="18094135" w14:textId="77777777" w:rsidR="00F75524" w:rsidRPr="00140044" w:rsidRDefault="00F75524" w:rsidP="00C5055D">
      <w:pPr>
        <w:spacing w:before="120" w:line="370" w:lineRule="exact"/>
        <w:ind w:firstLine="720"/>
        <w:jc w:val="both"/>
        <w:rPr>
          <w:sz w:val="28"/>
          <w:szCs w:val="28"/>
        </w:rPr>
      </w:pPr>
      <w:r w:rsidRPr="00140044">
        <w:rPr>
          <w:sz w:val="28"/>
          <w:szCs w:val="28"/>
        </w:rPr>
        <w:t xml:space="preserve">Cơ cấu cây trồng tiếp tục có sự chuyển dịch đúng hướng, thực hiện chuyển đổi và triển khai sản xuất cánh đồng lớn ở 48 HTX với diện tích 1.630 ha. Khảo nghiệm và đưa vào sản xuất các giống lúa ngắn ngày cho năng suất, chất lượng cao, thích ứng với biến đổi khí hậu, tỷ lệ giống lúa chất lượng cao chiếm trên 80% diện tích. Năm 2020, tổng diện tích gieo trồng đạt 16.053,8 ha, trong đó: diện tích </w:t>
      </w:r>
      <w:r w:rsidRPr="00140044">
        <w:rPr>
          <w:sz w:val="28"/>
          <w:szCs w:val="28"/>
        </w:rPr>
        <w:lastRenderedPageBreak/>
        <w:t>lúa đạt 11.485 ha, năng suất lúa đạt 57,6 tạ/ha, tăng 4,3 tạ/ha so với năm 2015. Sản lượng lương thực có hạt đạt 67.679,9 tấn, tăng 7.678,8 tấn.</w:t>
      </w:r>
    </w:p>
    <w:p w14:paraId="3617433B" w14:textId="77777777" w:rsidR="00F75524" w:rsidRPr="00140044" w:rsidRDefault="00513018" w:rsidP="00C5055D">
      <w:pPr>
        <w:spacing w:before="120" w:line="370" w:lineRule="exact"/>
        <w:ind w:firstLine="720"/>
        <w:jc w:val="both"/>
        <w:rPr>
          <w:sz w:val="28"/>
          <w:szCs w:val="28"/>
        </w:rPr>
      </w:pPr>
      <w:r w:rsidRPr="00140044">
        <w:rPr>
          <w:sz w:val="28"/>
          <w:szCs w:val="28"/>
        </w:rPr>
        <w:t xml:space="preserve">Việc chuyển đổi cơ cấu cây trồng được huyện quan tâm thực hiện, thực hiện chuyển đổi từng </w:t>
      </w:r>
      <w:r w:rsidR="00F75524" w:rsidRPr="00140044">
        <w:rPr>
          <w:sz w:val="28"/>
          <w:szCs w:val="28"/>
        </w:rPr>
        <w:t>bước một số diện tích trồng lúa kém chất lượng sang cây trồng khác cho hiệu quả cao hơn như: đậu xanh, ngô sen...; chuyển đổi một số diện tích rừng sản xuất sang trồng dứa nguyên liệu, cây dược liệu, tiến hành phục tráng các loại cây ăn quả có múi và đưa một số cây trồng mới vào sản xuất như: na Thái Lan, sâm Bố chính</w:t>
      </w:r>
      <w:r w:rsidRPr="00140044">
        <w:rPr>
          <w:sz w:val="28"/>
          <w:szCs w:val="28"/>
        </w:rPr>
        <w:t xml:space="preserve"> bức đầu cho hiệu quả kinh tế</w:t>
      </w:r>
      <w:r w:rsidR="00F75524" w:rsidRPr="00140044">
        <w:rPr>
          <w:sz w:val="28"/>
          <w:szCs w:val="28"/>
        </w:rPr>
        <w:t xml:space="preserve">. </w:t>
      </w:r>
    </w:p>
    <w:p w14:paraId="357AF205" w14:textId="77777777" w:rsidR="00F75524" w:rsidRPr="00140044" w:rsidRDefault="00F75524" w:rsidP="00C5055D">
      <w:pPr>
        <w:spacing w:before="120" w:line="370" w:lineRule="exact"/>
        <w:ind w:firstLine="720"/>
        <w:jc w:val="both"/>
        <w:rPr>
          <w:sz w:val="28"/>
          <w:szCs w:val="28"/>
        </w:rPr>
      </w:pPr>
      <w:r w:rsidRPr="00140044">
        <w:rPr>
          <w:sz w:val="28"/>
          <w:szCs w:val="28"/>
        </w:rPr>
        <w:t>-</w:t>
      </w:r>
      <w:r w:rsidR="00513018" w:rsidRPr="00140044">
        <w:rPr>
          <w:sz w:val="28"/>
          <w:szCs w:val="28"/>
        </w:rPr>
        <w:t xml:space="preserve"> Lĩnh vực chăn nuôi:</w:t>
      </w:r>
      <w:r w:rsidRPr="00140044">
        <w:rPr>
          <w:sz w:val="28"/>
          <w:szCs w:val="28"/>
        </w:rPr>
        <w:t xml:space="preserve"> Chăn nuôi trên địa bàn có bước đổi mới, phát triển theo hướng trang trại, gia trại tập trung có liên doanh, liên kết tiêu thụ sản phẩm. Đã xây dựng và nhân rộng các mô hình sản xuất công nghệ cao trong chăn nuôi gà, lợn. Chương trình cải tạo đàn bò, nạc hoá đàn lợn tiếp tục được thực hiện, tỷ lệ bò zêbu chiếm 60% tổng đàn; tổng đàn gia súc đạt 38.150 con, tổng đàn gia cầm đạt 560.000 con. Tuy nhiên, do tình hình dịch bệnh, đã làm cho giá trị ngành chăn nuôi giảm, lợi nhuận thấp; việc tái đàn bị hạn chế. </w:t>
      </w:r>
    </w:p>
    <w:p w14:paraId="48A37D83" w14:textId="77777777" w:rsidR="00513018" w:rsidRPr="00140044" w:rsidRDefault="00513018" w:rsidP="00C5055D">
      <w:pPr>
        <w:spacing w:before="120" w:line="370" w:lineRule="exact"/>
        <w:ind w:firstLine="720"/>
        <w:jc w:val="both"/>
        <w:rPr>
          <w:i/>
          <w:iCs/>
          <w:sz w:val="28"/>
          <w:szCs w:val="28"/>
        </w:rPr>
      </w:pPr>
      <w:r w:rsidRPr="00140044">
        <w:rPr>
          <w:i/>
          <w:iCs/>
          <w:sz w:val="28"/>
          <w:szCs w:val="28"/>
        </w:rPr>
        <w:t>- Lâm nghiệp:</w:t>
      </w:r>
    </w:p>
    <w:p w14:paraId="4312E04F" w14:textId="77777777" w:rsidR="00F75524" w:rsidRPr="00140044" w:rsidRDefault="00F75524" w:rsidP="00C5055D">
      <w:pPr>
        <w:spacing w:before="120" w:line="370" w:lineRule="exact"/>
        <w:ind w:firstLine="720"/>
        <w:jc w:val="both"/>
        <w:rPr>
          <w:sz w:val="28"/>
          <w:szCs w:val="28"/>
        </w:rPr>
      </w:pPr>
      <w:r w:rsidRPr="00140044">
        <w:rPr>
          <w:sz w:val="28"/>
          <w:szCs w:val="28"/>
        </w:rPr>
        <w:t>Công tác quản lý, bảo vệ và phát triển rừng được thực hiện tích cực; đến nay, tổng diện tích đất có rừng là 15.</w:t>
      </w:r>
      <w:r w:rsidR="00513018" w:rsidRPr="00140044">
        <w:rPr>
          <w:sz w:val="28"/>
          <w:szCs w:val="28"/>
        </w:rPr>
        <w:t>979,87</w:t>
      </w:r>
      <w:r w:rsidRPr="00140044">
        <w:rPr>
          <w:sz w:val="28"/>
          <w:szCs w:val="28"/>
        </w:rPr>
        <w:t xml:space="preserve"> ha, tỷ lệ độ che phủ rừng 42%, có 48 hộ trồng rừng tham gia Hội chứng chỉ rừng Quảng Trị với 479,18 ha rừng được cấp chứng chỉ FSC. Thực hiện kiểm tra, rà soát, chỉnh sửa diện tích, trạng thái, chủ quản lý sau khi có kết quả kiểm kê rừng. Tiếp tục thực hiện kế hoạch trồng rừng sản xuất và rừng phòng hộ thuộc dự án bảo vệ phát triển rừng. </w:t>
      </w:r>
      <w:r w:rsidR="00513018" w:rsidRPr="00140044">
        <w:rPr>
          <w:sz w:val="28"/>
          <w:szCs w:val="28"/>
        </w:rPr>
        <w:t xml:space="preserve">triển khai trồng một số </w:t>
      </w:r>
      <w:r w:rsidRPr="00140044">
        <w:rPr>
          <w:sz w:val="28"/>
          <w:szCs w:val="28"/>
        </w:rPr>
        <w:t xml:space="preserve">cây rừng có hiệu quả kinh tế cao vào trồng như keo lai, keo lưỡi liềm, và các loại cây gỗ lớn. </w:t>
      </w:r>
    </w:p>
    <w:p w14:paraId="463408BF" w14:textId="77777777" w:rsidR="009250D8" w:rsidRPr="00140044" w:rsidRDefault="009250D8" w:rsidP="00C5055D">
      <w:pPr>
        <w:spacing w:before="120" w:line="370" w:lineRule="exact"/>
        <w:ind w:firstLine="709"/>
        <w:jc w:val="both"/>
        <w:rPr>
          <w:spacing w:val="-4"/>
          <w:szCs w:val="28"/>
        </w:rPr>
      </w:pPr>
      <w:r w:rsidRPr="00140044">
        <w:rPr>
          <w:i/>
          <w:iCs/>
          <w:sz w:val="28"/>
          <w:szCs w:val="28"/>
        </w:rPr>
        <w:t>- Thủy sản:</w:t>
      </w:r>
    </w:p>
    <w:p w14:paraId="55405D41" w14:textId="77777777" w:rsidR="00F75524" w:rsidRPr="00140044" w:rsidRDefault="00F75524" w:rsidP="00C5055D">
      <w:pPr>
        <w:spacing w:before="120" w:line="370" w:lineRule="exact"/>
        <w:ind w:firstLine="720"/>
        <w:jc w:val="both"/>
        <w:rPr>
          <w:spacing w:val="-2"/>
          <w:sz w:val="28"/>
          <w:szCs w:val="28"/>
        </w:rPr>
      </w:pPr>
      <w:r w:rsidRPr="00140044">
        <w:rPr>
          <w:sz w:val="28"/>
          <w:szCs w:val="28"/>
        </w:rPr>
        <w:t xml:space="preserve">Nuôi trồng thủy sản từng bước được phục hồi và phát triển theo hướng bền </w:t>
      </w:r>
      <w:r w:rsidRPr="00140044">
        <w:rPr>
          <w:spacing w:val="-2"/>
          <w:sz w:val="28"/>
          <w:szCs w:val="28"/>
        </w:rPr>
        <w:t xml:space="preserve">vững, nhất là sau sự cố môi trường biển. Thực hiện mở rộng diện tích nuôi tôm bán công nghiệp, an toàn sinh học, nuôi tôm theo hình thức ương nuôi 02 giai đoạn. Năm 2020, diện tích nuôi trồng thuỷ sản 896 ha, tăng 74 ha, sản lượng nuôi trồng 3.195 tấn, tăng 1.275 tấn so với năm 2015. Các hoạt động khai thác, đánh bắt, chế biến thủy hải sản từng bước được phục hồi; sản lượng khai thác 3.240 tấn. </w:t>
      </w:r>
    </w:p>
    <w:p w14:paraId="21466699" w14:textId="77777777" w:rsidR="00094822" w:rsidRPr="00140044" w:rsidRDefault="00094822" w:rsidP="00595264">
      <w:pPr>
        <w:spacing w:before="120" w:line="360" w:lineRule="exact"/>
        <w:ind w:firstLine="720"/>
        <w:jc w:val="both"/>
        <w:rPr>
          <w:b/>
          <w:i/>
          <w:sz w:val="28"/>
          <w:szCs w:val="28"/>
        </w:rPr>
      </w:pPr>
      <w:r w:rsidRPr="00140044">
        <w:rPr>
          <w:b/>
          <w:i/>
          <w:sz w:val="28"/>
          <w:szCs w:val="28"/>
        </w:rPr>
        <w:t>2.2</w:t>
      </w:r>
      <w:r w:rsidR="003506FE" w:rsidRPr="00140044">
        <w:rPr>
          <w:b/>
          <w:i/>
          <w:sz w:val="28"/>
          <w:szCs w:val="28"/>
        </w:rPr>
        <w:t>.</w:t>
      </w:r>
      <w:r w:rsidR="00DD1D14" w:rsidRPr="00140044">
        <w:rPr>
          <w:b/>
          <w:i/>
          <w:sz w:val="28"/>
          <w:szCs w:val="28"/>
        </w:rPr>
        <w:t>2</w:t>
      </w:r>
      <w:r w:rsidRPr="00140044">
        <w:rPr>
          <w:b/>
          <w:i/>
          <w:sz w:val="28"/>
          <w:szCs w:val="28"/>
        </w:rPr>
        <w:t xml:space="preserve">. Lĩnh vực </w:t>
      </w:r>
      <w:r w:rsidR="00DD1D14" w:rsidRPr="00140044">
        <w:rPr>
          <w:b/>
          <w:i/>
          <w:sz w:val="28"/>
          <w:szCs w:val="28"/>
        </w:rPr>
        <w:t xml:space="preserve">kinh tế </w:t>
      </w:r>
      <w:r w:rsidRPr="00140044">
        <w:rPr>
          <w:b/>
          <w:i/>
          <w:sz w:val="28"/>
          <w:szCs w:val="28"/>
        </w:rPr>
        <w:t xml:space="preserve">công nghiệp </w:t>
      </w:r>
    </w:p>
    <w:p w14:paraId="24DAC936" w14:textId="47777C83" w:rsidR="00EA11C5" w:rsidRPr="00140044" w:rsidRDefault="00EA11C5" w:rsidP="00595264">
      <w:pPr>
        <w:spacing w:before="120" w:line="360" w:lineRule="exact"/>
        <w:ind w:firstLine="709"/>
        <w:jc w:val="both"/>
        <w:rPr>
          <w:sz w:val="28"/>
          <w:szCs w:val="28"/>
        </w:rPr>
      </w:pPr>
      <w:r w:rsidRPr="00140044">
        <w:rPr>
          <w:sz w:val="28"/>
          <w:szCs w:val="28"/>
        </w:rPr>
        <w:t xml:space="preserve">Toàn huyện có 02 cụm công nghiệp là Cụm công nghiệp Ái Tử và Cụm công nghiệp Đông Ái Tử với tổng diện tích </w:t>
      </w:r>
      <w:r w:rsidR="00D4519E" w:rsidRPr="00140044">
        <w:rPr>
          <w:sz w:val="28"/>
          <w:szCs w:val="28"/>
        </w:rPr>
        <w:t xml:space="preserve">31,86 ha. Trong 10 năm qua đã thu hút các nhà đầu tư các nhà đầu tư xây dựng </w:t>
      </w:r>
      <w:r w:rsidR="002F57BE" w:rsidRPr="00140044">
        <w:rPr>
          <w:sz w:val="28"/>
          <w:szCs w:val="28"/>
        </w:rPr>
        <w:t xml:space="preserve">các cơ sở sản xuất công nghiệp, tiểu thủ công nghiệp, là tiền đề để phát triển lĩnh vực công nghiệp của huyện góp phần chuyển </w:t>
      </w:r>
      <w:r w:rsidR="002F57BE" w:rsidRPr="00140044">
        <w:rPr>
          <w:sz w:val="28"/>
          <w:szCs w:val="28"/>
        </w:rPr>
        <w:lastRenderedPageBreak/>
        <w:t>dịch cơ cấu kinh tế đúng hướng. Tuy mới hình thành</w:t>
      </w:r>
      <w:r w:rsidR="00456892" w:rsidRPr="00140044">
        <w:rPr>
          <w:sz w:val="28"/>
          <w:szCs w:val="28"/>
        </w:rPr>
        <w:t>,</w:t>
      </w:r>
      <w:r w:rsidR="002F57BE" w:rsidRPr="00140044">
        <w:rPr>
          <w:sz w:val="28"/>
          <w:szCs w:val="28"/>
        </w:rPr>
        <w:t xml:space="preserve"> nhưng bước đầu đạt được những kết quả khả quan.</w:t>
      </w:r>
    </w:p>
    <w:p w14:paraId="7865D6FC" w14:textId="59BCD7C4" w:rsidR="003F33EF" w:rsidRPr="00140044" w:rsidRDefault="003F33EF" w:rsidP="00595264">
      <w:pPr>
        <w:spacing w:before="120" w:line="360" w:lineRule="exact"/>
        <w:ind w:firstLine="709"/>
        <w:jc w:val="both"/>
        <w:rPr>
          <w:spacing w:val="2"/>
          <w:sz w:val="28"/>
          <w:szCs w:val="28"/>
        </w:rPr>
      </w:pPr>
      <w:r w:rsidRPr="00140044">
        <w:rPr>
          <w:spacing w:val="2"/>
          <w:sz w:val="28"/>
          <w:szCs w:val="28"/>
        </w:rPr>
        <w:t>Sản xuất công nghiệp</w:t>
      </w:r>
      <w:r w:rsidR="00595264" w:rsidRPr="00140044">
        <w:rPr>
          <w:spacing w:val="2"/>
          <w:sz w:val="28"/>
          <w:szCs w:val="28"/>
        </w:rPr>
        <w:t xml:space="preserve"> </w:t>
      </w:r>
      <w:r w:rsidRPr="00140044">
        <w:rPr>
          <w:spacing w:val="2"/>
          <w:sz w:val="28"/>
          <w:szCs w:val="28"/>
        </w:rPr>
        <w:t>-</w:t>
      </w:r>
      <w:r w:rsidR="00595264" w:rsidRPr="00140044">
        <w:rPr>
          <w:spacing w:val="2"/>
          <w:sz w:val="28"/>
          <w:szCs w:val="28"/>
        </w:rPr>
        <w:t xml:space="preserve"> </w:t>
      </w:r>
      <w:r w:rsidRPr="00140044">
        <w:rPr>
          <w:spacing w:val="2"/>
          <w:sz w:val="28"/>
          <w:szCs w:val="28"/>
        </w:rPr>
        <w:t>TTCN tăng trưởng khá, tốc độ tăng trưởng bình quân đạt 14,4%,</w:t>
      </w:r>
      <w:r w:rsidRPr="00140044">
        <w:rPr>
          <w:bCs/>
          <w:spacing w:val="2"/>
          <w:szCs w:val="28"/>
          <w:lang w:val="de-DE"/>
        </w:rPr>
        <w:t xml:space="preserve"> </w:t>
      </w:r>
      <w:r w:rsidRPr="00140044">
        <w:rPr>
          <w:spacing w:val="2"/>
          <w:sz w:val="28"/>
          <w:szCs w:val="28"/>
        </w:rPr>
        <w:t xml:space="preserve">chú trọng phát triển các ngành nghề có thế mạnh như: sản xuất gỗ xẻ, may mặc....; tuy nhiên, tình hình thiên tai, dịch bệnh, xảy ra liên tiếp đã làm ảnh hưởng đến hoạt động sản xuất, kinh doanh, nhiều doanh nghiệp gặp khó khăn do thị trường tiêu thụ bị thu hẹp, các cơ sở may hoạt động cầm chừng do thiếu nguồn nguyên liệu đầu vào...; trước những khó khăn đó, các doanh nghiệp, cơ sở sản xuất đã có những giải pháp để vượt qua mọi khó khăn, duy trì hoạt động sản xuất ổn định, duy trì việc làm và thu nhập ổn định cho lao động địa phương. </w:t>
      </w:r>
    </w:p>
    <w:p w14:paraId="75F56E7D" w14:textId="166CA30C" w:rsidR="003F33EF" w:rsidRPr="00140044" w:rsidRDefault="003F33EF" w:rsidP="00595264">
      <w:pPr>
        <w:spacing w:before="120" w:line="360" w:lineRule="exact"/>
        <w:ind w:firstLine="709"/>
        <w:jc w:val="both"/>
        <w:rPr>
          <w:spacing w:val="2"/>
          <w:sz w:val="28"/>
          <w:szCs w:val="28"/>
        </w:rPr>
      </w:pPr>
      <w:r w:rsidRPr="00140044">
        <w:rPr>
          <w:spacing w:val="2"/>
          <w:sz w:val="28"/>
          <w:szCs w:val="28"/>
        </w:rPr>
        <w:t xml:space="preserve">Công tác xúc tiến, thu hút đầu tư phát triển công nghiệp được quan tâm. Cụm công nghiệp Ái Tử có 11 cơ sở sản xuất, trong đó, có </w:t>
      </w:r>
      <w:r w:rsidR="00C5055D" w:rsidRPr="00140044">
        <w:rPr>
          <w:spacing w:val="2"/>
          <w:sz w:val="28"/>
          <w:szCs w:val="28"/>
        </w:rPr>
        <w:t>0</w:t>
      </w:r>
      <w:r w:rsidRPr="00140044">
        <w:rPr>
          <w:spacing w:val="2"/>
          <w:sz w:val="28"/>
          <w:szCs w:val="28"/>
        </w:rPr>
        <w:t xml:space="preserve">9 dự án sản xuất kinh doanh ổn định, tạo việc làm cho hơn 600 lao động. Cụm công nghiệp Đông Ái Tử có 18 dự án được UBND tỉnh cấp phép chủ trương đầu tư với tổng vốn đăng ký 726,69 tỷ đồng, có 09 đơn vị khởi công dự án, trong đó, 05 doanh nghiệp đã hoàn thành công tác đầu tư xây dựng, đưa dự án đi vào hoạt động. </w:t>
      </w:r>
    </w:p>
    <w:p w14:paraId="639CB5CE" w14:textId="77777777" w:rsidR="003F33EF" w:rsidRPr="00140044" w:rsidRDefault="003F33EF" w:rsidP="00595264">
      <w:pPr>
        <w:spacing w:before="120" w:line="360" w:lineRule="exact"/>
        <w:ind w:firstLine="709"/>
        <w:jc w:val="both"/>
        <w:rPr>
          <w:spacing w:val="2"/>
          <w:sz w:val="28"/>
          <w:szCs w:val="28"/>
        </w:rPr>
      </w:pPr>
      <w:r w:rsidRPr="00140044">
        <w:rPr>
          <w:spacing w:val="2"/>
          <w:sz w:val="28"/>
          <w:szCs w:val="28"/>
        </w:rPr>
        <w:t>Tích cực phối hợp với các ngành chức năng xúc tiến đầu tư vào Khu kinh tế Đông Nam. Chủ động phối hợp với các đơn vị liên quan thực hiện tốt công tác giải phóng mặt bằng, tạo điều kiện thuận lợi cho các doanh nghiệp đến khảo sát đầu tư, đến nay, có 03 dự án đã được khởi công đầu tư. Công tác khuyến công được tăng cường, các ngành nghề, làng nghề truyền thống tiếp tục được duy trì và phát triển.</w:t>
      </w:r>
    </w:p>
    <w:p w14:paraId="0DF79E8B" w14:textId="45B3316C" w:rsidR="000C268D" w:rsidRPr="00140044" w:rsidRDefault="000C268D" w:rsidP="00595264">
      <w:pPr>
        <w:spacing w:before="120" w:line="360" w:lineRule="exact"/>
        <w:ind w:firstLine="709"/>
        <w:jc w:val="both"/>
        <w:rPr>
          <w:sz w:val="28"/>
          <w:szCs w:val="28"/>
        </w:rPr>
      </w:pPr>
      <w:r w:rsidRPr="00140044">
        <w:rPr>
          <w:spacing w:val="2"/>
          <w:sz w:val="28"/>
          <w:szCs w:val="28"/>
        </w:rPr>
        <w:t xml:space="preserve">Công tác khuyến công được tăng cường, các ngành nghề, làng nghề truyền thống tiếp tục được duy trì và tăng trưởng, các cơ sở sản xuất công nghiệp - TTCN ở các địa phương ngày càng phát triển, một số ngành nghề mới như may gia công, chế biến nông sản. Phát triển thêm 125 cơ sở sản xuất mới như: gạch nung, cưa xẻ gỗ, mộc dân dụng, mộc mỹ nghệ, sản xuất bún bánh, tinh bột nghệ, củi trấu….tạo nhiều việc làm cho người lao động, có thu nhập </w:t>
      </w:r>
      <w:r w:rsidR="00287D9E" w:rsidRPr="00140044">
        <w:rPr>
          <w:spacing w:val="2"/>
          <w:sz w:val="28"/>
          <w:szCs w:val="28"/>
        </w:rPr>
        <w:t>ổn</w:t>
      </w:r>
      <w:r w:rsidRPr="00140044">
        <w:rPr>
          <w:spacing w:val="2"/>
          <w:sz w:val="28"/>
          <w:szCs w:val="28"/>
        </w:rPr>
        <w:t xml:space="preserve"> định, đóng góp vào tăng trưởng, chuyển dịch cơ cấu kinh tế. Trên địa bàn hiện có 112 doanh nghiệp, 1.003 hộ kinh doanh cá thể, thu hút 4.540 lao động. Giá trị sản xuất ngành Công nghiệp - TTCN đạt 792,825 tỷ đồng, tốc độ bình</w:t>
      </w:r>
      <w:r w:rsidRPr="00140044">
        <w:rPr>
          <w:sz w:val="28"/>
          <w:szCs w:val="28"/>
        </w:rPr>
        <w:t xml:space="preserve"> quân hàng năm tăng 15,5%.</w:t>
      </w:r>
    </w:p>
    <w:p w14:paraId="6F89F3E3" w14:textId="77777777" w:rsidR="002F57BE" w:rsidRPr="00140044" w:rsidRDefault="002F57BE" w:rsidP="00235CFE">
      <w:pPr>
        <w:spacing w:before="120" w:line="350" w:lineRule="exact"/>
        <w:ind w:firstLine="720"/>
        <w:jc w:val="both"/>
        <w:rPr>
          <w:b/>
          <w:i/>
          <w:sz w:val="28"/>
          <w:szCs w:val="28"/>
        </w:rPr>
      </w:pPr>
      <w:r w:rsidRPr="00140044">
        <w:rPr>
          <w:b/>
          <w:i/>
          <w:sz w:val="28"/>
          <w:szCs w:val="28"/>
        </w:rPr>
        <w:t xml:space="preserve">2.2.3. Lĩnh vực kinh tế dịch vụ </w:t>
      </w:r>
    </w:p>
    <w:p w14:paraId="1A5E50EA" w14:textId="77777777" w:rsidR="003F33EF" w:rsidRPr="00140044" w:rsidRDefault="003F33EF" w:rsidP="00595264">
      <w:pPr>
        <w:spacing w:before="120" w:line="360" w:lineRule="exact"/>
        <w:ind w:firstLine="720"/>
        <w:jc w:val="both"/>
        <w:rPr>
          <w:sz w:val="28"/>
          <w:szCs w:val="28"/>
        </w:rPr>
      </w:pPr>
      <w:r w:rsidRPr="00140044">
        <w:rPr>
          <w:sz w:val="28"/>
          <w:szCs w:val="28"/>
        </w:rPr>
        <w:t>Thương mại</w:t>
      </w:r>
      <w:r w:rsidR="000C268D" w:rsidRPr="00140044">
        <w:rPr>
          <w:sz w:val="28"/>
          <w:szCs w:val="28"/>
        </w:rPr>
        <w:t xml:space="preserve"> </w:t>
      </w:r>
      <w:r w:rsidRPr="00140044">
        <w:rPr>
          <w:sz w:val="28"/>
          <w:szCs w:val="28"/>
        </w:rPr>
        <w:t>-</w:t>
      </w:r>
      <w:r w:rsidR="000C268D" w:rsidRPr="00140044">
        <w:rPr>
          <w:sz w:val="28"/>
          <w:szCs w:val="28"/>
        </w:rPr>
        <w:t xml:space="preserve"> </w:t>
      </w:r>
      <w:r w:rsidRPr="00140044">
        <w:rPr>
          <w:sz w:val="28"/>
          <w:szCs w:val="28"/>
        </w:rPr>
        <w:t xml:space="preserve">dịch vụ có nhiều chuyển biến tích cực, hoạt động xúc tiến thương mại được đẩy mạnh, tốc độ tăng trưởng bình quân hàng năm là 12,9%. Việc quy hoạch bố trí quỹ đất, kêu gọi đầu tư </w:t>
      </w:r>
      <w:r w:rsidR="000C268D" w:rsidRPr="00140044">
        <w:rPr>
          <w:sz w:val="28"/>
          <w:szCs w:val="28"/>
        </w:rPr>
        <w:t xml:space="preserve">được </w:t>
      </w:r>
      <w:r w:rsidRPr="00140044">
        <w:rPr>
          <w:sz w:val="28"/>
          <w:szCs w:val="28"/>
        </w:rPr>
        <w:t xml:space="preserve">chú trọng, nhiều doanh nghiệp đầu tư kinh doanh ô tô, xăng dầu, vật liệu xây dựng. Công tác hỗ trợ mở rộng thị trường, đăng ký nhãn hiệu, hỗ trợ quảng bá sản phẩm được quan tâm. </w:t>
      </w:r>
    </w:p>
    <w:p w14:paraId="2F52E7D1" w14:textId="77777777" w:rsidR="000C268D" w:rsidRPr="00140044" w:rsidRDefault="000C268D" w:rsidP="00595264">
      <w:pPr>
        <w:spacing w:before="120" w:line="360" w:lineRule="exact"/>
        <w:ind w:firstLine="720"/>
        <w:jc w:val="both"/>
        <w:rPr>
          <w:sz w:val="28"/>
          <w:szCs w:val="28"/>
        </w:rPr>
      </w:pPr>
      <w:r w:rsidRPr="00140044">
        <w:rPr>
          <w:sz w:val="28"/>
          <w:szCs w:val="28"/>
        </w:rPr>
        <w:lastRenderedPageBreak/>
        <w:t>Hạ tầng thương mại - dịch vụ tiếp tục được đầu tư xây dựng, tạo điều kiện thuận lợi cho việc lưu thông, trao đổi hàng hóa. Hệ thống chợ được nâng cấp, xây dựng và đưa vào khai thác có hiệu quả. Hạ tầng khu dịch vụ - du lịch bãi tắm Nhật Tân được đầu tư xây dựng hoàn thành giai đoạn 1 đưa vào khai thác; bước đầu thử nghiệm một số tour, điểm du lịch để xây dựng, quảng bá các sản phẩm du lịch có tiềm năng, lợi thế của địa phương.</w:t>
      </w:r>
    </w:p>
    <w:p w14:paraId="1A94095B" w14:textId="77777777" w:rsidR="000C268D" w:rsidRPr="00140044" w:rsidRDefault="000C268D" w:rsidP="00595264">
      <w:pPr>
        <w:spacing w:before="120" w:line="360" w:lineRule="exact"/>
        <w:ind w:firstLine="720"/>
        <w:jc w:val="both"/>
        <w:rPr>
          <w:sz w:val="28"/>
          <w:szCs w:val="28"/>
        </w:rPr>
      </w:pPr>
      <w:r w:rsidRPr="00140044">
        <w:rPr>
          <w:sz w:val="28"/>
          <w:szCs w:val="28"/>
        </w:rPr>
        <w:t>Các dịch vụ tín dụng, ngân hàng, bảo hiểm, vận tải, bưu chính, viễn thông, xăng dầu, điện, nước, quảng cáo, sửa chữa các thiết bị điện tử, tin học... ngày càng phát triển, nâng cao chất lượng. Toàn huyện có 33 doanh nghiệp, 2.953 hộ kinh doanh cá thể thu hút 10.672 lao động. Các doanh nghiệp, cơ sở kinh doanh cá thể hoạt động ổn định, hàng hoá phong phú, đa dạng, đóng góp vào sự tăng trưởng thương mại - dịch vụ, đáp ứng nhu cầu của Nhân dân. Giá trị ngành Thương mại - dịch vụ đạt 2.074,875 tỷ đồng.</w:t>
      </w:r>
    </w:p>
    <w:p w14:paraId="3C37A606" w14:textId="021CFCFC" w:rsidR="00684956" w:rsidRPr="00140044" w:rsidRDefault="00684956" w:rsidP="00595264">
      <w:pPr>
        <w:spacing w:before="120" w:line="360" w:lineRule="exact"/>
        <w:ind w:firstLine="720"/>
        <w:jc w:val="both"/>
        <w:rPr>
          <w:sz w:val="28"/>
          <w:szCs w:val="28"/>
        </w:rPr>
      </w:pPr>
      <w:r w:rsidRPr="00140044">
        <w:rPr>
          <w:bCs/>
          <w:spacing w:val="-2"/>
          <w:sz w:val="28"/>
          <w:szCs w:val="28"/>
          <w:lang w:val="af-ZA"/>
        </w:rPr>
        <w:t>Hoạt động kinh tế hợp tác xã tiếp tục đổi mới, phát triển</w:t>
      </w:r>
      <w:r w:rsidR="00D90894" w:rsidRPr="00140044">
        <w:rPr>
          <w:bCs/>
          <w:spacing w:val="-2"/>
          <w:sz w:val="28"/>
          <w:szCs w:val="28"/>
          <w:lang w:val="af-ZA"/>
        </w:rPr>
        <w:t>.</w:t>
      </w:r>
      <w:r w:rsidRPr="00140044">
        <w:rPr>
          <w:bCs/>
          <w:spacing w:val="-2"/>
          <w:sz w:val="28"/>
          <w:szCs w:val="28"/>
          <w:lang w:val="af-ZA"/>
        </w:rPr>
        <w:t xml:space="preserve"> </w:t>
      </w:r>
      <w:r w:rsidR="00D90894" w:rsidRPr="00140044">
        <w:rPr>
          <w:bCs/>
          <w:spacing w:val="-2"/>
          <w:sz w:val="28"/>
          <w:szCs w:val="28"/>
          <w:lang w:val="af-ZA"/>
        </w:rPr>
        <w:t>Đ</w:t>
      </w:r>
      <w:r w:rsidRPr="00140044">
        <w:rPr>
          <w:bCs/>
          <w:sz w:val="28"/>
          <w:szCs w:val="28"/>
          <w:lang w:val="af-ZA"/>
        </w:rPr>
        <w:t xml:space="preserve">ến nay, toàn huyện có 85 </w:t>
      </w:r>
      <w:r w:rsidR="002C557D" w:rsidRPr="00140044">
        <w:rPr>
          <w:bCs/>
          <w:sz w:val="28"/>
          <w:szCs w:val="28"/>
          <w:lang w:val="af-ZA"/>
        </w:rPr>
        <w:t>hợp tác xã</w:t>
      </w:r>
      <w:r w:rsidRPr="00140044">
        <w:rPr>
          <w:bCs/>
          <w:sz w:val="28"/>
          <w:szCs w:val="28"/>
          <w:lang w:val="af-ZA"/>
        </w:rPr>
        <w:t xml:space="preserve"> kinh doanh dịch vụ trong lĩnh vực sản xuất nông - ngư nghiệp. </w:t>
      </w:r>
      <w:r w:rsidR="002C557D" w:rsidRPr="00140044">
        <w:rPr>
          <w:bCs/>
          <w:sz w:val="28"/>
          <w:szCs w:val="28"/>
          <w:lang w:val="af-ZA"/>
        </w:rPr>
        <w:t xml:space="preserve">Để nâng cao chất lượng và hiệu quả dịch vụ trong nông nghiệp, huyện đang đẩy mạnh </w:t>
      </w:r>
      <w:r w:rsidR="002C557D" w:rsidRPr="00140044">
        <w:rPr>
          <w:spacing w:val="-2"/>
          <w:sz w:val="28"/>
          <w:szCs w:val="28"/>
          <w:lang w:val="af-ZA"/>
        </w:rPr>
        <w:t xml:space="preserve">xây dựng mô hình </w:t>
      </w:r>
      <w:r w:rsidR="002C557D" w:rsidRPr="00140044">
        <w:rPr>
          <w:bCs/>
          <w:sz w:val="28"/>
          <w:szCs w:val="28"/>
          <w:lang w:val="af-ZA"/>
        </w:rPr>
        <w:t>hợp tác xã</w:t>
      </w:r>
      <w:r w:rsidR="002C557D" w:rsidRPr="00140044">
        <w:rPr>
          <w:spacing w:val="-2"/>
          <w:sz w:val="28"/>
          <w:szCs w:val="28"/>
          <w:lang w:val="af-ZA"/>
        </w:rPr>
        <w:t xml:space="preserve"> kiểu mới</w:t>
      </w:r>
      <w:r w:rsidR="002C557D" w:rsidRPr="00140044">
        <w:rPr>
          <w:bCs/>
          <w:sz w:val="28"/>
          <w:szCs w:val="28"/>
          <w:lang w:val="af-ZA"/>
        </w:rPr>
        <w:t xml:space="preserve">, </w:t>
      </w:r>
      <w:r w:rsidRPr="00140044">
        <w:rPr>
          <w:spacing w:val="-2"/>
          <w:sz w:val="28"/>
          <w:szCs w:val="28"/>
          <w:lang w:val="af-ZA"/>
        </w:rPr>
        <w:t xml:space="preserve">đến nay UBND tỉnh đã công nhận </w:t>
      </w:r>
      <w:r w:rsidR="002C557D" w:rsidRPr="00140044">
        <w:rPr>
          <w:bCs/>
          <w:sz w:val="28"/>
          <w:szCs w:val="28"/>
          <w:lang w:val="af-ZA"/>
        </w:rPr>
        <w:t>hợp tác xã</w:t>
      </w:r>
      <w:r w:rsidRPr="00140044">
        <w:rPr>
          <w:spacing w:val="-2"/>
          <w:sz w:val="28"/>
          <w:szCs w:val="28"/>
          <w:lang w:val="af-ZA"/>
        </w:rPr>
        <w:t xml:space="preserve"> kiểu mới cho 06 </w:t>
      </w:r>
      <w:r w:rsidR="002C557D" w:rsidRPr="00140044">
        <w:rPr>
          <w:bCs/>
          <w:sz w:val="28"/>
          <w:szCs w:val="28"/>
          <w:lang w:val="af-ZA"/>
        </w:rPr>
        <w:t>hợp tác xã</w:t>
      </w:r>
      <w:r w:rsidRPr="00140044">
        <w:rPr>
          <w:spacing w:val="-2"/>
          <w:sz w:val="28"/>
          <w:szCs w:val="28"/>
          <w:lang w:val="af-ZA"/>
        </w:rPr>
        <w:t xml:space="preserve"> </w:t>
      </w:r>
      <w:r w:rsidR="00595264" w:rsidRPr="00140044">
        <w:rPr>
          <w:spacing w:val="-2"/>
          <w:sz w:val="28"/>
          <w:szCs w:val="28"/>
          <w:lang w:val="af-ZA"/>
        </w:rPr>
        <w:t>v</w:t>
      </w:r>
      <w:r w:rsidR="002C557D" w:rsidRPr="00140044">
        <w:rPr>
          <w:spacing w:val="-2"/>
          <w:sz w:val="28"/>
          <w:szCs w:val="28"/>
          <w:lang w:val="af-ZA"/>
        </w:rPr>
        <w:t>à đ</w:t>
      </w:r>
      <w:r w:rsidRPr="00140044">
        <w:rPr>
          <w:spacing w:val="-2"/>
          <w:sz w:val="28"/>
          <w:szCs w:val="28"/>
          <w:lang w:val="af-ZA"/>
        </w:rPr>
        <w:t>ã hoàn thiện hồ sơ đề nghị công nhận thêm cho 5</w:t>
      </w:r>
      <w:r w:rsidR="002C557D" w:rsidRPr="00140044">
        <w:rPr>
          <w:spacing w:val="-2"/>
          <w:sz w:val="28"/>
          <w:szCs w:val="28"/>
          <w:lang w:val="af-ZA"/>
        </w:rPr>
        <w:t xml:space="preserve"> </w:t>
      </w:r>
      <w:r w:rsidR="002C557D" w:rsidRPr="00140044">
        <w:rPr>
          <w:bCs/>
          <w:sz w:val="28"/>
          <w:szCs w:val="28"/>
          <w:lang w:val="af-ZA"/>
        </w:rPr>
        <w:t>hợp tác xã.</w:t>
      </w:r>
    </w:p>
    <w:p w14:paraId="3DE91656" w14:textId="77777777" w:rsidR="00DD1D14" w:rsidRPr="00140044" w:rsidRDefault="003F33EF" w:rsidP="000C268D">
      <w:pPr>
        <w:spacing w:before="120" w:line="350" w:lineRule="exact"/>
        <w:ind w:firstLine="720"/>
        <w:jc w:val="both"/>
        <w:rPr>
          <w:sz w:val="28"/>
          <w:szCs w:val="28"/>
        </w:rPr>
      </w:pPr>
      <w:r w:rsidRPr="00140044">
        <w:rPr>
          <w:sz w:val="28"/>
          <w:szCs w:val="28"/>
        </w:rPr>
        <w:t>Công tác quản lý nhà nước về KH&amp;CN được đẩy mạnh, việc ứng dụng tiến bộ khoa học kỹ thuật, xây dựng và bảo hộ quyền sở hữu trí tuệ được quan tâm, đã hoàn thành 01 nhãn hiệu chứng nhận, 04 nhãn hiệu tập thể và 03 nhãn hiệu thông thường cho các sản phẩm đặc trưng của các địa phương, góp phần nâng cao giá trị sản phẩm trên thị trường.</w:t>
      </w:r>
    </w:p>
    <w:p w14:paraId="320AB922" w14:textId="77777777" w:rsidR="003F33EF" w:rsidRPr="00140044" w:rsidRDefault="002C557D" w:rsidP="002C557D">
      <w:pPr>
        <w:spacing w:before="120" w:line="350" w:lineRule="exact"/>
        <w:ind w:firstLine="720"/>
        <w:jc w:val="both"/>
        <w:outlineLvl w:val="0"/>
        <w:rPr>
          <w:b/>
          <w:bCs/>
          <w:sz w:val="28"/>
          <w:szCs w:val="28"/>
        </w:rPr>
      </w:pPr>
      <w:bookmarkStart w:id="98" w:name="_Toc72224277"/>
      <w:r w:rsidRPr="00140044">
        <w:rPr>
          <w:b/>
          <w:bCs/>
          <w:sz w:val="28"/>
          <w:szCs w:val="28"/>
        </w:rPr>
        <w:t>2.3. Tình hình dân số, lao động, việc làm, thu nhập</w:t>
      </w:r>
      <w:bookmarkEnd w:id="98"/>
    </w:p>
    <w:p w14:paraId="606D29A9" w14:textId="77777777" w:rsidR="004C5AEC" w:rsidRPr="00140044" w:rsidRDefault="004C5AEC" w:rsidP="000C268D">
      <w:pPr>
        <w:spacing w:before="120" w:line="350" w:lineRule="exact"/>
        <w:ind w:firstLine="720"/>
        <w:jc w:val="both"/>
        <w:rPr>
          <w:b/>
          <w:bCs/>
          <w:i/>
          <w:iCs/>
          <w:sz w:val="28"/>
          <w:szCs w:val="28"/>
        </w:rPr>
      </w:pPr>
      <w:r w:rsidRPr="00140044">
        <w:rPr>
          <w:b/>
          <w:bCs/>
          <w:i/>
          <w:iCs/>
          <w:sz w:val="28"/>
          <w:szCs w:val="28"/>
        </w:rPr>
        <w:t xml:space="preserve">2.3.1. Tình hình dân số </w:t>
      </w:r>
    </w:p>
    <w:p w14:paraId="56E43034" w14:textId="266F95AA" w:rsidR="004C5AEC" w:rsidRPr="00140044" w:rsidRDefault="004C5AEC" w:rsidP="000C268D">
      <w:pPr>
        <w:spacing w:before="120" w:line="350" w:lineRule="exact"/>
        <w:ind w:firstLine="720"/>
        <w:jc w:val="both"/>
        <w:rPr>
          <w:sz w:val="28"/>
          <w:szCs w:val="28"/>
        </w:rPr>
      </w:pPr>
      <w:r w:rsidRPr="00140044">
        <w:rPr>
          <w:sz w:val="28"/>
          <w:szCs w:val="28"/>
        </w:rPr>
        <w:t>Công tác dân số - kế hoạch hóa gia đình có nhiều tiến bộ, chất lượng dân số từng bước được nâng lên. Thực hiện truyền thông, triển khai có hiệu quả các mô hình, đề án nâng cao chất lượng dân số, quan tâm duy trì và nhân rộng mô hình làng không có người sinh con thứ 3 trở lên.</w:t>
      </w:r>
      <w:r w:rsidR="001B10B8" w:rsidRPr="00140044">
        <w:rPr>
          <w:sz w:val="28"/>
          <w:szCs w:val="28"/>
        </w:rPr>
        <w:t xml:space="preserve"> Năm 2020</w:t>
      </w:r>
      <w:r w:rsidRPr="00140044">
        <w:rPr>
          <w:sz w:val="28"/>
          <w:szCs w:val="28"/>
        </w:rPr>
        <w:t xml:space="preserve"> </w:t>
      </w:r>
      <w:r w:rsidR="001B10B8" w:rsidRPr="00140044">
        <w:rPr>
          <w:sz w:val="28"/>
          <w:szCs w:val="28"/>
        </w:rPr>
        <w:t>t</w:t>
      </w:r>
      <w:r w:rsidRPr="00140044">
        <w:rPr>
          <w:sz w:val="28"/>
          <w:szCs w:val="28"/>
        </w:rPr>
        <w:t>ỷ suất sinh đạt 10,8‰, tỷ lệ phát triển dân số tự nhiên 0,5%,</w:t>
      </w:r>
      <w:r w:rsidR="009373E7" w:rsidRPr="00140044">
        <w:rPr>
          <w:sz w:val="28"/>
          <w:szCs w:val="28"/>
        </w:rPr>
        <w:t xml:space="preserve"> tỷ lệ tăng dân số bình quân năm c</w:t>
      </w:r>
      <w:r w:rsidR="00287D9E" w:rsidRPr="00140044">
        <w:rPr>
          <w:sz w:val="28"/>
          <w:szCs w:val="28"/>
        </w:rPr>
        <w:t>ủa</w:t>
      </w:r>
      <w:r w:rsidR="009373E7" w:rsidRPr="00140044">
        <w:rPr>
          <w:sz w:val="28"/>
          <w:szCs w:val="28"/>
        </w:rPr>
        <w:t xml:space="preserve"> huyện -0,63%</w:t>
      </w:r>
      <w:r w:rsidR="006267CD" w:rsidRPr="00140044">
        <w:rPr>
          <w:sz w:val="28"/>
          <w:szCs w:val="28"/>
        </w:rPr>
        <w:t>,</w:t>
      </w:r>
      <w:r w:rsidRPr="00140044">
        <w:rPr>
          <w:sz w:val="28"/>
          <w:szCs w:val="28"/>
        </w:rPr>
        <w:t xml:space="preserve"> tỷ lệ sinh con thứ 3 trở lên 16,5%.</w:t>
      </w:r>
    </w:p>
    <w:p w14:paraId="0B1A25BE" w14:textId="2A7BB1C1" w:rsidR="002C557D" w:rsidRPr="00140044" w:rsidRDefault="00504942" w:rsidP="000C268D">
      <w:pPr>
        <w:spacing w:before="120" w:line="350" w:lineRule="exact"/>
        <w:ind w:firstLine="720"/>
        <w:jc w:val="both"/>
        <w:rPr>
          <w:sz w:val="28"/>
          <w:szCs w:val="28"/>
        </w:rPr>
      </w:pPr>
      <w:r w:rsidRPr="00140044">
        <w:rPr>
          <w:sz w:val="28"/>
          <w:szCs w:val="28"/>
        </w:rPr>
        <w:t xml:space="preserve">Tình hình dân số </w:t>
      </w:r>
      <w:r w:rsidR="005C6533" w:rsidRPr="00140044">
        <w:rPr>
          <w:sz w:val="28"/>
          <w:szCs w:val="28"/>
        </w:rPr>
        <w:t>huyện Triệu Phong trong 10 năm qua có xu hướng biến động giảm</w:t>
      </w:r>
      <w:r w:rsidR="00C05CB3" w:rsidRPr="00140044">
        <w:rPr>
          <w:sz w:val="28"/>
          <w:szCs w:val="28"/>
        </w:rPr>
        <w:t xml:space="preserve">, </w:t>
      </w:r>
      <w:r w:rsidR="004C5AEC" w:rsidRPr="00140044">
        <w:rPr>
          <w:sz w:val="28"/>
          <w:szCs w:val="28"/>
        </w:rPr>
        <w:t>mặc dù tỷ lệ gia tăng dân số tự nhiên khá cao tuy nhiên dân số giảm</w:t>
      </w:r>
      <w:r w:rsidR="00595264" w:rsidRPr="00140044">
        <w:rPr>
          <w:sz w:val="28"/>
          <w:szCs w:val="28"/>
        </w:rPr>
        <w:t xml:space="preserve"> do biến động về mặt cơ học</w:t>
      </w:r>
      <w:r w:rsidR="004C5AEC" w:rsidRPr="00140044">
        <w:rPr>
          <w:sz w:val="28"/>
          <w:szCs w:val="28"/>
        </w:rPr>
        <w:t xml:space="preserve">. </w:t>
      </w:r>
      <w:r w:rsidR="001B10B8" w:rsidRPr="00140044">
        <w:rPr>
          <w:sz w:val="28"/>
          <w:szCs w:val="28"/>
        </w:rPr>
        <w:t>Xét về quy mô, d</w:t>
      </w:r>
      <w:r w:rsidR="004C5AEC" w:rsidRPr="00140044">
        <w:rPr>
          <w:sz w:val="28"/>
          <w:szCs w:val="28"/>
        </w:rPr>
        <w:t xml:space="preserve">ân số toàn huyện giảm từ 93.940 người năm 2010 xuống còn </w:t>
      </w:r>
      <w:r w:rsidR="001B10B8" w:rsidRPr="00140044">
        <w:rPr>
          <w:sz w:val="28"/>
          <w:szCs w:val="28"/>
        </w:rPr>
        <w:t xml:space="preserve">88.906 người năm 2019 giảm 5.034 người, </w:t>
      </w:r>
      <w:r w:rsidR="00C05CB3" w:rsidRPr="00140044">
        <w:rPr>
          <w:sz w:val="28"/>
          <w:szCs w:val="28"/>
        </w:rPr>
        <w:t>xét v</w:t>
      </w:r>
      <w:r w:rsidR="00287D9E" w:rsidRPr="00140044">
        <w:rPr>
          <w:sz w:val="28"/>
          <w:szCs w:val="28"/>
        </w:rPr>
        <w:t>ề</w:t>
      </w:r>
      <w:r w:rsidR="00C05CB3" w:rsidRPr="00140044">
        <w:rPr>
          <w:sz w:val="28"/>
          <w:szCs w:val="28"/>
        </w:rPr>
        <w:t xml:space="preserve"> cơ cấu dân số giữa thành thị và nông thôn thì dân số th</w:t>
      </w:r>
      <w:r w:rsidR="001B10B8" w:rsidRPr="00140044">
        <w:rPr>
          <w:sz w:val="28"/>
          <w:szCs w:val="28"/>
        </w:rPr>
        <w:t>à</w:t>
      </w:r>
      <w:r w:rsidR="00C05CB3" w:rsidRPr="00140044">
        <w:rPr>
          <w:sz w:val="28"/>
          <w:szCs w:val="28"/>
        </w:rPr>
        <w:t>nh thị có xu hướng tăng dần qua các năm, dân số nông thôn giảm đều qua các năm.</w:t>
      </w:r>
    </w:p>
    <w:p w14:paraId="05269E41" w14:textId="77777777" w:rsidR="00C05CB3" w:rsidRPr="00140044" w:rsidRDefault="00C05CB3" w:rsidP="007A2D65">
      <w:pPr>
        <w:spacing w:before="120" w:line="360" w:lineRule="exact"/>
        <w:ind w:firstLine="720"/>
        <w:jc w:val="both"/>
        <w:rPr>
          <w:spacing w:val="-2"/>
          <w:sz w:val="28"/>
          <w:szCs w:val="28"/>
        </w:rPr>
      </w:pPr>
      <w:r w:rsidRPr="00140044">
        <w:rPr>
          <w:spacing w:val="-2"/>
          <w:sz w:val="28"/>
          <w:szCs w:val="28"/>
        </w:rPr>
        <w:lastRenderedPageBreak/>
        <w:t xml:space="preserve">Dân số huyện Triệu Phong giảm qua các năm do một số nguyên nhân như sau: Do quá trình cơ giới hóa nông nghiệp và nông thôn, áp dụng tiến bộ khoa học </w:t>
      </w:r>
      <w:r w:rsidR="005B1130" w:rsidRPr="00140044">
        <w:rPr>
          <w:spacing w:val="-2"/>
          <w:sz w:val="28"/>
          <w:szCs w:val="28"/>
        </w:rPr>
        <w:t xml:space="preserve">kỹ thuật </w:t>
      </w:r>
      <w:r w:rsidRPr="00140044">
        <w:rPr>
          <w:spacing w:val="-2"/>
          <w:sz w:val="28"/>
          <w:szCs w:val="28"/>
        </w:rPr>
        <w:t xml:space="preserve">vào sản xuất làm giảm tỷ lệ lao động trong lĩnh vực nông nghiệp; </w:t>
      </w:r>
      <w:r w:rsidR="005B1130" w:rsidRPr="00140044">
        <w:rPr>
          <w:spacing w:val="-2"/>
          <w:sz w:val="28"/>
          <w:szCs w:val="28"/>
        </w:rPr>
        <w:t>Lĩnh vực công nghiệp, thương mại, dịch vụ phát triển chậm so với một số địa phương khác trong và ngoài tỉnh dẫn đến có sự dịch chuyển dân số về mặt cơ học.</w:t>
      </w:r>
    </w:p>
    <w:p w14:paraId="3591C7E1" w14:textId="77777777" w:rsidR="002C557D" w:rsidRPr="00140044" w:rsidRDefault="0063432B" w:rsidP="00235CFE">
      <w:pPr>
        <w:spacing w:before="120" w:after="120" w:line="350" w:lineRule="exact"/>
        <w:ind w:firstLine="720"/>
        <w:jc w:val="both"/>
        <w:rPr>
          <w:sz w:val="28"/>
          <w:szCs w:val="28"/>
        </w:rPr>
      </w:pPr>
      <w:r w:rsidRPr="00140044">
        <w:rPr>
          <w:sz w:val="28"/>
          <w:szCs w:val="28"/>
        </w:rPr>
        <w:t xml:space="preserve">Bảng 1: Tình hình dân số huyện Triệu Phong </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6"/>
        <w:gridCol w:w="1475"/>
        <w:gridCol w:w="1458"/>
        <w:gridCol w:w="1458"/>
        <w:gridCol w:w="1627"/>
        <w:gridCol w:w="1701"/>
      </w:tblGrid>
      <w:tr w:rsidR="00140044" w:rsidRPr="00140044" w14:paraId="69651FB9" w14:textId="77777777" w:rsidTr="000969E0">
        <w:tc>
          <w:tcPr>
            <w:tcW w:w="1306" w:type="dxa"/>
            <w:vMerge w:val="restart"/>
            <w:tcBorders>
              <w:top w:val="single" w:sz="4" w:space="0" w:color="auto"/>
            </w:tcBorders>
            <w:vAlign w:val="center"/>
          </w:tcPr>
          <w:p w14:paraId="40D31BAA" w14:textId="1725EE8A" w:rsidR="000969E0" w:rsidRPr="00140044" w:rsidRDefault="000969E0" w:rsidP="000969E0">
            <w:pPr>
              <w:autoSpaceDE w:val="0"/>
              <w:autoSpaceDN w:val="0"/>
              <w:adjustRightInd w:val="0"/>
              <w:spacing w:before="60" w:after="60" w:line="340" w:lineRule="exact"/>
              <w:jc w:val="center"/>
              <w:rPr>
                <w:spacing w:val="2"/>
                <w:sz w:val="26"/>
                <w:szCs w:val="26"/>
              </w:rPr>
            </w:pPr>
            <w:r w:rsidRPr="00140044">
              <w:rPr>
                <w:spacing w:val="2"/>
                <w:sz w:val="26"/>
                <w:szCs w:val="26"/>
              </w:rPr>
              <w:t>Năm</w:t>
            </w:r>
          </w:p>
        </w:tc>
        <w:tc>
          <w:tcPr>
            <w:tcW w:w="1475" w:type="dxa"/>
            <w:vMerge w:val="restart"/>
            <w:tcBorders>
              <w:top w:val="single" w:sz="4" w:space="0" w:color="auto"/>
            </w:tcBorders>
            <w:vAlign w:val="center"/>
          </w:tcPr>
          <w:p w14:paraId="7DD92DE8" w14:textId="760F20DD" w:rsidR="000969E0" w:rsidRPr="00140044" w:rsidRDefault="000969E0" w:rsidP="000969E0">
            <w:pPr>
              <w:spacing w:before="60" w:after="60" w:line="340" w:lineRule="exact"/>
              <w:jc w:val="center"/>
              <w:rPr>
                <w:spacing w:val="2"/>
                <w:sz w:val="26"/>
                <w:szCs w:val="26"/>
              </w:rPr>
            </w:pPr>
            <w:r w:rsidRPr="00140044">
              <w:rPr>
                <w:spacing w:val="2"/>
                <w:sz w:val="26"/>
                <w:szCs w:val="26"/>
              </w:rPr>
              <w:t>Tổng số</w:t>
            </w:r>
            <w:r w:rsidR="007A2D65" w:rsidRPr="00140044">
              <w:rPr>
                <w:spacing w:val="2"/>
                <w:sz w:val="26"/>
                <w:szCs w:val="26"/>
              </w:rPr>
              <w:t xml:space="preserve"> </w:t>
            </w:r>
            <w:r w:rsidR="007A2D65" w:rsidRPr="00140044">
              <w:rPr>
                <w:spacing w:val="2"/>
              </w:rPr>
              <w:t>(người)</w:t>
            </w:r>
          </w:p>
        </w:tc>
        <w:tc>
          <w:tcPr>
            <w:tcW w:w="2916" w:type="dxa"/>
            <w:gridSpan w:val="2"/>
            <w:tcBorders>
              <w:top w:val="single" w:sz="4" w:space="0" w:color="auto"/>
            </w:tcBorders>
            <w:vAlign w:val="center"/>
          </w:tcPr>
          <w:p w14:paraId="4C8B2191" w14:textId="63DDC8E9" w:rsidR="000969E0" w:rsidRPr="00140044" w:rsidRDefault="000969E0" w:rsidP="000969E0">
            <w:pPr>
              <w:spacing w:before="60" w:after="60" w:line="340" w:lineRule="exact"/>
              <w:jc w:val="center"/>
              <w:rPr>
                <w:spacing w:val="2"/>
                <w:sz w:val="26"/>
                <w:szCs w:val="26"/>
              </w:rPr>
            </w:pPr>
            <w:r w:rsidRPr="00140044">
              <w:rPr>
                <w:spacing w:val="2"/>
                <w:sz w:val="26"/>
                <w:szCs w:val="26"/>
              </w:rPr>
              <w:t>Phân theo giới tính</w:t>
            </w:r>
          </w:p>
        </w:tc>
        <w:tc>
          <w:tcPr>
            <w:tcW w:w="3328" w:type="dxa"/>
            <w:gridSpan w:val="2"/>
            <w:tcBorders>
              <w:top w:val="single" w:sz="4" w:space="0" w:color="auto"/>
            </w:tcBorders>
            <w:vAlign w:val="center"/>
          </w:tcPr>
          <w:p w14:paraId="0A4A8F38" w14:textId="3A77D1DE" w:rsidR="000969E0" w:rsidRPr="00140044" w:rsidRDefault="000969E0" w:rsidP="000969E0">
            <w:pPr>
              <w:spacing w:before="60" w:after="60" w:line="340" w:lineRule="exact"/>
              <w:jc w:val="center"/>
              <w:rPr>
                <w:spacing w:val="2"/>
                <w:sz w:val="26"/>
                <w:szCs w:val="26"/>
              </w:rPr>
            </w:pPr>
            <w:r w:rsidRPr="00140044">
              <w:rPr>
                <w:spacing w:val="2"/>
                <w:sz w:val="26"/>
                <w:szCs w:val="26"/>
              </w:rPr>
              <w:t>Phân theo thành thị, nông thôn</w:t>
            </w:r>
          </w:p>
        </w:tc>
      </w:tr>
      <w:tr w:rsidR="00140044" w:rsidRPr="00140044" w14:paraId="06A9340D" w14:textId="77777777" w:rsidTr="000969E0">
        <w:tc>
          <w:tcPr>
            <w:tcW w:w="1306" w:type="dxa"/>
            <w:vMerge/>
            <w:vAlign w:val="center"/>
          </w:tcPr>
          <w:p w14:paraId="677EE7E0" w14:textId="77777777" w:rsidR="000969E0" w:rsidRPr="00140044" w:rsidRDefault="000969E0" w:rsidP="000969E0">
            <w:pPr>
              <w:autoSpaceDE w:val="0"/>
              <w:autoSpaceDN w:val="0"/>
              <w:adjustRightInd w:val="0"/>
              <w:spacing w:before="60" w:after="60" w:line="340" w:lineRule="exact"/>
              <w:jc w:val="center"/>
              <w:rPr>
                <w:spacing w:val="2"/>
                <w:sz w:val="26"/>
                <w:szCs w:val="26"/>
              </w:rPr>
            </w:pPr>
          </w:p>
        </w:tc>
        <w:tc>
          <w:tcPr>
            <w:tcW w:w="1475" w:type="dxa"/>
            <w:vMerge/>
            <w:vAlign w:val="center"/>
          </w:tcPr>
          <w:p w14:paraId="0A927D41" w14:textId="77777777" w:rsidR="000969E0" w:rsidRPr="00140044" w:rsidRDefault="000969E0" w:rsidP="000969E0">
            <w:pPr>
              <w:spacing w:before="60" w:after="60" w:line="340" w:lineRule="exact"/>
              <w:jc w:val="center"/>
              <w:rPr>
                <w:spacing w:val="2"/>
                <w:sz w:val="26"/>
                <w:szCs w:val="26"/>
              </w:rPr>
            </w:pPr>
          </w:p>
        </w:tc>
        <w:tc>
          <w:tcPr>
            <w:tcW w:w="1458" w:type="dxa"/>
            <w:tcBorders>
              <w:top w:val="single" w:sz="4" w:space="0" w:color="auto"/>
            </w:tcBorders>
            <w:vAlign w:val="center"/>
          </w:tcPr>
          <w:p w14:paraId="30DBEA46" w14:textId="256F8889" w:rsidR="000969E0" w:rsidRPr="00140044" w:rsidRDefault="000969E0" w:rsidP="000969E0">
            <w:pPr>
              <w:spacing w:before="60" w:after="60" w:line="340" w:lineRule="exact"/>
              <w:jc w:val="center"/>
              <w:rPr>
                <w:spacing w:val="2"/>
                <w:sz w:val="26"/>
                <w:szCs w:val="26"/>
              </w:rPr>
            </w:pPr>
            <w:r w:rsidRPr="00140044">
              <w:rPr>
                <w:spacing w:val="2"/>
                <w:sz w:val="26"/>
                <w:szCs w:val="26"/>
              </w:rPr>
              <w:t>Nam</w:t>
            </w:r>
          </w:p>
        </w:tc>
        <w:tc>
          <w:tcPr>
            <w:tcW w:w="1458" w:type="dxa"/>
            <w:tcBorders>
              <w:top w:val="single" w:sz="4" w:space="0" w:color="auto"/>
            </w:tcBorders>
            <w:vAlign w:val="center"/>
          </w:tcPr>
          <w:p w14:paraId="7FB75A17" w14:textId="7A3301DA" w:rsidR="000969E0" w:rsidRPr="00140044" w:rsidRDefault="000969E0" w:rsidP="000969E0">
            <w:pPr>
              <w:spacing w:before="60" w:after="60" w:line="340" w:lineRule="exact"/>
              <w:jc w:val="center"/>
              <w:rPr>
                <w:spacing w:val="2"/>
                <w:sz w:val="26"/>
                <w:szCs w:val="26"/>
              </w:rPr>
            </w:pPr>
            <w:r w:rsidRPr="00140044">
              <w:rPr>
                <w:spacing w:val="2"/>
                <w:sz w:val="26"/>
                <w:szCs w:val="26"/>
              </w:rPr>
              <w:t>Nữ</w:t>
            </w:r>
          </w:p>
        </w:tc>
        <w:tc>
          <w:tcPr>
            <w:tcW w:w="1627" w:type="dxa"/>
            <w:tcBorders>
              <w:top w:val="single" w:sz="4" w:space="0" w:color="auto"/>
            </w:tcBorders>
            <w:vAlign w:val="center"/>
          </w:tcPr>
          <w:p w14:paraId="38081C51" w14:textId="09537A71" w:rsidR="000969E0" w:rsidRPr="00140044" w:rsidRDefault="000969E0" w:rsidP="000969E0">
            <w:pPr>
              <w:spacing w:before="60" w:after="60" w:line="340" w:lineRule="exact"/>
              <w:ind w:right="2"/>
              <w:jc w:val="center"/>
              <w:rPr>
                <w:spacing w:val="2"/>
                <w:sz w:val="26"/>
                <w:szCs w:val="26"/>
              </w:rPr>
            </w:pPr>
            <w:r w:rsidRPr="00140044">
              <w:rPr>
                <w:spacing w:val="2"/>
                <w:sz w:val="26"/>
                <w:szCs w:val="26"/>
              </w:rPr>
              <w:t>Thành thị</w:t>
            </w:r>
          </w:p>
        </w:tc>
        <w:tc>
          <w:tcPr>
            <w:tcW w:w="1701" w:type="dxa"/>
            <w:tcBorders>
              <w:top w:val="single" w:sz="4" w:space="0" w:color="auto"/>
            </w:tcBorders>
            <w:vAlign w:val="center"/>
          </w:tcPr>
          <w:p w14:paraId="2A3321EC" w14:textId="46F478FF" w:rsidR="000969E0" w:rsidRPr="00140044" w:rsidRDefault="000969E0" w:rsidP="000969E0">
            <w:pPr>
              <w:spacing w:before="60" w:after="60" w:line="340" w:lineRule="exact"/>
              <w:jc w:val="center"/>
              <w:rPr>
                <w:spacing w:val="2"/>
                <w:sz w:val="26"/>
                <w:szCs w:val="26"/>
              </w:rPr>
            </w:pPr>
            <w:r w:rsidRPr="00140044">
              <w:rPr>
                <w:spacing w:val="2"/>
                <w:sz w:val="26"/>
                <w:szCs w:val="26"/>
              </w:rPr>
              <w:t>Nông thôn</w:t>
            </w:r>
          </w:p>
        </w:tc>
      </w:tr>
      <w:tr w:rsidR="00140044" w:rsidRPr="00140044" w14:paraId="04665977" w14:textId="77777777" w:rsidTr="000969E0">
        <w:tc>
          <w:tcPr>
            <w:tcW w:w="1306" w:type="dxa"/>
            <w:tcBorders>
              <w:top w:val="single" w:sz="4" w:space="0" w:color="auto"/>
            </w:tcBorders>
          </w:tcPr>
          <w:p w14:paraId="514DB2E4"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2010</w:t>
            </w:r>
          </w:p>
        </w:tc>
        <w:tc>
          <w:tcPr>
            <w:tcW w:w="1475" w:type="dxa"/>
            <w:tcBorders>
              <w:top w:val="single" w:sz="4" w:space="0" w:color="auto"/>
            </w:tcBorders>
            <w:vAlign w:val="center"/>
          </w:tcPr>
          <w:p w14:paraId="2CD4C5AC"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93.940</w:t>
            </w:r>
          </w:p>
        </w:tc>
        <w:tc>
          <w:tcPr>
            <w:tcW w:w="1458" w:type="dxa"/>
            <w:tcBorders>
              <w:top w:val="single" w:sz="4" w:space="0" w:color="auto"/>
            </w:tcBorders>
            <w:vAlign w:val="center"/>
          </w:tcPr>
          <w:p w14:paraId="79B02016"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46.305</w:t>
            </w:r>
          </w:p>
        </w:tc>
        <w:tc>
          <w:tcPr>
            <w:tcW w:w="1458" w:type="dxa"/>
            <w:tcBorders>
              <w:top w:val="single" w:sz="4" w:space="0" w:color="auto"/>
            </w:tcBorders>
            <w:vAlign w:val="center"/>
          </w:tcPr>
          <w:p w14:paraId="74CBEC91"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47.635</w:t>
            </w:r>
          </w:p>
        </w:tc>
        <w:tc>
          <w:tcPr>
            <w:tcW w:w="1627" w:type="dxa"/>
            <w:tcBorders>
              <w:top w:val="single" w:sz="4" w:space="0" w:color="auto"/>
            </w:tcBorders>
            <w:vAlign w:val="center"/>
          </w:tcPr>
          <w:p w14:paraId="4E3F6B30"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3.560</w:t>
            </w:r>
          </w:p>
        </w:tc>
        <w:tc>
          <w:tcPr>
            <w:tcW w:w="1701" w:type="dxa"/>
            <w:tcBorders>
              <w:top w:val="single" w:sz="4" w:space="0" w:color="auto"/>
            </w:tcBorders>
            <w:vAlign w:val="center"/>
          </w:tcPr>
          <w:p w14:paraId="71FFFBA8"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90.380</w:t>
            </w:r>
          </w:p>
        </w:tc>
      </w:tr>
      <w:tr w:rsidR="00140044" w:rsidRPr="00140044" w14:paraId="23B1C47C" w14:textId="77777777" w:rsidTr="000969E0">
        <w:tc>
          <w:tcPr>
            <w:tcW w:w="1306" w:type="dxa"/>
          </w:tcPr>
          <w:p w14:paraId="6582E067"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2011</w:t>
            </w:r>
          </w:p>
        </w:tc>
        <w:tc>
          <w:tcPr>
            <w:tcW w:w="1475" w:type="dxa"/>
            <w:vAlign w:val="center"/>
          </w:tcPr>
          <w:p w14:paraId="68E7B5C5"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94.165</w:t>
            </w:r>
          </w:p>
        </w:tc>
        <w:tc>
          <w:tcPr>
            <w:tcW w:w="1458" w:type="dxa"/>
            <w:vAlign w:val="center"/>
          </w:tcPr>
          <w:p w14:paraId="1C35250E"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46.329</w:t>
            </w:r>
          </w:p>
        </w:tc>
        <w:tc>
          <w:tcPr>
            <w:tcW w:w="1458" w:type="dxa"/>
            <w:vAlign w:val="center"/>
          </w:tcPr>
          <w:p w14:paraId="3DDB3F6F"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47.836</w:t>
            </w:r>
          </w:p>
        </w:tc>
        <w:tc>
          <w:tcPr>
            <w:tcW w:w="1627" w:type="dxa"/>
            <w:vAlign w:val="center"/>
          </w:tcPr>
          <w:p w14:paraId="1F1D6BC1"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3.695</w:t>
            </w:r>
          </w:p>
        </w:tc>
        <w:tc>
          <w:tcPr>
            <w:tcW w:w="1701" w:type="dxa"/>
            <w:vAlign w:val="center"/>
          </w:tcPr>
          <w:p w14:paraId="46BB8A34"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90.470</w:t>
            </w:r>
          </w:p>
        </w:tc>
      </w:tr>
      <w:tr w:rsidR="00140044" w:rsidRPr="00140044" w14:paraId="2F23C36C" w14:textId="77777777" w:rsidTr="000969E0">
        <w:tc>
          <w:tcPr>
            <w:tcW w:w="1306" w:type="dxa"/>
          </w:tcPr>
          <w:p w14:paraId="75CB897B"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2012</w:t>
            </w:r>
          </w:p>
        </w:tc>
        <w:tc>
          <w:tcPr>
            <w:tcW w:w="1475" w:type="dxa"/>
            <w:vAlign w:val="center"/>
          </w:tcPr>
          <w:p w14:paraId="1C663BF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94.253</w:t>
            </w:r>
          </w:p>
        </w:tc>
        <w:tc>
          <w:tcPr>
            <w:tcW w:w="1458" w:type="dxa"/>
            <w:vAlign w:val="center"/>
          </w:tcPr>
          <w:p w14:paraId="1917CF3F"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46.372</w:t>
            </w:r>
          </w:p>
        </w:tc>
        <w:tc>
          <w:tcPr>
            <w:tcW w:w="1458" w:type="dxa"/>
            <w:vAlign w:val="center"/>
          </w:tcPr>
          <w:p w14:paraId="41766D2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47.881</w:t>
            </w:r>
          </w:p>
        </w:tc>
        <w:tc>
          <w:tcPr>
            <w:tcW w:w="1627" w:type="dxa"/>
            <w:vAlign w:val="center"/>
          </w:tcPr>
          <w:p w14:paraId="7746D6D2"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3.745</w:t>
            </w:r>
          </w:p>
        </w:tc>
        <w:tc>
          <w:tcPr>
            <w:tcW w:w="1701" w:type="dxa"/>
            <w:vAlign w:val="center"/>
          </w:tcPr>
          <w:p w14:paraId="73AC2C13" w14:textId="77777777" w:rsidR="00504942" w:rsidRPr="00140044" w:rsidRDefault="00504942" w:rsidP="00504942">
            <w:pPr>
              <w:spacing w:before="60" w:after="60" w:line="340" w:lineRule="exact"/>
              <w:ind w:firstLine="196"/>
              <w:jc w:val="right"/>
              <w:rPr>
                <w:spacing w:val="2"/>
                <w:sz w:val="26"/>
                <w:szCs w:val="26"/>
              </w:rPr>
            </w:pPr>
            <w:r w:rsidRPr="00140044">
              <w:rPr>
                <w:spacing w:val="2"/>
                <w:sz w:val="26"/>
                <w:szCs w:val="26"/>
              </w:rPr>
              <w:t>90.508</w:t>
            </w:r>
          </w:p>
        </w:tc>
      </w:tr>
      <w:tr w:rsidR="00140044" w:rsidRPr="00140044" w14:paraId="6FC553EC" w14:textId="77777777" w:rsidTr="000969E0">
        <w:tc>
          <w:tcPr>
            <w:tcW w:w="1306" w:type="dxa"/>
          </w:tcPr>
          <w:p w14:paraId="0A0CDD14"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2013</w:t>
            </w:r>
          </w:p>
        </w:tc>
        <w:tc>
          <w:tcPr>
            <w:tcW w:w="1475" w:type="dxa"/>
            <w:vAlign w:val="center"/>
          </w:tcPr>
          <w:p w14:paraId="2A8A0FC0"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94.152</w:t>
            </w:r>
          </w:p>
        </w:tc>
        <w:tc>
          <w:tcPr>
            <w:tcW w:w="1458" w:type="dxa"/>
            <w:vAlign w:val="center"/>
          </w:tcPr>
          <w:p w14:paraId="0D8AF72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46.342</w:t>
            </w:r>
          </w:p>
        </w:tc>
        <w:tc>
          <w:tcPr>
            <w:tcW w:w="1458" w:type="dxa"/>
            <w:vAlign w:val="center"/>
          </w:tcPr>
          <w:p w14:paraId="2738EBDD"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47.810</w:t>
            </w:r>
          </w:p>
        </w:tc>
        <w:tc>
          <w:tcPr>
            <w:tcW w:w="1627" w:type="dxa"/>
            <w:vAlign w:val="center"/>
          </w:tcPr>
          <w:p w14:paraId="4DBD3C73"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3.818</w:t>
            </w:r>
          </w:p>
        </w:tc>
        <w:tc>
          <w:tcPr>
            <w:tcW w:w="1701" w:type="dxa"/>
            <w:vAlign w:val="center"/>
          </w:tcPr>
          <w:p w14:paraId="6FC4E656"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90.334</w:t>
            </w:r>
          </w:p>
        </w:tc>
      </w:tr>
      <w:tr w:rsidR="00140044" w:rsidRPr="00140044" w14:paraId="491395AA" w14:textId="77777777" w:rsidTr="000969E0">
        <w:tc>
          <w:tcPr>
            <w:tcW w:w="1306" w:type="dxa"/>
          </w:tcPr>
          <w:p w14:paraId="0031671F"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2014</w:t>
            </w:r>
          </w:p>
        </w:tc>
        <w:tc>
          <w:tcPr>
            <w:tcW w:w="1475" w:type="dxa"/>
            <w:vAlign w:val="center"/>
          </w:tcPr>
          <w:p w14:paraId="024DB069"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94.125</w:t>
            </w:r>
          </w:p>
        </w:tc>
        <w:tc>
          <w:tcPr>
            <w:tcW w:w="1458" w:type="dxa"/>
            <w:vAlign w:val="center"/>
          </w:tcPr>
          <w:p w14:paraId="79755CB2"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46.347</w:t>
            </w:r>
          </w:p>
        </w:tc>
        <w:tc>
          <w:tcPr>
            <w:tcW w:w="1458" w:type="dxa"/>
            <w:vAlign w:val="center"/>
          </w:tcPr>
          <w:p w14:paraId="26721BD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47.778</w:t>
            </w:r>
          </w:p>
        </w:tc>
        <w:tc>
          <w:tcPr>
            <w:tcW w:w="1627" w:type="dxa"/>
            <w:vAlign w:val="center"/>
          </w:tcPr>
          <w:p w14:paraId="02A35649"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3.898</w:t>
            </w:r>
          </w:p>
        </w:tc>
        <w:tc>
          <w:tcPr>
            <w:tcW w:w="1701" w:type="dxa"/>
            <w:vAlign w:val="center"/>
          </w:tcPr>
          <w:p w14:paraId="4F31EB10"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90.227</w:t>
            </w:r>
          </w:p>
        </w:tc>
      </w:tr>
      <w:tr w:rsidR="00140044" w:rsidRPr="00140044" w14:paraId="638B1AC0" w14:textId="77777777" w:rsidTr="000969E0">
        <w:tc>
          <w:tcPr>
            <w:tcW w:w="1306" w:type="dxa"/>
          </w:tcPr>
          <w:p w14:paraId="0F6164DD" w14:textId="77777777" w:rsidR="00504942" w:rsidRPr="00140044" w:rsidRDefault="00504942" w:rsidP="00504942">
            <w:pPr>
              <w:autoSpaceDE w:val="0"/>
              <w:autoSpaceDN w:val="0"/>
              <w:adjustRightInd w:val="0"/>
              <w:spacing w:before="60" w:after="60" w:line="340" w:lineRule="exact"/>
              <w:jc w:val="center"/>
              <w:rPr>
                <w:spacing w:val="2"/>
                <w:sz w:val="26"/>
                <w:szCs w:val="26"/>
                <w:lang w:val="vi-VN"/>
              </w:rPr>
            </w:pPr>
            <w:r w:rsidRPr="00140044">
              <w:rPr>
                <w:spacing w:val="2"/>
                <w:sz w:val="26"/>
                <w:szCs w:val="26"/>
                <w:lang w:val="vi-VN"/>
              </w:rPr>
              <w:t>2015</w:t>
            </w:r>
          </w:p>
        </w:tc>
        <w:tc>
          <w:tcPr>
            <w:tcW w:w="1475" w:type="dxa"/>
            <w:vAlign w:val="center"/>
          </w:tcPr>
          <w:p w14:paraId="26673E6A"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93.526</w:t>
            </w:r>
          </w:p>
        </w:tc>
        <w:tc>
          <w:tcPr>
            <w:tcW w:w="1458" w:type="dxa"/>
            <w:vAlign w:val="center"/>
          </w:tcPr>
          <w:p w14:paraId="61D230F6"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46.071</w:t>
            </w:r>
          </w:p>
        </w:tc>
        <w:tc>
          <w:tcPr>
            <w:tcW w:w="1458" w:type="dxa"/>
            <w:vAlign w:val="center"/>
          </w:tcPr>
          <w:p w14:paraId="57AD4002"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47.455</w:t>
            </w:r>
          </w:p>
        </w:tc>
        <w:tc>
          <w:tcPr>
            <w:tcW w:w="1627" w:type="dxa"/>
            <w:vAlign w:val="center"/>
          </w:tcPr>
          <w:p w14:paraId="2C7D631F"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3.980</w:t>
            </w:r>
          </w:p>
        </w:tc>
        <w:tc>
          <w:tcPr>
            <w:tcW w:w="1701" w:type="dxa"/>
            <w:vAlign w:val="center"/>
          </w:tcPr>
          <w:p w14:paraId="6150604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89.546</w:t>
            </w:r>
          </w:p>
        </w:tc>
      </w:tr>
      <w:tr w:rsidR="00140044" w:rsidRPr="00140044" w14:paraId="08BBC39D" w14:textId="77777777" w:rsidTr="000969E0">
        <w:tc>
          <w:tcPr>
            <w:tcW w:w="1306" w:type="dxa"/>
          </w:tcPr>
          <w:p w14:paraId="6A8E1B1A"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2016</w:t>
            </w:r>
          </w:p>
        </w:tc>
        <w:tc>
          <w:tcPr>
            <w:tcW w:w="1475" w:type="dxa"/>
            <w:vAlign w:val="center"/>
          </w:tcPr>
          <w:p w14:paraId="68B2AF1A"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91.990</w:t>
            </w:r>
          </w:p>
        </w:tc>
        <w:tc>
          <w:tcPr>
            <w:tcW w:w="1458" w:type="dxa"/>
            <w:vAlign w:val="center"/>
          </w:tcPr>
          <w:p w14:paraId="29F45F8C"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45.323</w:t>
            </w:r>
          </w:p>
        </w:tc>
        <w:tc>
          <w:tcPr>
            <w:tcW w:w="1458" w:type="dxa"/>
            <w:vAlign w:val="center"/>
          </w:tcPr>
          <w:p w14:paraId="1F02554E"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46.667</w:t>
            </w:r>
          </w:p>
        </w:tc>
        <w:tc>
          <w:tcPr>
            <w:tcW w:w="1627" w:type="dxa"/>
            <w:vAlign w:val="center"/>
          </w:tcPr>
          <w:p w14:paraId="378F43D7"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4.063</w:t>
            </w:r>
          </w:p>
        </w:tc>
        <w:tc>
          <w:tcPr>
            <w:tcW w:w="1701" w:type="dxa"/>
            <w:vAlign w:val="center"/>
          </w:tcPr>
          <w:p w14:paraId="0E2A52E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87.927</w:t>
            </w:r>
          </w:p>
        </w:tc>
      </w:tr>
      <w:tr w:rsidR="00140044" w:rsidRPr="00140044" w14:paraId="6EB50C0E" w14:textId="77777777" w:rsidTr="000969E0">
        <w:tc>
          <w:tcPr>
            <w:tcW w:w="1306" w:type="dxa"/>
          </w:tcPr>
          <w:p w14:paraId="264C0107"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2017</w:t>
            </w:r>
          </w:p>
        </w:tc>
        <w:tc>
          <w:tcPr>
            <w:tcW w:w="1475" w:type="dxa"/>
            <w:vAlign w:val="center"/>
          </w:tcPr>
          <w:p w14:paraId="4CD03CB7"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90.440</w:t>
            </w:r>
          </w:p>
        </w:tc>
        <w:tc>
          <w:tcPr>
            <w:tcW w:w="1458" w:type="dxa"/>
            <w:vAlign w:val="center"/>
          </w:tcPr>
          <w:p w14:paraId="6BB603C8"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44.578</w:t>
            </w:r>
          </w:p>
        </w:tc>
        <w:tc>
          <w:tcPr>
            <w:tcW w:w="1458" w:type="dxa"/>
            <w:vAlign w:val="center"/>
          </w:tcPr>
          <w:p w14:paraId="40BBFE8D"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45.862</w:t>
            </w:r>
          </w:p>
        </w:tc>
        <w:tc>
          <w:tcPr>
            <w:tcW w:w="1627" w:type="dxa"/>
            <w:vAlign w:val="center"/>
          </w:tcPr>
          <w:p w14:paraId="07213A79"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4.148</w:t>
            </w:r>
          </w:p>
        </w:tc>
        <w:tc>
          <w:tcPr>
            <w:tcW w:w="1701" w:type="dxa"/>
            <w:vAlign w:val="center"/>
          </w:tcPr>
          <w:p w14:paraId="20CCDFDE"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86.292</w:t>
            </w:r>
          </w:p>
        </w:tc>
      </w:tr>
      <w:tr w:rsidR="00140044" w:rsidRPr="00140044" w14:paraId="3C1E4FBA" w14:textId="77777777" w:rsidTr="000969E0">
        <w:tc>
          <w:tcPr>
            <w:tcW w:w="1306" w:type="dxa"/>
          </w:tcPr>
          <w:p w14:paraId="329C6F12"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2018</w:t>
            </w:r>
          </w:p>
        </w:tc>
        <w:tc>
          <w:tcPr>
            <w:tcW w:w="1475" w:type="dxa"/>
            <w:vAlign w:val="center"/>
          </w:tcPr>
          <w:p w14:paraId="365DD44A"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89.335</w:t>
            </w:r>
          </w:p>
        </w:tc>
        <w:tc>
          <w:tcPr>
            <w:tcW w:w="1458" w:type="dxa"/>
            <w:vAlign w:val="center"/>
          </w:tcPr>
          <w:p w14:paraId="48A5F10D"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43.953</w:t>
            </w:r>
          </w:p>
        </w:tc>
        <w:tc>
          <w:tcPr>
            <w:tcW w:w="1458" w:type="dxa"/>
            <w:vAlign w:val="center"/>
          </w:tcPr>
          <w:p w14:paraId="211D5538"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45.382</w:t>
            </w:r>
          </w:p>
        </w:tc>
        <w:tc>
          <w:tcPr>
            <w:tcW w:w="1627" w:type="dxa"/>
            <w:vAlign w:val="center"/>
          </w:tcPr>
          <w:p w14:paraId="7D5B027B"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4.236</w:t>
            </w:r>
          </w:p>
        </w:tc>
        <w:tc>
          <w:tcPr>
            <w:tcW w:w="1701" w:type="dxa"/>
            <w:vAlign w:val="center"/>
          </w:tcPr>
          <w:p w14:paraId="277B3148"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85.099</w:t>
            </w:r>
          </w:p>
        </w:tc>
      </w:tr>
      <w:tr w:rsidR="00140044" w:rsidRPr="00140044" w14:paraId="5B41F0B4" w14:textId="77777777" w:rsidTr="000969E0">
        <w:tc>
          <w:tcPr>
            <w:tcW w:w="1306" w:type="dxa"/>
          </w:tcPr>
          <w:p w14:paraId="71E571BA" w14:textId="77777777" w:rsidR="00504942" w:rsidRPr="00140044" w:rsidRDefault="00504942" w:rsidP="00504942">
            <w:pPr>
              <w:autoSpaceDE w:val="0"/>
              <w:autoSpaceDN w:val="0"/>
              <w:adjustRightInd w:val="0"/>
              <w:spacing w:before="60" w:after="60" w:line="340" w:lineRule="exact"/>
              <w:jc w:val="center"/>
              <w:rPr>
                <w:spacing w:val="2"/>
                <w:sz w:val="26"/>
                <w:szCs w:val="26"/>
              </w:rPr>
            </w:pPr>
            <w:r w:rsidRPr="00140044">
              <w:rPr>
                <w:spacing w:val="2"/>
                <w:sz w:val="26"/>
                <w:szCs w:val="26"/>
              </w:rPr>
              <w:t>2019</w:t>
            </w:r>
          </w:p>
        </w:tc>
        <w:tc>
          <w:tcPr>
            <w:tcW w:w="1475" w:type="dxa"/>
            <w:vAlign w:val="center"/>
          </w:tcPr>
          <w:p w14:paraId="0A48E0A3"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88.</w:t>
            </w:r>
            <w:r w:rsidR="00262B5F" w:rsidRPr="00140044">
              <w:rPr>
                <w:spacing w:val="2"/>
                <w:sz w:val="26"/>
                <w:szCs w:val="26"/>
              </w:rPr>
              <w:t>852</w:t>
            </w:r>
          </w:p>
        </w:tc>
        <w:tc>
          <w:tcPr>
            <w:tcW w:w="1458" w:type="dxa"/>
            <w:vAlign w:val="center"/>
          </w:tcPr>
          <w:p w14:paraId="28DE8EA1"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43.6</w:t>
            </w:r>
            <w:r w:rsidR="00262B5F" w:rsidRPr="00140044">
              <w:rPr>
                <w:spacing w:val="2"/>
                <w:sz w:val="26"/>
                <w:szCs w:val="26"/>
              </w:rPr>
              <w:t>68</w:t>
            </w:r>
          </w:p>
        </w:tc>
        <w:tc>
          <w:tcPr>
            <w:tcW w:w="1458" w:type="dxa"/>
            <w:vAlign w:val="center"/>
          </w:tcPr>
          <w:p w14:paraId="7D127FEA"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45.</w:t>
            </w:r>
            <w:r w:rsidR="00262B5F" w:rsidRPr="00140044">
              <w:rPr>
                <w:spacing w:val="2"/>
                <w:sz w:val="26"/>
                <w:szCs w:val="26"/>
              </w:rPr>
              <w:t>184</w:t>
            </w:r>
          </w:p>
        </w:tc>
        <w:tc>
          <w:tcPr>
            <w:tcW w:w="1627" w:type="dxa"/>
            <w:vAlign w:val="center"/>
          </w:tcPr>
          <w:p w14:paraId="49C23482"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4.3</w:t>
            </w:r>
            <w:r w:rsidR="00262B5F" w:rsidRPr="00140044">
              <w:rPr>
                <w:spacing w:val="2"/>
                <w:sz w:val="26"/>
                <w:szCs w:val="26"/>
              </w:rPr>
              <w:t>20</w:t>
            </w:r>
          </w:p>
        </w:tc>
        <w:tc>
          <w:tcPr>
            <w:tcW w:w="1701" w:type="dxa"/>
            <w:vAlign w:val="center"/>
          </w:tcPr>
          <w:p w14:paraId="3A654CD9" w14:textId="77777777" w:rsidR="00504942" w:rsidRPr="00140044" w:rsidRDefault="00504942" w:rsidP="00504942">
            <w:pPr>
              <w:spacing w:before="60" w:after="60" w:line="340" w:lineRule="exact"/>
              <w:jc w:val="right"/>
              <w:rPr>
                <w:spacing w:val="2"/>
                <w:sz w:val="26"/>
                <w:szCs w:val="26"/>
              </w:rPr>
            </w:pPr>
            <w:r w:rsidRPr="00140044">
              <w:rPr>
                <w:spacing w:val="2"/>
                <w:sz w:val="26"/>
                <w:szCs w:val="26"/>
              </w:rPr>
              <w:t>84.</w:t>
            </w:r>
            <w:r w:rsidR="00262B5F" w:rsidRPr="00140044">
              <w:rPr>
                <w:spacing w:val="2"/>
                <w:sz w:val="26"/>
                <w:szCs w:val="26"/>
              </w:rPr>
              <w:t>532</w:t>
            </w:r>
          </w:p>
        </w:tc>
      </w:tr>
    </w:tbl>
    <w:p w14:paraId="0BBC1B5C" w14:textId="29805682" w:rsidR="002C557D" w:rsidRPr="00140044" w:rsidRDefault="005B1130" w:rsidP="007A2D65">
      <w:pPr>
        <w:spacing w:before="120" w:line="360" w:lineRule="exact"/>
        <w:ind w:firstLine="720"/>
        <w:jc w:val="both"/>
        <w:rPr>
          <w:rFonts w:eastAsia="Batang"/>
          <w:sz w:val="28"/>
          <w:szCs w:val="28"/>
        </w:rPr>
      </w:pPr>
      <w:r w:rsidRPr="00140044">
        <w:rPr>
          <w:rFonts w:eastAsia="Batang"/>
          <w:sz w:val="28"/>
          <w:szCs w:val="28"/>
        </w:rPr>
        <w:t>Trong giai đoạn 2021-2030 dự báo dân số huyện Triệu Phong có gia tăng lớn về mặt cơ học do sự phát triển mạnh mẽ về cơ sở hạ tầng kỹ thuật, sự phát triển của Khu Kinh tế Đông Nam, Khu công nghiệp Triệu Phú</w:t>
      </w:r>
      <w:r w:rsidR="004C5AEC" w:rsidRPr="00140044">
        <w:rPr>
          <w:rFonts w:eastAsia="Batang"/>
          <w:sz w:val="28"/>
          <w:szCs w:val="28"/>
        </w:rPr>
        <w:t>, cụm công nghiệp Tây Triệu Phong… s</w:t>
      </w:r>
      <w:r w:rsidR="00FE39CD" w:rsidRPr="00140044">
        <w:rPr>
          <w:rFonts w:eastAsia="Batang"/>
          <w:sz w:val="28"/>
          <w:szCs w:val="28"/>
        </w:rPr>
        <w:t>ẽ</w:t>
      </w:r>
      <w:r w:rsidR="004C5AEC" w:rsidRPr="00140044">
        <w:rPr>
          <w:rFonts w:eastAsia="Batang"/>
          <w:sz w:val="28"/>
          <w:szCs w:val="28"/>
        </w:rPr>
        <w:t xml:space="preserve"> thu hút một lực lượng lao động khá lớn.</w:t>
      </w:r>
    </w:p>
    <w:p w14:paraId="4A725676" w14:textId="77777777" w:rsidR="001B10B8" w:rsidRPr="00140044" w:rsidRDefault="001B10B8" w:rsidP="001B10B8">
      <w:pPr>
        <w:spacing w:before="120" w:line="350" w:lineRule="exact"/>
        <w:ind w:firstLine="720"/>
        <w:jc w:val="both"/>
        <w:rPr>
          <w:b/>
          <w:bCs/>
          <w:i/>
          <w:iCs/>
          <w:sz w:val="28"/>
          <w:szCs w:val="28"/>
        </w:rPr>
      </w:pPr>
      <w:r w:rsidRPr="00140044">
        <w:rPr>
          <w:b/>
          <w:bCs/>
          <w:i/>
          <w:iCs/>
          <w:sz w:val="28"/>
          <w:szCs w:val="28"/>
        </w:rPr>
        <w:t>2.3.</w:t>
      </w:r>
      <w:r w:rsidR="00305B09" w:rsidRPr="00140044">
        <w:rPr>
          <w:b/>
          <w:bCs/>
          <w:i/>
          <w:iCs/>
          <w:sz w:val="28"/>
          <w:szCs w:val="28"/>
        </w:rPr>
        <w:t>2</w:t>
      </w:r>
      <w:r w:rsidRPr="00140044">
        <w:rPr>
          <w:b/>
          <w:bCs/>
          <w:i/>
          <w:iCs/>
          <w:sz w:val="28"/>
          <w:szCs w:val="28"/>
        </w:rPr>
        <w:t>. Tình hình lao động</w:t>
      </w:r>
    </w:p>
    <w:p w14:paraId="1F6BD5FE" w14:textId="1C367E7A" w:rsidR="004E1654" w:rsidRPr="00140044" w:rsidRDefault="004E1654" w:rsidP="007A2D65">
      <w:pPr>
        <w:spacing w:before="120" w:line="360" w:lineRule="exact"/>
        <w:ind w:firstLine="720"/>
        <w:jc w:val="both"/>
        <w:rPr>
          <w:sz w:val="28"/>
          <w:szCs w:val="28"/>
          <w:lang w:eastAsia="x-none"/>
        </w:rPr>
      </w:pPr>
      <w:r w:rsidRPr="00140044">
        <w:rPr>
          <w:sz w:val="28"/>
          <w:szCs w:val="28"/>
          <w:lang w:eastAsia="x-none"/>
        </w:rPr>
        <w:t>Tổng số người trong độ tuổi lao động (15-60</w:t>
      </w:r>
      <w:r w:rsidR="007A2D65" w:rsidRPr="00140044">
        <w:rPr>
          <w:sz w:val="28"/>
          <w:szCs w:val="28"/>
          <w:lang w:eastAsia="x-none"/>
        </w:rPr>
        <w:t xml:space="preserve"> tuổi</w:t>
      </w:r>
      <w:r w:rsidRPr="00140044">
        <w:rPr>
          <w:sz w:val="28"/>
          <w:szCs w:val="28"/>
          <w:lang w:eastAsia="x-none"/>
        </w:rPr>
        <w:t>) 52.337 người</w:t>
      </w:r>
      <w:r w:rsidR="007A2D65" w:rsidRPr="00140044">
        <w:rPr>
          <w:sz w:val="28"/>
          <w:szCs w:val="28"/>
          <w:lang w:eastAsia="x-none"/>
        </w:rPr>
        <w:t xml:space="preserve"> chiếm 58,90% tổng dân số toàn huyện</w:t>
      </w:r>
      <w:r w:rsidR="00305B09" w:rsidRPr="00140044">
        <w:rPr>
          <w:sz w:val="28"/>
          <w:szCs w:val="28"/>
          <w:lang w:eastAsia="x-none"/>
        </w:rPr>
        <w:t>,</w:t>
      </w:r>
      <w:r w:rsidRPr="00140044">
        <w:rPr>
          <w:sz w:val="28"/>
          <w:szCs w:val="28"/>
          <w:lang w:eastAsia="x-none"/>
        </w:rPr>
        <w:t xml:space="preserve"> </w:t>
      </w:r>
      <w:r w:rsidR="00305B09" w:rsidRPr="00140044">
        <w:rPr>
          <w:sz w:val="28"/>
          <w:szCs w:val="28"/>
          <w:lang w:eastAsia="x-none"/>
        </w:rPr>
        <w:t>đây là nguồn lao động khá dồi dào cho sự phát triển kinh tế - xã hội trong giai đoạn tới</w:t>
      </w:r>
      <w:r w:rsidR="00344E41" w:rsidRPr="00140044">
        <w:rPr>
          <w:sz w:val="28"/>
          <w:szCs w:val="28"/>
          <w:lang w:eastAsia="x-none"/>
        </w:rPr>
        <w:t>.</w:t>
      </w:r>
    </w:p>
    <w:p w14:paraId="06FD450C" w14:textId="77777777" w:rsidR="00344E41" w:rsidRPr="00140044" w:rsidRDefault="00344E41" w:rsidP="00F01866">
      <w:pPr>
        <w:spacing w:before="120" w:line="380" w:lineRule="exact"/>
        <w:ind w:firstLine="720"/>
        <w:jc w:val="both"/>
        <w:rPr>
          <w:sz w:val="28"/>
          <w:szCs w:val="28"/>
          <w:lang w:eastAsia="x-none"/>
        </w:rPr>
      </w:pPr>
      <w:r w:rsidRPr="00140044">
        <w:rPr>
          <w:sz w:val="28"/>
          <w:szCs w:val="28"/>
          <w:lang w:eastAsia="x-none"/>
        </w:rPr>
        <w:t>Giai đoạn 2015-2020 Tạo việc làm mới cho 10.233 lao động, xuất khẩu lao động 1.386 người. Công tác đào tạo nghề cho lao động nông thôn được đẩy mạnh, tăng về số lượng và nâng cao chất lượng, đa dạng các ngành nghề, tỷ lệ lao động qua đào tạo đạt 53%, trong đó qua đào tạo nghề đạt 44%.</w:t>
      </w:r>
    </w:p>
    <w:p w14:paraId="3D4E93AF" w14:textId="77777777" w:rsidR="00FD45C2" w:rsidRPr="00140044" w:rsidRDefault="00FD45C2" w:rsidP="00F01866">
      <w:pPr>
        <w:spacing w:before="120" w:line="380" w:lineRule="exact"/>
        <w:ind w:firstLine="720"/>
        <w:jc w:val="both"/>
        <w:rPr>
          <w:sz w:val="28"/>
          <w:szCs w:val="28"/>
          <w:lang w:val="x-none" w:eastAsia="x-none"/>
        </w:rPr>
      </w:pPr>
      <w:r w:rsidRPr="00140044">
        <w:rPr>
          <w:sz w:val="28"/>
          <w:szCs w:val="28"/>
          <w:lang w:eastAsia="x-none"/>
        </w:rPr>
        <w:t>Năm 2020 t</w:t>
      </w:r>
      <w:r w:rsidRPr="00140044">
        <w:rPr>
          <w:sz w:val="28"/>
          <w:szCs w:val="28"/>
          <w:lang w:val="x-none" w:eastAsia="x-none"/>
        </w:rPr>
        <w:t xml:space="preserve">hực hiện tốt công tác đào tạo nghề, giải quyết việc làm, xuất khẩu lao động. Đã mở 07 lớp dạy nghề cho lao động nông thôn với 224 học viên. </w:t>
      </w:r>
      <w:r w:rsidRPr="00140044">
        <w:rPr>
          <w:sz w:val="28"/>
          <w:szCs w:val="28"/>
          <w:lang w:val="x-none" w:eastAsia="x-none"/>
        </w:rPr>
        <w:lastRenderedPageBreak/>
        <w:t>Tạo việc làm mới cho 1.422 lao động trong đó xuất khẩu lao động ở các nước 100 người.</w:t>
      </w:r>
    </w:p>
    <w:p w14:paraId="0A846E81" w14:textId="77777777" w:rsidR="00305B09" w:rsidRPr="00140044" w:rsidRDefault="00305B09" w:rsidP="00F01866">
      <w:pPr>
        <w:spacing w:before="120" w:line="380" w:lineRule="exact"/>
        <w:ind w:firstLine="720"/>
        <w:jc w:val="both"/>
        <w:rPr>
          <w:b/>
          <w:bCs/>
          <w:i/>
          <w:iCs/>
          <w:sz w:val="28"/>
          <w:szCs w:val="28"/>
        </w:rPr>
      </w:pPr>
      <w:r w:rsidRPr="00140044">
        <w:rPr>
          <w:b/>
          <w:bCs/>
          <w:i/>
          <w:iCs/>
          <w:sz w:val="28"/>
          <w:szCs w:val="28"/>
        </w:rPr>
        <w:t>2.3.</w:t>
      </w:r>
      <w:r w:rsidR="00FE40F1" w:rsidRPr="00140044">
        <w:rPr>
          <w:b/>
          <w:bCs/>
          <w:i/>
          <w:iCs/>
          <w:sz w:val="28"/>
          <w:szCs w:val="28"/>
        </w:rPr>
        <w:t>3</w:t>
      </w:r>
      <w:r w:rsidRPr="00140044">
        <w:rPr>
          <w:b/>
          <w:bCs/>
          <w:i/>
          <w:iCs/>
          <w:sz w:val="28"/>
          <w:szCs w:val="28"/>
        </w:rPr>
        <w:t>. Tình hình thu nhập</w:t>
      </w:r>
    </w:p>
    <w:p w14:paraId="158FFABF" w14:textId="77777777" w:rsidR="006C590F" w:rsidRPr="00140044" w:rsidRDefault="00305B09" w:rsidP="00F01866">
      <w:pPr>
        <w:spacing w:before="120" w:line="380" w:lineRule="exact"/>
        <w:ind w:firstLine="720"/>
        <w:jc w:val="both"/>
        <w:rPr>
          <w:sz w:val="28"/>
          <w:szCs w:val="28"/>
          <w:lang w:val="x-none" w:eastAsia="x-none"/>
        </w:rPr>
      </w:pPr>
      <w:r w:rsidRPr="00140044">
        <w:rPr>
          <w:sz w:val="28"/>
          <w:szCs w:val="28"/>
          <w:lang w:val="x-none" w:eastAsia="x-none"/>
        </w:rPr>
        <w:t xml:space="preserve">Trong giai đoạn 2015-2020, trong bối cảnh tình hình thế giới, khu vực có những diễn biến phức tạp và khó lường; kinh tế - xã hội còn khó khăn, giá cả thị trường thiếu ổn định, thiên tai, dịch bệnh Covid-19, sự cố môi trường biển đã ảnh hưởng lớn đến sản xuất và đời sống nhân dân. </w:t>
      </w:r>
    </w:p>
    <w:p w14:paraId="4F93277C" w14:textId="1D7DD53F" w:rsidR="006C590F" w:rsidRPr="00140044" w:rsidRDefault="00305B09" w:rsidP="00F01866">
      <w:pPr>
        <w:spacing w:before="120" w:line="380" w:lineRule="exact"/>
        <w:ind w:firstLine="720"/>
        <w:jc w:val="both"/>
        <w:rPr>
          <w:sz w:val="28"/>
          <w:szCs w:val="28"/>
          <w:lang w:eastAsia="x-none"/>
        </w:rPr>
      </w:pPr>
      <w:r w:rsidRPr="00140044">
        <w:rPr>
          <w:sz w:val="28"/>
          <w:szCs w:val="28"/>
          <w:lang w:val="x-none" w:eastAsia="x-none"/>
        </w:rPr>
        <w:t>Trước những khó khăn, thách thức đó, các cấp, các ngành và nhân dân toàn huyện đã phát huy truyền thống anh hùng cách mạng, đoàn kết, đồng thuận, huy động tốt các nguồn lực, khai thác có hiệu quả tiềm năng, lợi thế, đẩy nhanh tốc độ tăng trưởng và chuyển dịch cơ cấu kinh tế, tập trung tái cơ cấu nông nghiệp gắn với xây dựng nông thôn mới; đẩy mạnh cải cách hành chính, an sinh xã hội được đảm bảo</w:t>
      </w:r>
      <w:r w:rsidR="006C590F" w:rsidRPr="00140044">
        <w:rPr>
          <w:sz w:val="28"/>
          <w:szCs w:val="28"/>
          <w:lang w:eastAsia="x-none"/>
        </w:rPr>
        <w:t xml:space="preserve">. Trong đó nhiều chương trình phát triển kinh tế được triển khai như: </w:t>
      </w:r>
      <w:r w:rsidR="006C590F" w:rsidRPr="00140044">
        <w:rPr>
          <w:sz w:val="28"/>
          <w:szCs w:val="28"/>
          <w:lang w:val="x-none" w:eastAsia="x-none"/>
        </w:rPr>
        <w:t xml:space="preserve">Tái cơ cấu nông nghiệp gắn với xây dựng nông thôn mới được thực hiện tích cực, các mô hình sản xuất theo hướng công nghệ cao, nông nghiệp sạch </w:t>
      </w:r>
      <w:r w:rsidR="006C590F" w:rsidRPr="00140044">
        <w:rPr>
          <w:sz w:val="28"/>
          <w:szCs w:val="28"/>
          <w:lang w:eastAsia="x-none"/>
        </w:rPr>
        <w:t xml:space="preserve">đã </w:t>
      </w:r>
      <w:r w:rsidR="006C590F" w:rsidRPr="00140044">
        <w:rPr>
          <w:sz w:val="28"/>
          <w:szCs w:val="28"/>
          <w:lang w:val="x-none" w:eastAsia="x-none"/>
        </w:rPr>
        <w:t>đem lại hiệu quả kinh tế</w:t>
      </w:r>
      <w:r w:rsidR="006C590F" w:rsidRPr="00140044">
        <w:rPr>
          <w:sz w:val="28"/>
          <w:szCs w:val="28"/>
          <w:lang w:eastAsia="x-none"/>
        </w:rPr>
        <w:t>; thực hiện chuyển đổi và triển khai sản xuất cánh đồng lớn, chuyển đổi một số diện tích trồng lúa kém chất lượng sang cây trồng khác cho hiệu quả cao hơn như: đậu xanh, ngô</w:t>
      </w:r>
      <w:r w:rsidR="007A2D65" w:rsidRPr="00140044">
        <w:rPr>
          <w:sz w:val="28"/>
          <w:szCs w:val="28"/>
          <w:lang w:eastAsia="x-none"/>
        </w:rPr>
        <w:t>,</w:t>
      </w:r>
      <w:r w:rsidR="006C590F" w:rsidRPr="00140044">
        <w:rPr>
          <w:sz w:val="28"/>
          <w:szCs w:val="28"/>
          <w:lang w:eastAsia="x-none"/>
        </w:rPr>
        <w:t xml:space="preserve"> sen...; chuyển đổi một số diện tích rừng sản xuất sang trồng dứa nguyên liệu, cây dược liệu... đã đem lại hiệu kinh tế, qua đố tăng thu nhập cho người dân</w:t>
      </w:r>
      <w:r w:rsidR="0023621B" w:rsidRPr="00140044">
        <w:rPr>
          <w:sz w:val="28"/>
          <w:szCs w:val="28"/>
          <w:lang w:eastAsia="x-none"/>
        </w:rPr>
        <w:t>.</w:t>
      </w:r>
    </w:p>
    <w:p w14:paraId="5B5E9F6E" w14:textId="37744C62" w:rsidR="003F33EF" w:rsidRPr="00140044" w:rsidRDefault="006C590F" w:rsidP="00F01866">
      <w:pPr>
        <w:spacing w:before="120" w:line="380" w:lineRule="exact"/>
        <w:ind w:firstLine="720"/>
        <w:jc w:val="both"/>
        <w:rPr>
          <w:sz w:val="28"/>
          <w:szCs w:val="28"/>
          <w:lang w:eastAsia="x-none"/>
        </w:rPr>
      </w:pPr>
      <w:r w:rsidRPr="00140044">
        <w:rPr>
          <w:sz w:val="28"/>
          <w:szCs w:val="28"/>
          <w:lang w:eastAsia="x-none"/>
        </w:rPr>
        <w:t>T</w:t>
      </w:r>
      <w:r w:rsidR="00305B09" w:rsidRPr="00140044">
        <w:rPr>
          <w:sz w:val="28"/>
          <w:szCs w:val="28"/>
          <w:lang w:val="x-none" w:eastAsia="x-none"/>
        </w:rPr>
        <w:t>heo số liệu tại Báo cáo chính trị của Đại hội Đảng bộ huyện thu nhập bình qu</w:t>
      </w:r>
      <w:r w:rsidRPr="00140044">
        <w:rPr>
          <w:sz w:val="28"/>
          <w:szCs w:val="28"/>
          <w:lang w:eastAsia="x-none"/>
        </w:rPr>
        <w:t>â</w:t>
      </w:r>
      <w:r w:rsidR="00305B09" w:rsidRPr="00140044">
        <w:rPr>
          <w:sz w:val="28"/>
          <w:szCs w:val="28"/>
          <w:lang w:val="x-none" w:eastAsia="x-none"/>
        </w:rPr>
        <w:t>n đầu người năm 2020 đạt 52,5 triệu đồng/người/năm tăng 2,14 lần so với năm 2015, đây là kết quả đáng khích lệ</w:t>
      </w:r>
      <w:r w:rsidR="00305B09" w:rsidRPr="00140044">
        <w:rPr>
          <w:sz w:val="28"/>
          <w:szCs w:val="28"/>
          <w:lang w:eastAsia="x-none"/>
        </w:rPr>
        <w:t xml:space="preserve">, </w:t>
      </w:r>
      <w:r w:rsidR="00EF1B63" w:rsidRPr="00140044">
        <w:rPr>
          <w:sz w:val="28"/>
          <w:szCs w:val="28"/>
          <w:lang w:eastAsia="x-none"/>
        </w:rPr>
        <w:t xml:space="preserve">để đạt được kết quả như trên ngoài những chương trình phát triển kinh tế thì việc điều chỉnh Quy hoạch sử dụng đất đến năm 2020 đã đáp ứng kịp thời nhu cầu sử dụng đất cho các mục </w:t>
      </w:r>
      <w:r w:rsidR="00FE39CD" w:rsidRPr="00140044">
        <w:rPr>
          <w:sz w:val="28"/>
          <w:szCs w:val="28"/>
          <w:lang w:eastAsia="x-none"/>
        </w:rPr>
        <w:t>đích</w:t>
      </w:r>
      <w:r w:rsidR="00EF1B63" w:rsidRPr="00140044">
        <w:rPr>
          <w:sz w:val="28"/>
          <w:szCs w:val="28"/>
          <w:lang w:eastAsia="x-none"/>
        </w:rPr>
        <w:t xml:space="preserve"> phát triển.</w:t>
      </w:r>
    </w:p>
    <w:p w14:paraId="58172191" w14:textId="77777777" w:rsidR="00FE40F1" w:rsidRPr="00140044" w:rsidRDefault="00FE40F1" w:rsidP="00F01866">
      <w:pPr>
        <w:spacing w:before="120" w:line="380" w:lineRule="exact"/>
        <w:ind w:firstLine="720"/>
        <w:jc w:val="both"/>
        <w:rPr>
          <w:b/>
          <w:bCs/>
          <w:i/>
          <w:iCs/>
          <w:sz w:val="28"/>
          <w:szCs w:val="28"/>
        </w:rPr>
      </w:pPr>
      <w:r w:rsidRPr="00140044">
        <w:rPr>
          <w:b/>
          <w:bCs/>
          <w:i/>
          <w:iCs/>
          <w:sz w:val="28"/>
          <w:szCs w:val="28"/>
        </w:rPr>
        <w:t>2.3.4. Phong tục tập quán</w:t>
      </w:r>
    </w:p>
    <w:p w14:paraId="0A6F9304" w14:textId="11DF12F3" w:rsidR="00FD45C2" w:rsidRPr="00140044" w:rsidRDefault="00FE40F1" w:rsidP="00F01866">
      <w:pPr>
        <w:spacing w:before="120" w:line="380" w:lineRule="exact"/>
        <w:jc w:val="both"/>
        <w:rPr>
          <w:sz w:val="28"/>
          <w:szCs w:val="28"/>
          <w:lang w:eastAsia="x-none"/>
        </w:rPr>
      </w:pPr>
      <w:r w:rsidRPr="00140044">
        <w:rPr>
          <w:sz w:val="28"/>
          <w:szCs w:val="28"/>
          <w:lang w:val="x-none" w:eastAsia="x-none"/>
        </w:rPr>
        <w:tab/>
        <w:t>Phần lớn Nhân dân trên địa bàn huyện Triệu Phong là sản xuất nông nghiệp, sản xuất</w:t>
      </w:r>
      <w:r w:rsidRPr="00140044">
        <w:rPr>
          <w:rFonts w:eastAsia="Batang"/>
          <w:szCs w:val="28"/>
        </w:rPr>
        <w:t xml:space="preserve"> </w:t>
      </w:r>
      <w:r w:rsidRPr="00140044">
        <w:rPr>
          <w:sz w:val="28"/>
          <w:szCs w:val="28"/>
          <w:lang w:val="x-none" w:eastAsia="x-none"/>
        </w:rPr>
        <w:t xml:space="preserve">nông nghiệp theo hình thức vườn hộ, tập trung ruộng đất để đầu tư thâm canh, chuyển dần hình thức sản xuất hàng hóa. Phần lớn lao động trong nông nghiệp chuyển sang hình thức “lao động bán nông </w:t>
      </w:r>
      <w:r w:rsidR="00201380" w:rsidRPr="00140044">
        <w:rPr>
          <w:sz w:val="28"/>
          <w:szCs w:val="28"/>
          <w:lang w:val="x-none" w:eastAsia="x-none"/>
        </w:rPr>
        <w:t>nghiệp</w:t>
      </w:r>
      <w:r w:rsidRPr="00140044">
        <w:rPr>
          <w:sz w:val="28"/>
          <w:szCs w:val="28"/>
          <w:lang w:val="x-none" w:eastAsia="x-none"/>
        </w:rPr>
        <w:t>” thời gian lao động tr</w:t>
      </w:r>
      <w:r w:rsidR="007A2D65" w:rsidRPr="00140044">
        <w:rPr>
          <w:sz w:val="28"/>
          <w:szCs w:val="28"/>
          <w:lang w:eastAsia="x-none"/>
        </w:rPr>
        <w:t>o</w:t>
      </w:r>
      <w:r w:rsidRPr="00140044">
        <w:rPr>
          <w:sz w:val="28"/>
          <w:szCs w:val="28"/>
          <w:lang w:val="x-none" w:eastAsia="x-none"/>
        </w:rPr>
        <w:t>ng nông nghiệp giảm dần do quá trình thực hiện cơ giới hóa, tổ chức sản xuất theo hình thức cánh đồng mẫu lớ</w:t>
      </w:r>
      <w:r w:rsidRPr="00140044">
        <w:rPr>
          <w:sz w:val="28"/>
          <w:szCs w:val="28"/>
          <w:lang w:eastAsia="x-none"/>
        </w:rPr>
        <w:t>n, phần lớn thời gian còn lại thực hiện lao động trong các ngành ngh</w:t>
      </w:r>
      <w:r w:rsidR="00201380" w:rsidRPr="00140044">
        <w:rPr>
          <w:sz w:val="28"/>
          <w:szCs w:val="28"/>
          <w:lang w:eastAsia="x-none"/>
        </w:rPr>
        <w:t>ề</w:t>
      </w:r>
      <w:r w:rsidRPr="00140044">
        <w:rPr>
          <w:sz w:val="28"/>
          <w:szCs w:val="28"/>
          <w:lang w:eastAsia="x-none"/>
        </w:rPr>
        <w:t>, dịch vụ khác. Hiện nay, nhu cầu trồng trọt và chăn nuôi bằng công nghệ cao theo hình thức trang trại</w:t>
      </w:r>
      <w:r w:rsidR="003A25D9" w:rsidRPr="00140044">
        <w:rPr>
          <w:sz w:val="28"/>
          <w:szCs w:val="28"/>
          <w:lang w:eastAsia="x-none"/>
        </w:rPr>
        <w:t xml:space="preserve"> đang có xu hướng phát triển mạnh. Các hình thức đầu tư trong sản xuất nông nghiệp đang chuyển biế</w:t>
      </w:r>
      <w:r w:rsidR="00201380" w:rsidRPr="00140044">
        <w:rPr>
          <w:sz w:val="28"/>
          <w:szCs w:val="28"/>
          <w:lang w:eastAsia="x-none"/>
        </w:rPr>
        <w:t>n</w:t>
      </w:r>
      <w:r w:rsidR="003A25D9" w:rsidRPr="00140044">
        <w:rPr>
          <w:sz w:val="28"/>
          <w:szCs w:val="28"/>
          <w:lang w:eastAsia="x-none"/>
        </w:rPr>
        <w:t xml:space="preserve"> tích cực với nhiều hình </w:t>
      </w:r>
      <w:r w:rsidR="003A25D9" w:rsidRPr="00140044">
        <w:rPr>
          <w:sz w:val="28"/>
          <w:szCs w:val="28"/>
          <w:lang w:eastAsia="x-none"/>
        </w:rPr>
        <w:lastRenderedPageBreak/>
        <w:t>thực đa dạng như: Mô hình nhóm hộ, mô hình kết hợp giữa nông dân và nhà đầu tư…</w:t>
      </w:r>
    </w:p>
    <w:p w14:paraId="7567C409" w14:textId="77777777" w:rsidR="00FD45C2" w:rsidRPr="00140044" w:rsidRDefault="004F49E4" w:rsidP="00F01866">
      <w:pPr>
        <w:spacing w:before="120" w:line="380" w:lineRule="exact"/>
        <w:ind w:firstLine="720"/>
        <w:jc w:val="both"/>
        <w:outlineLvl w:val="0"/>
        <w:rPr>
          <w:rFonts w:eastAsia="Batang"/>
          <w:b/>
          <w:bCs/>
          <w:sz w:val="28"/>
          <w:szCs w:val="28"/>
        </w:rPr>
      </w:pPr>
      <w:bookmarkStart w:id="99" w:name="_Toc72224278"/>
      <w:r w:rsidRPr="00140044">
        <w:rPr>
          <w:rFonts w:eastAsia="Batang"/>
          <w:b/>
          <w:bCs/>
          <w:sz w:val="28"/>
          <w:szCs w:val="28"/>
        </w:rPr>
        <w:t>2.4. Phân tích thực trạng phát triển đô thị và phát triển nông thôn</w:t>
      </w:r>
      <w:bookmarkEnd w:id="99"/>
    </w:p>
    <w:p w14:paraId="28D88754" w14:textId="77777777" w:rsidR="001C17A9" w:rsidRPr="00140044" w:rsidRDefault="001C17A9" w:rsidP="00F01866">
      <w:pPr>
        <w:spacing w:before="120" w:line="380" w:lineRule="exact"/>
        <w:ind w:firstLine="720"/>
        <w:jc w:val="both"/>
        <w:rPr>
          <w:rFonts w:eastAsia="Calibri"/>
          <w:sz w:val="28"/>
          <w:szCs w:val="28"/>
          <w:lang w:val="en-GB"/>
        </w:rPr>
      </w:pPr>
      <w:r w:rsidRPr="00140044">
        <w:rPr>
          <w:rFonts w:eastAsia="Calibri"/>
          <w:b/>
          <w:i/>
          <w:sz w:val="28"/>
          <w:szCs w:val="28"/>
          <w:lang w:val="en-GB"/>
        </w:rPr>
        <w:t>2.4.1.Về phát triển đô thị:</w:t>
      </w:r>
      <w:r w:rsidRPr="00140044">
        <w:rPr>
          <w:rFonts w:eastAsia="Calibri"/>
          <w:sz w:val="28"/>
          <w:szCs w:val="28"/>
          <w:lang w:val="en-GB"/>
        </w:rPr>
        <w:t xml:space="preserve"> </w:t>
      </w:r>
    </w:p>
    <w:p w14:paraId="15CC7750" w14:textId="77777777" w:rsidR="00EF1B63" w:rsidRPr="00140044" w:rsidRDefault="001C17A9" w:rsidP="00F01866">
      <w:pPr>
        <w:spacing w:before="120" w:line="380" w:lineRule="exact"/>
        <w:ind w:firstLine="720"/>
        <w:jc w:val="both"/>
        <w:rPr>
          <w:rFonts w:eastAsia="Batang"/>
          <w:sz w:val="28"/>
          <w:szCs w:val="28"/>
        </w:rPr>
      </w:pPr>
      <w:r w:rsidRPr="00140044">
        <w:rPr>
          <w:rFonts w:eastAsia="Calibri"/>
          <w:sz w:val="28"/>
          <w:szCs w:val="28"/>
          <w:lang w:val="en-GB"/>
        </w:rPr>
        <w:t xml:space="preserve">Huyện đã đầu tư kinh phí thực hiện điều chỉnh quy hoạch chung </w:t>
      </w:r>
      <w:r w:rsidRPr="00140044">
        <w:rPr>
          <w:rFonts w:eastAsia="Calibri"/>
          <w:sz w:val="28"/>
          <w:szCs w:val="28"/>
          <w:lang w:val="vi-VN"/>
        </w:rPr>
        <w:t>xây dựng thị trấn Ái Tử</w:t>
      </w:r>
      <w:r w:rsidRPr="00140044">
        <w:rPr>
          <w:rFonts w:eastAsia="Calibri"/>
          <w:sz w:val="28"/>
          <w:szCs w:val="28"/>
          <w:lang w:val="en-GB"/>
        </w:rPr>
        <w:t>,</w:t>
      </w:r>
      <w:r w:rsidRPr="00140044">
        <w:rPr>
          <w:rFonts w:eastAsia="Calibri"/>
          <w:sz w:val="28"/>
          <w:szCs w:val="28"/>
          <w:lang w:val="vi-VN"/>
        </w:rPr>
        <w:t xml:space="preserve"> định hướng đến năm 2030</w:t>
      </w:r>
      <w:r w:rsidRPr="00140044">
        <w:rPr>
          <w:rFonts w:eastAsia="Calibri"/>
          <w:sz w:val="28"/>
          <w:szCs w:val="28"/>
          <w:lang w:val="en-GB"/>
        </w:rPr>
        <w:t xml:space="preserve"> và quy hoạch chi tiết các tiểu khu</w:t>
      </w:r>
      <w:r w:rsidRPr="00140044">
        <w:rPr>
          <w:rFonts w:eastAsia="Calibri"/>
          <w:sz w:val="28"/>
          <w:szCs w:val="28"/>
          <w:lang w:val="vi-VN"/>
        </w:rPr>
        <w:t xml:space="preserve"> của</w:t>
      </w:r>
      <w:r w:rsidRPr="00140044">
        <w:rPr>
          <w:rFonts w:eastAsia="Calibri"/>
          <w:sz w:val="28"/>
          <w:szCs w:val="28"/>
          <w:lang w:val="en-GB"/>
        </w:rPr>
        <w:t xml:space="preserve"> thị trấn. Tập trung</w:t>
      </w:r>
      <w:r w:rsidRPr="00140044">
        <w:rPr>
          <w:rFonts w:eastAsia="Calibri"/>
          <w:sz w:val="28"/>
          <w:szCs w:val="28"/>
          <w:lang w:val="vi-VN"/>
        </w:rPr>
        <w:t xml:space="preserve"> các</w:t>
      </w:r>
      <w:r w:rsidRPr="00140044">
        <w:rPr>
          <w:rFonts w:eastAsia="Calibri"/>
          <w:sz w:val="28"/>
          <w:szCs w:val="28"/>
          <w:lang w:val="en-GB"/>
        </w:rPr>
        <w:t xml:space="preserve"> nguồn lực đầu tư nâng cấp kết cấu hạ tầng thị trấn Ái Tử</w:t>
      </w:r>
      <w:r w:rsidRPr="00140044">
        <w:rPr>
          <w:rFonts w:eastAsia="Calibri"/>
          <w:sz w:val="28"/>
          <w:szCs w:val="28"/>
          <w:lang w:val="vi-VN"/>
        </w:rPr>
        <w:t xml:space="preserve"> gi</w:t>
      </w:r>
      <w:r w:rsidRPr="00140044">
        <w:rPr>
          <w:sz w:val="28"/>
          <w:szCs w:val="28"/>
          <w:lang w:val="vi-VN"/>
        </w:rPr>
        <w:t>ai đoạn 2015-2020,</w:t>
      </w:r>
      <w:r w:rsidRPr="00140044">
        <w:rPr>
          <w:sz w:val="28"/>
          <w:szCs w:val="28"/>
        </w:rPr>
        <w:t xml:space="preserve"> với tổng </w:t>
      </w:r>
      <w:r w:rsidRPr="00140044">
        <w:rPr>
          <w:sz w:val="28"/>
          <w:szCs w:val="28"/>
          <w:lang w:val="vi-VN"/>
        </w:rPr>
        <w:t xml:space="preserve">nguồn vốn đầu tư </w:t>
      </w:r>
      <w:r w:rsidRPr="00140044">
        <w:rPr>
          <w:sz w:val="28"/>
          <w:szCs w:val="28"/>
        </w:rPr>
        <w:t>là 169</w:t>
      </w:r>
      <w:r w:rsidRPr="00140044">
        <w:rPr>
          <w:sz w:val="28"/>
          <w:szCs w:val="28"/>
          <w:lang w:val="vi-VN"/>
        </w:rPr>
        <w:t>,</w:t>
      </w:r>
      <w:r w:rsidRPr="00140044">
        <w:rPr>
          <w:sz w:val="28"/>
          <w:szCs w:val="28"/>
        </w:rPr>
        <w:t>057</w:t>
      </w:r>
      <w:r w:rsidRPr="00140044">
        <w:rPr>
          <w:sz w:val="28"/>
          <w:szCs w:val="28"/>
          <w:lang w:val="vi-VN"/>
        </w:rPr>
        <w:t xml:space="preserve"> tỷ đồng</w:t>
      </w:r>
      <w:r w:rsidRPr="00140044">
        <w:rPr>
          <w:sz w:val="28"/>
          <w:szCs w:val="28"/>
        </w:rPr>
        <w:t xml:space="preserve">. </w:t>
      </w:r>
      <w:r w:rsidRPr="00140044">
        <w:rPr>
          <w:rFonts w:eastAsia="Calibri"/>
          <w:sz w:val="28"/>
          <w:szCs w:val="28"/>
          <w:lang w:val="en-GB"/>
        </w:rPr>
        <w:t xml:space="preserve">Thị trấn Ái Tử đã đạt 5/5 tiêu chí đô thị loại V. Hoàn thành </w:t>
      </w:r>
      <w:r w:rsidRPr="00140044">
        <w:rPr>
          <w:sz w:val="28"/>
          <w:szCs w:val="28"/>
        </w:rPr>
        <w:t>q</w:t>
      </w:r>
      <w:r w:rsidRPr="00140044">
        <w:rPr>
          <w:sz w:val="28"/>
          <w:szCs w:val="28"/>
          <w:lang w:val="vi-VN"/>
        </w:rPr>
        <w:t>uy hoạch chung đô thị khu vực Bồ Bản</w:t>
      </w:r>
      <w:r w:rsidRPr="00140044">
        <w:rPr>
          <w:spacing w:val="2"/>
          <w:sz w:val="28"/>
          <w:szCs w:val="28"/>
          <w:lang w:val="vi-VN"/>
        </w:rPr>
        <w:t xml:space="preserve"> đến năm 2035, định hướng đến năm 2040</w:t>
      </w:r>
    </w:p>
    <w:p w14:paraId="6009EAB6" w14:textId="77777777" w:rsidR="008529E1" w:rsidRPr="00140044" w:rsidRDefault="008529E1" w:rsidP="00F01866">
      <w:pPr>
        <w:spacing w:before="120" w:line="380" w:lineRule="exact"/>
        <w:ind w:firstLine="720"/>
        <w:jc w:val="both"/>
        <w:rPr>
          <w:rFonts w:eastAsia="Calibri"/>
          <w:sz w:val="28"/>
          <w:szCs w:val="28"/>
          <w:lang w:val="en-GB"/>
        </w:rPr>
      </w:pPr>
      <w:r w:rsidRPr="00140044">
        <w:rPr>
          <w:rFonts w:eastAsia="Calibri"/>
          <w:b/>
          <w:i/>
          <w:sz w:val="28"/>
          <w:szCs w:val="28"/>
          <w:lang w:val="en-GB"/>
        </w:rPr>
        <w:t>2.4.1.Thực trạng phát triển nông thôn</w:t>
      </w:r>
      <w:r w:rsidRPr="00140044">
        <w:rPr>
          <w:rFonts w:eastAsia="Calibri"/>
          <w:sz w:val="28"/>
          <w:szCs w:val="28"/>
          <w:lang w:val="en-GB"/>
        </w:rPr>
        <w:t xml:space="preserve"> </w:t>
      </w:r>
    </w:p>
    <w:p w14:paraId="777E4039" w14:textId="77777777" w:rsidR="00344E41" w:rsidRPr="00140044" w:rsidRDefault="00344E41" w:rsidP="00F01866">
      <w:pPr>
        <w:spacing w:before="120" w:line="380" w:lineRule="exact"/>
        <w:ind w:firstLine="720"/>
        <w:jc w:val="both"/>
        <w:rPr>
          <w:rFonts w:eastAsia="Calibri"/>
          <w:sz w:val="28"/>
          <w:szCs w:val="28"/>
          <w:lang w:val="en-GB"/>
        </w:rPr>
      </w:pPr>
      <w:r w:rsidRPr="00140044">
        <w:rPr>
          <w:rFonts w:eastAsia="Calibri"/>
          <w:sz w:val="28"/>
          <w:szCs w:val="28"/>
          <w:lang w:val="en-GB"/>
        </w:rPr>
        <w:t xml:space="preserve">Chương trình mục tiêu Quốc gia xây dựng nông thôn mới được triển khai quyết liệt, đồng bộ và đã đạt được kết quả quan trọng. Đã huy động sự vào cuộc </w:t>
      </w:r>
      <w:r w:rsidRPr="00140044">
        <w:rPr>
          <w:rFonts w:eastAsia="Calibri"/>
          <w:spacing w:val="-4"/>
          <w:sz w:val="28"/>
          <w:szCs w:val="28"/>
          <w:lang w:val="en-GB"/>
        </w:rPr>
        <w:t>của cả hệ thống chính trị, cộng đồng doanh nghiệp và Nhân dân, tổng kinh phí huy động đầu tư xây dựng nông thôn mới trong 5 năm đạt 928,044 tỷ đồng. Kết cấu hạ tầng kinh tế - xã hội nông thôn từng bước được đầu tư hoàn thiện. Cuối năm 2020, có 12/17 xã đạt chuẩn nông thôn mới, đạt 70,59%; các xã còn lại đạt 16 tiêu chí trở lên.</w:t>
      </w:r>
    </w:p>
    <w:p w14:paraId="4172D16E" w14:textId="77777777" w:rsidR="00EF1B63" w:rsidRPr="00140044" w:rsidRDefault="00344E41" w:rsidP="00F01866">
      <w:pPr>
        <w:spacing w:before="120" w:line="380" w:lineRule="exact"/>
        <w:ind w:firstLine="720"/>
        <w:jc w:val="both"/>
        <w:rPr>
          <w:rFonts w:eastAsia="Calibri"/>
          <w:sz w:val="28"/>
          <w:szCs w:val="28"/>
          <w:lang w:val="en-GB"/>
        </w:rPr>
      </w:pPr>
      <w:r w:rsidRPr="00140044">
        <w:rPr>
          <w:rFonts w:eastAsia="Calibri"/>
          <w:sz w:val="28"/>
          <w:szCs w:val="28"/>
          <w:lang w:val="en-GB"/>
        </w:rPr>
        <w:t>Xây dựng và phát triển văn hóa, con người được chú trọng, nét đẹp văn hóa truyền thống được giữ gìn và phát huy; nếp sống văn minh, môi trường văn hóa được cải thiện. Phong trào “Toàn dân đoàn kết xây dựng đời sống văn hóa” gắn với cuộc vận động “Toàn dân đoàn kết xây dựng nông thôn mới, đô thị văn minh” tiếp tục triển khai tích cực. Đến nay, đã có 17/17 xã đạt chuẩn văn hóa nông thôn mới, bình quân hàng năm có trên 96% gia đình được công nhận gia đình văn hóa.</w:t>
      </w:r>
    </w:p>
    <w:p w14:paraId="6CD93336" w14:textId="77777777" w:rsidR="00070F51" w:rsidRPr="00140044" w:rsidRDefault="00070F51" w:rsidP="00F01866">
      <w:pPr>
        <w:spacing w:before="120" w:line="380" w:lineRule="exact"/>
        <w:ind w:firstLine="720"/>
        <w:jc w:val="both"/>
        <w:rPr>
          <w:rFonts w:eastAsia="Calibri"/>
          <w:sz w:val="28"/>
          <w:szCs w:val="28"/>
          <w:lang w:val="en-GB"/>
        </w:rPr>
      </w:pPr>
      <w:r w:rsidRPr="00140044">
        <w:rPr>
          <w:rFonts w:eastAsia="Calibri"/>
          <w:sz w:val="28"/>
          <w:szCs w:val="28"/>
          <w:lang w:val="en-GB"/>
        </w:rPr>
        <w:t>Các thiết chế văn hóa, thể dục, thể thao ở cơ sở được quy hoạch, đầu tư xây dựng, đáp ứng nhu cầu sinh hoạt của Nhân dân. Các giá trị văn hóa truyền thống, lễ hội dân gian, di tích lịch sử được quan tâm quản lý, phục dựng, bảo tồn, trùng tu, tôn tạo. Di tích lịch sử chúa Nguyễn (1558-1626) trên đất Triệu Phong được cấp bằng xếp hạng di tích cấp quốc gia, từng bước quy hoạch, tìm hướng đầu tư gắn với phát triển du lịch, có 06 di tích được công nhận di tích cấp tỉnh, nâng tổng số di tích được xếp hạng lên 90 di tích. Nhiều di tích lịch sử, văn hóa được đầu tư nâng cấp, khai thác có hiệu quả trong việc giáo dục truyền thống, văn hóa. Các hoạt động văn hóa văn nghệ, thể dục, thể thao có bước phát triển, một số môn thể thao có thế mạnh được quan tâm đầu tư, duy trì được thành tích cao trong các giải thi đấu cấp tỉnh và quốc gia.</w:t>
      </w:r>
    </w:p>
    <w:p w14:paraId="638E9F0B" w14:textId="77777777" w:rsidR="00EF1B63" w:rsidRPr="00140044" w:rsidRDefault="00344E41" w:rsidP="00F01866">
      <w:pPr>
        <w:spacing w:before="120" w:line="380" w:lineRule="exact"/>
        <w:ind w:firstLine="720"/>
        <w:jc w:val="both"/>
        <w:rPr>
          <w:rFonts w:eastAsia="Calibri"/>
          <w:sz w:val="28"/>
          <w:szCs w:val="28"/>
          <w:lang w:val="en-GB"/>
        </w:rPr>
      </w:pPr>
      <w:r w:rsidRPr="00140044">
        <w:rPr>
          <w:rFonts w:eastAsia="Calibri"/>
          <w:sz w:val="28"/>
          <w:szCs w:val="28"/>
          <w:lang w:val="en-GB"/>
        </w:rPr>
        <w:lastRenderedPageBreak/>
        <w:t>Chương trình giảm nghèo bền vững được thực hiện tích cực, đồng bộ, tỷ lệ hộ nghèo giảm bình quân hàng năm 1,8%, tỷ lệ hộ nghèo còn 3,61%, hộ cận nghèo còn 3,95%, không còn hộ nghèo thuộc diện chính sách người có công.</w:t>
      </w:r>
    </w:p>
    <w:p w14:paraId="71784FB8" w14:textId="77777777" w:rsidR="00EF1B63" w:rsidRPr="00140044" w:rsidRDefault="00070F51" w:rsidP="00F01866">
      <w:pPr>
        <w:spacing w:before="120" w:line="380" w:lineRule="exact"/>
        <w:ind w:firstLine="720"/>
        <w:jc w:val="both"/>
        <w:outlineLvl w:val="0"/>
        <w:rPr>
          <w:rFonts w:eastAsia="Batang"/>
          <w:b/>
          <w:bCs/>
          <w:sz w:val="28"/>
          <w:szCs w:val="28"/>
        </w:rPr>
      </w:pPr>
      <w:bookmarkStart w:id="100" w:name="_Toc72224279"/>
      <w:r w:rsidRPr="00140044">
        <w:rPr>
          <w:rFonts w:eastAsia="Batang"/>
          <w:b/>
          <w:bCs/>
          <w:sz w:val="28"/>
          <w:szCs w:val="28"/>
        </w:rPr>
        <w:t>2.5. Thực trạng phát triển hạ tầng</w:t>
      </w:r>
      <w:bookmarkEnd w:id="100"/>
    </w:p>
    <w:p w14:paraId="2F97472C" w14:textId="77777777" w:rsidR="007E3256" w:rsidRPr="00140044" w:rsidRDefault="007E3256" w:rsidP="00456892">
      <w:pPr>
        <w:tabs>
          <w:tab w:val="left" w:pos="567"/>
        </w:tabs>
        <w:spacing w:before="120" w:line="360" w:lineRule="exact"/>
        <w:jc w:val="both"/>
        <w:rPr>
          <w:b/>
          <w:i/>
          <w:sz w:val="28"/>
          <w:szCs w:val="28"/>
          <w:lang w:val="nb-NO"/>
        </w:rPr>
      </w:pPr>
      <w:r w:rsidRPr="00140044">
        <w:rPr>
          <w:rFonts w:eastAsia="Batang"/>
          <w:sz w:val="28"/>
          <w:szCs w:val="28"/>
        </w:rPr>
        <w:tab/>
      </w:r>
      <w:r w:rsidRPr="00140044">
        <w:rPr>
          <w:b/>
          <w:i/>
          <w:sz w:val="28"/>
          <w:szCs w:val="28"/>
          <w:lang w:val="nb-NO"/>
        </w:rPr>
        <w:t xml:space="preserve">2.5.1. </w:t>
      </w:r>
      <w:r w:rsidR="00FB0133" w:rsidRPr="00140044">
        <w:rPr>
          <w:b/>
          <w:i/>
          <w:sz w:val="28"/>
          <w:szCs w:val="28"/>
          <w:lang w:val="nb-NO"/>
        </w:rPr>
        <w:t>Thực trạng</w:t>
      </w:r>
      <w:r w:rsidRPr="00140044">
        <w:rPr>
          <w:b/>
          <w:i/>
          <w:sz w:val="28"/>
          <w:szCs w:val="28"/>
          <w:lang w:val="nb-NO"/>
        </w:rPr>
        <w:t xml:space="preserve"> hệ thống giao</w:t>
      </w:r>
    </w:p>
    <w:p w14:paraId="59922A3D" w14:textId="77777777" w:rsidR="00275B13" w:rsidRPr="00140044" w:rsidRDefault="00275B13" w:rsidP="00456892">
      <w:pPr>
        <w:tabs>
          <w:tab w:val="left" w:pos="567"/>
        </w:tabs>
        <w:spacing w:before="120" w:line="360" w:lineRule="exact"/>
        <w:jc w:val="both"/>
        <w:rPr>
          <w:bCs/>
          <w:i/>
          <w:sz w:val="28"/>
          <w:szCs w:val="28"/>
          <w:lang w:val="nb-NO"/>
        </w:rPr>
      </w:pPr>
      <w:r w:rsidRPr="00140044">
        <w:rPr>
          <w:bCs/>
          <w:i/>
          <w:sz w:val="28"/>
          <w:szCs w:val="28"/>
          <w:lang w:val="nb-NO"/>
        </w:rPr>
        <w:tab/>
        <w:t>- Giao thông đường bộ</w:t>
      </w:r>
      <w:r w:rsidR="00AB2015" w:rsidRPr="00140044">
        <w:rPr>
          <w:bCs/>
          <w:i/>
          <w:sz w:val="28"/>
          <w:szCs w:val="28"/>
          <w:lang w:val="nb-NO"/>
        </w:rPr>
        <w:t>:</w:t>
      </w:r>
    </w:p>
    <w:p w14:paraId="576B5C65" w14:textId="35E6BE75" w:rsidR="00165FA5" w:rsidRPr="00140044" w:rsidRDefault="007E3256" w:rsidP="00456892">
      <w:pPr>
        <w:tabs>
          <w:tab w:val="left" w:pos="567"/>
        </w:tabs>
        <w:spacing w:before="120" w:line="360" w:lineRule="exact"/>
        <w:jc w:val="both"/>
        <w:rPr>
          <w:sz w:val="28"/>
          <w:szCs w:val="28"/>
          <w:lang w:val="nb-NO"/>
        </w:rPr>
      </w:pPr>
      <w:r w:rsidRPr="00140044">
        <w:rPr>
          <w:sz w:val="28"/>
          <w:szCs w:val="28"/>
          <w:lang w:val="nb-NO"/>
        </w:rPr>
        <w:tab/>
      </w:r>
      <w:r w:rsidR="00165FA5" w:rsidRPr="00140044">
        <w:rPr>
          <w:sz w:val="28"/>
          <w:szCs w:val="28"/>
          <w:lang w:val="nb-NO"/>
        </w:rPr>
        <w:t>Hiện tại, toàn huyện Triệu Phong có khoảng 1.</w:t>
      </w:r>
      <w:r w:rsidR="00AB2015" w:rsidRPr="00140044">
        <w:rPr>
          <w:sz w:val="28"/>
          <w:szCs w:val="28"/>
          <w:lang w:val="nb-NO"/>
        </w:rPr>
        <w:t>130,18</w:t>
      </w:r>
      <w:r w:rsidR="00165FA5" w:rsidRPr="00140044">
        <w:rPr>
          <w:sz w:val="28"/>
          <w:szCs w:val="28"/>
          <w:lang w:val="nb-NO"/>
        </w:rPr>
        <w:t>km đường bộ, bao gồm: 2 tuyến Quốc lộ: QL1</w:t>
      </w:r>
      <w:r w:rsidR="00201380" w:rsidRPr="00140044">
        <w:rPr>
          <w:sz w:val="28"/>
          <w:szCs w:val="28"/>
          <w:lang w:val="nb-NO"/>
        </w:rPr>
        <w:t xml:space="preserve"> </w:t>
      </w:r>
      <w:r w:rsidR="00165FA5" w:rsidRPr="00140044">
        <w:rPr>
          <w:sz w:val="28"/>
          <w:szCs w:val="28"/>
          <w:lang w:val="nb-NO"/>
        </w:rPr>
        <w:t xml:space="preserve">và QL49C và tuyến cao tốc Cam Lộ - La Sơn; 1 tuyến đường tỉnh ĐT.579; </w:t>
      </w:r>
      <w:r w:rsidR="00AB2015" w:rsidRPr="00140044">
        <w:rPr>
          <w:sz w:val="28"/>
          <w:szCs w:val="28"/>
          <w:lang w:val="nb-NO"/>
        </w:rPr>
        <w:t>30</w:t>
      </w:r>
      <w:r w:rsidR="00165FA5" w:rsidRPr="00140044">
        <w:rPr>
          <w:sz w:val="28"/>
          <w:szCs w:val="28"/>
          <w:lang w:val="nb-NO"/>
        </w:rPr>
        <w:t xml:space="preserve"> tuyến đường huyện;</w:t>
      </w:r>
      <w:r w:rsidR="00AB2015" w:rsidRPr="00140044">
        <w:rPr>
          <w:sz w:val="28"/>
          <w:szCs w:val="28"/>
          <w:lang w:val="nb-NO"/>
        </w:rPr>
        <w:t xml:space="preserve"> 129 tuyến đường xã;</w:t>
      </w:r>
      <w:r w:rsidR="00165FA5" w:rsidRPr="00140044">
        <w:rPr>
          <w:sz w:val="28"/>
          <w:szCs w:val="28"/>
          <w:lang w:val="nb-NO"/>
        </w:rPr>
        <w:t xml:space="preserve"> còn lại là đường nội thị thị trấn Ái Tử; đường xã, đường liên thôn và đường ngõ xóm</w:t>
      </w:r>
      <w:r w:rsidR="00AB2015" w:rsidRPr="00140044">
        <w:rPr>
          <w:sz w:val="28"/>
          <w:szCs w:val="28"/>
          <w:lang w:val="nb-NO"/>
        </w:rPr>
        <w:t xml:space="preserve"> nội đồng</w:t>
      </w:r>
      <w:r w:rsidR="00275B13" w:rsidRPr="00140044">
        <w:rPr>
          <w:sz w:val="28"/>
          <w:szCs w:val="28"/>
          <w:lang w:val="nb-NO"/>
        </w:rPr>
        <w:t>.</w:t>
      </w:r>
      <w:r w:rsidR="00BA159E" w:rsidRPr="00140044">
        <w:rPr>
          <w:sz w:val="28"/>
          <w:szCs w:val="28"/>
          <w:lang w:val="nb-NO"/>
        </w:rPr>
        <w:t xml:space="preserve"> </w:t>
      </w:r>
      <w:r w:rsidR="00883898" w:rsidRPr="00140044">
        <w:rPr>
          <w:sz w:val="28"/>
          <w:szCs w:val="28"/>
          <w:lang w:val="nb-NO"/>
        </w:rPr>
        <w:t>Diện tích đất giao thông chiếm 3,66% tổng diện tích tự nhiên toàn huyện.</w:t>
      </w:r>
    </w:p>
    <w:p w14:paraId="4CC480A8" w14:textId="5FCEDC1C" w:rsidR="007E3256" w:rsidRPr="00140044" w:rsidRDefault="007E3256" w:rsidP="00456892">
      <w:pPr>
        <w:tabs>
          <w:tab w:val="left" w:pos="567"/>
        </w:tabs>
        <w:spacing w:before="120" w:line="360" w:lineRule="exact"/>
        <w:jc w:val="both"/>
        <w:rPr>
          <w:sz w:val="28"/>
          <w:szCs w:val="28"/>
          <w:lang w:val="nb-NO"/>
        </w:rPr>
      </w:pPr>
      <w:r w:rsidRPr="00140044">
        <w:rPr>
          <w:bCs/>
          <w:iCs/>
          <w:sz w:val="28"/>
          <w:szCs w:val="28"/>
          <w:lang w:val="nb-NO"/>
        </w:rPr>
        <w:tab/>
        <w:t>Hệ thống đường huyện</w:t>
      </w:r>
      <w:r w:rsidR="00E9760F" w:rsidRPr="00140044">
        <w:rPr>
          <w:bCs/>
          <w:iCs/>
          <w:sz w:val="28"/>
          <w:szCs w:val="28"/>
          <w:lang w:val="nb-NO"/>
        </w:rPr>
        <w:t xml:space="preserve">: </w:t>
      </w:r>
      <w:r w:rsidRPr="00140044">
        <w:rPr>
          <w:bCs/>
          <w:iCs/>
          <w:sz w:val="28"/>
          <w:szCs w:val="28"/>
          <w:lang w:val="nb-NO"/>
        </w:rPr>
        <w:t>Hệ thống đường huyện với tổng chiều dài</w:t>
      </w:r>
      <w:r w:rsidRPr="00140044">
        <w:rPr>
          <w:sz w:val="28"/>
          <w:szCs w:val="28"/>
          <w:lang w:val="nb-NO"/>
        </w:rPr>
        <w:t xml:space="preserve"> </w:t>
      </w:r>
      <w:r w:rsidR="00C35AEB" w:rsidRPr="00140044">
        <w:rPr>
          <w:sz w:val="28"/>
          <w:szCs w:val="28"/>
          <w:lang w:val="nb-NO"/>
        </w:rPr>
        <w:t>221,8</w:t>
      </w:r>
      <w:r w:rsidRPr="00140044">
        <w:rPr>
          <w:sz w:val="28"/>
          <w:szCs w:val="28"/>
          <w:lang w:val="nb-NO"/>
        </w:rPr>
        <w:t xml:space="preserve">km, chiếm </w:t>
      </w:r>
      <w:r w:rsidR="00C35AEB" w:rsidRPr="00140044">
        <w:rPr>
          <w:sz w:val="28"/>
          <w:szCs w:val="28"/>
          <w:lang w:val="nb-NO"/>
        </w:rPr>
        <w:t>19,62</w:t>
      </w:r>
      <w:r w:rsidRPr="00140044">
        <w:rPr>
          <w:sz w:val="28"/>
          <w:szCs w:val="28"/>
          <w:lang w:val="nb-NO"/>
        </w:rPr>
        <w:t xml:space="preserve">% tổng số </w:t>
      </w:r>
      <w:r w:rsidR="00C35AEB" w:rsidRPr="00140044">
        <w:rPr>
          <w:sz w:val="28"/>
          <w:szCs w:val="28"/>
          <w:lang w:val="nb-NO"/>
        </w:rPr>
        <w:t>chiều dài</w:t>
      </w:r>
      <w:r w:rsidRPr="00140044">
        <w:rPr>
          <w:sz w:val="28"/>
          <w:szCs w:val="28"/>
          <w:lang w:val="nb-NO"/>
        </w:rPr>
        <w:t xml:space="preserve"> đường bộ toàn huyện</w:t>
      </w:r>
      <w:r w:rsidR="00C35AEB" w:rsidRPr="00140044">
        <w:rPr>
          <w:sz w:val="28"/>
          <w:szCs w:val="28"/>
          <w:lang w:val="nb-NO"/>
        </w:rPr>
        <w:t>. Trong đó tỷ lệ đã được láng nhựa, bê tông hóa đạt 65,39% tổng chiều dài hệ thống đ</w:t>
      </w:r>
      <w:r w:rsidR="00201380" w:rsidRPr="00140044">
        <w:rPr>
          <w:sz w:val="28"/>
          <w:szCs w:val="28"/>
          <w:lang w:val="nb-NO"/>
        </w:rPr>
        <w:t>ường</w:t>
      </w:r>
      <w:r w:rsidR="00C35AEB" w:rsidRPr="00140044">
        <w:rPr>
          <w:sz w:val="28"/>
          <w:szCs w:val="28"/>
          <w:lang w:val="nb-NO"/>
        </w:rPr>
        <w:t xml:space="preserve"> huyện.</w:t>
      </w:r>
    </w:p>
    <w:p w14:paraId="29889170" w14:textId="20050ABC" w:rsidR="007E3256" w:rsidRPr="00140044" w:rsidRDefault="007E3256" w:rsidP="00F01866">
      <w:pPr>
        <w:tabs>
          <w:tab w:val="left" w:pos="567"/>
        </w:tabs>
        <w:spacing w:before="120" w:after="60" w:line="380" w:lineRule="exact"/>
        <w:jc w:val="both"/>
        <w:rPr>
          <w:sz w:val="28"/>
          <w:szCs w:val="28"/>
          <w:lang w:val="nb-NO"/>
        </w:rPr>
      </w:pPr>
      <w:r w:rsidRPr="00140044">
        <w:rPr>
          <w:sz w:val="28"/>
          <w:szCs w:val="28"/>
          <w:lang w:val="nb-NO"/>
        </w:rPr>
        <w:tab/>
      </w:r>
      <w:r w:rsidRPr="00140044">
        <w:rPr>
          <w:sz w:val="28"/>
          <w:szCs w:val="28"/>
          <w:lang w:val="nb-NO"/>
        </w:rPr>
        <w:tab/>
        <w:t xml:space="preserve">Đường huyện đạt chuẩn đường cấp V, cấp VI, một tuyến đạt tiêu chuẩn đường cấp IV; một số tuyến tiêu chuẩn đường GTNT loại A, GTNT loại B với nền rộng từ 5m đến 9m, mặt rộng từ 3,5m đến 6m. Đường đất vẫn chiếm tỷ trọng khá cao với </w:t>
      </w:r>
      <w:r w:rsidR="00C35AEB" w:rsidRPr="00140044">
        <w:rPr>
          <w:sz w:val="28"/>
          <w:szCs w:val="28"/>
          <w:lang w:val="nb-NO"/>
        </w:rPr>
        <w:t>35,66</w:t>
      </w:r>
      <w:r w:rsidRPr="00140044">
        <w:rPr>
          <w:sz w:val="28"/>
          <w:szCs w:val="28"/>
          <w:lang w:val="nb-NO"/>
        </w:rPr>
        <w:t>%</w:t>
      </w:r>
      <w:r w:rsidR="00C35AEB" w:rsidRPr="00140044">
        <w:rPr>
          <w:sz w:val="28"/>
          <w:szCs w:val="28"/>
          <w:lang w:val="nb-NO"/>
        </w:rPr>
        <w:t xml:space="preserve"> tổng số chiều dài đường bộ toàn huyện</w:t>
      </w:r>
      <w:r w:rsidRPr="00140044">
        <w:rPr>
          <w:sz w:val="28"/>
          <w:szCs w:val="28"/>
          <w:lang w:val="nb-NO"/>
        </w:rPr>
        <w:t>. Hệ thống đường huyện hầu hết được kết nối với Quốc lộ 1, QL49C và tuyến đường tỉnh, phân b</w:t>
      </w:r>
      <w:r w:rsidR="00885976" w:rsidRPr="00140044">
        <w:rPr>
          <w:sz w:val="28"/>
          <w:szCs w:val="28"/>
          <w:lang w:val="nb-NO"/>
        </w:rPr>
        <w:t>ố</w:t>
      </w:r>
      <w:r w:rsidRPr="00140044">
        <w:rPr>
          <w:sz w:val="28"/>
          <w:szCs w:val="28"/>
          <w:lang w:val="nb-NO"/>
        </w:rPr>
        <w:t xml:space="preserve"> qua trung tâm các xã trong huyện tạo thành một hệ thống mạng lưới đường bộ liên hoàn có vai trò liên kết các xã trong huyện với trung tâm huyện lỵ là </w:t>
      </w:r>
      <w:r w:rsidR="00885976" w:rsidRPr="00140044">
        <w:rPr>
          <w:sz w:val="28"/>
          <w:szCs w:val="28"/>
          <w:lang w:val="nb-NO"/>
        </w:rPr>
        <w:t>t</w:t>
      </w:r>
      <w:r w:rsidRPr="00140044">
        <w:rPr>
          <w:sz w:val="28"/>
          <w:szCs w:val="28"/>
          <w:lang w:val="nb-NO"/>
        </w:rPr>
        <w:t xml:space="preserve">hị trấn Ái Tử, đồng thời đảm nhận vận chuyển hàng </w:t>
      </w:r>
      <w:r w:rsidR="00201380" w:rsidRPr="00140044">
        <w:rPr>
          <w:sz w:val="28"/>
          <w:szCs w:val="28"/>
          <w:lang w:val="nb-NO"/>
        </w:rPr>
        <w:t>hóa</w:t>
      </w:r>
      <w:r w:rsidRPr="00140044">
        <w:rPr>
          <w:sz w:val="28"/>
          <w:szCs w:val="28"/>
          <w:lang w:val="nb-NO"/>
        </w:rPr>
        <w:t xml:space="preserve"> giữa các xã vùng gò đồi phía Tây với các xã vùng cát ven biển và các xã vùng đồng bằng trong huyện, ngoài ra còn đảm nhận vận chuyển hàng hóa đi các huyện trong tỉnh cũng như với các tỉnh trong khu vực.</w:t>
      </w:r>
    </w:p>
    <w:p w14:paraId="77403872" w14:textId="54E5F92C" w:rsidR="00E92BA7" w:rsidRPr="00140044" w:rsidRDefault="00AB2015" w:rsidP="00FE39CD">
      <w:pPr>
        <w:tabs>
          <w:tab w:val="left" w:pos="567"/>
        </w:tabs>
        <w:spacing w:before="120" w:after="80" w:line="300" w:lineRule="exact"/>
        <w:jc w:val="both"/>
        <w:rPr>
          <w:sz w:val="28"/>
          <w:szCs w:val="28"/>
          <w:vertAlign w:val="subscript"/>
          <w:lang w:val="nb-NO"/>
        </w:rPr>
      </w:pPr>
      <w:r w:rsidRPr="00140044">
        <w:rPr>
          <w:sz w:val="28"/>
          <w:szCs w:val="28"/>
        </w:rPr>
        <w:t xml:space="preserve">Bảng 2: Hiện trạng giao thông năm 2020 huyện Triệu Phong </w:t>
      </w:r>
      <w:r w:rsidR="00885976" w:rsidRPr="00140044">
        <w:rPr>
          <w:sz w:val="28"/>
          <w:szCs w:val="28"/>
        </w:rPr>
        <w:t xml:space="preserve">                 </w:t>
      </w:r>
      <w:r w:rsidR="00885976" w:rsidRPr="00140044">
        <w:rPr>
          <w:sz w:val="28"/>
          <w:szCs w:val="28"/>
          <w:vertAlign w:val="subscript"/>
        </w:rPr>
        <w:t>ĐVT: Km</w:t>
      </w:r>
    </w:p>
    <w:tbl>
      <w:tblPr>
        <w:tblW w:w="9149" w:type="dxa"/>
        <w:jc w:val="center"/>
        <w:tblLayout w:type="fixed"/>
        <w:tblLook w:val="04A0" w:firstRow="1" w:lastRow="0" w:firstColumn="1" w:lastColumn="0" w:noHBand="0" w:noVBand="1"/>
      </w:tblPr>
      <w:tblGrid>
        <w:gridCol w:w="723"/>
        <w:gridCol w:w="1663"/>
        <w:gridCol w:w="1112"/>
        <w:gridCol w:w="1183"/>
        <w:gridCol w:w="1099"/>
        <w:gridCol w:w="1109"/>
        <w:gridCol w:w="1105"/>
        <w:gridCol w:w="1155"/>
      </w:tblGrid>
      <w:tr w:rsidR="00140044" w:rsidRPr="00140044" w14:paraId="238F490A" w14:textId="77777777" w:rsidTr="00883C6F">
        <w:trPr>
          <w:trHeight w:hRule="exact" w:val="957"/>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75C2678B" w14:textId="77777777" w:rsidR="00E03B4F" w:rsidRPr="00140044" w:rsidRDefault="00E03B4F" w:rsidP="009070D9">
            <w:pPr>
              <w:jc w:val="center"/>
              <w:rPr>
                <w:b/>
                <w:bCs/>
              </w:rPr>
            </w:pPr>
            <w:r w:rsidRPr="00140044">
              <w:rPr>
                <w:b/>
                <w:bCs/>
              </w:rPr>
              <w:t>TT</w:t>
            </w:r>
          </w:p>
        </w:tc>
        <w:tc>
          <w:tcPr>
            <w:tcW w:w="1663" w:type="dxa"/>
            <w:tcBorders>
              <w:top w:val="single" w:sz="4" w:space="0" w:color="auto"/>
              <w:left w:val="single" w:sz="4" w:space="0" w:color="auto"/>
              <w:bottom w:val="single" w:sz="4" w:space="0" w:color="auto"/>
              <w:right w:val="single" w:sz="4" w:space="0" w:color="auto"/>
            </w:tcBorders>
            <w:noWrap/>
            <w:vAlign w:val="center"/>
          </w:tcPr>
          <w:p w14:paraId="3E0B42B2" w14:textId="77777777" w:rsidR="00E03B4F" w:rsidRPr="00140044" w:rsidRDefault="00E03B4F" w:rsidP="009070D9">
            <w:pPr>
              <w:jc w:val="center"/>
              <w:rPr>
                <w:b/>
                <w:bCs/>
              </w:rPr>
            </w:pPr>
            <w:r w:rsidRPr="00140044">
              <w:rPr>
                <w:b/>
                <w:bCs/>
              </w:rPr>
              <w:t>Loại đ</w:t>
            </w:r>
            <w:r w:rsidRPr="00140044">
              <w:rPr>
                <w:b/>
                <w:bCs/>
              </w:rPr>
              <w:softHyphen/>
              <w:t>ường</w:t>
            </w:r>
          </w:p>
        </w:tc>
        <w:tc>
          <w:tcPr>
            <w:tcW w:w="1112" w:type="dxa"/>
            <w:tcBorders>
              <w:top w:val="single" w:sz="4" w:space="0" w:color="auto"/>
              <w:left w:val="single" w:sz="4" w:space="0" w:color="auto"/>
              <w:bottom w:val="single" w:sz="4" w:space="0" w:color="auto"/>
              <w:right w:val="single" w:sz="4" w:space="0" w:color="auto"/>
            </w:tcBorders>
            <w:noWrap/>
            <w:vAlign w:val="center"/>
          </w:tcPr>
          <w:p w14:paraId="510A829A" w14:textId="165502D3" w:rsidR="00E03B4F" w:rsidRPr="00140044" w:rsidRDefault="00E03B4F" w:rsidP="009070D9">
            <w:pPr>
              <w:jc w:val="center"/>
              <w:rPr>
                <w:b/>
                <w:bCs/>
              </w:rPr>
            </w:pPr>
            <w:r w:rsidRPr="00140044">
              <w:rPr>
                <w:b/>
                <w:bCs/>
              </w:rPr>
              <w:t>Tổng chiều dài</w:t>
            </w:r>
            <w:r w:rsidR="00885976" w:rsidRPr="00140044">
              <w:rPr>
                <w:b/>
                <w:bCs/>
              </w:rPr>
              <w:t xml:space="preserve"> </w:t>
            </w:r>
          </w:p>
        </w:tc>
        <w:tc>
          <w:tcPr>
            <w:tcW w:w="1183" w:type="dxa"/>
            <w:tcBorders>
              <w:top w:val="single" w:sz="4" w:space="0" w:color="auto"/>
              <w:left w:val="single" w:sz="4" w:space="0" w:color="auto"/>
              <w:bottom w:val="single" w:sz="4" w:space="0" w:color="auto"/>
              <w:right w:val="single" w:sz="4" w:space="0" w:color="auto"/>
            </w:tcBorders>
            <w:noWrap/>
            <w:vAlign w:val="center"/>
          </w:tcPr>
          <w:p w14:paraId="1B4122EB" w14:textId="77777777" w:rsidR="00E03B4F" w:rsidRPr="00140044" w:rsidRDefault="00E03B4F" w:rsidP="009070D9">
            <w:pPr>
              <w:jc w:val="center"/>
              <w:rPr>
                <w:b/>
                <w:bCs/>
              </w:rPr>
            </w:pPr>
            <w:r w:rsidRPr="00140044">
              <w:rPr>
                <w:b/>
                <w:bCs/>
              </w:rPr>
              <w:t>Bê tông XM</w:t>
            </w:r>
          </w:p>
        </w:tc>
        <w:tc>
          <w:tcPr>
            <w:tcW w:w="1099" w:type="dxa"/>
            <w:tcBorders>
              <w:top w:val="single" w:sz="4" w:space="0" w:color="auto"/>
              <w:left w:val="single" w:sz="4" w:space="0" w:color="auto"/>
              <w:bottom w:val="single" w:sz="4" w:space="0" w:color="auto"/>
              <w:right w:val="single" w:sz="4" w:space="0" w:color="auto"/>
            </w:tcBorders>
            <w:vAlign w:val="center"/>
          </w:tcPr>
          <w:p w14:paraId="2CE54419" w14:textId="77777777" w:rsidR="00E03B4F" w:rsidRPr="00140044" w:rsidRDefault="00E03B4F" w:rsidP="009070D9">
            <w:pPr>
              <w:jc w:val="center"/>
              <w:rPr>
                <w:b/>
                <w:bCs/>
              </w:rPr>
            </w:pPr>
            <w:r w:rsidRPr="00140044">
              <w:rPr>
                <w:b/>
                <w:bCs/>
              </w:rPr>
              <w:t>Bê tông nhựa</w:t>
            </w:r>
          </w:p>
        </w:tc>
        <w:tc>
          <w:tcPr>
            <w:tcW w:w="1109" w:type="dxa"/>
            <w:tcBorders>
              <w:top w:val="single" w:sz="4" w:space="0" w:color="auto"/>
              <w:left w:val="single" w:sz="4" w:space="0" w:color="auto"/>
              <w:bottom w:val="single" w:sz="4" w:space="0" w:color="auto"/>
              <w:right w:val="single" w:sz="4" w:space="0" w:color="auto"/>
            </w:tcBorders>
            <w:noWrap/>
            <w:vAlign w:val="center"/>
          </w:tcPr>
          <w:p w14:paraId="72724BCB" w14:textId="77777777" w:rsidR="00E03B4F" w:rsidRPr="00140044" w:rsidRDefault="00E03B4F" w:rsidP="009070D9">
            <w:pPr>
              <w:jc w:val="center"/>
              <w:rPr>
                <w:b/>
                <w:bCs/>
              </w:rPr>
            </w:pPr>
            <w:r w:rsidRPr="00140044">
              <w:rPr>
                <w:b/>
                <w:bCs/>
              </w:rPr>
              <w:t>Láng nhựa</w:t>
            </w:r>
          </w:p>
        </w:tc>
        <w:tc>
          <w:tcPr>
            <w:tcW w:w="1105" w:type="dxa"/>
            <w:tcBorders>
              <w:top w:val="single" w:sz="4" w:space="0" w:color="auto"/>
              <w:left w:val="single" w:sz="4" w:space="0" w:color="auto"/>
              <w:bottom w:val="single" w:sz="4" w:space="0" w:color="auto"/>
              <w:right w:val="single" w:sz="4" w:space="0" w:color="auto"/>
            </w:tcBorders>
            <w:noWrap/>
            <w:vAlign w:val="center"/>
          </w:tcPr>
          <w:p w14:paraId="25D2AD59" w14:textId="77777777" w:rsidR="00E03B4F" w:rsidRPr="00140044" w:rsidRDefault="00E03B4F" w:rsidP="009070D9">
            <w:pPr>
              <w:jc w:val="center"/>
              <w:rPr>
                <w:b/>
                <w:bCs/>
              </w:rPr>
            </w:pPr>
            <w:r w:rsidRPr="00140044">
              <w:rPr>
                <w:b/>
                <w:bCs/>
              </w:rPr>
              <w:t>Cấp phối</w:t>
            </w:r>
          </w:p>
        </w:tc>
        <w:tc>
          <w:tcPr>
            <w:tcW w:w="1155" w:type="dxa"/>
            <w:tcBorders>
              <w:top w:val="single" w:sz="4" w:space="0" w:color="auto"/>
              <w:left w:val="single" w:sz="4" w:space="0" w:color="auto"/>
              <w:bottom w:val="single" w:sz="4" w:space="0" w:color="auto"/>
              <w:right w:val="single" w:sz="4" w:space="0" w:color="auto"/>
            </w:tcBorders>
            <w:noWrap/>
            <w:vAlign w:val="center"/>
          </w:tcPr>
          <w:p w14:paraId="1E50F9E3" w14:textId="77777777" w:rsidR="00E03B4F" w:rsidRPr="00140044" w:rsidRDefault="00E03B4F" w:rsidP="009070D9">
            <w:pPr>
              <w:jc w:val="center"/>
              <w:rPr>
                <w:b/>
                <w:bCs/>
              </w:rPr>
            </w:pPr>
            <w:r w:rsidRPr="00140044">
              <w:rPr>
                <w:b/>
                <w:bCs/>
              </w:rPr>
              <w:t>Đất và loại khác</w:t>
            </w:r>
          </w:p>
        </w:tc>
      </w:tr>
      <w:tr w:rsidR="00140044" w:rsidRPr="00140044" w14:paraId="60C9E4C7" w14:textId="77777777" w:rsidTr="00E03B4F">
        <w:trPr>
          <w:trHeight w:hRule="exact" w:val="454"/>
          <w:jc w:val="center"/>
        </w:trPr>
        <w:tc>
          <w:tcPr>
            <w:tcW w:w="723" w:type="dxa"/>
            <w:tcBorders>
              <w:top w:val="single" w:sz="4" w:space="0" w:color="auto"/>
              <w:left w:val="single" w:sz="4" w:space="0" w:color="auto"/>
              <w:bottom w:val="dotted" w:sz="4" w:space="0" w:color="auto"/>
              <w:right w:val="single" w:sz="4" w:space="0" w:color="auto"/>
            </w:tcBorders>
            <w:noWrap/>
            <w:vAlign w:val="center"/>
          </w:tcPr>
          <w:p w14:paraId="4AF1DABA" w14:textId="77777777" w:rsidR="00E03B4F" w:rsidRPr="00140044" w:rsidRDefault="00E03B4F" w:rsidP="00E03B4F">
            <w:pPr>
              <w:jc w:val="center"/>
            </w:pPr>
            <w:r w:rsidRPr="00140044">
              <w:t>1</w:t>
            </w:r>
          </w:p>
        </w:tc>
        <w:tc>
          <w:tcPr>
            <w:tcW w:w="1663" w:type="dxa"/>
            <w:tcBorders>
              <w:top w:val="single" w:sz="4" w:space="0" w:color="auto"/>
              <w:left w:val="nil"/>
              <w:bottom w:val="dotted" w:sz="4" w:space="0" w:color="auto"/>
              <w:right w:val="single" w:sz="4" w:space="0" w:color="auto"/>
            </w:tcBorders>
            <w:noWrap/>
            <w:vAlign w:val="center"/>
          </w:tcPr>
          <w:p w14:paraId="3B60E019" w14:textId="77777777" w:rsidR="00E03B4F" w:rsidRPr="00140044" w:rsidRDefault="00E03B4F" w:rsidP="00E03B4F">
            <w:r w:rsidRPr="00140044">
              <w:t>Quốc lộ</w:t>
            </w:r>
          </w:p>
        </w:tc>
        <w:tc>
          <w:tcPr>
            <w:tcW w:w="1112" w:type="dxa"/>
            <w:tcBorders>
              <w:top w:val="single" w:sz="4" w:space="0" w:color="auto"/>
              <w:left w:val="nil"/>
              <w:bottom w:val="dotted" w:sz="4" w:space="0" w:color="auto"/>
              <w:right w:val="single" w:sz="4" w:space="0" w:color="auto"/>
            </w:tcBorders>
            <w:noWrap/>
            <w:vAlign w:val="center"/>
          </w:tcPr>
          <w:p w14:paraId="0E81E059" w14:textId="77777777" w:rsidR="00E03B4F" w:rsidRPr="00140044" w:rsidRDefault="00E03B4F" w:rsidP="00E03B4F">
            <w:pPr>
              <w:jc w:val="right"/>
            </w:pPr>
            <w:r w:rsidRPr="00140044">
              <w:t>47,3</w:t>
            </w:r>
          </w:p>
        </w:tc>
        <w:tc>
          <w:tcPr>
            <w:tcW w:w="1183" w:type="dxa"/>
            <w:tcBorders>
              <w:top w:val="single" w:sz="4" w:space="0" w:color="auto"/>
              <w:left w:val="nil"/>
              <w:bottom w:val="dotted" w:sz="4" w:space="0" w:color="auto"/>
              <w:right w:val="single" w:sz="4" w:space="0" w:color="auto"/>
            </w:tcBorders>
            <w:noWrap/>
            <w:vAlign w:val="center"/>
          </w:tcPr>
          <w:p w14:paraId="278871D4" w14:textId="77777777" w:rsidR="00E03B4F" w:rsidRPr="00140044" w:rsidRDefault="00E03B4F" w:rsidP="00E03B4F">
            <w:pPr>
              <w:jc w:val="right"/>
            </w:pPr>
            <w:r w:rsidRPr="00140044">
              <w:t>-</w:t>
            </w:r>
          </w:p>
        </w:tc>
        <w:tc>
          <w:tcPr>
            <w:tcW w:w="1099" w:type="dxa"/>
            <w:tcBorders>
              <w:top w:val="single" w:sz="4" w:space="0" w:color="auto"/>
              <w:left w:val="nil"/>
              <w:bottom w:val="dotted" w:sz="4" w:space="0" w:color="auto"/>
              <w:right w:val="nil"/>
            </w:tcBorders>
            <w:vAlign w:val="center"/>
          </w:tcPr>
          <w:p w14:paraId="38838E09" w14:textId="77777777" w:rsidR="00E03B4F" w:rsidRPr="00140044" w:rsidRDefault="00E03B4F" w:rsidP="00E03B4F">
            <w:pPr>
              <w:jc w:val="right"/>
            </w:pPr>
            <w:r w:rsidRPr="00140044">
              <w:t> </w:t>
            </w:r>
          </w:p>
        </w:tc>
        <w:tc>
          <w:tcPr>
            <w:tcW w:w="1109" w:type="dxa"/>
            <w:tcBorders>
              <w:top w:val="single" w:sz="4" w:space="0" w:color="auto"/>
              <w:left w:val="nil"/>
              <w:bottom w:val="dotted" w:sz="4" w:space="0" w:color="auto"/>
              <w:right w:val="single" w:sz="4" w:space="0" w:color="auto"/>
            </w:tcBorders>
            <w:noWrap/>
            <w:vAlign w:val="center"/>
          </w:tcPr>
          <w:p w14:paraId="29ECB5B4" w14:textId="77777777" w:rsidR="00E03B4F" w:rsidRPr="00140044" w:rsidRDefault="00E03B4F" w:rsidP="00E03B4F">
            <w:pPr>
              <w:jc w:val="right"/>
            </w:pPr>
            <w:r w:rsidRPr="00140044">
              <w:t>47,3</w:t>
            </w:r>
          </w:p>
        </w:tc>
        <w:tc>
          <w:tcPr>
            <w:tcW w:w="1105" w:type="dxa"/>
            <w:tcBorders>
              <w:top w:val="single" w:sz="4" w:space="0" w:color="auto"/>
              <w:left w:val="nil"/>
              <w:bottom w:val="dotted" w:sz="4" w:space="0" w:color="auto"/>
              <w:right w:val="single" w:sz="4" w:space="0" w:color="auto"/>
            </w:tcBorders>
            <w:noWrap/>
            <w:vAlign w:val="center"/>
          </w:tcPr>
          <w:p w14:paraId="79038A56" w14:textId="77777777" w:rsidR="00E03B4F" w:rsidRPr="00140044" w:rsidRDefault="00E03B4F" w:rsidP="00E03B4F">
            <w:pPr>
              <w:jc w:val="right"/>
            </w:pPr>
            <w:r w:rsidRPr="00140044">
              <w:t>-</w:t>
            </w:r>
          </w:p>
        </w:tc>
        <w:tc>
          <w:tcPr>
            <w:tcW w:w="1155" w:type="dxa"/>
            <w:tcBorders>
              <w:top w:val="single" w:sz="4" w:space="0" w:color="auto"/>
              <w:left w:val="nil"/>
              <w:bottom w:val="dotted" w:sz="4" w:space="0" w:color="auto"/>
              <w:right w:val="single" w:sz="4" w:space="0" w:color="auto"/>
            </w:tcBorders>
            <w:noWrap/>
            <w:vAlign w:val="center"/>
          </w:tcPr>
          <w:p w14:paraId="17DEFE2E" w14:textId="77777777" w:rsidR="00E03B4F" w:rsidRPr="00140044" w:rsidRDefault="00E03B4F" w:rsidP="00E03B4F">
            <w:pPr>
              <w:jc w:val="right"/>
            </w:pPr>
            <w:r w:rsidRPr="00140044">
              <w:t>-</w:t>
            </w:r>
          </w:p>
        </w:tc>
      </w:tr>
      <w:tr w:rsidR="00140044" w:rsidRPr="00140044" w14:paraId="454C6FC1" w14:textId="77777777" w:rsidTr="00E03B4F">
        <w:trPr>
          <w:trHeight w:hRule="exact" w:val="454"/>
          <w:jc w:val="center"/>
        </w:trPr>
        <w:tc>
          <w:tcPr>
            <w:tcW w:w="723" w:type="dxa"/>
            <w:tcBorders>
              <w:top w:val="dotted" w:sz="4" w:space="0" w:color="auto"/>
              <w:left w:val="single" w:sz="4" w:space="0" w:color="auto"/>
              <w:bottom w:val="dotted" w:sz="4" w:space="0" w:color="auto"/>
              <w:right w:val="single" w:sz="4" w:space="0" w:color="auto"/>
            </w:tcBorders>
            <w:noWrap/>
            <w:vAlign w:val="center"/>
          </w:tcPr>
          <w:p w14:paraId="3C5A9DBB" w14:textId="77777777" w:rsidR="00E03B4F" w:rsidRPr="00140044" w:rsidRDefault="00E03B4F" w:rsidP="00E03B4F">
            <w:pPr>
              <w:jc w:val="center"/>
            </w:pPr>
            <w:r w:rsidRPr="00140044">
              <w:t>2</w:t>
            </w:r>
          </w:p>
        </w:tc>
        <w:tc>
          <w:tcPr>
            <w:tcW w:w="1663" w:type="dxa"/>
            <w:tcBorders>
              <w:top w:val="dotted" w:sz="4" w:space="0" w:color="auto"/>
              <w:left w:val="nil"/>
              <w:bottom w:val="dotted" w:sz="4" w:space="0" w:color="auto"/>
              <w:right w:val="single" w:sz="4" w:space="0" w:color="auto"/>
            </w:tcBorders>
            <w:noWrap/>
            <w:vAlign w:val="center"/>
          </w:tcPr>
          <w:p w14:paraId="7B61D6F0" w14:textId="77777777" w:rsidR="00E03B4F" w:rsidRPr="00140044" w:rsidRDefault="00E03B4F" w:rsidP="00E03B4F">
            <w:r w:rsidRPr="00140044">
              <w:t>Đường tỉnh</w:t>
            </w:r>
          </w:p>
        </w:tc>
        <w:tc>
          <w:tcPr>
            <w:tcW w:w="1112" w:type="dxa"/>
            <w:tcBorders>
              <w:top w:val="dotted" w:sz="4" w:space="0" w:color="auto"/>
              <w:left w:val="nil"/>
              <w:bottom w:val="dotted" w:sz="4" w:space="0" w:color="auto"/>
              <w:right w:val="single" w:sz="4" w:space="0" w:color="auto"/>
            </w:tcBorders>
            <w:noWrap/>
            <w:vAlign w:val="center"/>
          </w:tcPr>
          <w:p w14:paraId="737FA461" w14:textId="77777777" w:rsidR="00E03B4F" w:rsidRPr="00140044" w:rsidRDefault="00E03B4F" w:rsidP="00E03B4F">
            <w:pPr>
              <w:jc w:val="right"/>
            </w:pPr>
            <w:r w:rsidRPr="00140044">
              <w:t>6</w:t>
            </w:r>
          </w:p>
        </w:tc>
        <w:tc>
          <w:tcPr>
            <w:tcW w:w="1183" w:type="dxa"/>
            <w:tcBorders>
              <w:top w:val="dotted" w:sz="4" w:space="0" w:color="auto"/>
              <w:left w:val="nil"/>
              <w:bottom w:val="dotted" w:sz="4" w:space="0" w:color="auto"/>
              <w:right w:val="single" w:sz="4" w:space="0" w:color="auto"/>
            </w:tcBorders>
            <w:noWrap/>
            <w:vAlign w:val="center"/>
          </w:tcPr>
          <w:p w14:paraId="02D20C5C" w14:textId="77777777" w:rsidR="00E03B4F" w:rsidRPr="00140044" w:rsidRDefault="00E03B4F" w:rsidP="00E03B4F">
            <w:pPr>
              <w:jc w:val="right"/>
            </w:pPr>
            <w:r w:rsidRPr="00140044">
              <w:t>-</w:t>
            </w:r>
          </w:p>
        </w:tc>
        <w:tc>
          <w:tcPr>
            <w:tcW w:w="1099" w:type="dxa"/>
            <w:tcBorders>
              <w:top w:val="dotted" w:sz="4" w:space="0" w:color="auto"/>
              <w:left w:val="nil"/>
              <w:bottom w:val="dotted" w:sz="4" w:space="0" w:color="auto"/>
              <w:right w:val="nil"/>
            </w:tcBorders>
            <w:vAlign w:val="center"/>
          </w:tcPr>
          <w:p w14:paraId="4F30E749" w14:textId="77777777" w:rsidR="00E03B4F" w:rsidRPr="00140044" w:rsidRDefault="00E03B4F" w:rsidP="00E03B4F">
            <w:pPr>
              <w:jc w:val="right"/>
            </w:pPr>
            <w:r w:rsidRPr="00140044">
              <w:t> </w:t>
            </w:r>
          </w:p>
        </w:tc>
        <w:tc>
          <w:tcPr>
            <w:tcW w:w="1109" w:type="dxa"/>
            <w:tcBorders>
              <w:top w:val="dotted" w:sz="4" w:space="0" w:color="auto"/>
              <w:left w:val="nil"/>
              <w:bottom w:val="dotted" w:sz="4" w:space="0" w:color="auto"/>
              <w:right w:val="single" w:sz="4" w:space="0" w:color="auto"/>
            </w:tcBorders>
            <w:noWrap/>
            <w:vAlign w:val="center"/>
          </w:tcPr>
          <w:p w14:paraId="2225A867" w14:textId="77777777" w:rsidR="00E03B4F" w:rsidRPr="00140044" w:rsidRDefault="00E03B4F" w:rsidP="00E03B4F">
            <w:pPr>
              <w:jc w:val="right"/>
            </w:pPr>
            <w:r w:rsidRPr="00140044">
              <w:t>6</w:t>
            </w:r>
          </w:p>
        </w:tc>
        <w:tc>
          <w:tcPr>
            <w:tcW w:w="1105" w:type="dxa"/>
            <w:tcBorders>
              <w:top w:val="dotted" w:sz="4" w:space="0" w:color="auto"/>
              <w:left w:val="nil"/>
              <w:bottom w:val="dotted" w:sz="4" w:space="0" w:color="auto"/>
              <w:right w:val="single" w:sz="4" w:space="0" w:color="auto"/>
            </w:tcBorders>
            <w:noWrap/>
            <w:vAlign w:val="center"/>
          </w:tcPr>
          <w:p w14:paraId="19BA2979" w14:textId="77777777" w:rsidR="00E03B4F" w:rsidRPr="00140044" w:rsidRDefault="00E03B4F" w:rsidP="00E03B4F">
            <w:pPr>
              <w:jc w:val="right"/>
            </w:pPr>
            <w:r w:rsidRPr="00140044">
              <w:t>-</w:t>
            </w:r>
          </w:p>
        </w:tc>
        <w:tc>
          <w:tcPr>
            <w:tcW w:w="1155" w:type="dxa"/>
            <w:tcBorders>
              <w:top w:val="dotted" w:sz="4" w:space="0" w:color="auto"/>
              <w:left w:val="nil"/>
              <w:bottom w:val="dotted" w:sz="4" w:space="0" w:color="auto"/>
              <w:right w:val="single" w:sz="4" w:space="0" w:color="auto"/>
            </w:tcBorders>
            <w:noWrap/>
            <w:vAlign w:val="center"/>
          </w:tcPr>
          <w:p w14:paraId="15D5C753" w14:textId="77777777" w:rsidR="00E03B4F" w:rsidRPr="00140044" w:rsidRDefault="00E03B4F" w:rsidP="00E03B4F">
            <w:pPr>
              <w:jc w:val="right"/>
            </w:pPr>
            <w:r w:rsidRPr="00140044">
              <w:t>-</w:t>
            </w:r>
          </w:p>
        </w:tc>
      </w:tr>
      <w:tr w:rsidR="00140044" w:rsidRPr="00140044" w14:paraId="12ABEC6C" w14:textId="77777777" w:rsidTr="00E03B4F">
        <w:trPr>
          <w:trHeight w:hRule="exact" w:val="485"/>
          <w:jc w:val="center"/>
        </w:trPr>
        <w:tc>
          <w:tcPr>
            <w:tcW w:w="723" w:type="dxa"/>
            <w:tcBorders>
              <w:top w:val="dotted" w:sz="4" w:space="0" w:color="auto"/>
              <w:left w:val="single" w:sz="4" w:space="0" w:color="auto"/>
              <w:bottom w:val="dotted" w:sz="4" w:space="0" w:color="auto"/>
              <w:right w:val="single" w:sz="4" w:space="0" w:color="auto"/>
            </w:tcBorders>
            <w:noWrap/>
            <w:vAlign w:val="center"/>
          </w:tcPr>
          <w:p w14:paraId="20680639" w14:textId="77777777" w:rsidR="00E03B4F" w:rsidRPr="00140044" w:rsidRDefault="00E03B4F" w:rsidP="00E03B4F">
            <w:pPr>
              <w:jc w:val="center"/>
            </w:pPr>
            <w:r w:rsidRPr="00140044">
              <w:t>3</w:t>
            </w:r>
          </w:p>
        </w:tc>
        <w:tc>
          <w:tcPr>
            <w:tcW w:w="1663" w:type="dxa"/>
            <w:tcBorders>
              <w:top w:val="dotted" w:sz="4" w:space="0" w:color="auto"/>
              <w:left w:val="nil"/>
              <w:bottom w:val="dotted" w:sz="4" w:space="0" w:color="auto"/>
              <w:right w:val="single" w:sz="4" w:space="0" w:color="auto"/>
            </w:tcBorders>
            <w:noWrap/>
            <w:vAlign w:val="center"/>
          </w:tcPr>
          <w:p w14:paraId="51C37AA5" w14:textId="77777777" w:rsidR="00E03B4F" w:rsidRPr="00140044" w:rsidRDefault="00E03B4F" w:rsidP="00E03B4F">
            <w:r w:rsidRPr="00140044">
              <w:t>Đư</w:t>
            </w:r>
            <w:r w:rsidRPr="00140044">
              <w:softHyphen/>
              <w:t>ờng huyện</w:t>
            </w:r>
          </w:p>
        </w:tc>
        <w:tc>
          <w:tcPr>
            <w:tcW w:w="1112" w:type="dxa"/>
            <w:tcBorders>
              <w:top w:val="dotted" w:sz="4" w:space="0" w:color="auto"/>
              <w:left w:val="nil"/>
              <w:bottom w:val="dotted" w:sz="4" w:space="0" w:color="auto"/>
              <w:right w:val="single" w:sz="4" w:space="0" w:color="auto"/>
            </w:tcBorders>
            <w:noWrap/>
            <w:vAlign w:val="center"/>
          </w:tcPr>
          <w:p w14:paraId="5344DFC9" w14:textId="77777777" w:rsidR="00E03B4F" w:rsidRPr="00140044" w:rsidRDefault="00E03B4F" w:rsidP="00E03B4F">
            <w:pPr>
              <w:jc w:val="right"/>
            </w:pPr>
            <w:r w:rsidRPr="00140044">
              <w:t>221,8</w:t>
            </w:r>
          </w:p>
        </w:tc>
        <w:tc>
          <w:tcPr>
            <w:tcW w:w="1183" w:type="dxa"/>
            <w:tcBorders>
              <w:top w:val="dotted" w:sz="4" w:space="0" w:color="auto"/>
              <w:left w:val="nil"/>
              <w:bottom w:val="dotted" w:sz="4" w:space="0" w:color="auto"/>
              <w:right w:val="single" w:sz="4" w:space="0" w:color="auto"/>
            </w:tcBorders>
            <w:noWrap/>
            <w:vAlign w:val="center"/>
          </w:tcPr>
          <w:p w14:paraId="144A05AD" w14:textId="77777777" w:rsidR="00E03B4F" w:rsidRPr="00140044" w:rsidRDefault="00E03B4F" w:rsidP="00E03B4F">
            <w:pPr>
              <w:jc w:val="right"/>
            </w:pPr>
            <w:r w:rsidRPr="00140044">
              <w:t>35</w:t>
            </w:r>
          </w:p>
        </w:tc>
        <w:tc>
          <w:tcPr>
            <w:tcW w:w="1099" w:type="dxa"/>
            <w:tcBorders>
              <w:top w:val="dotted" w:sz="4" w:space="0" w:color="auto"/>
              <w:left w:val="nil"/>
              <w:bottom w:val="dotted" w:sz="4" w:space="0" w:color="auto"/>
              <w:right w:val="nil"/>
            </w:tcBorders>
            <w:vAlign w:val="center"/>
          </w:tcPr>
          <w:p w14:paraId="76C887A6" w14:textId="77777777" w:rsidR="00E03B4F" w:rsidRPr="00140044" w:rsidRDefault="00E03B4F" w:rsidP="00E03B4F">
            <w:pPr>
              <w:jc w:val="right"/>
            </w:pPr>
            <w:r w:rsidRPr="00140044">
              <w:t>48,93</w:t>
            </w:r>
          </w:p>
        </w:tc>
        <w:tc>
          <w:tcPr>
            <w:tcW w:w="1109" w:type="dxa"/>
            <w:tcBorders>
              <w:top w:val="dotted" w:sz="4" w:space="0" w:color="auto"/>
              <w:left w:val="nil"/>
              <w:bottom w:val="dotted" w:sz="4" w:space="0" w:color="auto"/>
              <w:right w:val="single" w:sz="4" w:space="0" w:color="auto"/>
            </w:tcBorders>
            <w:noWrap/>
            <w:vAlign w:val="center"/>
          </w:tcPr>
          <w:p w14:paraId="0608E84A" w14:textId="77777777" w:rsidR="00E03B4F" w:rsidRPr="00140044" w:rsidRDefault="00E03B4F" w:rsidP="00E03B4F">
            <w:pPr>
              <w:jc w:val="right"/>
            </w:pPr>
            <w:r w:rsidRPr="00140044">
              <w:t>61,1</w:t>
            </w:r>
          </w:p>
        </w:tc>
        <w:tc>
          <w:tcPr>
            <w:tcW w:w="1105" w:type="dxa"/>
            <w:tcBorders>
              <w:top w:val="dotted" w:sz="4" w:space="0" w:color="auto"/>
              <w:left w:val="nil"/>
              <w:bottom w:val="dotted" w:sz="4" w:space="0" w:color="auto"/>
              <w:right w:val="single" w:sz="4" w:space="0" w:color="auto"/>
            </w:tcBorders>
            <w:noWrap/>
            <w:vAlign w:val="center"/>
          </w:tcPr>
          <w:p w14:paraId="1EC41176" w14:textId="77777777" w:rsidR="00E03B4F" w:rsidRPr="00140044" w:rsidRDefault="00E03B4F" w:rsidP="00E03B4F">
            <w:pPr>
              <w:jc w:val="right"/>
            </w:pPr>
            <w:r w:rsidRPr="00140044">
              <w:t>42</w:t>
            </w:r>
          </w:p>
        </w:tc>
        <w:tc>
          <w:tcPr>
            <w:tcW w:w="1155" w:type="dxa"/>
            <w:tcBorders>
              <w:top w:val="dotted" w:sz="4" w:space="0" w:color="auto"/>
              <w:left w:val="nil"/>
              <w:bottom w:val="dotted" w:sz="4" w:space="0" w:color="auto"/>
              <w:right w:val="single" w:sz="4" w:space="0" w:color="auto"/>
            </w:tcBorders>
            <w:noWrap/>
            <w:vAlign w:val="center"/>
          </w:tcPr>
          <w:p w14:paraId="62DEA6A5" w14:textId="77777777" w:rsidR="00E03B4F" w:rsidRPr="00140044" w:rsidRDefault="00E03B4F" w:rsidP="00E03B4F">
            <w:pPr>
              <w:jc w:val="right"/>
            </w:pPr>
            <w:r w:rsidRPr="00140044">
              <w:t>34,77</w:t>
            </w:r>
          </w:p>
        </w:tc>
      </w:tr>
      <w:tr w:rsidR="00140044" w:rsidRPr="00140044" w14:paraId="606A44A7" w14:textId="77777777" w:rsidTr="00E03B4F">
        <w:trPr>
          <w:trHeight w:hRule="exact" w:val="419"/>
          <w:jc w:val="center"/>
        </w:trPr>
        <w:tc>
          <w:tcPr>
            <w:tcW w:w="723" w:type="dxa"/>
            <w:tcBorders>
              <w:top w:val="dotted" w:sz="4" w:space="0" w:color="auto"/>
              <w:left w:val="single" w:sz="4" w:space="0" w:color="auto"/>
              <w:bottom w:val="dotted" w:sz="4" w:space="0" w:color="auto"/>
              <w:right w:val="single" w:sz="4" w:space="0" w:color="auto"/>
            </w:tcBorders>
            <w:noWrap/>
            <w:vAlign w:val="center"/>
          </w:tcPr>
          <w:p w14:paraId="6899B4F6" w14:textId="77777777" w:rsidR="00E03B4F" w:rsidRPr="00140044" w:rsidRDefault="00E03B4F" w:rsidP="00E03B4F">
            <w:pPr>
              <w:jc w:val="center"/>
            </w:pPr>
            <w:r w:rsidRPr="00140044">
              <w:t>4</w:t>
            </w:r>
          </w:p>
        </w:tc>
        <w:tc>
          <w:tcPr>
            <w:tcW w:w="1663" w:type="dxa"/>
            <w:tcBorders>
              <w:top w:val="dotted" w:sz="4" w:space="0" w:color="auto"/>
              <w:left w:val="nil"/>
              <w:bottom w:val="dotted" w:sz="4" w:space="0" w:color="auto"/>
              <w:right w:val="single" w:sz="4" w:space="0" w:color="auto"/>
            </w:tcBorders>
            <w:noWrap/>
            <w:vAlign w:val="center"/>
          </w:tcPr>
          <w:p w14:paraId="6BC03760" w14:textId="77777777" w:rsidR="00E03B4F" w:rsidRPr="00140044" w:rsidRDefault="00E03B4F" w:rsidP="00E03B4F">
            <w:r w:rsidRPr="00140044">
              <w:t>Đ</w:t>
            </w:r>
            <w:r w:rsidRPr="00140044">
              <w:softHyphen/>
              <w:t>ường nội thị</w:t>
            </w:r>
          </w:p>
        </w:tc>
        <w:tc>
          <w:tcPr>
            <w:tcW w:w="1112" w:type="dxa"/>
            <w:tcBorders>
              <w:top w:val="dotted" w:sz="4" w:space="0" w:color="auto"/>
              <w:left w:val="nil"/>
              <w:bottom w:val="dotted" w:sz="4" w:space="0" w:color="auto"/>
              <w:right w:val="single" w:sz="4" w:space="0" w:color="auto"/>
            </w:tcBorders>
            <w:noWrap/>
            <w:vAlign w:val="center"/>
          </w:tcPr>
          <w:p w14:paraId="4819614D" w14:textId="77777777" w:rsidR="00E03B4F" w:rsidRPr="00140044" w:rsidRDefault="00E03B4F" w:rsidP="00E03B4F">
            <w:pPr>
              <w:jc w:val="right"/>
            </w:pPr>
            <w:r w:rsidRPr="00140044">
              <w:t>56,89</w:t>
            </w:r>
          </w:p>
        </w:tc>
        <w:tc>
          <w:tcPr>
            <w:tcW w:w="1183" w:type="dxa"/>
            <w:tcBorders>
              <w:top w:val="dotted" w:sz="4" w:space="0" w:color="auto"/>
              <w:left w:val="nil"/>
              <w:bottom w:val="dotted" w:sz="4" w:space="0" w:color="auto"/>
              <w:right w:val="single" w:sz="4" w:space="0" w:color="auto"/>
            </w:tcBorders>
            <w:noWrap/>
            <w:vAlign w:val="center"/>
          </w:tcPr>
          <w:p w14:paraId="10B69188" w14:textId="77777777" w:rsidR="00E03B4F" w:rsidRPr="00140044" w:rsidRDefault="00E03B4F" w:rsidP="00E03B4F">
            <w:pPr>
              <w:jc w:val="right"/>
            </w:pPr>
            <w:r w:rsidRPr="00140044">
              <w:t>0,57</w:t>
            </w:r>
          </w:p>
        </w:tc>
        <w:tc>
          <w:tcPr>
            <w:tcW w:w="1099" w:type="dxa"/>
            <w:tcBorders>
              <w:top w:val="dotted" w:sz="4" w:space="0" w:color="auto"/>
              <w:left w:val="nil"/>
              <w:bottom w:val="dotted" w:sz="4" w:space="0" w:color="auto"/>
              <w:right w:val="nil"/>
            </w:tcBorders>
            <w:vAlign w:val="center"/>
          </w:tcPr>
          <w:p w14:paraId="46F9B79E" w14:textId="77777777" w:rsidR="00E03B4F" w:rsidRPr="00140044" w:rsidRDefault="00E03B4F" w:rsidP="00E03B4F">
            <w:pPr>
              <w:jc w:val="right"/>
            </w:pPr>
            <w:r w:rsidRPr="00140044">
              <w:t>8,19</w:t>
            </w:r>
          </w:p>
        </w:tc>
        <w:tc>
          <w:tcPr>
            <w:tcW w:w="1109" w:type="dxa"/>
            <w:tcBorders>
              <w:top w:val="dotted" w:sz="4" w:space="0" w:color="auto"/>
              <w:left w:val="nil"/>
              <w:bottom w:val="dotted" w:sz="4" w:space="0" w:color="auto"/>
              <w:right w:val="single" w:sz="4" w:space="0" w:color="auto"/>
            </w:tcBorders>
            <w:noWrap/>
            <w:vAlign w:val="center"/>
          </w:tcPr>
          <w:p w14:paraId="7505FE7D" w14:textId="77777777" w:rsidR="00E03B4F" w:rsidRPr="00140044" w:rsidRDefault="00E03B4F" w:rsidP="00E03B4F">
            <w:pPr>
              <w:jc w:val="right"/>
            </w:pPr>
            <w:r w:rsidRPr="00140044">
              <w:t>9,4</w:t>
            </w:r>
          </w:p>
        </w:tc>
        <w:tc>
          <w:tcPr>
            <w:tcW w:w="1105" w:type="dxa"/>
            <w:tcBorders>
              <w:top w:val="dotted" w:sz="4" w:space="0" w:color="auto"/>
              <w:left w:val="nil"/>
              <w:bottom w:val="dotted" w:sz="4" w:space="0" w:color="auto"/>
              <w:right w:val="single" w:sz="4" w:space="0" w:color="auto"/>
            </w:tcBorders>
            <w:noWrap/>
            <w:vAlign w:val="center"/>
          </w:tcPr>
          <w:p w14:paraId="0200F64D" w14:textId="77777777" w:rsidR="00E03B4F" w:rsidRPr="00140044" w:rsidRDefault="00E03B4F" w:rsidP="00E03B4F">
            <w:pPr>
              <w:jc w:val="right"/>
            </w:pPr>
            <w:r w:rsidRPr="00140044">
              <w:t>21,32</w:t>
            </w:r>
          </w:p>
        </w:tc>
        <w:tc>
          <w:tcPr>
            <w:tcW w:w="1155" w:type="dxa"/>
            <w:tcBorders>
              <w:top w:val="dotted" w:sz="4" w:space="0" w:color="auto"/>
              <w:left w:val="nil"/>
              <w:bottom w:val="dotted" w:sz="4" w:space="0" w:color="auto"/>
              <w:right w:val="single" w:sz="4" w:space="0" w:color="auto"/>
            </w:tcBorders>
            <w:noWrap/>
            <w:vAlign w:val="center"/>
          </w:tcPr>
          <w:p w14:paraId="79F5A93B" w14:textId="77777777" w:rsidR="00E03B4F" w:rsidRPr="00140044" w:rsidRDefault="00E03B4F" w:rsidP="00E03B4F">
            <w:pPr>
              <w:jc w:val="right"/>
            </w:pPr>
            <w:r w:rsidRPr="00140044">
              <w:t>17,41</w:t>
            </w:r>
          </w:p>
        </w:tc>
      </w:tr>
      <w:tr w:rsidR="00140044" w:rsidRPr="00140044" w14:paraId="6E5EC0AB" w14:textId="77777777" w:rsidTr="00E03B4F">
        <w:trPr>
          <w:trHeight w:hRule="exact" w:val="454"/>
          <w:jc w:val="center"/>
        </w:trPr>
        <w:tc>
          <w:tcPr>
            <w:tcW w:w="723" w:type="dxa"/>
            <w:tcBorders>
              <w:top w:val="dotted" w:sz="4" w:space="0" w:color="auto"/>
              <w:left w:val="single" w:sz="4" w:space="0" w:color="auto"/>
              <w:bottom w:val="dotted" w:sz="4" w:space="0" w:color="auto"/>
              <w:right w:val="single" w:sz="4" w:space="0" w:color="auto"/>
            </w:tcBorders>
            <w:noWrap/>
            <w:vAlign w:val="center"/>
          </w:tcPr>
          <w:p w14:paraId="67D8B420" w14:textId="77777777" w:rsidR="00E03B4F" w:rsidRPr="00140044" w:rsidRDefault="00E03B4F" w:rsidP="00E03B4F">
            <w:pPr>
              <w:jc w:val="center"/>
            </w:pPr>
            <w:r w:rsidRPr="00140044">
              <w:t>5</w:t>
            </w:r>
          </w:p>
        </w:tc>
        <w:tc>
          <w:tcPr>
            <w:tcW w:w="1663" w:type="dxa"/>
            <w:tcBorders>
              <w:top w:val="dotted" w:sz="4" w:space="0" w:color="auto"/>
              <w:left w:val="nil"/>
              <w:bottom w:val="dotted" w:sz="4" w:space="0" w:color="auto"/>
              <w:right w:val="single" w:sz="4" w:space="0" w:color="auto"/>
            </w:tcBorders>
            <w:noWrap/>
            <w:vAlign w:val="center"/>
          </w:tcPr>
          <w:p w14:paraId="7F831A52" w14:textId="77777777" w:rsidR="00E03B4F" w:rsidRPr="00140044" w:rsidRDefault="00E03B4F" w:rsidP="00E03B4F">
            <w:r w:rsidRPr="00140044">
              <w:t>Đ</w:t>
            </w:r>
            <w:r w:rsidRPr="00140044">
              <w:softHyphen/>
              <w:t>ường xã</w:t>
            </w:r>
          </w:p>
        </w:tc>
        <w:tc>
          <w:tcPr>
            <w:tcW w:w="1112" w:type="dxa"/>
            <w:tcBorders>
              <w:top w:val="dotted" w:sz="4" w:space="0" w:color="auto"/>
              <w:left w:val="nil"/>
              <w:bottom w:val="dotted" w:sz="4" w:space="0" w:color="auto"/>
              <w:right w:val="single" w:sz="4" w:space="0" w:color="auto"/>
            </w:tcBorders>
            <w:noWrap/>
            <w:vAlign w:val="center"/>
          </w:tcPr>
          <w:p w14:paraId="6395AECD" w14:textId="77777777" w:rsidR="00E03B4F" w:rsidRPr="00140044" w:rsidRDefault="00E03B4F" w:rsidP="00E03B4F">
            <w:pPr>
              <w:jc w:val="right"/>
            </w:pPr>
            <w:r w:rsidRPr="00140044">
              <w:t>227,75</w:t>
            </w:r>
          </w:p>
        </w:tc>
        <w:tc>
          <w:tcPr>
            <w:tcW w:w="1183" w:type="dxa"/>
            <w:tcBorders>
              <w:top w:val="dotted" w:sz="4" w:space="0" w:color="auto"/>
              <w:left w:val="nil"/>
              <w:bottom w:val="dotted" w:sz="4" w:space="0" w:color="auto"/>
              <w:right w:val="single" w:sz="4" w:space="0" w:color="auto"/>
            </w:tcBorders>
            <w:noWrap/>
            <w:vAlign w:val="center"/>
          </w:tcPr>
          <w:p w14:paraId="005FE7C9" w14:textId="77777777" w:rsidR="00E03B4F" w:rsidRPr="00140044" w:rsidRDefault="00E03B4F" w:rsidP="00E03B4F">
            <w:pPr>
              <w:jc w:val="right"/>
            </w:pPr>
            <w:r w:rsidRPr="00140044">
              <w:t>74,38</w:t>
            </w:r>
          </w:p>
        </w:tc>
        <w:tc>
          <w:tcPr>
            <w:tcW w:w="1099" w:type="dxa"/>
            <w:tcBorders>
              <w:top w:val="dotted" w:sz="4" w:space="0" w:color="auto"/>
              <w:left w:val="nil"/>
              <w:bottom w:val="dotted" w:sz="4" w:space="0" w:color="auto"/>
              <w:right w:val="nil"/>
            </w:tcBorders>
            <w:vAlign w:val="center"/>
          </w:tcPr>
          <w:p w14:paraId="7A4BC06A" w14:textId="77777777" w:rsidR="00E03B4F" w:rsidRPr="00140044" w:rsidRDefault="00E03B4F" w:rsidP="00E03B4F">
            <w:pPr>
              <w:jc w:val="right"/>
            </w:pPr>
            <w:r w:rsidRPr="00140044">
              <w:t>4,56</w:t>
            </w:r>
          </w:p>
        </w:tc>
        <w:tc>
          <w:tcPr>
            <w:tcW w:w="1109" w:type="dxa"/>
            <w:tcBorders>
              <w:top w:val="dotted" w:sz="4" w:space="0" w:color="auto"/>
              <w:left w:val="nil"/>
              <w:bottom w:val="dotted" w:sz="4" w:space="0" w:color="auto"/>
              <w:right w:val="single" w:sz="4" w:space="0" w:color="auto"/>
            </w:tcBorders>
            <w:noWrap/>
            <w:vAlign w:val="center"/>
          </w:tcPr>
          <w:p w14:paraId="47219DC4" w14:textId="77777777" w:rsidR="00E03B4F" w:rsidRPr="00140044" w:rsidRDefault="00E03B4F" w:rsidP="00E03B4F">
            <w:pPr>
              <w:jc w:val="right"/>
            </w:pPr>
            <w:r w:rsidRPr="00140044">
              <w:t>27,3</w:t>
            </w:r>
          </w:p>
        </w:tc>
        <w:tc>
          <w:tcPr>
            <w:tcW w:w="1105" w:type="dxa"/>
            <w:tcBorders>
              <w:top w:val="dotted" w:sz="4" w:space="0" w:color="auto"/>
              <w:left w:val="nil"/>
              <w:bottom w:val="dotted" w:sz="4" w:space="0" w:color="auto"/>
              <w:right w:val="single" w:sz="4" w:space="0" w:color="auto"/>
            </w:tcBorders>
            <w:noWrap/>
            <w:vAlign w:val="center"/>
          </w:tcPr>
          <w:p w14:paraId="6FAE48C8" w14:textId="77777777" w:rsidR="00E03B4F" w:rsidRPr="00140044" w:rsidRDefault="00E03B4F" w:rsidP="00E03B4F">
            <w:pPr>
              <w:jc w:val="right"/>
            </w:pPr>
            <w:r w:rsidRPr="00140044">
              <w:t> </w:t>
            </w:r>
          </w:p>
        </w:tc>
        <w:tc>
          <w:tcPr>
            <w:tcW w:w="1155" w:type="dxa"/>
            <w:tcBorders>
              <w:top w:val="dotted" w:sz="4" w:space="0" w:color="auto"/>
              <w:left w:val="nil"/>
              <w:bottom w:val="dotted" w:sz="4" w:space="0" w:color="auto"/>
              <w:right w:val="single" w:sz="4" w:space="0" w:color="auto"/>
            </w:tcBorders>
            <w:noWrap/>
            <w:vAlign w:val="center"/>
          </w:tcPr>
          <w:p w14:paraId="0C2B2608" w14:textId="77777777" w:rsidR="00E03B4F" w:rsidRPr="00140044" w:rsidRDefault="00E03B4F" w:rsidP="00E03B4F">
            <w:pPr>
              <w:jc w:val="right"/>
            </w:pPr>
            <w:r w:rsidRPr="00140044">
              <w:t>121,51</w:t>
            </w:r>
          </w:p>
        </w:tc>
      </w:tr>
      <w:tr w:rsidR="00140044" w:rsidRPr="00140044" w14:paraId="26615A3C" w14:textId="77777777" w:rsidTr="00AB2015">
        <w:trPr>
          <w:trHeight w:hRule="exact" w:val="405"/>
          <w:jc w:val="center"/>
        </w:trPr>
        <w:tc>
          <w:tcPr>
            <w:tcW w:w="723" w:type="dxa"/>
            <w:tcBorders>
              <w:top w:val="dotted" w:sz="4" w:space="0" w:color="auto"/>
              <w:left w:val="single" w:sz="4" w:space="0" w:color="auto"/>
              <w:bottom w:val="single" w:sz="4" w:space="0" w:color="auto"/>
              <w:right w:val="single" w:sz="4" w:space="0" w:color="auto"/>
            </w:tcBorders>
            <w:noWrap/>
            <w:vAlign w:val="center"/>
          </w:tcPr>
          <w:p w14:paraId="44125010" w14:textId="77777777" w:rsidR="00E03B4F" w:rsidRPr="00140044" w:rsidRDefault="00E03B4F" w:rsidP="00E03B4F">
            <w:pPr>
              <w:jc w:val="center"/>
            </w:pPr>
            <w:r w:rsidRPr="00140044">
              <w:t>6</w:t>
            </w:r>
          </w:p>
        </w:tc>
        <w:tc>
          <w:tcPr>
            <w:tcW w:w="1663" w:type="dxa"/>
            <w:tcBorders>
              <w:top w:val="dotted" w:sz="4" w:space="0" w:color="auto"/>
              <w:left w:val="nil"/>
              <w:bottom w:val="single" w:sz="4" w:space="0" w:color="auto"/>
              <w:right w:val="single" w:sz="4" w:space="0" w:color="auto"/>
            </w:tcBorders>
            <w:noWrap/>
            <w:vAlign w:val="center"/>
          </w:tcPr>
          <w:p w14:paraId="0D965E0B" w14:textId="77777777" w:rsidR="00E03B4F" w:rsidRPr="00140044" w:rsidRDefault="00E03B4F" w:rsidP="00E03B4F">
            <w:r w:rsidRPr="00140044">
              <w:t>Đ</w:t>
            </w:r>
            <w:r w:rsidRPr="00140044">
              <w:softHyphen/>
              <w:t>g thôn xóm</w:t>
            </w:r>
          </w:p>
        </w:tc>
        <w:tc>
          <w:tcPr>
            <w:tcW w:w="1112" w:type="dxa"/>
            <w:tcBorders>
              <w:top w:val="dotted" w:sz="4" w:space="0" w:color="auto"/>
              <w:left w:val="nil"/>
              <w:bottom w:val="single" w:sz="4" w:space="0" w:color="auto"/>
              <w:right w:val="single" w:sz="4" w:space="0" w:color="auto"/>
            </w:tcBorders>
            <w:noWrap/>
            <w:vAlign w:val="center"/>
          </w:tcPr>
          <w:p w14:paraId="5CA27282" w14:textId="77777777" w:rsidR="00E03B4F" w:rsidRPr="00140044" w:rsidRDefault="00E03B4F" w:rsidP="00E03B4F">
            <w:pPr>
              <w:jc w:val="right"/>
            </w:pPr>
            <w:r w:rsidRPr="00140044">
              <w:t>570,4</w:t>
            </w:r>
          </w:p>
        </w:tc>
        <w:tc>
          <w:tcPr>
            <w:tcW w:w="1183" w:type="dxa"/>
            <w:tcBorders>
              <w:top w:val="dotted" w:sz="4" w:space="0" w:color="auto"/>
              <w:left w:val="nil"/>
              <w:bottom w:val="single" w:sz="4" w:space="0" w:color="auto"/>
              <w:right w:val="single" w:sz="4" w:space="0" w:color="auto"/>
            </w:tcBorders>
            <w:noWrap/>
            <w:vAlign w:val="center"/>
          </w:tcPr>
          <w:p w14:paraId="5F0FCD00" w14:textId="77777777" w:rsidR="00E03B4F" w:rsidRPr="00140044" w:rsidRDefault="00E03B4F" w:rsidP="00E03B4F">
            <w:pPr>
              <w:jc w:val="right"/>
            </w:pPr>
            <w:r w:rsidRPr="00140044">
              <w:t>337,27</w:t>
            </w:r>
          </w:p>
        </w:tc>
        <w:tc>
          <w:tcPr>
            <w:tcW w:w="1099" w:type="dxa"/>
            <w:tcBorders>
              <w:top w:val="dotted" w:sz="4" w:space="0" w:color="auto"/>
              <w:left w:val="nil"/>
              <w:bottom w:val="single" w:sz="4" w:space="0" w:color="auto"/>
              <w:right w:val="nil"/>
            </w:tcBorders>
            <w:vAlign w:val="center"/>
          </w:tcPr>
          <w:p w14:paraId="7C3868CA" w14:textId="77777777" w:rsidR="00E03B4F" w:rsidRPr="00140044" w:rsidRDefault="00E03B4F" w:rsidP="00E03B4F">
            <w:pPr>
              <w:jc w:val="right"/>
            </w:pPr>
            <w:r w:rsidRPr="00140044">
              <w:t> </w:t>
            </w:r>
          </w:p>
        </w:tc>
        <w:tc>
          <w:tcPr>
            <w:tcW w:w="1109" w:type="dxa"/>
            <w:tcBorders>
              <w:top w:val="dotted" w:sz="4" w:space="0" w:color="auto"/>
              <w:left w:val="nil"/>
              <w:bottom w:val="single" w:sz="4" w:space="0" w:color="auto"/>
              <w:right w:val="single" w:sz="4" w:space="0" w:color="auto"/>
            </w:tcBorders>
            <w:noWrap/>
            <w:vAlign w:val="center"/>
          </w:tcPr>
          <w:p w14:paraId="1B190DE3" w14:textId="77777777" w:rsidR="00E03B4F" w:rsidRPr="00140044" w:rsidRDefault="00E03B4F" w:rsidP="00E03B4F">
            <w:pPr>
              <w:jc w:val="right"/>
            </w:pPr>
            <w:r w:rsidRPr="00140044">
              <w:t>3,8</w:t>
            </w:r>
          </w:p>
        </w:tc>
        <w:tc>
          <w:tcPr>
            <w:tcW w:w="1105" w:type="dxa"/>
            <w:tcBorders>
              <w:top w:val="dotted" w:sz="4" w:space="0" w:color="auto"/>
              <w:left w:val="nil"/>
              <w:bottom w:val="single" w:sz="4" w:space="0" w:color="auto"/>
              <w:right w:val="single" w:sz="4" w:space="0" w:color="auto"/>
            </w:tcBorders>
            <w:noWrap/>
            <w:vAlign w:val="center"/>
          </w:tcPr>
          <w:p w14:paraId="2B3684B9" w14:textId="77777777" w:rsidR="00E03B4F" w:rsidRPr="00140044" w:rsidRDefault="00E03B4F" w:rsidP="00E03B4F">
            <w:pPr>
              <w:jc w:val="right"/>
            </w:pPr>
            <w:r w:rsidRPr="00140044">
              <w:t>-</w:t>
            </w:r>
          </w:p>
        </w:tc>
        <w:tc>
          <w:tcPr>
            <w:tcW w:w="1155" w:type="dxa"/>
            <w:tcBorders>
              <w:top w:val="dotted" w:sz="4" w:space="0" w:color="auto"/>
              <w:left w:val="nil"/>
              <w:bottom w:val="single" w:sz="4" w:space="0" w:color="auto"/>
              <w:right w:val="single" w:sz="4" w:space="0" w:color="auto"/>
            </w:tcBorders>
            <w:noWrap/>
            <w:vAlign w:val="center"/>
          </w:tcPr>
          <w:p w14:paraId="658E7D14" w14:textId="77777777" w:rsidR="00E03B4F" w:rsidRPr="00140044" w:rsidRDefault="00E03B4F" w:rsidP="00E03B4F">
            <w:pPr>
              <w:jc w:val="right"/>
            </w:pPr>
            <w:r w:rsidRPr="00140044">
              <w:t>229,33</w:t>
            </w:r>
          </w:p>
        </w:tc>
      </w:tr>
      <w:tr w:rsidR="00140044" w:rsidRPr="00140044" w14:paraId="55370D9E" w14:textId="77777777" w:rsidTr="00AB2015">
        <w:trPr>
          <w:trHeight w:hRule="exact" w:val="454"/>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tcPr>
          <w:p w14:paraId="7FCF6DD5" w14:textId="77777777" w:rsidR="00E03B4F" w:rsidRPr="00140044" w:rsidRDefault="00E03B4F" w:rsidP="00E03B4F">
            <w:pPr>
              <w:jc w:val="center"/>
              <w:rPr>
                <w:b/>
              </w:rPr>
            </w:pPr>
            <w:r w:rsidRPr="00140044">
              <w:rPr>
                <w:b/>
              </w:rPr>
              <w:t>Toàn huyện</w:t>
            </w:r>
          </w:p>
        </w:tc>
        <w:tc>
          <w:tcPr>
            <w:tcW w:w="1112" w:type="dxa"/>
            <w:tcBorders>
              <w:top w:val="single" w:sz="4" w:space="0" w:color="auto"/>
              <w:left w:val="single" w:sz="4" w:space="0" w:color="auto"/>
              <w:bottom w:val="single" w:sz="4" w:space="0" w:color="auto"/>
              <w:right w:val="single" w:sz="4" w:space="0" w:color="auto"/>
            </w:tcBorders>
            <w:noWrap/>
            <w:vAlign w:val="center"/>
          </w:tcPr>
          <w:p w14:paraId="53B593DE" w14:textId="77777777" w:rsidR="00E03B4F" w:rsidRPr="00140044" w:rsidRDefault="00E03B4F" w:rsidP="00E03B4F">
            <w:pPr>
              <w:jc w:val="right"/>
              <w:rPr>
                <w:bCs/>
              </w:rPr>
            </w:pPr>
            <w:r w:rsidRPr="00140044">
              <w:rPr>
                <w:b/>
                <w:bCs/>
              </w:rPr>
              <w:t>1.130,14</w:t>
            </w:r>
          </w:p>
        </w:tc>
        <w:tc>
          <w:tcPr>
            <w:tcW w:w="1183" w:type="dxa"/>
            <w:tcBorders>
              <w:top w:val="single" w:sz="4" w:space="0" w:color="auto"/>
              <w:left w:val="single" w:sz="4" w:space="0" w:color="auto"/>
              <w:bottom w:val="single" w:sz="4" w:space="0" w:color="auto"/>
              <w:right w:val="single" w:sz="4" w:space="0" w:color="auto"/>
            </w:tcBorders>
            <w:noWrap/>
            <w:vAlign w:val="center"/>
          </w:tcPr>
          <w:p w14:paraId="77F67F7D" w14:textId="77777777" w:rsidR="00E03B4F" w:rsidRPr="00140044" w:rsidRDefault="00E03B4F" w:rsidP="00E03B4F">
            <w:pPr>
              <w:jc w:val="right"/>
              <w:rPr>
                <w:bCs/>
              </w:rPr>
            </w:pPr>
            <w:r w:rsidRPr="00140044">
              <w:rPr>
                <w:b/>
                <w:bCs/>
              </w:rPr>
              <w:t>447,22</w:t>
            </w:r>
          </w:p>
        </w:tc>
        <w:tc>
          <w:tcPr>
            <w:tcW w:w="1099" w:type="dxa"/>
            <w:tcBorders>
              <w:top w:val="single" w:sz="4" w:space="0" w:color="auto"/>
              <w:left w:val="single" w:sz="4" w:space="0" w:color="auto"/>
              <w:bottom w:val="single" w:sz="4" w:space="0" w:color="auto"/>
              <w:right w:val="single" w:sz="4" w:space="0" w:color="auto"/>
            </w:tcBorders>
            <w:vAlign w:val="center"/>
          </w:tcPr>
          <w:p w14:paraId="4685E86E" w14:textId="77777777" w:rsidR="00E03B4F" w:rsidRPr="00140044" w:rsidRDefault="00E03B4F" w:rsidP="00E03B4F">
            <w:pPr>
              <w:jc w:val="right"/>
              <w:rPr>
                <w:bCs/>
              </w:rPr>
            </w:pPr>
            <w:r w:rsidRPr="00140044">
              <w:rPr>
                <w:b/>
                <w:bCs/>
              </w:rPr>
              <w:t>61,68</w:t>
            </w:r>
          </w:p>
        </w:tc>
        <w:tc>
          <w:tcPr>
            <w:tcW w:w="1109" w:type="dxa"/>
            <w:tcBorders>
              <w:top w:val="single" w:sz="4" w:space="0" w:color="auto"/>
              <w:left w:val="single" w:sz="4" w:space="0" w:color="auto"/>
              <w:bottom w:val="single" w:sz="4" w:space="0" w:color="auto"/>
              <w:right w:val="single" w:sz="4" w:space="0" w:color="auto"/>
            </w:tcBorders>
            <w:noWrap/>
            <w:vAlign w:val="center"/>
          </w:tcPr>
          <w:p w14:paraId="1A328DEB" w14:textId="77777777" w:rsidR="00E03B4F" w:rsidRPr="00140044" w:rsidRDefault="00E03B4F" w:rsidP="00E03B4F">
            <w:pPr>
              <w:jc w:val="right"/>
              <w:rPr>
                <w:bCs/>
              </w:rPr>
            </w:pPr>
            <w:r w:rsidRPr="00140044">
              <w:rPr>
                <w:b/>
                <w:bCs/>
              </w:rPr>
              <w:t>154,90</w:t>
            </w:r>
          </w:p>
        </w:tc>
        <w:tc>
          <w:tcPr>
            <w:tcW w:w="1105" w:type="dxa"/>
            <w:tcBorders>
              <w:top w:val="single" w:sz="4" w:space="0" w:color="auto"/>
              <w:left w:val="single" w:sz="4" w:space="0" w:color="auto"/>
              <w:bottom w:val="single" w:sz="4" w:space="0" w:color="auto"/>
              <w:right w:val="single" w:sz="4" w:space="0" w:color="auto"/>
            </w:tcBorders>
            <w:noWrap/>
            <w:vAlign w:val="center"/>
          </w:tcPr>
          <w:p w14:paraId="207B2E90" w14:textId="77777777" w:rsidR="00E03B4F" w:rsidRPr="00140044" w:rsidRDefault="00E03B4F" w:rsidP="00E03B4F">
            <w:pPr>
              <w:jc w:val="right"/>
              <w:rPr>
                <w:bCs/>
              </w:rPr>
            </w:pPr>
            <w:r w:rsidRPr="00140044">
              <w:rPr>
                <w:b/>
                <w:bCs/>
              </w:rPr>
              <w:t>63,32</w:t>
            </w:r>
          </w:p>
        </w:tc>
        <w:tc>
          <w:tcPr>
            <w:tcW w:w="1155" w:type="dxa"/>
            <w:tcBorders>
              <w:top w:val="single" w:sz="4" w:space="0" w:color="auto"/>
              <w:left w:val="single" w:sz="4" w:space="0" w:color="auto"/>
              <w:bottom w:val="single" w:sz="4" w:space="0" w:color="auto"/>
              <w:right w:val="single" w:sz="4" w:space="0" w:color="auto"/>
            </w:tcBorders>
            <w:noWrap/>
            <w:vAlign w:val="center"/>
          </w:tcPr>
          <w:p w14:paraId="30B61B03" w14:textId="77777777" w:rsidR="00E03B4F" w:rsidRPr="00140044" w:rsidRDefault="00E03B4F" w:rsidP="00E03B4F">
            <w:pPr>
              <w:jc w:val="right"/>
              <w:rPr>
                <w:bCs/>
              </w:rPr>
            </w:pPr>
            <w:r w:rsidRPr="00140044">
              <w:rPr>
                <w:b/>
                <w:bCs/>
              </w:rPr>
              <w:t>403,02</w:t>
            </w:r>
          </w:p>
        </w:tc>
      </w:tr>
    </w:tbl>
    <w:p w14:paraId="3C1243D6" w14:textId="77777777" w:rsidR="00883898" w:rsidRPr="00140044" w:rsidRDefault="00883898" w:rsidP="00883898">
      <w:pPr>
        <w:tabs>
          <w:tab w:val="left" w:pos="567"/>
        </w:tabs>
        <w:spacing w:before="120" w:line="360" w:lineRule="exact"/>
        <w:jc w:val="both"/>
        <w:rPr>
          <w:b/>
          <w:i/>
          <w:sz w:val="28"/>
          <w:szCs w:val="28"/>
          <w:lang w:val="nb-NO"/>
        </w:rPr>
      </w:pPr>
      <w:r w:rsidRPr="00140044">
        <w:rPr>
          <w:b/>
          <w:i/>
          <w:sz w:val="28"/>
          <w:szCs w:val="28"/>
          <w:lang w:val="nb-NO"/>
        </w:rPr>
        <w:lastRenderedPageBreak/>
        <w:tab/>
        <w:t>- Giao thông đường thủy</w:t>
      </w:r>
    </w:p>
    <w:p w14:paraId="23C12FA0" w14:textId="6089F7AA" w:rsidR="001F371F" w:rsidRPr="00140044" w:rsidRDefault="00E4231E" w:rsidP="00F01866">
      <w:pPr>
        <w:tabs>
          <w:tab w:val="left" w:pos="567"/>
        </w:tabs>
        <w:spacing w:before="120" w:line="360" w:lineRule="exact"/>
        <w:jc w:val="both"/>
        <w:rPr>
          <w:sz w:val="28"/>
          <w:szCs w:val="28"/>
          <w:lang w:val="nb-NO"/>
        </w:rPr>
      </w:pPr>
      <w:r w:rsidRPr="00140044">
        <w:rPr>
          <w:sz w:val="28"/>
          <w:szCs w:val="28"/>
          <w:lang w:val="nb-NO"/>
        </w:rPr>
        <w:tab/>
      </w:r>
      <w:r w:rsidR="00883898" w:rsidRPr="00140044">
        <w:rPr>
          <w:sz w:val="28"/>
          <w:szCs w:val="28"/>
          <w:lang w:val="nb-NO"/>
        </w:rPr>
        <w:t>Hiện trạng trên địa bàn huyện có các tuyến thông đường thủy như</w:t>
      </w:r>
      <w:r w:rsidR="00885976" w:rsidRPr="00140044">
        <w:rPr>
          <w:sz w:val="28"/>
          <w:szCs w:val="28"/>
          <w:lang w:val="nb-NO"/>
        </w:rPr>
        <w:t>:</w:t>
      </w:r>
      <w:r w:rsidR="00883898" w:rsidRPr="00140044">
        <w:rPr>
          <w:sz w:val="28"/>
          <w:szCs w:val="28"/>
          <w:lang w:val="nb-NO"/>
        </w:rPr>
        <w:t xml:space="preserve"> tuyến trên sông Thạch Hãn, Vĩnh Định, Lai Phước phục vụ giao thông đường thủy, </w:t>
      </w:r>
      <w:r w:rsidR="00885976" w:rsidRPr="00140044">
        <w:rPr>
          <w:sz w:val="28"/>
          <w:szCs w:val="28"/>
          <w:lang w:val="nb-NO"/>
        </w:rPr>
        <w:t>c</w:t>
      </w:r>
      <w:r w:rsidR="00883898" w:rsidRPr="00140044">
        <w:rPr>
          <w:sz w:val="28"/>
          <w:szCs w:val="28"/>
          <w:lang w:val="nb-NO"/>
        </w:rPr>
        <w:t xml:space="preserve">hủ yếu khai thác vào lưu thông vận tải vật liệu xây dựng và phục vụ nhu cầu đi lại của một bộ phận nhỏ của cư dân ven các </w:t>
      </w:r>
      <w:r w:rsidR="00885976" w:rsidRPr="00140044">
        <w:rPr>
          <w:sz w:val="28"/>
          <w:szCs w:val="28"/>
          <w:lang w:val="nb-NO"/>
        </w:rPr>
        <w:t xml:space="preserve">con </w:t>
      </w:r>
      <w:r w:rsidR="00883898" w:rsidRPr="00140044">
        <w:rPr>
          <w:sz w:val="28"/>
          <w:szCs w:val="28"/>
          <w:lang w:val="nb-NO"/>
        </w:rPr>
        <w:t>sông.</w:t>
      </w:r>
    </w:p>
    <w:p w14:paraId="454CE085" w14:textId="0E51FEBF" w:rsidR="00FB0133" w:rsidRPr="00140044" w:rsidRDefault="00FB0133" w:rsidP="00F01866">
      <w:pPr>
        <w:tabs>
          <w:tab w:val="left" w:pos="567"/>
        </w:tabs>
        <w:spacing w:before="120" w:line="360" w:lineRule="exact"/>
        <w:jc w:val="both"/>
        <w:rPr>
          <w:sz w:val="28"/>
          <w:szCs w:val="28"/>
          <w:lang w:val="nb-NO"/>
        </w:rPr>
      </w:pPr>
      <w:r w:rsidRPr="00140044">
        <w:rPr>
          <w:sz w:val="28"/>
          <w:szCs w:val="28"/>
          <w:lang w:val="nb-NO"/>
        </w:rPr>
        <w:tab/>
        <w:t xml:space="preserve">Nhìn chung, hệ thống hạ tầng giao thông được huyện quan tâm </w:t>
      </w:r>
      <w:r w:rsidR="009B7EFC" w:rsidRPr="00140044">
        <w:rPr>
          <w:sz w:val="28"/>
          <w:szCs w:val="28"/>
          <w:lang w:val="nb-NO"/>
        </w:rPr>
        <w:t>đầu tư xây dựng mới, nâng cấp, mở rộng, chất lượng giao thông được cải thiện đáng kể, trong giai đoạn 2015-2020</w:t>
      </w:r>
      <w:r w:rsidRPr="00140044">
        <w:rPr>
          <w:sz w:val="28"/>
          <w:szCs w:val="28"/>
          <w:lang w:val="nb-NO"/>
        </w:rPr>
        <w:t xml:space="preserve"> đã nhựa hóa 117,61</w:t>
      </w:r>
      <w:r w:rsidR="00201380" w:rsidRPr="00140044">
        <w:rPr>
          <w:sz w:val="28"/>
          <w:szCs w:val="28"/>
          <w:lang w:val="nb-NO"/>
        </w:rPr>
        <w:t xml:space="preserve"> </w:t>
      </w:r>
      <w:r w:rsidRPr="00140044">
        <w:rPr>
          <w:sz w:val="28"/>
          <w:szCs w:val="28"/>
          <w:lang w:val="nb-NO"/>
        </w:rPr>
        <w:t>km, bê tông hóa 84,5</w:t>
      </w:r>
      <w:r w:rsidR="00201380" w:rsidRPr="00140044">
        <w:rPr>
          <w:sz w:val="28"/>
          <w:szCs w:val="28"/>
          <w:lang w:val="nb-NO"/>
        </w:rPr>
        <w:t xml:space="preserve"> </w:t>
      </w:r>
      <w:r w:rsidRPr="00140044">
        <w:rPr>
          <w:sz w:val="28"/>
          <w:szCs w:val="28"/>
          <w:lang w:val="nb-NO"/>
        </w:rPr>
        <w:t>km đường huyện quản lý; bê tông hóa 341,07</w:t>
      </w:r>
      <w:r w:rsidR="00201380" w:rsidRPr="00140044">
        <w:rPr>
          <w:sz w:val="28"/>
          <w:szCs w:val="28"/>
          <w:lang w:val="nb-NO"/>
        </w:rPr>
        <w:t xml:space="preserve"> </w:t>
      </w:r>
      <w:r w:rsidRPr="00140044">
        <w:rPr>
          <w:sz w:val="28"/>
          <w:szCs w:val="28"/>
          <w:lang w:val="nb-NO"/>
        </w:rPr>
        <w:t>km đường nông thôn. Nhiều công trình giao thông trọng điểm, huyết mạch được nâng cấp, mở rộng và xây dựng mới</w:t>
      </w:r>
      <w:r w:rsidR="009B7EFC" w:rsidRPr="00140044">
        <w:rPr>
          <w:sz w:val="28"/>
          <w:szCs w:val="28"/>
          <w:lang w:val="nb-NO"/>
        </w:rPr>
        <w:t>.</w:t>
      </w:r>
    </w:p>
    <w:p w14:paraId="314E2E87" w14:textId="77777777" w:rsidR="00FB0133" w:rsidRPr="00140044" w:rsidRDefault="00883898" w:rsidP="00F01866">
      <w:pPr>
        <w:tabs>
          <w:tab w:val="left" w:pos="567"/>
        </w:tabs>
        <w:spacing w:before="120" w:line="360" w:lineRule="exact"/>
        <w:jc w:val="both"/>
        <w:rPr>
          <w:b/>
          <w:i/>
          <w:sz w:val="28"/>
          <w:szCs w:val="28"/>
          <w:lang w:val="nb-NO"/>
        </w:rPr>
      </w:pPr>
      <w:r w:rsidRPr="00140044">
        <w:rPr>
          <w:b/>
          <w:i/>
          <w:sz w:val="28"/>
          <w:szCs w:val="28"/>
          <w:lang w:val="nb-NO"/>
        </w:rPr>
        <w:tab/>
      </w:r>
      <w:r w:rsidR="00FB0133" w:rsidRPr="00140044">
        <w:rPr>
          <w:sz w:val="28"/>
          <w:szCs w:val="28"/>
          <w:lang w:val="nb-NO"/>
        </w:rPr>
        <w:t xml:space="preserve"> </w:t>
      </w:r>
      <w:r w:rsidR="00FB0133" w:rsidRPr="00140044">
        <w:rPr>
          <w:rFonts w:eastAsia="Batang"/>
          <w:sz w:val="28"/>
          <w:szCs w:val="28"/>
        </w:rPr>
        <w:tab/>
      </w:r>
      <w:r w:rsidR="00FB0133" w:rsidRPr="00140044">
        <w:rPr>
          <w:b/>
          <w:i/>
          <w:sz w:val="28"/>
          <w:szCs w:val="28"/>
          <w:lang w:val="nb-NO"/>
        </w:rPr>
        <w:t>2.5.</w:t>
      </w:r>
      <w:r w:rsidR="009B7EFC" w:rsidRPr="00140044">
        <w:rPr>
          <w:b/>
          <w:i/>
          <w:sz w:val="28"/>
          <w:szCs w:val="28"/>
          <w:lang w:val="nb-NO"/>
        </w:rPr>
        <w:t>2</w:t>
      </w:r>
      <w:r w:rsidR="00FB0133" w:rsidRPr="00140044">
        <w:rPr>
          <w:b/>
          <w:i/>
          <w:sz w:val="28"/>
          <w:szCs w:val="28"/>
          <w:lang w:val="nb-NO"/>
        </w:rPr>
        <w:t xml:space="preserve">. Thực trạng </w:t>
      </w:r>
      <w:r w:rsidR="009B7EFC" w:rsidRPr="00140044">
        <w:rPr>
          <w:b/>
          <w:i/>
          <w:sz w:val="28"/>
          <w:szCs w:val="28"/>
          <w:lang w:val="nb-NO"/>
        </w:rPr>
        <w:t xml:space="preserve">lĩnh vực </w:t>
      </w:r>
      <w:r w:rsidR="00FB0133" w:rsidRPr="00140044">
        <w:rPr>
          <w:b/>
          <w:i/>
          <w:sz w:val="28"/>
          <w:szCs w:val="28"/>
          <w:lang w:val="nb-NO"/>
        </w:rPr>
        <w:t>gi</w:t>
      </w:r>
      <w:r w:rsidR="009B7EFC" w:rsidRPr="00140044">
        <w:rPr>
          <w:b/>
          <w:i/>
          <w:sz w:val="28"/>
          <w:szCs w:val="28"/>
          <w:lang w:val="nb-NO"/>
        </w:rPr>
        <w:t>áo dục - đào tạo</w:t>
      </w:r>
    </w:p>
    <w:p w14:paraId="1F5BAD36" w14:textId="409388F7" w:rsidR="00E9604D" w:rsidRPr="00140044" w:rsidRDefault="00FB0133" w:rsidP="00F01866">
      <w:pPr>
        <w:tabs>
          <w:tab w:val="left" w:pos="567"/>
        </w:tabs>
        <w:spacing w:before="120" w:line="360" w:lineRule="exact"/>
        <w:jc w:val="both"/>
        <w:rPr>
          <w:spacing w:val="-2"/>
          <w:sz w:val="28"/>
          <w:szCs w:val="28"/>
          <w:lang w:val="nb-NO"/>
        </w:rPr>
      </w:pPr>
      <w:r w:rsidRPr="00140044">
        <w:rPr>
          <w:sz w:val="28"/>
          <w:szCs w:val="28"/>
          <w:lang w:val="nb-NO"/>
        </w:rPr>
        <w:tab/>
      </w:r>
      <w:r w:rsidR="003506FE" w:rsidRPr="00140044">
        <w:rPr>
          <w:spacing w:val="4"/>
          <w:sz w:val="28"/>
          <w:szCs w:val="28"/>
          <w:lang w:val="nb-NO"/>
        </w:rPr>
        <w:t xml:space="preserve">Những năm qua, sự nghiệp giáo dục </w:t>
      </w:r>
      <w:r w:rsidR="00885976" w:rsidRPr="00140044">
        <w:rPr>
          <w:spacing w:val="4"/>
          <w:sz w:val="28"/>
          <w:szCs w:val="28"/>
          <w:lang w:val="nb-NO"/>
        </w:rPr>
        <w:t>và</w:t>
      </w:r>
      <w:r w:rsidR="003506FE" w:rsidRPr="00140044">
        <w:rPr>
          <w:spacing w:val="4"/>
          <w:sz w:val="28"/>
          <w:szCs w:val="28"/>
          <w:lang w:val="nb-NO"/>
        </w:rPr>
        <w:t xml:space="preserve"> đào tạo tiếp tục đạt được nhiều kết quả quan trọng ở tất cả các cấp học, bậc học.</w:t>
      </w:r>
      <w:r w:rsidR="00E9604D" w:rsidRPr="00140044">
        <w:rPr>
          <w:spacing w:val="4"/>
          <w:sz w:val="28"/>
          <w:szCs w:val="28"/>
          <w:lang w:val="nb-NO"/>
        </w:rPr>
        <w:t xml:space="preserve"> Chất lượng giáo dục ngày càng được nâng lên, thực hiện tốt việc đổi mới căn bản, toàn diện giáo dục và đào tạo. Cơ sở vật chất, trang thiết bị dạy học tiếp tục được đầu tư xây dựng, chất lượng giáo dục được chú trọng. Thực hiện tốt Đề án quy hoạch, sắp xếp lại mạng lưới trường lớp học, đến nay, huyện Triệu Phong có 42 trường. Công tác kiểm định chất lượng giáo dục và trường đạt chuẩn quốc gia được quan tâm, toàn huyện có 21/42 đơn vị được công nhận đạt kiểm định chất lượng và trường đạt chuẩn quốc gia. Phổ cập giáo dục mầm non cho trẻ 5 tuổi, phổ cập giáo dục tiểu học đúng độ tuổi, phổ cập giáo dục THCS được duy trì củng cố vững chắc.</w:t>
      </w:r>
      <w:r w:rsidR="000A666B" w:rsidRPr="00140044">
        <w:rPr>
          <w:spacing w:val="4"/>
          <w:sz w:val="28"/>
          <w:szCs w:val="28"/>
          <w:lang w:val="nb-NO"/>
        </w:rPr>
        <w:t xml:space="preserve"> </w:t>
      </w:r>
      <w:r w:rsidR="000A666B" w:rsidRPr="00140044">
        <w:rPr>
          <w:spacing w:val="4"/>
          <w:sz w:val="28"/>
          <w:szCs w:val="28"/>
        </w:rPr>
        <w:t>T</w:t>
      </w:r>
      <w:r w:rsidR="000A666B" w:rsidRPr="00140044">
        <w:rPr>
          <w:spacing w:val="4"/>
          <w:sz w:val="28"/>
          <w:szCs w:val="28"/>
          <w:lang w:val="vi-VN"/>
        </w:rPr>
        <w:t xml:space="preserve">ỷ lệ học sinh </w:t>
      </w:r>
      <w:r w:rsidR="000A666B" w:rsidRPr="00140044">
        <w:rPr>
          <w:spacing w:val="4"/>
          <w:sz w:val="28"/>
          <w:szCs w:val="28"/>
        </w:rPr>
        <w:t>tốt nghiệp THPT, t</w:t>
      </w:r>
      <w:r w:rsidR="000A666B" w:rsidRPr="00140044">
        <w:rPr>
          <w:spacing w:val="4"/>
          <w:sz w:val="28"/>
          <w:szCs w:val="28"/>
          <w:lang w:val="vi-VN"/>
        </w:rPr>
        <w:t xml:space="preserve">ỷ lệ học sinh trúng tuyển vào các trường Đại học, Cao đẳng </w:t>
      </w:r>
      <w:r w:rsidR="000A666B" w:rsidRPr="00140044">
        <w:rPr>
          <w:spacing w:val="4"/>
          <w:sz w:val="28"/>
          <w:szCs w:val="28"/>
        </w:rPr>
        <w:t xml:space="preserve">khá </w:t>
      </w:r>
      <w:r w:rsidR="000A666B" w:rsidRPr="00140044">
        <w:rPr>
          <w:spacing w:val="4"/>
          <w:sz w:val="28"/>
          <w:szCs w:val="28"/>
          <w:lang w:val="vi-VN"/>
        </w:rPr>
        <w:t>cao</w:t>
      </w:r>
      <w:r w:rsidR="000A666B" w:rsidRPr="00140044">
        <w:rPr>
          <w:spacing w:val="-2"/>
          <w:sz w:val="28"/>
          <w:szCs w:val="28"/>
          <w:lang w:val="vi-VN"/>
        </w:rPr>
        <w:t>.</w:t>
      </w:r>
      <w:r w:rsidR="000A666B" w:rsidRPr="00140044">
        <w:rPr>
          <w:spacing w:val="-2"/>
          <w:sz w:val="28"/>
          <w:szCs w:val="28"/>
          <w:lang w:val="en-GB"/>
        </w:rPr>
        <w:t xml:space="preserve"> </w:t>
      </w:r>
    </w:p>
    <w:p w14:paraId="1B10C4FD" w14:textId="76FE4277" w:rsidR="00E9604D" w:rsidRPr="00140044" w:rsidRDefault="00E9604D" w:rsidP="00F01866">
      <w:pPr>
        <w:tabs>
          <w:tab w:val="left" w:pos="567"/>
        </w:tabs>
        <w:spacing w:before="120" w:line="360" w:lineRule="exact"/>
        <w:jc w:val="both"/>
        <w:rPr>
          <w:sz w:val="28"/>
          <w:szCs w:val="28"/>
          <w:lang w:val="nb-NO"/>
        </w:rPr>
      </w:pPr>
      <w:r w:rsidRPr="00140044">
        <w:rPr>
          <w:sz w:val="28"/>
          <w:szCs w:val="28"/>
          <w:lang w:val="nb-NO"/>
        </w:rPr>
        <w:tab/>
        <w:t xml:space="preserve">Để đạt được kết quả trên ngoài việc đầu tư cơ sở vật chất, trang thiết bị dạy học huyện đã mở rộng diện tích cho các trường đảm bảo theo chuẩn quốc gia, góp phần nâng cao chất lượng giáo dục đào tạo trong </w:t>
      </w:r>
      <w:r w:rsidR="00FE39CD" w:rsidRPr="00140044">
        <w:rPr>
          <w:sz w:val="28"/>
          <w:szCs w:val="28"/>
          <w:lang w:val="nb-NO"/>
        </w:rPr>
        <w:t>giai</w:t>
      </w:r>
      <w:r w:rsidRPr="00140044">
        <w:rPr>
          <w:sz w:val="28"/>
          <w:szCs w:val="28"/>
          <w:lang w:val="nb-NO"/>
        </w:rPr>
        <w:t xml:space="preserve"> đoạn 2010 đến 2020 </w:t>
      </w:r>
      <w:r w:rsidR="00885976" w:rsidRPr="00140044">
        <w:rPr>
          <w:sz w:val="28"/>
          <w:szCs w:val="28"/>
          <w:lang w:val="nb-NO"/>
        </w:rPr>
        <w:t>huyện</w:t>
      </w:r>
      <w:r w:rsidRPr="00140044">
        <w:rPr>
          <w:sz w:val="28"/>
          <w:szCs w:val="28"/>
          <w:lang w:val="nb-NO"/>
        </w:rPr>
        <w:t xml:space="preserve"> đã mở rộng đất cơ sở giáo dục đào tạo từ </w:t>
      </w:r>
      <w:r w:rsidR="000A666B" w:rsidRPr="00140044">
        <w:rPr>
          <w:sz w:val="28"/>
          <w:szCs w:val="28"/>
          <w:lang w:val="nb-NO"/>
        </w:rPr>
        <w:t>73,69 lên 75,03 ha. Việc mở rộng diện tích các cơ sở giáo dục dựa trên Đề án quy hoạch, sắp xếp lại mạng lưới trường lớp học, chỉ tiêu phân bổ đất đai phù cho ngành giáo dục đảm bảo tiết kiệm có hiệu quả.</w:t>
      </w:r>
    </w:p>
    <w:p w14:paraId="6D61E59D" w14:textId="77777777" w:rsidR="000A666B" w:rsidRPr="00140044" w:rsidRDefault="000A666B" w:rsidP="00F01866">
      <w:pPr>
        <w:tabs>
          <w:tab w:val="left" w:pos="567"/>
        </w:tabs>
        <w:spacing w:before="120" w:line="360" w:lineRule="exact"/>
        <w:jc w:val="both"/>
        <w:rPr>
          <w:b/>
          <w:i/>
          <w:sz w:val="28"/>
          <w:szCs w:val="28"/>
          <w:lang w:val="nb-NO"/>
        </w:rPr>
      </w:pPr>
      <w:r w:rsidRPr="00140044">
        <w:rPr>
          <w:b/>
          <w:i/>
          <w:sz w:val="28"/>
          <w:szCs w:val="28"/>
          <w:lang w:val="nb-NO"/>
        </w:rPr>
        <w:tab/>
      </w:r>
      <w:r w:rsidRPr="00140044">
        <w:rPr>
          <w:sz w:val="28"/>
          <w:szCs w:val="28"/>
          <w:lang w:val="nb-NO"/>
        </w:rPr>
        <w:t xml:space="preserve"> </w:t>
      </w:r>
      <w:r w:rsidRPr="00140044">
        <w:rPr>
          <w:rFonts w:eastAsia="Batang"/>
          <w:sz w:val="28"/>
          <w:szCs w:val="28"/>
        </w:rPr>
        <w:tab/>
      </w:r>
      <w:r w:rsidRPr="00140044">
        <w:rPr>
          <w:b/>
          <w:i/>
          <w:sz w:val="28"/>
          <w:szCs w:val="28"/>
          <w:lang w:val="nb-NO"/>
        </w:rPr>
        <w:t>2.5.3. Thực trạng lĩnh vực y tế</w:t>
      </w:r>
    </w:p>
    <w:p w14:paraId="5FB2B1B8" w14:textId="7D03AE68" w:rsidR="000A666B" w:rsidRPr="00140044" w:rsidRDefault="000A666B" w:rsidP="00F01866">
      <w:pPr>
        <w:spacing w:before="120" w:line="360" w:lineRule="exact"/>
        <w:ind w:firstLine="720"/>
        <w:jc w:val="both"/>
        <w:rPr>
          <w:sz w:val="28"/>
          <w:szCs w:val="28"/>
          <w:lang w:val="vi-VN"/>
        </w:rPr>
      </w:pPr>
      <w:r w:rsidRPr="00140044">
        <w:rPr>
          <w:sz w:val="28"/>
          <w:szCs w:val="28"/>
          <w:lang w:val="vi-VN"/>
        </w:rPr>
        <w:t>Công tác khám, chữa bệnh được duy trì, chất lượng. Cơ sở vật chất, phương tiện khám chữa bệnh được đầu tư nâng cấp, mạng lưới y tế được củng cố và phát triển</w:t>
      </w:r>
      <w:r w:rsidR="00885976" w:rsidRPr="00140044">
        <w:rPr>
          <w:sz w:val="28"/>
          <w:szCs w:val="28"/>
        </w:rPr>
        <w:t>,</w:t>
      </w:r>
      <w:r w:rsidRPr="00140044">
        <w:rPr>
          <w:sz w:val="28"/>
          <w:szCs w:val="28"/>
          <w:lang w:val="vi-VN"/>
        </w:rPr>
        <w:t xml:space="preserve"> 100% xã, thị trấn đạt bộ tiêu chí quốc gia về y tế. Triển khai lập hồ sơ quản lý sức khỏe người dân</w:t>
      </w:r>
      <w:r w:rsidR="00B93E36" w:rsidRPr="00140044">
        <w:rPr>
          <w:sz w:val="28"/>
          <w:szCs w:val="28"/>
        </w:rPr>
        <w:t>,</w:t>
      </w:r>
      <w:r w:rsidRPr="00140044">
        <w:rPr>
          <w:sz w:val="28"/>
          <w:szCs w:val="28"/>
          <w:lang w:val="vi-VN"/>
        </w:rPr>
        <w:t xml:space="preserve"> tỷ lệ người dân tham gia bảo hiểm y tế đạt 98%. Hoạt động y tế dự phòng được chú trọng, kiểm soát và phòng chống dịch bệnh được tăng cường, các dịch bệnh xảy ra được khống chế kịp thời, không để lây lan trên diện </w:t>
      </w:r>
      <w:r w:rsidRPr="00140044">
        <w:rPr>
          <w:sz w:val="28"/>
          <w:szCs w:val="28"/>
          <w:lang w:val="vi-VN"/>
        </w:rPr>
        <w:lastRenderedPageBreak/>
        <w:t>rộng. Chương trình tiêm chủng mở rộng đạt kết quả cao, hàng năm tỷ lệ trẻ em dưới 1 tuổi được tiêm chủng đầy đủ đạt trên 98%.</w:t>
      </w:r>
    </w:p>
    <w:p w14:paraId="6558B915" w14:textId="210E7E67" w:rsidR="000A666B" w:rsidRPr="00140044" w:rsidRDefault="000A666B" w:rsidP="00F01866">
      <w:pPr>
        <w:spacing w:before="120" w:line="360" w:lineRule="exact"/>
        <w:ind w:firstLine="720"/>
        <w:jc w:val="both"/>
        <w:rPr>
          <w:sz w:val="28"/>
          <w:szCs w:val="28"/>
        </w:rPr>
      </w:pPr>
      <w:r w:rsidRPr="00140044">
        <w:rPr>
          <w:sz w:val="28"/>
          <w:szCs w:val="28"/>
        </w:rPr>
        <w:t xml:space="preserve">Cùng với đầu tư cơ sở vật chất huyện đã mở rộng diện tích các cơ sở y tế </w:t>
      </w:r>
      <w:r w:rsidR="00FA0610" w:rsidRPr="00140044">
        <w:rPr>
          <w:sz w:val="28"/>
          <w:szCs w:val="28"/>
        </w:rPr>
        <w:t xml:space="preserve">để </w:t>
      </w:r>
      <w:r w:rsidRPr="00140044">
        <w:rPr>
          <w:sz w:val="28"/>
          <w:szCs w:val="28"/>
        </w:rPr>
        <w:t>đạt chuẩn quốc gia cụ thể</w:t>
      </w:r>
      <w:r w:rsidR="00FA0610" w:rsidRPr="00140044">
        <w:rPr>
          <w:sz w:val="28"/>
          <w:szCs w:val="28"/>
        </w:rPr>
        <w:t>:</w:t>
      </w:r>
      <w:r w:rsidRPr="00140044">
        <w:rPr>
          <w:sz w:val="28"/>
          <w:szCs w:val="28"/>
        </w:rPr>
        <w:t xml:space="preserve"> trong giai đoạn 2010-2020 diện tích đất y tế tăng từ 4,09 lên 4,90 ha</w:t>
      </w:r>
      <w:r w:rsidR="005A0F24" w:rsidRPr="00140044">
        <w:rPr>
          <w:sz w:val="28"/>
          <w:szCs w:val="28"/>
        </w:rPr>
        <w:t xml:space="preserve"> phù hợp định mức sử dụng đất cho các cơ sở y tế.</w:t>
      </w:r>
    </w:p>
    <w:p w14:paraId="17C14149" w14:textId="77777777" w:rsidR="002A4A44" w:rsidRPr="00140044" w:rsidRDefault="00606570" w:rsidP="00F01866">
      <w:pPr>
        <w:spacing w:before="120" w:line="360" w:lineRule="exact"/>
        <w:ind w:firstLine="720"/>
        <w:jc w:val="both"/>
        <w:outlineLvl w:val="0"/>
        <w:rPr>
          <w:b/>
          <w:bCs/>
          <w:sz w:val="28"/>
          <w:szCs w:val="28"/>
        </w:rPr>
      </w:pPr>
      <w:bookmarkStart w:id="101" w:name="_Toc72224280"/>
      <w:r w:rsidRPr="00140044">
        <w:rPr>
          <w:b/>
          <w:bCs/>
          <w:sz w:val="28"/>
          <w:szCs w:val="28"/>
        </w:rPr>
        <w:t>2.6. Đánh giá chung</w:t>
      </w:r>
      <w:bookmarkEnd w:id="101"/>
    </w:p>
    <w:p w14:paraId="5278BC9A" w14:textId="6570569A" w:rsidR="00C73F1E" w:rsidRPr="00140044" w:rsidRDefault="00C73F1E" w:rsidP="00F01866">
      <w:pPr>
        <w:spacing w:before="120" w:line="360" w:lineRule="exact"/>
        <w:ind w:firstLine="720"/>
        <w:jc w:val="both"/>
        <w:rPr>
          <w:rFonts w:eastAsia="Calibri"/>
          <w:i/>
          <w:iCs/>
          <w:spacing w:val="-4"/>
          <w:sz w:val="28"/>
          <w:szCs w:val="28"/>
        </w:rPr>
      </w:pPr>
      <w:r w:rsidRPr="00140044">
        <w:rPr>
          <w:rFonts w:eastAsia="Calibri"/>
          <w:i/>
          <w:iCs/>
          <w:spacing w:val="-4"/>
          <w:sz w:val="28"/>
          <w:szCs w:val="28"/>
        </w:rPr>
        <w:t>- Kết quả đạt được</w:t>
      </w:r>
    </w:p>
    <w:p w14:paraId="6BF23B26" w14:textId="7269FAF0" w:rsidR="002A4A44" w:rsidRPr="00140044" w:rsidRDefault="00606570" w:rsidP="00F01866">
      <w:pPr>
        <w:spacing w:before="120" w:line="360" w:lineRule="exact"/>
        <w:ind w:firstLine="720"/>
        <w:jc w:val="both"/>
        <w:rPr>
          <w:rFonts w:eastAsia="Calibri"/>
          <w:spacing w:val="-4"/>
          <w:sz w:val="28"/>
          <w:szCs w:val="28"/>
        </w:rPr>
      </w:pPr>
      <w:r w:rsidRPr="00140044">
        <w:rPr>
          <w:rFonts w:eastAsia="Calibri"/>
          <w:spacing w:val="-4"/>
          <w:sz w:val="28"/>
          <w:szCs w:val="28"/>
        </w:rPr>
        <w:t>Trong giai đoạn 2</w:t>
      </w:r>
      <w:r w:rsidR="00C73F1E" w:rsidRPr="00140044">
        <w:rPr>
          <w:rFonts w:eastAsia="Calibri"/>
          <w:spacing w:val="-4"/>
          <w:sz w:val="28"/>
          <w:szCs w:val="28"/>
        </w:rPr>
        <w:t>011</w:t>
      </w:r>
      <w:r w:rsidRPr="00140044">
        <w:rPr>
          <w:rFonts w:eastAsia="Calibri"/>
          <w:spacing w:val="-4"/>
          <w:sz w:val="28"/>
          <w:szCs w:val="28"/>
        </w:rPr>
        <w:t>-22</w:t>
      </w:r>
      <w:r w:rsidR="00C73F1E" w:rsidRPr="00140044">
        <w:rPr>
          <w:rFonts w:eastAsia="Calibri"/>
          <w:spacing w:val="-4"/>
          <w:sz w:val="28"/>
          <w:szCs w:val="28"/>
        </w:rPr>
        <w:t>0</w:t>
      </w:r>
      <w:r w:rsidRPr="00140044">
        <w:rPr>
          <w:rFonts w:eastAsia="Calibri"/>
          <w:spacing w:val="-4"/>
          <w:sz w:val="28"/>
          <w:szCs w:val="28"/>
        </w:rPr>
        <w:t xml:space="preserve"> kinh tế - xã hội huyện Triệu Phong còn khó khăn, giá cả thị trường thiếu ổn định, thiên tai, dịch bệnh Covid-19, sự cố môi trường biển đã ảnh hưởng lớn đến sản xuất và đời sống nhân dân, tuy nhiên huyện đã huy động tốt các nguồn lực, khai thác có hiệu quả tiềm năng, lợi thế, đẩy nhanh tốc độ tăng trưởng và chuyển dịch cơ cấu kinh tế. Trong giai đoạn 2015-2020 tốc độ tăng trưởng kinh tế hàng năm đạt 10,7%.</w:t>
      </w:r>
      <w:r w:rsidR="00C73F1E" w:rsidRPr="00140044">
        <w:rPr>
          <w:rFonts w:eastAsia="Calibri"/>
          <w:spacing w:val="-4"/>
          <w:sz w:val="28"/>
          <w:szCs w:val="28"/>
        </w:rPr>
        <w:t xml:space="preserve"> </w:t>
      </w:r>
      <w:r w:rsidRPr="00140044">
        <w:rPr>
          <w:rFonts w:eastAsia="Calibri"/>
          <w:spacing w:val="-4"/>
          <w:sz w:val="28"/>
          <w:szCs w:val="28"/>
        </w:rPr>
        <w:t xml:space="preserve">Để đạt được những kết quả đó ngoài những lợi thế điều kiện tự nhiên thì việc khai thác có hiệu quả tiềm năng đất đai </w:t>
      </w:r>
      <w:r w:rsidR="00707914" w:rsidRPr="00140044">
        <w:rPr>
          <w:rFonts w:eastAsia="Calibri"/>
          <w:spacing w:val="-4"/>
          <w:sz w:val="28"/>
          <w:szCs w:val="28"/>
        </w:rPr>
        <w:t>đã đem lại những kết quả về kinh tế - xã hội như: Tập trung tái cơ cấu nông nghiệp gắn với xây dựng nông thôn mới; áp dụng các thành tự khoa học vào sản xuất để khai thác hết tiềm năng, lợi thế về đất đai đã đem lại hiệu quả r</w:t>
      </w:r>
      <w:r w:rsidR="00201380" w:rsidRPr="00140044">
        <w:rPr>
          <w:rFonts w:eastAsia="Calibri"/>
          <w:spacing w:val="-4"/>
          <w:sz w:val="28"/>
          <w:szCs w:val="28"/>
        </w:rPr>
        <w:t>õ</w:t>
      </w:r>
      <w:r w:rsidR="00707914" w:rsidRPr="00140044">
        <w:rPr>
          <w:rFonts w:eastAsia="Calibri"/>
          <w:spacing w:val="-4"/>
          <w:sz w:val="28"/>
          <w:szCs w:val="28"/>
        </w:rPr>
        <w:t xml:space="preserve"> rệt.</w:t>
      </w:r>
    </w:p>
    <w:p w14:paraId="46D41265" w14:textId="28A69848" w:rsidR="00707914" w:rsidRPr="00140044" w:rsidRDefault="00707914" w:rsidP="00F01866">
      <w:pPr>
        <w:spacing w:before="120" w:line="360" w:lineRule="exact"/>
        <w:ind w:firstLine="720"/>
        <w:jc w:val="both"/>
        <w:rPr>
          <w:rFonts w:eastAsia="Calibri"/>
          <w:spacing w:val="-4"/>
          <w:sz w:val="28"/>
          <w:szCs w:val="28"/>
        </w:rPr>
      </w:pPr>
      <w:r w:rsidRPr="00140044">
        <w:rPr>
          <w:rFonts w:eastAsia="Calibri"/>
          <w:spacing w:val="-4"/>
          <w:sz w:val="28"/>
          <w:szCs w:val="28"/>
        </w:rPr>
        <w:t>Về cơ sở hạ tầng đã được huyện chú trọng đ</w:t>
      </w:r>
      <w:r w:rsidR="00201380" w:rsidRPr="00140044">
        <w:rPr>
          <w:rFonts w:eastAsia="Calibri"/>
          <w:spacing w:val="-4"/>
          <w:sz w:val="28"/>
          <w:szCs w:val="28"/>
        </w:rPr>
        <w:t>ầu</w:t>
      </w:r>
      <w:r w:rsidRPr="00140044">
        <w:rPr>
          <w:rFonts w:eastAsia="Calibri"/>
          <w:spacing w:val="-4"/>
          <w:sz w:val="28"/>
          <w:szCs w:val="28"/>
        </w:rPr>
        <w:t xml:space="preserve"> tư như hệ thống giao thông, thủy lợi không ngừng được nâng cấp mở rộng, nhiều công trình giao thông lớn trên địa bàn đã được tỉnh, huyên đầu tư </w:t>
      </w:r>
      <w:r w:rsidR="006678FC" w:rsidRPr="00140044">
        <w:rPr>
          <w:rFonts w:eastAsia="Calibri"/>
          <w:spacing w:val="-4"/>
          <w:sz w:val="28"/>
          <w:szCs w:val="28"/>
        </w:rPr>
        <w:t xml:space="preserve">mở mới, nâng cấp </w:t>
      </w:r>
      <w:r w:rsidRPr="00140044">
        <w:rPr>
          <w:rFonts w:eastAsia="Calibri"/>
          <w:spacing w:val="-4"/>
          <w:sz w:val="28"/>
          <w:szCs w:val="28"/>
        </w:rPr>
        <w:t xml:space="preserve">như: đường trục dọc thuộc Khu Kinh tế Đông Nam, đường dẫn 2 đầu cầu Thành Cổ, tuyến đường kết nối cảng Cửa việt và các xã phía Đông của huyện Hải Lăng, nâng cấp nhiều tuyến huyện… đã </w:t>
      </w:r>
      <w:r w:rsidR="006678FC" w:rsidRPr="00140044">
        <w:rPr>
          <w:rFonts w:eastAsia="Calibri"/>
          <w:spacing w:val="-4"/>
          <w:sz w:val="28"/>
          <w:szCs w:val="28"/>
        </w:rPr>
        <w:t xml:space="preserve">tạo điều kiện thu hút các nhà đầu tư trong và ngoài tỉnh, tạo chuyển biến tích cực </w:t>
      </w:r>
      <w:r w:rsidRPr="00140044">
        <w:rPr>
          <w:rFonts w:eastAsia="Calibri"/>
          <w:spacing w:val="-4"/>
          <w:sz w:val="28"/>
          <w:szCs w:val="28"/>
        </w:rPr>
        <w:t xml:space="preserve">trong </w:t>
      </w:r>
      <w:r w:rsidR="006678FC" w:rsidRPr="00140044">
        <w:rPr>
          <w:rFonts w:eastAsia="Calibri"/>
          <w:spacing w:val="-4"/>
          <w:sz w:val="28"/>
          <w:szCs w:val="28"/>
        </w:rPr>
        <w:t>phát triển kinh tế, nhất là lĩnh vực phát triển công nghiệp và thương mại dịch vụ. Hiện nay, đã có nhiều dự án đăng ký đầu tư vào địa bàn huyện như Khu công nghiệp Triệu Phú, dự án khu sinh thái ngh</w:t>
      </w:r>
      <w:r w:rsidR="00201380" w:rsidRPr="00140044">
        <w:rPr>
          <w:rFonts w:eastAsia="Calibri"/>
          <w:spacing w:val="-4"/>
          <w:sz w:val="28"/>
          <w:szCs w:val="28"/>
        </w:rPr>
        <w:t>ỉ</w:t>
      </w:r>
      <w:r w:rsidR="006678FC" w:rsidRPr="00140044">
        <w:rPr>
          <w:rFonts w:eastAsia="Calibri"/>
          <w:spacing w:val="-4"/>
          <w:sz w:val="28"/>
          <w:szCs w:val="28"/>
        </w:rPr>
        <w:t xml:space="preserve"> dưỡng hồ Ái Tử và nhiều công trình đầu tư vào cụm công nghiệp Đông Ái Tử… </w:t>
      </w:r>
    </w:p>
    <w:p w14:paraId="50D2949E" w14:textId="216435F3" w:rsidR="006678FC" w:rsidRPr="00140044" w:rsidRDefault="006678FC" w:rsidP="00F01866">
      <w:pPr>
        <w:spacing w:before="120" w:line="360" w:lineRule="exact"/>
        <w:ind w:firstLine="720"/>
        <w:jc w:val="both"/>
        <w:rPr>
          <w:rFonts w:eastAsia="Calibri"/>
          <w:spacing w:val="-4"/>
          <w:sz w:val="28"/>
          <w:szCs w:val="28"/>
        </w:rPr>
      </w:pPr>
      <w:r w:rsidRPr="00140044">
        <w:rPr>
          <w:rFonts w:eastAsia="Calibri"/>
          <w:spacing w:val="-4"/>
          <w:sz w:val="28"/>
          <w:szCs w:val="28"/>
        </w:rPr>
        <w:t>Với những thành tựu về kinh tế trong giai đoạn vừa qua, cùng với sự đầu tư đúng hướng vào hạ tầng cơ sở đã tạo cho huyện Triệu Phong có nhiều cơ hội để bứt phá trong phát triển kinh tế - xã hội</w:t>
      </w:r>
      <w:r w:rsidR="00A86D00" w:rsidRPr="00140044">
        <w:rPr>
          <w:rFonts w:eastAsia="Calibri"/>
          <w:spacing w:val="-4"/>
          <w:sz w:val="28"/>
          <w:szCs w:val="28"/>
        </w:rPr>
        <w:t>, tạo điều kiện đẩy nhanh sự dịch chuyển cơ cấu kinh theo hướng công nghiệp</w:t>
      </w:r>
      <w:r w:rsidRPr="00140044">
        <w:rPr>
          <w:rFonts w:eastAsia="Calibri"/>
          <w:spacing w:val="-4"/>
          <w:sz w:val="28"/>
          <w:szCs w:val="28"/>
        </w:rPr>
        <w:t xml:space="preserve"> trong thời gian tới</w:t>
      </w:r>
      <w:r w:rsidR="00A86D00" w:rsidRPr="00140044">
        <w:rPr>
          <w:rFonts w:eastAsia="Calibri"/>
          <w:spacing w:val="-4"/>
          <w:sz w:val="28"/>
          <w:szCs w:val="28"/>
        </w:rPr>
        <w:t>.</w:t>
      </w:r>
    </w:p>
    <w:p w14:paraId="1C766BF1" w14:textId="3B8C069A" w:rsidR="00C73F1E" w:rsidRPr="00140044" w:rsidRDefault="00C73F1E" w:rsidP="00B93E36">
      <w:pPr>
        <w:spacing w:before="120" w:line="360" w:lineRule="exact"/>
        <w:ind w:firstLine="720"/>
        <w:jc w:val="both"/>
        <w:rPr>
          <w:rFonts w:eastAsia="Calibri"/>
          <w:i/>
          <w:iCs/>
          <w:spacing w:val="-4"/>
          <w:sz w:val="28"/>
          <w:szCs w:val="28"/>
        </w:rPr>
      </w:pPr>
      <w:r w:rsidRPr="00140044">
        <w:rPr>
          <w:rFonts w:eastAsia="Calibri"/>
          <w:i/>
          <w:iCs/>
          <w:spacing w:val="-4"/>
          <w:sz w:val="28"/>
          <w:szCs w:val="28"/>
        </w:rPr>
        <w:t xml:space="preserve">- Hạn chế </w:t>
      </w:r>
    </w:p>
    <w:p w14:paraId="68153C11" w14:textId="56331271" w:rsidR="00C73F1E" w:rsidRPr="00140044" w:rsidRDefault="00C73F1E" w:rsidP="00F01866">
      <w:pPr>
        <w:widowControl w:val="0"/>
        <w:spacing w:before="120" w:line="360" w:lineRule="atLeast"/>
        <w:ind w:firstLine="720"/>
        <w:jc w:val="both"/>
        <w:rPr>
          <w:sz w:val="28"/>
          <w:szCs w:val="28"/>
          <w:lang w:val="vi-VN"/>
        </w:rPr>
      </w:pPr>
      <w:r w:rsidRPr="00140044">
        <w:rPr>
          <w:sz w:val="28"/>
          <w:szCs w:val="28"/>
          <w:lang w:val="vi-VN"/>
        </w:rPr>
        <w:t xml:space="preserve">Là một trong số các huyện sản xuất hàng hóa chưa phát triển mạnh, quy mô nền kinh tế nhỏ, thu nhập bình quân đầu người còn thấp so với một số địa phương khác trong tỉnh, số hộ nghèo vẫn chiếm tỷ lệ đáng kể, kết cấu hạ tầng chưa đồng bộ, khả năng thu hút vốn đầu tư bên ngoài </w:t>
      </w:r>
      <w:r w:rsidRPr="00140044">
        <w:rPr>
          <w:sz w:val="28"/>
          <w:szCs w:val="28"/>
        </w:rPr>
        <w:t>chưa cao</w:t>
      </w:r>
      <w:r w:rsidRPr="00140044">
        <w:rPr>
          <w:sz w:val="28"/>
          <w:szCs w:val="28"/>
          <w:lang w:val="vi-VN"/>
        </w:rPr>
        <w:t>, là một thách thức lớn đối với huyện trong giai đoạn tới.</w:t>
      </w:r>
    </w:p>
    <w:p w14:paraId="11AE57A2" w14:textId="51F4E713" w:rsidR="00C73F1E" w:rsidRPr="00140044" w:rsidRDefault="00C73F1E" w:rsidP="00F01866">
      <w:pPr>
        <w:widowControl w:val="0"/>
        <w:spacing w:before="120" w:line="360" w:lineRule="atLeast"/>
        <w:ind w:firstLine="720"/>
        <w:jc w:val="both"/>
        <w:rPr>
          <w:sz w:val="28"/>
          <w:szCs w:val="28"/>
          <w:lang w:val="vi-VN"/>
        </w:rPr>
      </w:pPr>
      <w:r w:rsidRPr="00140044">
        <w:rPr>
          <w:sz w:val="28"/>
          <w:szCs w:val="28"/>
          <w:lang w:val="vi-VN"/>
        </w:rPr>
        <w:lastRenderedPageBreak/>
        <w:t>Tỷ lệ lao động qua đào tạo còn thấp so với yêu cầu phát triển trong giai đoạn quy hoạch, số lao động có tay nghề còn ít, chênh lệch đáng kể về trình độ lao động giữa các địa bàn trong huyện đòi hỏi phải n</w:t>
      </w:r>
      <w:r w:rsidR="00201380" w:rsidRPr="00140044">
        <w:rPr>
          <w:sz w:val="28"/>
          <w:szCs w:val="28"/>
        </w:rPr>
        <w:t>ỗ</w:t>
      </w:r>
      <w:r w:rsidRPr="00140044">
        <w:rPr>
          <w:sz w:val="28"/>
          <w:szCs w:val="28"/>
          <w:lang w:val="vi-VN"/>
        </w:rPr>
        <w:t xml:space="preserve"> lực rất lớn trong giai đoạn tới về đào tạo nghề cho lao động và nâng cao trình độ lao động cho huyện. </w:t>
      </w:r>
    </w:p>
    <w:p w14:paraId="68649434" w14:textId="75A300CA" w:rsidR="00C73F1E" w:rsidRPr="00140044" w:rsidRDefault="00C73F1E" w:rsidP="00F01866">
      <w:pPr>
        <w:widowControl w:val="0"/>
        <w:spacing w:before="120" w:line="360" w:lineRule="atLeast"/>
        <w:ind w:firstLine="720"/>
        <w:jc w:val="both"/>
        <w:rPr>
          <w:sz w:val="28"/>
          <w:szCs w:val="28"/>
          <w:lang w:val="vi-VN"/>
        </w:rPr>
      </w:pPr>
      <w:r w:rsidRPr="00140044">
        <w:rPr>
          <w:sz w:val="28"/>
          <w:szCs w:val="28"/>
          <w:lang w:val="vi-VN"/>
        </w:rPr>
        <w:t xml:space="preserve">Hệ thống kết cấu hạ tầng kinh tế - xã hội của huyện tuy đã được cải tạo, nâng cấp đáng kể, nhưng vẫn còn bất cập chưa đủ sức hấp dẫn để thu hút đầu tư bên ngoài. </w:t>
      </w:r>
    </w:p>
    <w:p w14:paraId="399C48C4" w14:textId="77777777" w:rsidR="00A86D00" w:rsidRPr="00140044" w:rsidRDefault="00A86D00" w:rsidP="00F01866">
      <w:pPr>
        <w:pStyle w:val="u1"/>
        <w:spacing w:before="120" w:line="360" w:lineRule="atLeast"/>
        <w:ind w:firstLine="720"/>
        <w:rPr>
          <w:rFonts w:ascii="Times New Roman" w:hAnsi="Times New Roman"/>
          <w:b/>
        </w:rPr>
      </w:pPr>
      <w:bookmarkStart w:id="102" w:name="_Toc446883389"/>
      <w:bookmarkStart w:id="103" w:name="_Toc72224281"/>
      <w:r w:rsidRPr="00140044">
        <w:rPr>
          <w:rFonts w:ascii="Times New Roman" w:hAnsi="Times New Roman"/>
          <w:b/>
        </w:rPr>
        <w:t>III</w:t>
      </w:r>
      <w:r w:rsidR="001D7F33" w:rsidRPr="00140044">
        <w:rPr>
          <w:rFonts w:ascii="Times New Roman" w:hAnsi="Times New Roman"/>
          <w:b/>
          <w:lang w:val="vi-VN"/>
        </w:rPr>
        <w:t xml:space="preserve">. </w:t>
      </w:r>
      <w:bookmarkEnd w:id="102"/>
      <w:r w:rsidRPr="00140044">
        <w:rPr>
          <w:rFonts w:ascii="Times New Roman" w:hAnsi="Times New Roman"/>
          <w:b/>
        </w:rPr>
        <w:t>BIẾN ĐỔI KHÍ HẬU TÁC ĐỘNG ĐẾN VIỆC SỬ DỤNG ĐẤT</w:t>
      </w:r>
      <w:bookmarkEnd w:id="103"/>
    </w:p>
    <w:p w14:paraId="3BA0591A" w14:textId="77777777" w:rsidR="001D7F33" w:rsidRPr="00140044" w:rsidRDefault="001D7F33" w:rsidP="00F01866">
      <w:pPr>
        <w:pStyle w:val="u1"/>
        <w:spacing w:before="120" w:line="360" w:lineRule="atLeast"/>
        <w:ind w:firstLine="720"/>
        <w:rPr>
          <w:rFonts w:ascii="Times New Roman" w:hAnsi="Times New Roman"/>
          <w:b/>
        </w:rPr>
      </w:pPr>
      <w:r w:rsidRPr="00140044">
        <w:rPr>
          <w:rFonts w:ascii="Times New Roman" w:hAnsi="Times New Roman"/>
          <w:b/>
          <w:lang w:val="vi-VN"/>
        </w:rPr>
        <w:t xml:space="preserve"> </w:t>
      </w:r>
      <w:bookmarkStart w:id="104" w:name="_Toc72224282"/>
      <w:r w:rsidR="00C53C11" w:rsidRPr="00140044">
        <w:rPr>
          <w:rFonts w:ascii="Times New Roman" w:hAnsi="Times New Roman"/>
          <w:b/>
        </w:rPr>
        <w:t>3.1. Đánh giá về nước biển dâng và xâm nhập mặn</w:t>
      </w:r>
      <w:bookmarkEnd w:id="104"/>
      <w:r w:rsidR="00C53C11" w:rsidRPr="00140044">
        <w:rPr>
          <w:rFonts w:ascii="Times New Roman" w:hAnsi="Times New Roman"/>
          <w:b/>
        </w:rPr>
        <w:t xml:space="preserve"> </w:t>
      </w:r>
    </w:p>
    <w:p w14:paraId="11870261" w14:textId="6445126B" w:rsidR="000C3D48" w:rsidRPr="00140044" w:rsidRDefault="000C3D48" w:rsidP="00F01866">
      <w:pPr>
        <w:spacing w:before="120" w:line="360" w:lineRule="atLeast"/>
        <w:ind w:firstLine="720"/>
        <w:jc w:val="both"/>
        <w:rPr>
          <w:rFonts w:eastAsia="Calibri"/>
          <w:spacing w:val="-4"/>
          <w:sz w:val="28"/>
          <w:szCs w:val="28"/>
        </w:rPr>
      </w:pPr>
      <w:r w:rsidRPr="00140044">
        <w:rPr>
          <w:rFonts w:eastAsia="Calibri"/>
          <w:spacing w:val="-4"/>
          <w:sz w:val="28"/>
          <w:szCs w:val="28"/>
        </w:rPr>
        <w:t>Biến đổi khí hậu đã, đang và sẽ ảnh hưởng rất lớn đến Quảng Trị nói chung và huyện Triệu Phong</w:t>
      </w:r>
      <w:r w:rsidR="00F01866" w:rsidRPr="00140044">
        <w:rPr>
          <w:rFonts w:eastAsia="Calibri"/>
          <w:spacing w:val="-4"/>
          <w:sz w:val="28"/>
          <w:szCs w:val="28"/>
        </w:rPr>
        <w:t>,</w:t>
      </w:r>
      <w:r w:rsidRPr="00140044">
        <w:rPr>
          <w:rFonts w:eastAsia="Calibri"/>
          <w:spacing w:val="-4"/>
          <w:sz w:val="28"/>
          <w:szCs w:val="28"/>
        </w:rPr>
        <w:t xml:space="preserve"> </w:t>
      </w:r>
      <w:r w:rsidR="00F01866" w:rsidRPr="00140044">
        <w:rPr>
          <w:rFonts w:eastAsia="Calibri"/>
          <w:spacing w:val="-4"/>
          <w:sz w:val="28"/>
          <w:szCs w:val="28"/>
        </w:rPr>
        <w:t>c</w:t>
      </w:r>
      <w:r w:rsidRPr="00140044">
        <w:rPr>
          <w:rFonts w:eastAsia="Calibri"/>
          <w:spacing w:val="-4"/>
          <w:sz w:val="28"/>
          <w:szCs w:val="28"/>
        </w:rPr>
        <w:t>ác biểu hiện của biến đổi khí hậu như: Nhiệt độ trung bình, tính biến động và dị thường của thời tiết có xu hướng tăng lên; nước biển dâng gây ngập úng; thiên tai và hiện tượng thời tiết cực đoan xảy ra với tần suất cao và có nhiều sự bất thường về cường độ, làm cho thời tiết ngày càng khắc nghiệt hơn. Đối với địa bàn huyện Triệu Phong trong những năm qua tình hình hạn hán và lũ lụt xảy ra thường xuyên hơn, cường độ ngày càng mạnh hơn.</w:t>
      </w:r>
    </w:p>
    <w:p w14:paraId="0373051B" w14:textId="3EDBF2F4" w:rsidR="000C3D48" w:rsidRPr="00140044" w:rsidRDefault="000C3D48" w:rsidP="00F01866">
      <w:pPr>
        <w:spacing w:before="120" w:line="360" w:lineRule="atLeast"/>
        <w:ind w:firstLine="720"/>
        <w:jc w:val="both"/>
        <w:rPr>
          <w:rFonts w:eastAsia="Calibri"/>
          <w:spacing w:val="-4"/>
          <w:sz w:val="28"/>
          <w:szCs w:val="28"/>
        </w:rPr>
      </w:pPr>
      <w:r w:rsidRPr="00140044">
        <w:rPr>
          <w:rFonts w:eastAsia="Calibri"/>
          <w:spacing w:val="-4"/>
          <w:sz w:val="28"/>
          <w:szCs w:val="28"/>
        </w:rPr>
        <w:t xml:space="preserve">Tình hình hạn hán vào mùa hè làm cho mực nước trên các sông xuống mức thấp, dẫn đến tình hình xâm nhập mặn ảnh hưởng nguồn nước tưới và sinh hoạt của Nhân dân. Để ứng phó với tình hình xâm nhập mặn </w:t>
      </w:r>
      <w:r w:rsidR="00BF4D62" w:rsidRPr="00140044">
        <w:rPr>
          <w:rFonts w:eastAsia="Calibri"/>
          <w:spacing w:val="-4"/>
          <w:sz w:val="28"/>
          <w:szCs w:val="28"/>
        </w:rPr>
        <w:t xml:space="preserve">UBND tỉnh đã đầu tư nhiều đập ngăn mặn trên các con sông, như đập Việt Yên, Đập ngăn mặn sông Lai Phước … đồng thời nâng cấp hệ thống các hồ chứa trong huyện nhằm điều tiết nguồn nước để phục vụ sản xuất và sinh hoạt. Ngoài ra huyện đã chủ động chuyển đổi cơ cấu cây trồng, chuyển đổi mục đích sử dụng đất đề phù hợp với tình hình biến đổi khí </w:t>
      </w:r>
      <w:r w:rsidR="00FA0610" w:rsidRPr="00140044">
        <w:rPr>
          <w:rFonts w:eastAsia="Calibri"/>
          <w:spacing w:val="-4"/>
          <w:sz w:val="28"/>
          <w:szCs w:val="28"/>
        </w:rPr>
        <w:t>hậu</w:t>
      </w:r>
      <w:r w:rsidR="00BF4D62" w:rsidRPr="00140044">
        <w:rPr>
          <w:rFonts w:eastAsia="Calibri"/>
          <w:spacing w:val="-4"/>
          <w:sz w:val="28"/>
          <w:szCs w:val="28"/>
        </w:rPr>
        <w:t xml:space="preserve"> và xâm nhập mặn như chuyển đổi các vùng đất bị </w:t>
      </w:r>
      <w:r w:rsidR="0095799A" w:rsidRPr="00140044">
        <w:rPr>
          <w:rFonts w:eastAsia="Calibri"/>
          <w:spacing w:val="-4"/>
          <w:sz w:val="28"/>
          <w:szCs w:val="28"/>
        </w:rPr>
        <w:t>nhiễm</w:t>
      </w:r>
      <w:r w:rsidR="00BF4D62" w:rsidRPr="00140044">
        <w:rPr>
          <w:rFonts w:eastAsia="Calibri"/>
          <w:spacing w:val="-4"/>
          <w:sz w:val="28"/>
          <w:szCs w:val="28"/>
        </w:rPr>
        <w:t xml:space="preserve"> mặn sang nuôi trồng thủ</w:t>
      </w:r>
      <w:r w:rsidR="00FA0610" w:rsidRPr="00140044">
        <w:rPr>
          <w:rFonts w:eastAsia="Calibri"/>
          <w:spacing w:val="-4"/>
          <w:sz w:val="28"/>
          <w:szCs w:val="28"/>
        </w:rPr>
        <w:t>y</w:t>
      </w:r>
      <w:r w:rsidR="00BF4D62" w:rsidRPr="00140044">
        <w:rPr>
          <w:rFonts w:eastAsia="Calibri"/>
          <w:spacing w:val="-4"/>
          <w:sz w:val="28"/>
          <w:szCs w:val="28"/>
        </w:rPr>
        <w:t xml:space="preserve"> sản nước ngọt và nước lợ (phần lớn tập trung ở xã Triệu Phước) </w:t>
      </w:r>
    </w:p>
    <w:p w14:paraId="6E978352" w14:textId="1093AC3B" w:rsidR="00BF4D62" w:rsidRPr="00140044" w:rsidRDefault="00BF4D62" w:rsidP="00F01866">
      <w:pPr>
        <w:pStyle w:val="u1"/>
        <w:spacing w:before="120" w:line="360" w:lineRule="atLeast"/>
        <w:ind w:firstLine="720"/>
        <w:rPr>
          <w:rFonts w:ascii="Times New Roman" w:hAnsi="Times New Roman"/>
          <w:b/>
        </w:rPr>
      </w:pPr>
      <w:bookmarkStart w:id="105" w:name="_Toc72224283"/>
      <w:r w:rsidRPr="00140044">
        <w:rPr>
          <w:rFonts w:ascii="Times New Roman" w:hAnsi="Times New Roman"/>
          <w:b/>
        </w:rPr>
        <w:t xml:space="preserve">3.1. Đánh giá về </w:t>
      </w:r>
      <w:r w:rsidR="002C05B2" w:rsidRPr="00140044">
        <w:rPr>
          <w:rFonts w:ascii="Times New Roman" w:hAnsi="Times New Roman"/>
          <w:b/>
        </w:rPr>
        <w:t>sa mạ</w:t>
      </w:r>
      <w:r w:rsidR="00F274BA" w:rsidRPr="00140044">
        <w:rPr>
          <w:rFonts w:ascii="Times New Roman" w:hAnsi="Times New Roman"/>
          <w:b/>
        </w:rPr>
        <w:t>c</w:t>
      </w:r>
      <w:r w:rsidR="002C05B2" w:rsidRPr="00140044">
        <w:rPr>
          <w:rFonts w:ascii="Times New Roman" w:hAnsi="Times New Roman"/>
          <w:b/>
        </w:rPr>
        <w:t xml:space="preserve"> hóa, xói mòn, </w:t>
      </w:r>
      <w:r w:rsidR="00FA0610" w:rsidRPr="00140044">
        <w:rPr>
          <w:rFonts w:ascii="Times New Roman" w:hAnsi="Times New Roman"/>
          <w:b/>
        </w:rPr>
        <w:t>sạt</w:t>
      </w:r>
      <w:r w:rsidR="002C05B2" w:rsidRPr="00140044">
        <w:rPr>
          <w:rFonts w:ascii="Times New Roman" w:hAnsi="Times New Roman"/>
          <w:b/>
        </w:rPr>
        <w:t xml:space="preserve"> lở đất</w:t>
      </w:r>
      <w:bookmarkEnd w:id="105"/>
      <w:r w:rsidRPr="00140044">
        <w:rPr>
          <w:rFonts w:ascii="Times New Roman" w:hAnsi="Times New Roman"/>
          <w:b/>
        </w:rPr>
        <w:t xml:space="preserve"> </w:t>
      </w:r>
    </w:p>
    <w:p w14:paraId="4595C891" w14:textId="130932E3" w:rsidR="00E4231E" w:rsidRPr="00140044" w:rsidRDefault="00E4231E" w:rsidP="00F01866">
      <w:pPr>
        <w:spacing w:before="120" w:line="360" w:lineRule="atLeast"/>
        <w:ind w:firstLine="720"/>
        <w:jc w:val="both"/>
        <w:rPr>
          <w:rFonts w:eastAsia="Calibri"/>
          <w:sz w:val="28"/>
          <w:szCs w:val="28"/>
        </w:rPr>
      </w:pPr>
      <w:r w:rsidRPr="00140044">
        <w:rPr>
          <w:rFonts w:eastAsia="Calibri"/>
          <w:sz w:val="28"/>
          <w:szCs w:val="28"/>
        </w:rPr>
        <w:t>Tình hình sa mạc hóa trên địa bàn huyện Triệu Phong chưa có các đánh giá cụ thể, tuy nhiên qua thực thế khảo sát cho thấy hiện tượng sa mạc hóa đang d</w:t>
      </w:r>
      <w:r w:rsidR="00287D9E" w:rsidRPr="00140044">
        <w:rPr>
          <w:rFonts w:eastAsia="Calibri"/>
          <w:sz w:val="28"/>
          <w:szCs w:val="28"/>
        </w:rPr>
        <w:t>iễn</w:t>
      </w:r>
      <w:r w:rsidRPr="00140044">
        <w:rPr>
          <w:rFonts w:eastAsia="Calibri"/>
          <w:sz w:val="28"/>
          <w:szCs w:val="28"/>
        </w:rPr>
        <w:t xml:space="preserve"> ra nhưng chưa r</w:t>
      </w:r>
      <w:r w:rsidR="00201380" w:rsidRPr="00140044">
        <w:rPr>
          <w:rFonts w:eastAsia="Calibri"/>
          <w:sz w:val="28"/>
          <w:szCs w:val="28"/>
        </w:rPr>
        <w:t>õ</w:t>
      </w:r>
      <w:r w:rsidRPr="00140044">
        <w:rPr>
          <w:rFonts w:eastAsia="Calibri"/>
          <w:sz w:val="28"/>
          <w:szCs w:val="28"/>
        </w:rPr>
        <w:t xml:space="preserve"> rệt. Do điều kiện thời tiết ngày càng khắc nghiệt cùng với hiện tượng lạm dụng nhiều phân bón hóa học, thuốc bảo vệ thực vật gây ra hiện tượng xói mòn rửa trôi đẫn đến đất bị chai cứng, độ phì nhiêu thấp, mặn hóa, phèn hóa, các chất dinh dưỡng trong đất trở nên cạn kiệt và dần mất khả năng sản xuất. Bên cạnh đó việc nuôi tôm trên cát làm đất đai vùng lân cận bị </w:t>
      </w:r>
      <w:r w:rsidR="0095799A" w:rsidRPr="00140044">
        <w:rPr>
          <w:rFonts w:eastAsia="Calibri"/>
          <w:sz w:val="28"/>
          <w:szCs w:val="28"/>
        </w:rPr>
        <w:t>nhiễm</w:t>
      </w:r>
      <w:r w:rsidRPr="00140044">
        <w:rPr>
          <w:rFonts w:eastAsia="Calibri"/>
          <w:sz w:val="28"/>
          <w:szCs w:val="28"/>
        </w:rPr>
        <w:t xml:space="preserve"> mặn mất khả năng trồng trọt cũng có nguy cơ làm tăng hiện tượng sa mạc hóa.</w:t>
      </w:r>
    </w:p>
    <w:p w14:paraId="1E3C2C2F" w14:textId="71FF69E6" w:rsidR="00D645C5" w:rsidRPr="00140044" w:rsidRDefault="00A06CA7" w:rsidP="00F01866">
      <w:pPr>
        <w:spacing w:before="120" w:line="360" w:lineRule="atLeast"/>
        <w:ind w:firstLine="720"/>
        <w:jc w:val="both"/>
        <w:rPr>
          <w:rFonts w:eastAsia="Calibri"/>
          <w:sz w:val="28"/>
          <w:szCs w:val="28"/>
        </w:rPr>
      </w:pPr>
      <w:r w:rsidRPr="00140044">
        <w:rPr>
          <w:rFonts w:eastAsia="Calibri"/>
          <w:sz w:val="28"/>
          <w:szCs w:val="28"/>
        </w:rPr>
        <w:t xml:space="preserve">Do ảnh hưởng của biến đổi khí hậu, </w:t>
      </w:r>
      <w:r w:rsidR="0060489D" w:rsidRPr="00140044">
        <w:rPr>
          <w:rFonts w:eastAsia="Calibri"/>
          <w:sz w:val="28"/>
          <w:szCs w:val="28"/>
        </w:rPr>
        <w:t xml:space="preserve">thời tiết cực đoan làm cho tình </w:t>
      </w:r>
      <w:r w:rsidRPr="00140044">
        <w:rPr>
          <w:rFonts w:eastAsia="Calibri"/>
          <w:sz w:val="28"/>
          <w:szCs w:val="28"/>
        </w:rPr>
        <w:t>hình xói mòn</w:t>
      </w:r>
      <w:r w:rsidR="0060489D" w:rsidRPr="00140044">
        <w:rPr>
          <w:rFonts w:eastAsia="Calibri"/>
          <w:sz w:val="28"/>
          <w:szCs w:val="28"/>
        </w:rPr>
        <w:t>,</w:t>
      </w:r>
      <w:r w:rsidRPr="00140044">
        <w:rPr>
          <w:rFonts w:eastAsia="Calibri"/>
          <w:sz w:val="28"/>
          <w:szCs w:val="28"/>
        </w:rPr>
        <w:t xml:space="preserve"> </w:t>
      </w:r>
      <w:r w:rsidR="00FA0610" w:rsidRPr="00140044">
        <w:rPr>
          <w:rFonts w:eastAsia="Calibri"/>
          <w:sz w:val="28"/>
          <w:szCs w:val="28"/>
        </w:rPr>
        <w:t>sạt</w:t>
      </w:r>
      <w:r w:rsidRPr="00140044">
        <w:rPr>
          <w:rFonts w:eastAsia="Calibri"/>
          <w:sz w:val="28"/>
          <w:szCs w:val="28"/>
        </w:rPr>
        <w:t xml:space="preserve"> l</w:t>
      </w:r>
      <w:r w:rsidR="00FA0610" w:rsidRPr="00140044">
        <w:rPr>
          <w:rFonts w:eastAsia="Calibri"/>
          <w:sz w:val="28"/>
          <w:szCs w:val="28"/>
        </w:rPr>
        <w:t>ở</w:t>
      </w:r>
      <w:r w:rsidRPr="00140044">
        <w:rPr>
          <w:rFonts w:eastAsia="Calibri"/>
          <w:sz w:val="28"/>
          <w:szCs w:val="28"/>
        </w:rPr>
        <w:t xml:space="preserve"> đất d</w:t>
      </w:r>
      <w:r w:rsidR="00201380" w:rsidRPr="00140044">
        <w:rPr>
          <w:rFonts w:eastAsia="Calibri"/>
          <w:sz w:val="28"/>
          <w:szCs w:val="28"/>
        </w:rPr>
        <w:t>iễn</w:t>
      </w:r>
      <w:r w:rsidRPr="00140044">
        <w:rPr>
          <w:rFonts w:eastAsia="Calibri"/>
          <w:sz w:val="28"/>
          <w:szCs w:val="28"/>
        </w:rPr>
        <w:t xml:space="preserve"> ra ngày càng nhiều, quy mô </w:t>
      </w:r>
      <w:r w:rsidR="00FE39CD" w:rsidRPr="00140044">
        <w:rPr>
          <w:rFonts w:eastAsia="Calibri"/>
          <w:sz w:val="28"/>
          <w:szCs w:val="28"/>
        </w:rPr>
        <w:t>sạt</w:t>
      </w:r>
      <w:r w:rsidRPr="00140044">
        <w:rPr>
          <w:rFonts w:eastAsia="Calibri"/>
          <w:sz w:val="28"/>
          <w:szCs w:val="28"/>
        </w:rPr>
        <w:t xml:space="preserve"> </w:t>
      </w:r>
      <w:r w:rsidR="00FE39CD" w:rsidRPr="00140044">
        <w:rPr>
          <w:rFonts w:eastAsia="Calibri"/>
          <w:sz w:val="28"/>
          <w:szCs w:val="28"/>
        </w:rPr>
        <w:t>lở</w:t>
      </w:r>
      <w:r w:rsidRPr="00140044">
        <w:rPr>
          <w:rFonts w:eastAsia="Calibri"/>
          <w:sz w:val="28"/>
          <w:szCs w:val="28"/>
        </w:rPr>
        <w:t xml:space="preserve"> ngày càng lớn</w:t>
      </w:r>
      <w:r w:rsidR="00812273" w:rsidRPr="00140044">
        <w:rPr>
          <w:rFonts w:eastAsia="Calibri"/>
          <w:sz w:val="28"/>
          <w:szCs w:val="28"/>
        </w:rPr>
        <w:t xml:space="preserve">. Theo số liệu thống kê </w:t>
      </w:r>
      <w:r w:rsidR="00D645C5" w:rsidRPr="00140044">
        <w:rPr>
          <w:rFonts w:eastAsia="Calibri"/>
          <w:sz w:val="28"/>
          <w:szCs w:val="28"/>
        </w:rPr>
        <w:t>t</w:t>
      </w:r>
      <w:r w:rsidR="00812273" w:rsidRPr="00140044">
        <w:rPr>
          <w:rFonts w:eastAsia="Calibri"/>
          <w:sz w:val="28"/>
          <w:szCs w:val="28"/>
        </w:rPr>
        <w:t xml:space="preserve">rong giai đoạn từ năm 2015 - 2019, do tình hình mưa lũ cục bộ, kéo dài, </w:t>
      </w:r>
      <w:r w:rsidR="00812273" w:rsidRPr="00140044">
        <w:rPr>
          <w:rFonts w:eastAsia="Calibri"/>
          <w:sz w:val="28"/>
          <w:szCs w:val="28"/>
        </w:rPr>
        <w:lastRenderedPageBreak/>
        <w:t>dòng chảy xiết nên các xã nằm dọc hai bên bờ sông Thạch Hãn đã xảy ra hiện tượng sạt lở ngh</w:t>
      </w:r>
      <w:r w:rsidR="00201380" w:rsidRPr="00140044">
        <w:rPr>
          <w:rFonts w:eastAsia="Calibri"/>
          <w:sz w:val="28"/>
          <w:szCs w:val="28"/>
        </w:rPr>
        <w:t>iê</w:t>
      </w:r>
      <w:r w:rsidR="00812273" w:rsidRPr="00140044">
        <w:rPr>
          <w:rFonts w:eastAsia="Calibri"/>
          <w:sz w:val="28"/>
          <w:szCs w:val="28"/>
        </w:rPr>
        <w:t>m trọng làm ảnh hưởng đến sản xuất và đời sống sinh hoạt của người dân, cụ thể: Xã Triệu Giang đoạn qua địa bàn thôn Trà Liên Đông, thôn Tả Kiên, Thôn Tiền Kiên, Thôn Trà Liên Tây với tổng chiều dài sạt lở khoảng 2</w:t>
      </w:r>
      <w:r w:rsidR="00FA0610" w:rsidRPr="00140044">
        <w:rPr>
          <w:rFonts w:eastAsia="Calibri"/>
          <w:sz w:val="28"/>
          <w:szCs w:val="28"/>
        </w:rPr>
        <w:t>.</w:t>
      </w:r>
      <w:r w:rsidR="00812273" w:rsidRPr="00140044">
        <w:rPr>
          <w:rFonts w:eastAsia="Calibri"/>
          <w:sz w:val="28"/>
          <w:szCs w:val="28"/>
        </w:rPr>
        <w:t>400 m;</w:t>
      </w:r>
      <w:r w:rsidR="00D645C5" w:rsidRPr="00140044">
        <w:rPr>
          <w:rFonts w:eastAsia="Calibri"/>
          <w:sz w:val="28"/>
          <w:szCs w:val="28"/>
        </w:rPr>
        <w:t xml:space="preserve"> </w:t>
      </w:r>
      <w:r w:rsidR="00812273" w:rsidRPr="00140044">
        <w:rPr>
          <w:rFonts w:eastAsia="Calibri"/>
          <w:sz w:val="28"/>
          <w:szCs w:val="28"/>
        </w:rPr>
        <w:t>Xã Triệu Thuận đoạn qua địa bàn thôn 8 với tổng chiều dài sạt lở khoảng 400 m; Xã Triệu Độ đoạn qua địa bàn thôn Đồng Giám với tổng chiều dài sạt lở khoảng 400 m; Xã Triệu Phước đoạn qua địa bàn thôn Hà Lộc với tổng chiều dài sạt lở khoảng 600 m.</w:t>
      </w:r>
      <w:r w:rsidR="00D645C5" w:rsidRPr="00140044">
        <w:rPr>
          <w:rFonts w:eastAsia="Calibri"/>
          <w:sz w:val="28"/>
          <w:szCs w:val="28"/>
        </w:rPr>
        <w:t xml:space="preserve"> </w:t>
      </w:r>
    </w:p>
    <w:p w14:paraId="0577C1D2" w14:textId="05B27CD3" w:rsidR="00812273" w:rsidRPr="00140044" w:rsidRDefault="00D645C5" w:rsidP="00F01866">
      <w:pPr>
        <w:spacing w:before="120" w:line="360" w:lineRule="atLeast"/>
        <w:ind w:firstLine="720"/>
        <w:jc w:val="both"/>
        <w:rPr>
          <w:rFonts w:eastAsia="Calibri"/>
          <w:spacing w:val="-2"/>
          <w:sz w:val="28"/>
          <w:szCs w:val="28"/>
        </w:rPr>
      </w:pPr>
      <w:r w:rsidRPr="00140044">
        <w:rPr>
          <w:rFonts w:eastAsia="Calibri"/>
          <w:spacing w:val="-2"/>
          <w:sz w:val="28"/>
          <w:szCs w:val="28"/>
        </w:rPr>
        <w:t xml:space="preserve">Năm 2020 tình hình </w:t>
      </w:r>
      <w:r w:rsidR="00FA0610" w:rsidRPr="00140044">
        <w:rPr>
          <w:rFonts w:eastAsia="Calibri"/>
          <w:spacing w:val="-2"/>
          <w:sz w:val="28"/>
          <w:szCs w:val="28"/>
        </w:rPr>
        <w:t>sạt</w:t>
      </w:r>
      <w:r w:rsidRPr="00140044">
        <w:rPr>
          <w:rFonts w:eastAsia="Calibri"/>
          <w:spacing w:val="-2"/>
          <w:sz w:val="28"/>
          <w:szCs w:val="28"/>
        </w:rPr>
        <w:t xml:space="preserve"> lở xảy ra nhiều nơi, hầu hết các xã ven </w:t>
      </w:r>
      <w:r w:rsidR="008D07D4" w:rsidRPr="00140044">
        <w:rPr>
          <w:rFonts w:eastAsia="Calibri"/>
          <w:spacing w:val="-2"/>
          <w:sz w:val="28"/>
          <w:szCs w:val="28"/>
        </w:rPr>
        <w:t xml:space="preserve">các sông Thạch Hãn, sông Vĩnh định </w:t>
      </w:r>
      <w:r w:rsidRPr="00140044">
        <w:rPr>
          <w:rFonts w:eastAsia="Calibri"/>
          <w:spacing w:val="-2"/>
          <w:sz w:val="28"/>
          <w:szCs w:val="28"/>
        </w:rPr>
        <w:t>đều bị sạt lở nặng, nhất là các xã</w:t>
      </w:r>
      <w:r w:rsidR="00956E51" w:rsidRPr="00140044">
        <w:rPr>
          <w:rFonts w:eastAsia="Calibri"/>
          <w:spacing w:val="-2"/>
          <w:sz w:val="28"/>
          <w:szCs w:val="28"/>
        </w:rPr>
        <w:t>:</w:t>
      </w:r>
      <w:r w:rsidRPr="00140044">
        <w:rPr>
          <w:rFonts w:eastAsia="Calibri"/>
          <w:spacing w:val="-2"/>
          <w:sz w:val="28"/>
          <w:szCs w:val="28"/>
        </w:rPr>
        <w:t xml:space="preserve"> Triệu Hòa, Triệu Phước, Triệu Ái... </w:t>
      </w:r>
      <w:r w:rsidR="00FA0610" w:rsidRPr="00140044">
        <w:rPr>
          <w:rFonts w:eastAsia="Calibri"/>
          <w:spacing w:val="-2"/>
          <w:sz w:val="28"/>
          <w:szCs w:val="28"/>
        </w:rPr>
        <w:t>Sạt</w:t>
      </w:r>
      <w:r w:rsidR="008D07D4" w:rsidRPr="00140044">
        <w:rPr>
          <w:rFonts w:eastAsia="Calibri"/>
          <w:spacing w:val="-2"/>
          <w:sz w:val="28"/>
          <w:szCs w:val="28"/>
        </w:rPr>
        <w:t xml:space="preserve"> lở k</w:t>
      </w:r>
      <w:r w:rsidRPr="00140044">
        <w:rPr>
          <w:rFonts w:eastAsia="Calibri"/>
          <w:spacing w:val="-2"/>
          <w:sz w:val="28"/>
          <w:szCs w:val="28"/>
        </w:rPr>
        <w:t xml:space="preserve">hông chỉ </w:t>
      </w:r>
      <w:r w:rsidR="008D07D4" w:rsidRPr="00140044">
        <w:rPr>
          <w:rFonts w:eastAsia="Calibri"/>
          <w:spacing w:val="-2"/>
          <w:sz w:val="28"/>
          <w:szCs w:val="28"/>
        </w:rPr>
        <w:t>làm mất</w:t>
      </w:r>
      <w:r w:rsidRPr="00140044">
        <w:rPr>
          <w:rFonts w:eastAsia="Calibri"/>
          <w:spacing w:val="-2"/>
          <w:sz w:val="28"/>
          <w:szCs w:val="28"/>
        </w:rPr>
        <w:t xml:space="preserve"> đất sản xuất nông nghiệp</w:t>
      </w:r>
      <w:r w:rsidR="008D07D4" w:rsidRPr="00140044">
        <w:rPr>
          <w:rFonts w:eastAsia="Calibri"/>
          <w:spacing w:val="-2"/>
          <w:sz w:val="28"/>
          <w:szCs w:val="28"/>
        </w:rPr>
        <w:t xml:space="preserve"> mà</w:t>
      </w:r>
      <w:r w:rsidRPr="00140044">
        <w:rPr>
          <w:rFonts w:eastAsia="Calibri"/>
          <w:spacing w:val="-2"/>
          <w:sz w:val="28"/>
          <w:szCs w:val="28"/>
        </w:rPr>
        <w:t xml:space="preserve"> tình trạng sạt lở bờ sông ở địa bàn huyện Triệu Phong còn đe dọa đến tính mạng, tài sản của người dân. Hiện toàn huyện có hơn 10 km bờ sông bị sạt lở </w:t>
      </w:r>
      <w:r w:rsidR="00FA0610" w:rsidRPr="00140044">
        <w:rPr>
          <w:rFonts w:eastAsia="Calibri"/>
          <w:spacing w:val="-2"/>
          <w:sz w:val="28"/>
          <w:szCs w:val="28"/>
        </w:rPr>
        <w:t xml:space="preserve">khá </w:t>
      </w:r>
      <w:r w:rsidRPr="00140044">
        <w:rPr>
          <w:rFonts w:eastAsia="Calibri"/>
          <w:spacing w:val="-2"/>
          <w:sz w:val="28"/>
          <w:szCs w:val="28"/>
        </w:rPr>
        <w:t>nghiêm trọng</w:t>
      </w:r>
    </w:p>
    <w:p w14:paraId="5E535859" w14:textId="771D14DD" w:rsidR="0081448C" w:rsidRPr="00140044" w:rsidRDefault="000E1ED3" w:rsidP="00F01866">
      <w:pPr>
        <w:spacing w:before="120" w:line="360" w:lineRule="atLeast"/>
        <w:ind w:firstLine="720"/>
        <w:jc w:val="both"/>
        <w:rPr>
          <w:sz w:val="28"/>
          <w:szCs w:val="28"/>
          <w:lang w:val="vi-VN"/>
        </w:rPr>
      </w:pPr>
      <w:r w:rsidRPr="00140044">
        <w:rPr>
          <w:sz w:val="28"/>
          <w:szCs w:val="28"/>
          <w:lang w:val="vi-VN"/>
        </w:rPr>
        <w:t>Trong nh</w:t>
      </w:r>
      <w:r w:rsidR="00201380" w:rsidRPr="00140044">
        <w:rPr>
          <w:sz w:val="28"/>
          <w:szCs w:val="28"/>
        </w:rPr>
        <w:t>ữ</w:t>
      </w:r>
      <w:r w:rsidRPr="00140044">
        <w:rPr>
          <w:sz w:val="28"/>
          <w:szCs w:val="28"/>
          <w:lang w:val="vi-VN"/>
        </w:rPr>
        <w:t>ng năm qua, c</w:t>
      </w:r>
      <w:r w:rsidR="0081448C" w:rsidRPr="00140044">
        <w:rPr>
          <w:sz w:val="28"/>
          <w:szCs w:val="28"/>
          <w:lang w:val="vi-VN"/>
        </w:rPr>
        <w:t>ông tác ứng phó với biến đổi khí hậu</w:t>
      </w:r>
      <w:r w:rsidR="00821EF3" w:rsidRPr="00140044">
        <w:rPr>
          <w:sz w:val="28"/>
          <w:szCs w:val="28"/>
          <w:lang w:val="vi-VN"/>
        </w:rPr>
        <w:t xml:space="preserve"> của huyện</w:t>
      </w:r>
      <w:r w:rsidR="0081448C" w:rsidRPr="00140044">
        <w:rPr>
          <w:sz w:val="28"/>
          <w:szCs w:val="28"/>
          <w:lang w:val="vi-VN"/>
        </w:rPr>
        <w:t xml:space="preserve"> được chủ động triển khai thực hiện</w:t>
      </w:r>
      <w:r w:rsidR="00956E51" w:rsidRPr="00140044">
        <w:rPr>
          <w:sz w:val="28"/>
          <w:szCs w:val="28"/>
        </w:rPr>
        <w:t>,</w:t>
      </w:r>
      <w:r w:rsidR="0081448C" w:rsidRPr="00140044">
        <w:rPr>
          <w:sz w:val="28"/>
          <w:szCs w:val="28"/>
          <w:lang w:val="vi-VN"/>
        </w:rPr>
        <w:t xml:space="preserve"> </w:t>
      </w:r>
      <w:r w:rsidR="00956E51" w:rsidRPr="00140044">
        <w:rPr>
          <w:sz w:val="28"/>
          <w:szCs w:val="28"/>
        </w:rPr>
        <w:t>m</w:t>
      </w:r>
      <w:r w:rsidR="0081448C" w:rsidRPr="00140044">
        <w:rPr>
          <w:sz w:val="28"/>
          <w:szCs w:val="28"/>
          <w:lang w:val="vi-VN"/>
        </w:rPr>
        <w:t>ột số công trình ứng phó với biến đổi khí hậu được đầu tư, xây dựng như: Kè Long Giang, kè Tân Đức, kè Đồng Giám; đường cứu hộ cứu nạn ĐT57</w:t>
      </w:r>
      <w:r w:rsidR="00201380" w:rsidRPr="00140044">
        <w:rPr>
          <w:sz w:val="28"/>
          <w:szCs w:val="28"/>
        </w:rPr>
        <w:t>9</w:t>
      </w:r>
      <w:r w:rsidR="0081448C" w:rsidRPr="00140044">
        <w:rPr>
          <w:sz w:val="28"/>
          <w:szCs w:val="28"/>
          <w:lang w:val="vi-VN"/>
        </w:rPr>
        <w:t xml:space="preserve">, ĐH35B; công trình xây dựng cơ sở hạ tầng di dân ra khỏi vùng ngập lụt 3 xã Triệu Thượng, Triệu Giang, Triệu Long, xây dựng các tuyến đường xóa đói giảm nghèo, ứng phó với biến đổi khí hậu ở </w:t>
      </w:r>
      <w:r w:rsidRPr="00140044">
        <w:rPr>
          <w:sz w:val="28"/>
          <w:szCs w:val="28"/>
          <w:lang w:val="vi-VN"/>
        </w:rPr>
        <w:t>0</w:t>
      </w:r>
      <w:r w:rsidR="0081448C" w:rsidRPr="00140044">
        <w:rPr>
          <w:sz w:val="28"/>
          <w:szCs w:val="28"/>
          <w:lang w:val="vi-VN"/>
        </w:rPr>
        <w:t>7 xã đồng bằng và ven biển, trồng rừng phòng hộ ven biển, trồng rừng ngập mặn ở Triệu Phước, góp phần giảm nhẹ thiệt hại do thiên tai gây ra.</w:t>
      </w:r>
      <w:r w:rsidR="008D07D4" w:rsidRPr="00140044">
        <w:rPr>
          <w:sz w:val="28"/>
          <w:szCs w:val="28"/>
        </w:rPr>
        <w:t xml:space="preserve"> </w:t>
      </w:r>
      <w:r w:rsidR="008D07D4" w:rsidRPr="00140044">
        <w:rPr>
          <w:sz w:val="28"/>
          <w:szCs w:val="28"/>
          <w:lang w:val="vi-VN"/>
        </w:rPr>
        <w:t>Hiện nay, huyện đang triển khai một số công trình kè chống sạt lở khẩn cấp bờ sông Vĩnh Định đoạn đi qua thôn Mỹ Lộc, thôn Vân Hòa; kè chống sạt lở bờ sông Ái Tử đoạn qua cầu Trắng xã Triệu Ái</w:t>
      </w:r>
    </w:p>
    <w:p w14:paraId="3E713DFA" w14:textId="77777777" w:rsidR="008229C3" w:rsidRPr="00140044" w:rsidRDefault="001B6E3A" w:rsidP="00F274BA">
      <w:pPr>
        <w:spacing w:before="120" w:line="380" w:lineRule="exact"/>
        <w:jc w:val="center"/>
        <w:outlineLvl w:val="0"/>
        <w:rPr>
          <w:b/>
          <w:bCs/>
          <w:spacing w:val="-4"/>
          <w:sz w:val="28"/>
          <w:szCs w:val="28"/>
        </w:rPr>
      </w:pPr>
      <w:r w:rsidRPr="00140044">
        <w:rPr>
          <w:b/>
          <w:bCs/>
          <w:sz w:val="28"/>
          <w:szCs w:val="28"/>
        </w:rPr>
        <w:br w:type="page"/>
      </w:r>
      <w:bookmarkStart w:id="106" w:name="_Toc72224284"/>
      <w:bookmarkStart w:id="107" w:name="_Hlk74060044"/>
      <w:r w:rsidR="008229C3" w:rsidRPr="00140044">
        <w:rPr>
          <w:b/>
          <w:bCs/>
          <w:spacing w:val="-4"/>
          <w:sz w:val="28"/>
          <w:szCs w:val="28"/>
        </w:rPr>
        <w:lastRenderedPageBreak/>
        <w:t>PHẦN II</w:t>
      </w:r>
      <w:bookmarkEnd w:id="106"/>
    </w:p>
    <w:p w14:paraId="19636C06" w14:textId="77777777" w:rsidR="00660583" w:rsidRPr="00140044" w:rsidRDefault="001B6E3A" w:rsidP="00F274BA">
      <w:pPr>
        <w:spacing w:before="120" w:line="380" w:lineRule="exact"/>
        <w:jc w:val="center"/>
        <w:outlineLvl w:val="0"/>
        <w:rPr>
          <w:b/>
          <w:bCs/>
          <w:spacing w:val="-4"/>
          <w:sz w:val="28"/>
          <w:szCs w:val="28"/>
        </w:rPr>
      </w:pPr>
      <w:bookmarkStart w:id="108" w:name="_Toc72224285"/>
      <w:r w:rsidRPr="00140044">
        <w:rPr>
          <w:b/>
          <w:bCs/>
          <w:spacing w:val="-4"/>
          <w:sz w:val="28"/>
          <w:szCs w:val="28"/>
        </w:rPr>
        <w:t>TÌNH HÌNH QUẢN LÝ SỬ DỤNG ĐẤT</w:t>
      </w:r>
      <w:bookmarkEnd w:id="108"/>
    </w:p>
    <w:bookmarkEnd w:id="107"/>
    <w:p w14:paraId="1633F19B" w14:textId="77777777" w:rsidR="00660583" w:rsidRPr="00140044" w:rsidRDefault="001B6E3A" w:rsidP="00F274BA">
      <w:pPr>
        <w:spacing w:before="120" w:line="380" w:lineRule="exact"/>
        <w:outlineLvl w:val="0"/>
        <w:rPr>
          <w:b/>
          <w:bCs/>
          <w:spacing w:val="-4"/>
          <w:sz w:val="28"/>
          <w:szCs w:val="28"/>
        </w:rPr>
      </w:pPr>
      <w:r w:rsidRPr="00140044">
        <w:rPr>
          <w:b/>
          <w:bCs/>
          <w:spacing w:val="-4"/>
          <w:sz w:val="28"/>
          <w:szCs w:val="28"/>
        </w:rPr>
        <w:tab/>
      </w:r>
      <w:bookmarkStart w:id="109" w:name="_Toc72224286"/>
      <w:r w:rsidRPr="00140044">
        <w:rPr>
          <w:b/>
          <w:bCs/>
          <w:spacing w:val="-4"/>
          <w:sz w:val="28"/>
          <w:szCs w:val="28"/>
        </w:rPr>
        <w:t>I. TÌNH HÌNH QUẢN LÝ ĐẤT ĐAI</w:t>
      </w:r>
      <w:bookmarkEnd w:id="109"/>
    </w:p>
    <w:p w14:paraId="61C88F76" w14:textId="45BEAD54" w:rsidR="001B6E3A" w:rsidRPr="00140044" w:rsidRDefault="001B6E3A" w:rsidP="00F274BA">
      <w:pPr>
        <w:pStyle w:val="u1"/>
        <w:spacing w:before="120" w:line="380" w:lineRule="exact"/>
        <w:ind w:firstLine="720"/>
        <w:rPr>
          <w:rFonts w:ascii="Times New Roman" w:hAnsi="Times New Roman"/>
          <w:b/>
          <w:lang w:val="vi-VN"/>
        </w:rPr>
      </w:pPr>
      <w:bookmarkStart w:id="110" w:name="_Toc72224287"/>
      <w:bookmarkStart w:id="111" w:name="_Toc274634754"/>
      <w:bookmarkStart w:id="112" w:name="_Toc274635920"/>
      <w:bookmarkStart w:id="113" w:name="_Toc374084092"/>
      <w:bookmarkStart w:id="114" w:name="_Toc379609793"/>
      <w:bookmarkStart w:id="115" w:name="_Toc446883391"/>
      <w:bookmarkEnd w:id="92"/>
      <w:bookmarkEnd w:id="93"/>
      <w:r w:rsidRPr="00140044">
        <w:rPr>
          <w:rFonts w:ascii="Times New Roman" w:hAnsi="Times New Roman"/>
          <w:b/>
          <w:lang w:val="vi-VN"/>
        </w:rPr>
        <w:t>1.1. Tình hình thực hiện một số nội dung quản lý đất đai</w:t>
      </w:r>
      <w:bookmarkEnd w:id="110"/>
    </w:p>
    <w:p w14:paraId="66349EFF" w14:textId="77777777" w:rsidR="00F16132" w:rsidRPr="00140044" w:rsidRDefault="00F16132" w:rsidP="00956E51">
      <w:pPr>
        <w:tabs>
          <w:tab w:val="left" w:pos="2632"/>
        </w:tabs>
        <w:spacing w:before="120" w:line="360" w:lineRule="exact"/>
        <w:ind w:firstLine="720"/>
        <w:jc w:val="both"/>
        <w:rPr>
          <w:b/>
          <w:sz w:val="28"/>
          <w:szCs w:val="28"/>
        </w:rPr>
      </w:pPr>
      <w:r w:rsidRPr="00140044">
        <w:rPr>
          <w:b/>
          <w:sz w:val="28"/>
          <w:szCs w:val="28"/>
        </w:rPr>
        <w:t>1.1.</w:t>
      </w:r>
      <w:r w:rsidR="007F2AD6" w:rsidRPr="00140044">
        <w:rPr>
          <w:b/>
          <w:sz w:val="28"/>
          <w:szCs w:val="28"/>
        </w:rPr>
        <w:t>1</w:t>
      </w:r>
      <w:r w:rsidRPr="00140044">
        <w:rPr>
          <w:b/>
          <w:sz w:val="28"/>
          <w:szCs w:val="28"/>
        </w:rPr>
        <w:t xml:space="preserve"> Việc ban hành, phổ biến và tổ chức thực hiện các văn bản quy phạm pháp luật, chính sách về quản lý và sử dụng đất đai</w:t>
      </w:r>
    </w:p>
    <w:p w14:paraId="0BC48384" w14:textId="44BC397C" w:rsidR="00F16132" w:rsidRPr="00140044" w:rsidRDefault="00F16132" w:rsidP="00956E51">
      <w:pPr>
        <w:tabs>
          <w:tab w:val="left" w:pos="2632"/>
        </w:tabs>
        <w:spacing w:before="120" w:line="360" w:lineRule="exact"/>
        <w:ind w:firstLine="720"/>
        <w:jc w:val="both"/>
        <w:rPr>
          <w:sz w:val="28"/>
          <w:szCs w:val="28"/>
          <w:shd w:val="clear" w:color="auto" w:fill="FFFFFF"/>
        </w:rPr>
      </w:pPr>
      <w:r w:rsidRPr="00140044">
        <w:rPr>
          <w:sz w:val="28"/>
          <w:szCs w:val="28"/>
          <w:lang w:val="de-DE"/>
        </w:rPr>
        <w:t>Quá trình triển khai thực hiện Luật Đất đai năm 2013 và các văn bản hướng dẫn thi hành UBND</w:t>
      </w:r>
      <w:r w:rsidRPr="00140044">
        <w:rPr>
          <w:sz w:val="28"/>
          <w:szCs w:val="28"/>
        </w:rPr>
        <w:t xml:space="preserve"> huyện Triệu Phong </w:t>
      </w:r>
      <w:r w:rsidRPr="00140044">
        <w:rPr>
          <w:sz w:val="28"/>
          <w:szCs w:val="28"/>
          <w:lang w:val="de-DE"/>
        </w:rPr>
        <w:t>phối hợp với các cơ quan, đơn vị tổ chức Hội nghị triển khai Luật Đất đai năm 2013 và một số Văn bản quy phạm pháp luật hướng dẫn thi hành Luật Đất đai cho các cán bộ lãnh đạo, quản lý cấp huyện, cán bộ làm chuyên môn liên quan đến lĩnh vực đất đai, lãnh đạo, cán bộ địa chính, cán bộ tư pháp cấp xã. Chỉ đạo UBND các xã tiến hành tuyên truyền, phổ biến Luật Đất đai, các văn bản thi hành đến các tầng lớp nhân dân trên địa bàn thông qua nhiều hình thức.</w:t>
      </w:r>
      <w:r w:rsidR="000224CB" w:rsidRPr="00140044">
        <w:rPr>
          <w:sz w:val="28"/>
          <w:szCs w:val="28"/>
          <w:lang w:val="de-DE"/>
        </w:rPr>
        <w:t xml:space="preserve"> Hàng năm, Phòng Tư pháp huyện phối hợp với Trung tâm trợ giúp pháp lý nhà nước tỉnh, UBMTTQVN huyện và các Hội đoàn thể cấp huyện, cấp xã đã tổ chức tuyên truyền, phổ biến Luật Đất đai cho người dân với hàng ngàn lượt người tham gia</w:t>
      </w:r>
      <w:r w:rsidR="00E60772" w:rsidRPr="00140044">
        <w:rPr>
          <w:sz w:val="28"/>
          <w:szCs w:val="28"/>
          <w:lang w:val="de-DE"/>
        </w:rPr>
        <w:t>.</w:t>
      </w:r>
    </w:p>
    <w:p w14:paraId="0CF6217E" w14:textId="18ADC5D5" w:rsidR="00F16132" w:rsidRPr="00140044" w:rsidRDefault="00F16132" w:rsidP="00956E51">
      <w:pPr>
        <w:tabs>
          <w:tab w:val="left" w:pos="2632"/>
        </w:tabs>
        <w:spacing w:before="120" w:line="360" w:lineRule="exact"/>
        <w:ind w:firstLine="720"/>
        <w:jc w:val="both"/>
        <w:rPr>
          <w:spacing w:val="-2"/>
          <w:sz w:val="28"/>
          <w:szCs w:val="28"/>
          <w:lang w:val="de-DE"/>
        </w:rPr>
      </w:pPr>
      <w:r w:rsidRPr="00140044">
        <w:rPr>
          <w:spacing w:val="-2"/>
          <w:sz w:val="28"/>
          <w:szCs w:val="28"/>
          <w:lang w:val="de-DE"/>
        </w:rPr>
        <w:t xml:space="preserve">Công tác tuyên truyền pháp luật đất đai </w:t>
      </w:r>
      <w:r w:rsidR="007F2AD6" w:rsidRPr="00140044">
        <w:rPr>
          <w:spacing w:val="-2"/>
          <w:sz w:val="28"/>
          <w:szCs w:val="28"/>
          <w:lang w:val="de-DE"/>
        </w:rPr>
        <w:t>kết hợp với hướng dẫn giải quyết kịp thời các vấn đề vướng mắc, phát sinh, góp phần đưa công tác quản lý nhà nước về đất đai trên địa bàn đi vào nề nếp</w:t>
      </w:r>
      <w:r w:rsidRPr="00140044">
        <w:rPr>
          <w:spacing w:val="-2"/>
          <w:sz w:val="28"/>
          <w:szCs w:val="28"/>
          <w:lang w:val="de-DE"/>
        </w:rPr>
        <w:t xml:space="preserve"> tạo hiệu quả tích cực, góp phần nâng cao nhận thức pháp lý trong nhân dân, giảm bớt tranh chấp, khiếu kiện trong lĩnh vực đất đai, nâng cao hiệu lực, hiệu quả quản lý Nhà nước về đất đai tại địa phương.</w:t>
      </w:r>
    </w:p>
    <w:p w14:paraId="5D8B2B5C" w14:textId="63355DD0" w:rsidR="0081537A" w:rsidRPr="00140044" w:rsidRDefault="0081537A" w:rsidP="00956E51">
      <w:pPr>
        <w:tabs>
          <w:tab w:val="left" w:pos="2632"/>
        </w:tabs>
        <w:spacing w:before="120" w:line="360" w:lineRule="exact"/>
        <w:ind w:firstLine="720"/>
        <w:jc w:val="both"/>
        <w:rPr>
          <w:spacing w:val="-4"/>
          <w:sz w:val="28"/>
          <w:szCs w:val="28"/>
          <w:lang w:val="de-DE"/>
        </w:rPr>
      </w:pPr>
      <w:r w:rsidRPr="00140044">
        <w:rPr>
          <w:spacing w:val="-4"/>
          <w:sz w:val="28"/>
          <w:szCs w:val="28"/>
          <w:lang w:val="de-DE"/>
        </w:rPr>
        <w:t>Hàng năm, Phòng Tài nguyên và Môi trường đã tham mưu cho UBND huyện ban hành nhiều văn bản chỉ đạo, hướng dẫn, điều hành</w:t>
      </w:r>
      <w:r w:rsidR="008E4A81" w:rsidRPr="00140044">
        <w:rPr>
          <w:spacing w:val="-4"/>
          <w:sz w:val="28"/>
          <w:szCs w:val="28"/>
          <w:lang w:val="de-DE"/>
        </w:rPr>
        <w:t xml:space="preserve">, đôn đốc việc thực hiện </w:t>
      </w:r>
      <w:r w:rsidR="00647D65" w:rsidRPr="00140044">
        <w:rPr>
          <w:spacing w:val="-4"/>
          <w:sz w:val="28"/>
          <w:szCs w:val="28"/>
          <w:lang w:val="de-DE"/>
        </w:rPr>
        <w:t>quản lý nhà nước về đất đai, từ năm 2014 đến nay huyện đã ban hành 111 văn bản.</w:t>
      </w:r>
    </w:p>
    <w:p w14:paraId="596F9DA3" w14:textId="521F5FDF" w:rsidR="007F2AD6" w:rsidRPr="00140044" w:rsidRDefault="007F2AD6" w:rsidP="00956E51">
      <w:pPr>
        <w:pStyle w:val="ThnVnban"/>
        <w:spacing w:before="120" w:line="360" w:lineRule="exact"/>
        <w:ind w:firstLine="720"/>
        <w:rPr>
          <w:rFonts w:ascii="Times New Roman Bold" w:hAnsi="Times New Roman Bold"/>
          <w:b/>
          <w:bCs/>
          <w:iCs/>
          <w:lang w:val="af-ZA"/>
        </w:rPr>
      </w:pPr>
      <w:r w:rsidRPr="00140044">
        <w:rPr>
          <w:rFonts w:ascii="Times New Roman Bold" w:hAnsi="Times New Roman Bold"/>
          <w:b/>
          <w:bCs/>
          <w:iCs/>
          <w:lang w:val="af-ZA"/>
        </w:rPr>
        <w:t>1.1.2.</w:t>
      </w:r>
      <w:r w:rsidR="0081537A" w:rsidRPr="00140044">
        <w:rPr>
          <w:rFonts w:ascii="Times New Roman Bold" w:hAnsi="Times New Roman Bold"/>
          <w:b/>
          <w:bCs/>
          <w:iCs/>
          <w:lang w:val="af-ZA"/>
        </w:rPr>
        <w:t xml:space="preserve"> </w:t>
      </w:r>
      <w:r w:rsidRPr="00140044">
        <w:rPr>
          <w:rFonts w:ascii="Times New Roman Bold" w:hAnsi="Times New Roman Bold"/>
          <w:b/>
          <w:bCs/>
          <w:iCs/>
          <w:lang w:val="af-ZA"/>
        </w:rPr>
        <w:t>Công tác xác định địa giới hành chính, lập và quản lý hồ sơ địa giới hành chính</w:t>
      </w:r>
    </w:p>
    <w:p w14:paraId="29FF5F44" w14:textId="77777777" w:rsidR="007F2AD6" w:rsidRPr="00140044" w:rsidRDefault="00911CA1" w:rsidP="00956E51">
      <w:pPr>
        <w:tabs>
          <w:tab w:val="left" w:pos="2632"/>
        </w:tabs>
        <w:spacing w:before="120" w:line="360" w:lineRule="exact"/>
        <w:ind w:firstLine="720"/>
        <w:jc w:val="both"/>
        <w:rPr>
          <w:sz w:val="28"/>
          <w:szCs w:val="28"/>
          <w:lang w:val="de-DE"/>
        </w:rPr>
      </w:pPr>
      <w:r w:rsidRPr="00140044">
        <w:rPr>
          <w:sz w:val="28"/>
          <w:szCs w:val="28"/>
          <w:lang w:val="de-DE"/>
        </w:rPr>
        <w:t xml:space="preserve">Công tác quản lý đất đai theo địa giới hành chính được thực hiện </w:t>
      </w:r>
      <w:r w:rsidR="007F2AD6" w:rsidRPr="00140044">
        <w:rPr>
          <w:sz w:val="28"/>
          <w:szCs w:val="28"/>
          <w:lang w:val="de-DE"/>
        </w:rPr>
        <w:t>trên cơ sở pháp lý theo Chỉ thị 364/HĐBT ngày 06/11/1991 của Chủ tịch Hội đồng Bộ trưởng (nay là Thủ tướng Chính phủ). Hiện nay, huyện đang triển khai thực hiện Quyết định số 513/QĐ-TTg ngày 02/5/2012 của Thủ tướng Chính phủ về việc phê duyệt dự án “hoàn thiện, hiện đại hóa hồ sơ, bản đồ địa giới hành chính và xây dựng cơ sở dữ liệu về địa giới hành chính”.</w:t>
      </w:r>
    </w:p>
    <w:p w14:paraId="44F68081" w14:textId="77777777" w:rsidR="007F2AD6" w:rsidRPr="00140044" w:rsidRDefault="007F2AD6" w:rsidP="00956E51">
      <w:pPr>
        <w:tabs>
          <w:tab w:val="left" w:pos="2632"/>
        </w:tabs>
        <w:spacing w:before="120" w:line="360" w:lineRule="atLeast"/>
        <w:ind w:firstLine="720"/>
        <w:jc w:val="both"/>
        <w:rPr>
          <w:sz w:val="28"/>
          <w:szCs w:val="28"/>
          <w:lang w:val="de-DE"/>
        </w:rPr>
      </w:pPr>
      <w:r w:rsidRPr="00140044">
        <w:rPr>
          <w:sz w:val="28"/>
          <w:szCs w:val="28"/>
          <w:lang w:val="de-DE"/>
        </w:rPr>
        <w:t xml:space="preserve">Tình hình tranh chấp đường địa giới hành giữa </w:t>
      </w:r>
      <w:r w:rsidR="00911CA1" w:rsidRPr="00140044">
        <w:rPr>
          <w:sz w:val="28"/>
          <w:szCs w:val="28"/>
          <w:lang w:val="de-DE"/>
        </w:rPr>
        <w:t>xã Triệu Sơn,</w:t>
      </w:r>
      <w:r w:rsidRPr="00140044">
        <w:rPr>
          <w:sz w:val="28"/>
          <w:szCs w:val="28"/>
          <w:lang w:val="de-DE"/>
        </w:rPr>
        <w:t xml:space="preserve"> huyện Triệu Phong </w:t>
      </w:r>
      <w:r w:rsidR="00911CA1" w:rsidRPr="00140044">
        <w:rPr>
          <w:sz w:val="28"/>
          <w:szCs w:val="28"/>
          <w:lang w:val="de-DE"/>
        </w:rPr>
        <w:t xml:space="preserve">và xã Hải Ba, huyện Hải Lăng </w:t>
      </w:r>
      <w:r w:rsidRPr="00140044">
        <w:rPr>
          <w:sz w:val="28"/>
          <w:szCs w:val="28"/>
          <w:lang w:val="de-DE"/>
        </w:rPr>
        <w:t xml:space="preserve">đã </w:t>
      </w:r>
      <w:r w:rsidR="00911CA1" w:rsidRPr="00140044">
        <w:rPr>
          <w:sz w:val="28"/>
          <w:szCs w:val="28"/>
          <w:lang w:val="de-DE"/>
        </w:rPr>
        <w:t xml:space="preserve">được </w:t>
      </w:r>
      <w:r w:rsidRPr="00140044">
        <w:rPr>
          <w:sz w:val="28"/>
          <w:szCs w:val="28"/>
          <w:lang w:val="de-DE"/>
        </w:rPr>
        <w:t xml:space="preserve">giải quyết theo Quyết định số 1550/QĐ-UBND ngày 18/6/2020 của UBND tỉnh Quảng Trị về việc xác định </w:t>
      </w:r>
      <w:r w:rsidRPr="00140044">
        <w:rPr>
          <w:sz w:val="28"/>
          <w:szCs w:val="28"/>
          <w:lang w:val="de-DE"/>
        </w:rPr>
        <w:lastRenderedPageBreak/>
        <w:t>đường địa giới hành chính giữa xã Hải Ba, huyện Hải Lăng và xã Triệu Sơn, huyện Triệu Phong tại khu vực chưa thống nhất.</w:t>
      </w:r>
    </w:p>
    <w:p w14:paraId="3FACB5AC" w14:textId="77777777" w:rsidR="008D7F7B" w:rsidRPr="00140044" w:rsidRDefault="008D7F7B" w:rsidP="00956E51">
      <w:pPr>
        <w:pStyle w:val="ThnVnban"/>
        <w:spacing w:before="120" w:line="360" w:lineRule="exact"/>
        <w:ind w:firstLine="720"/>
        <w:rPr>
          <w:rFonts w:ascii="Times New Roman Bold" w:hAnsi="Times New Roman Bold"/>
          <w:b/>
          <w:bCs/>
          <w:iCs/>
          <w:lang w:val="af-ZA"/>
        </w:rPr>
      </w:pPr>
      <w:r w:rsidRPr="00140044">
        <w:rPr>
          <w:rFonts w:ascii="Times New Roman Bold" w:hAnsi="Times New Roman Bold"/>
          <w:b/>
          <w:bCs/>
          <w:iCs/>
          <w:lang w:val="af-ZA"/>
        </w:rPr>
        <w:t>1.1.3.Công tác thực hiện kiểm kê, thống kê đất đai</w:t>
      </w:r>
    </w:p>
    <w:p w14:paraId="5FC25509" w14:textId="10B516C0" w:rsidR="008D7F7B" w:rsidRPr="00140044" w:rsidRDefault="008D7F7B" w:rsidP="00956E51">
      <w:pPr>
        <w:tabs>
          <w:tab w:val="left" w:pos="2632"/>
        </w:tabs>
        <w:spacing w:before="120" w:line="360" w:lineRule="exact"/>
        <w:ind w:firstLine="720"/>
        <w:jc w:val="both"/>
        <w:rPr>
          <w:sz w:val="28"/>
          <w:szCs w:val="28"/>
          <w:lang w:val="de-DE"/>
        </w:rPr>
      </w:pPr>
      <w:r w:rsidRPr="00140044">
        <w:rPr>
          <w:sz w:val="28"/>
          <w:szCs w:val="28"/>
          <w:lang w:val="de-DE"/>
        </w:rPr>
        <w:t>Công tác thống kê, kiểm kê đất đai, xây dựng bản đồ hiện trạng sử dụng đất đã được UBND huyện triển khai theo đúng quy định của pháp luật. Hàng năm, Phòng Tài nguyên và Môi trường đã tham mưu cho UBND huyện thực hiện thống kê đất đai hàng năm, công tác kiểm kê đất đai được tiến hành theo định kỳ 5 năm, đến nay huyện đã hoàn thành công tác kiểm kê đất đai và xây dựng bản đồ hiện trạng sử dụng đất năm 2019 và thống kê đất đai năm 2020</w:t>
      </w:r>
      <w:r w:rsidR="00364388" w:rsidRPr="00140044">
        <w:rPr>
          <w:sz w:val="28"/>
          <w:szCs w:val="28"/>
          <w:lang w:val="de-DE"/>
        </w:rPr>
        <w:t>, đây là một trong những căn cứ để hoạch định chính sách phát triển kinh tế - xã hội cũng như lập quy hoạch kế hoạch sử dụng đất cho giai đoạn 2021-2030.</w:t>
      </w:r>
    </w:p>
    <w:p w14:paraId="3D451409" w14:textId="77777777" w:rsidR="00581533" w:rsidRPr="00140044" w:rsidRDefault="00581533" w:rsidP="00956E51">
      <w:pPr>
        <w:pStyle w:val="ThnVnban"/>
        <w:spacing w:before="120" w:line="360" w:lineRule="exact"/>
        <w:ind w:firstLine="720"/>
        <w:rPr>
          <w:rFonts w:ascii="Times New Roman Bold" w:hAnsi="Times New Roman Bold"/>
          <w:b/>
          <w:bCs/>
          <w:iCs/>
          <w:lang w:val="af-ZA"/>
        </w:rPr>
      </w:pPr>
      <w:r w:rsidRPr="00140044">
        <w:rPr>
          <w:rFonts w:ascii="Times New Roman Bold" w:hAnsi="Times New Roman Bold"/>
          <w:b/>
          <w:bCs/>
          <w:iCs/>
          <w:lang w:val="af-ZA"/>
        </w:rPr>
        <w:t>1.1.4. Công tác lập quy hoạch, kế hoạch sử dụng đất</w:t>
      </w:r>
    </w:p>
    <w:p w14:paraId="1E1E67FA" w14:textId="77777777" w:rsidR="00581533" w:rsidRPr="00140044" w:rsidRDefault="00581533" w:rsidP="00956E51">
      <w:pPr>
        <w:tabs>
          <w:tab w:val="left" w:pos="2632"/>
        </w:tabs>
        <w:spacing w:before="120" w:line="360" w:lineRule="exact"/>
        <w:ind w:firstLine="720"/>
        <w:jc w:val="both"/>
        <w:rPr>
          <w:sz w:val="28"/>
          <w:szCs w:val="28"/>
          <w:lang w:val="de-DE"/>
        </w:rPr>
      </w:pPr>
      <w:r w:rsidRPr="00140044">
        <w:rPr>
          <w:sz w:val="28"/>
          <w:szCs w:val="28"/>
          <w:lang w:val="de-DE"/>
        </w:rPr>
        <w:t>Công tác quy hoạch, kế hoạch sử dụng đất được huyện quan tâm đầu tư thực hiện. Sau khi Luật Đất đai năm 2013, UBND huyện đã tổ chức rà soát, điều chỉnh bổ sung quy hoạch sử dụng đất huyện Triệu Phong đến năm 2020 và đã được UBND tỉnh phê duyệt tại Quyết định số 877/QĐ-UBND ngày 27/4/2017. Kế hoạch sử dụng đất được UBND huyện lập hàng năm theo quy định của Luật đất đai, đã tạo điều kiện cho công tác quản lý đất đai theo quy hoạch, kế hoạch, đảm bảo đất đai được sử dụng có hiệu quả, phục vụ thiết thực cho sự phát triển kinh tế - xã hội của huyện</w:t>
      </w:r>
    </w:p>
    <w:p w14:paraId="0F8798F9" w14:textId="4720DBF0" w:rsidR="008D2180" w:rsidRPr="00140044" w:rsidRDefault="008D2180" w:rsidP="00581533">
      <w:pPr>
        <w:tabs>
          <w:tab w:val="left" w:pos="2632"/>
        </w:tabs>
        <w:spacing w:before="120" w:after="120" w:line="380" w:lineRule="exact"/>
        <w:ind w:firstLine="720"/>
        <w:jc w:val="both"/>
        <w:rPr>
          <w:sz w:val="28"/>
          <w:szCs w:val="28"/>
          <w:lang w:val="de-DE"/>
        </w:rPr>
      </w:pPr>
      <w:r w:rsidRPr="00140044">
        <w:rPr>
          <w:sz w:val="28"/>
          <w:szCs w:val="28"/>
          <w:lang w:val="de-DE"/>
        </w:rPr>
        <w:t xml:space="preserve">Kế hoạch sử dụng đất hàng năm được lập, thẩm định và phê duyệt đúng quy định. </w:t>
      </w:r>
      <w:r w:rsidR="000224CB" w:rsidRPr="00140044">
        <w:rPr>
          <w:sz w:val="28"/>
          <w:lang w:val="de-DE"/>
        </w:rPr>
        <w:t xml:space="preserve">Thực hiện Luật Đất đai năm 2013 và các văn bản hướng dẫn, UBND huyện đã xây dựng Kế hoạch sử dụng đất hàng năm và được UBND tỉnh </w:t>
      </w:r>
      <w:r w:rsidR="000224CB" w:rsidRPr="00140044">
        <w:rPr>
          <w:sz w:val="28"/>
          <w:szCs w:val="28"/>
          <w:lang w:val="de-DE"/>
        </w:rPr>
        <w:t xml:space="preserve">phê duyệt kế hoạch sử dụng đất các năm 2015 (Quyết định số 2391/QĐ-UBND ngày 30/02/2014; Quyết định số 2042/QĐ-UBND ngày 28/9/2015), năm 2016 (Quyết định số 48/QĐ-UBND ngày 11/01/2016), năm 2017 (Quyết định số 708/QĐ-UBND ngày 12/4/2017), năm 2018 (Quyết định số 841/QĐ-UBND ngày 23/4/2018), năm 2019 (Quyết định số 669/QĐ-UBND ngày 28/3/2019); năm 2020 (Quyết định số 995/QĐ-UBND ngày 15/4/2020 và Quyết định số 3124/QĐ-UBND ngày 30/10/2020). Trong quá trình thực hiện kế hoạch sử dụng đất hàng năm, phát sinh một số công trình, dự án trọng điểm của huyện, Phòng Tài nguyên và Môi trường đã kịp thời tham mưu UBND huyện đăng ký bổ sung kế hoạch sử dụng đất để thực hiện việc thu hồi đất, giao đất, cho thuê đất theo quy định. </w:t>
      </w:r>
      <w:r w:rsidR="00581533" w:rsidRPr="00140044">
        <w:rPr>
          <w:sz w:val="28"/>
          <w:szCs w:val="28"/>
          <w:lang w:val="de-DE"/>
        </w:rPr>
        <w:t>Kế hoạch sử dụng đất hàng năm đã thể hiện được nhu cầu sử dụng đất của các dự án đầu tư, của các ngành, lĩnh vực và hộ gia đình, cá nhân, s</w:t>
      </w:r>
      <w:r w:rsidRPr="00140044">
        <w:rPr>
          <w:sz w:val="28"/>
          <w:szCs w:val="28"/>
          <w:lang w:val="de-DE"/>
        </w:rPr>
        <w:t>au khi được phê duyệt UBND huyện đã tổ chức công bố, công khai</w:t>
      </w:r>
      <w:r w:rsidR="00581533" w:rsidRPr="00140044">
        <w:rPr>
          <w:sz w:val="28"/>
          <w:szCs w:val="28"/>
          <w:lang w:val="de-DE"/>
        </w:rPr>
        <w:t xml:space="preserve"> rộng rãi</w:t>
      </w:r>
      <w:r w:rsidRPr="00140044">
        <w:rPr>
          <w:sz w:val="28"/>
          <w:szCs w:val="28"/>
          <w:lang w:val="de-DE"/>
        </w:rPr>
        <w:t xml:space="preserve"> </w:t>
      </w:r>
      <w:r w:rsidR="00581533" w:rsidRPr="00140044">
        <w:rPr>
          <w:sz w:val="28"/>
          <w:szCs w:val="28"/>
          <w:lang w:val="de-DE"/>
        </w:rPr>
        <w:t xml:space="preserve">và thực hiện </w:t>
      </w:r>
      <w:r w:rsidRPr="00140044">
        <w:rPr>
          <w:sz w:val="28"/>
          <w:szCs w:val="28"/>
          <w:lang w:val="de-DE"/>
        </w:rPr>
        <w:t>giao đất, cho thuê đất, cho phép chuyển mục đích sử dụng đất theo quy hoạch, kế hoạch sử dụng đất</w:t>
      </w:r>
      <w:r w:rsidR="00581533" w:rsidRPr="00140044">
        <w:rPr>
          <w:sz w:val="28"/>
          <w:szCs w:val="28"/>
          <w:lang w:val="de-DE"/>
        </w:rPr>
        <w:t xml:space="preserve"> đã phê duyệt</w:t>
      </w:r>
      <w:r w:rsidR="004E0174" w:rsidRPr="00140044">
        <w:rPr>
          <w:sz w:val="28"/>
          <w:szCs w:val="28"/>
          <w:lang w:val="de-DE"/>
        </w:rPr>
        <w:t xml:space="preserve">. </w:t>
      </w:r>
    </w:p>
    <w:p w14:paraId="60042FF1" w14:textId="77777777" w:rsidR="004E0174" w:rsidRPr="00140044" w:rsidRDefault="008D2180" w:rsidP="004E0174">
      <w:pPr>
        <w:tabs>
          <w:tab w:val="left" w:pos="2632"/>
        </w:tabs>
        <w:spacing w:before="120" w:after="120" w:line="380" w:lineRule="exact"/>
        <w:ind w:firstLine="720"/>
        <w:jc w:val="both"/>
        <w:rPr>
          <w:spacing w:val="-6"/>
          <w:sz w:val="28"/>
          <w:szCs w:val="28"/>
          <w:lang w:val="de-DE"/>
        </w:rPr>
      </w:pPr>
      <w:r w:rsidRPr="00140044">
        <w:rPr>
          <w:spacing w:val="-6"/>
          <w:sz w:val="28"/>
          <w:szCs w:val="28"/>
          <w:lang w:val="de-DE"/>
        </w:rPr>
        <w:lastRenderedPageBreak/>
        <w:t>Hàng năm, đã tổ chức kiểm tra, giám sát thực hiện quy hoạch, kế hoạch sử dụng đất cấp xã. Xử lý nghiêm các trường hợp vi phạm quy hoạch, kế hoạch sử dụng đất</w:t>
      </w:r>
      <w:r w:rsidR="004E0174" w:rsidRPr="00140044">
        <w:rPr>
          <w:spacing w:val="-6"/>
          <w:sz w:val="28"/>
          <w:szCs w:val="28"/>
          <w:lang w:val="de-DE"/>
        </w:rPr>
        <w:t>, từ đó đã giảm được hiện tượng tự ý chuyển mục đích sử dụng trái pháp luật.</w:t>
      </w:r>
    </w:p>
    <w:p w14:paraId="1BB02631" w14:textId="77777777" w:rsidR="009004E9" w:rsidRPr="00140044" w:rsidRDefault="009004E9" w:rsidP="00956E51">
      <w:pPr>
        <w:pStyle w:val="ThnVnban"/>
        <w:spacing w:before="120" w:line="360" w:lineRule="exact"/>
        <w:ind w:firstLine="720"/>
        <w:rPr>
          <w:rFonts w:ascii="Times New Roman Bold" w:hAnsi="Times New Roman Bold"/>
          <w:b/>
          <w:bCs/>
          <w:iCs/>
          <w:lang w:val="af-ZA"/>
        </w:rPr>
      </w:pPr>
      <w:r w:rsidRPr="00140044">
        <w:rPr>
          <w:rFonts w:ascii="Times New Roman Bold" w:hAnsi="Times New Roman Bold"/>
          <w:b/>
          <w:bCs/>
          <w:iCs/>
          <w:lang w:val="af-ZA"/>
        </w:rPr>
        <w:t>1.1.5.Giao đất, cho thuê đất, chuyển mục đích sử dụng đất</w:t>
      </w:r>
    </w:p>
    <w:p w14:paraId="4FB5E005" w14:textId="731E3DE1" w:rsidR="00A3328E" w:rsidRPr="00140044" w:rsidRDefault="00E87A5C" w:rsidP="00956E51">
      <w:pPr>
        <w:tabs>
          <w:tab w:val="left" w:pos="2632"/>
        </w:tabs>
        <w:spacing w:before="120" w:line="360" w:lineRule="exact"/>
        <w:ind w:firstLine="720"/>
        <w:jc w:val="both"/>
        <w:rPr>
          <w:spacing w:val="-2"/>
          <w:sz w:val="28"/>
          <w:szCs w:val="28"/>
          <w:lang w:val="de-DE"/>
        </w:rPr>
      </w:pPr>
      <w:r w:rsidRPr="00140044">
        <w:rPr>
          <w:sz w:val="28"/>
          <w:szCs w:val="28"/>
          <w:lang w:val="de-DE"/>
        </w:rPr>
        <w:t xml:space="preserve"> </w:t>
      </w:r>
      <w:r w:rsidRPr="00140044">
        <w:rPr>
          <w:i/>
          <w:iCs/>
          <w:sz w:val="28"/>
          <w:szCs w:val="28"/>
          <w:lang w:val="de-DE"/>
        </w:rPr>
        <w:t>Giao đất, cho thuê đất:</w:t>
      </w:r>
      <w:r w:rsidRPr="00140044">
        <w:rPr>
          <w:sz w:val="28"/>
          <w:szCs w:val="28"/>
          <w:lang w:val="de-DE"/>
        </w:rPr>
        <w:t xml:space="preserve"> Trên cơ sở</w:t>
      </w:r>
      <w:r w:rsidR="00A3328E" w:rsidRPr="00140044">
        <w:rPr>
          <w:sz w:val="28"/>
          <w:szCs w:val="28"/>
          <w:lang w:val="de-DE"/>
        </w:rPr>
        <w:t xml:space="preserve"> quy hoạch, kế hoạch sử dụng đất đã </w:t>
      </w:r>
      <w:r w:rsidR="00A3328E" w:rsidRPr="00140044">
        <w:rPr>
          <w:spacing w:val="-2"/>
          <w:sz w:val="28"/>
          <w:szCs w:val="28"/>
          <w:lang w:val="de-DE"/>
        </w:rPr>
        <w:t>được cấp có thẩm quyền phê duyệt</w:t>
      </w:r>
      <w:r w:rsidRPr="00140044">
        <w:rPr>
          <w:spacing w:val="-2"/>
          <w:sz w:val="28"/>
          <w:szCs w:val="28"/>
          <w:lang w:val="de-DE"/>
        </w:rPr>
        <w:t>,</w:t>
      </w:r>
      <w:r w:rsidR="00A3328E" w:rsidRPr="00140044">
        <w:rPr>
          <w:spacing w:val="-2"/>
          <w:sz w:val="28"/>
          <w:szCs w:val="28"/>
          <w:lang w:val="de-DE"/>
        </w:rPr>
        <w:t xml:space="preserve"> UBND huyện đã </w:t>
      </w:r>
      <w:r w:rsidRPr="00140044">
        <w:rPr>
          <w:spacing w:val="-2"/>
          <w:sz w:val="28"/>
          <w:szCs w:val="28"/>
          <w:lang w:val="de-DE"/>
        </w:rPr>
        <w:t>thực hiện</w:t>
      </w:r>
      <w:r w:rsidR="00A3328E" w:rsidRPr="00140044">
        <w:rPr>
          <w:spacing w:val="-2"/>
          <w:sz w:val="28"/>
          <w:szCs w:val="28"/>
          <w:lang w:val="de-DE"/>
        </w:rPr>
        <w:t xml:space="preserve"> giao đất</w:t>
      </w:r>
      <w:r w:rsidRPr="00140044">
        <w:rPr>
          <w:spacing w:val="-2"/>
          <w:sz w:val="28"/>
          <w:szCs w:val="28"/>
          <w:lang w:val="de-DE"/>
        </w:rPr>
        <w:t xml:space="preserve">, cho thuê đất </w:t>
      </w:r>
      <w:r w:rsidR="00EA62CA" w:rsidRPr="00140044">
        <w:rPr>
          <w:spacing w:val="-2"/>
          <w:sz w:val="28"/>
          <w:szCs w:val="28"/>
          <w:lang w:val="de-DE"/>
        </w:rPr>
        <w:t>đáp ứng nhu cầu của nhân dân. Từ 01/7/2014 đến 31/12/2020</w:t>
      </w:r>
      <w:r w:rsidR="00A3328E" w:rsidRPr="00140044">
        <w:rPr>
          <w:spacing w:val="-2"/>
          <w:sz w:val="28"/>
          <w:szCs w:val="28"/>
          <w:lang w:val="de-DE"/>
        </w:rPr>
        <w:t xml:space="preserve"> </w:t>
      </w:r>
      <w:r w:rsidR="00EA62CA" w:rsidRPr="00140044">
        <w:rPr>
          <w:spacing w:val="-2"/>
          <w:sz w:val="28"/>
          <w:szCs w:val="28"/>
          <w:lang w:val="de-DE"/>
        </w:rPr>
        <w:t xml:space="preserve">UBND huyện đã thực hiện giao đất </w:t>
      </w:r>
      <w:r w:rsidR="00A3328E" w:rsidRPr="00140044">
        <w:rPr>
          <w:spacing w:val="-2"/>
          <w:sz w:val="28"/>
          <w:szCs w:val="28"/>
          <w:lang w:val="de-DE"/>
        </w:rPr>
        <w:t>ở có thu tiền sử dụng đất không thông qua h</w:t>
      </w:r>
      <w:r w:rsidR="00201380" w:rsidRPr="00140044">
        <w:rPr>
          <w:spacing w:val="-2"/>
          <w:sz w:val="28"/>
          <w:szCs w:val="28"/>
          <w:lang w:val="de-DE"/>
        </w:rPr>
        <w:t>ình</w:t>
      </w:r>
      <w:r w:rsidR="00A3328E" w:rsidRPr="00140044">
        <w:rPr>
          <w:spacing w:val="-2"/>
          <w:sz w:val="28"/>
          <w:szCs w:val="28"/>
          <w:lang w:val="de-DE"/>
        </w:rPr>
        <w:t xml:space="preserve"> thức đấu giá quyền sử dụng đất cho 358 hộ gia đình, cá nhân với tổng diện tích 7,22</w:t>
      </w:r>
      <w:r w:rsidR="00956E51" w:rsidRPr="00140044">
        <w:rPr>
          <w:spacing w:val="-2"/>
          <w:sz w:val="28"/>
          <w:szCs w:val="28"/>
          <w:lang w:val="de-DE"/>
        </w:rPr>
        <w:t xml:space="preserve"> </w:t>
      </w:r>
      <w:r w:rsidR="00A3328E" w:rsidRPr="00140044">
        <w:rPr>
          <w:spacing w:val="-2"/>
          <w:sz w:val="28"/>
          <w:szCs w:val="28"/>
          <w:lang w:val="de-DE"/>
        </w:rPr>
        <w:t>ha</w:t>
      </w:r>
      <w:r w:rsidRPr="00140044">
        <w:rPr>
          <w:spacing w:val="-2"/>
          <w:sz w:val="28"/>
          <w:szCs w:val="28"/>
          <w:lang w:val="de-DE"/>
        </w:rPr>
        <w:t xml:space="preserve">; </w:t>
      </w:r>
      <w:r w:rsidR="00A3328E" w:rsidRPr="00140044">
        <w:rPr>
          <w:spacing w:val="-2"/>
          <w:sz w:val="28"/>
          <w:szCs w:val="28"/>
          <w:lang w:val="de-DE"/>
        </w:rPr>
        <w:t>giao đất thông qua hình thức đấu giá quyền sử dụng đất</w:t>
      </w:r>
      <w:r w:rsidR="00EA62CA" w:rsidRPr="00140044">
        <w:rPr>
          <w:spacing w:val="-2"/>
          <w:sz w:val="28"/>
          <w:szCs w:val="28"/>
          <w:lang w:val="de-DE"/>
        </w:rPr>
        <w:t xml:space="preserve"> </w:t>
      </w:r>
      <w:r w:rsidR="00A3328E" w:rsidRPr="00140044">
        <w:rPr>
          <w:spacing w:val="-2"/>
          <w:sz w:val="28"/>
          <w:szCs w:val="28"/>
          <w:lang w:val="de-DE"/>
        </w:rPr>
        <w:t>596 lô đất</w:t>
      </w:r>
      <w:r w:rsidR="00EA62CA" w:rsidRPr="00140044">
        <w:rPr>
          <w:spacing w:val="-2"/>
          <w:sz w:val="28"/>
          <w:szCs w:val="28"/>
          <w:lang w:val="de-DE"/>
        </w:rPr>
        <w:t>,</w:t>
      </w:r>
      <w:r w:rsidR="00A3328E" w:rsidRPr="00140044">
        <w:rPr>
          <w:spacing w:val="-2"/>
          <w:sz w:val="28"/>
          <w:szCs w:val="28"/>
          <w:lang w:val="de-DE"/>
        </w:rPr>
        <w:t xml:space="preserve"> với diện tích 9,861</w:t>
      </w:r>
      <w:r w:rsidR="00956E51" w:rsidRPr="00140044">
        <w:rPr>
          <w:spacing w:val="-2"/>
          <w:sz w:val="28"/>
          <w:szCs w:val="28"/>
          <w:lang w:val="de-DE"/>
        </w:rPr>
        <w:t xml:space="preserve"> </w:t>
      </w:r>
      <w:r w:rsidR="00A3328E" w:rsidRPr="00140044">
        <w:rPr>
          <w:spacing w:val="-2"/>
          <w:sz w:val="28"/>
          <w:szCs w:val="28"/>
          <w:lang w:val="de-DE"/>
        </w:rPr>
        <w:t xml:space="preserve">ha </w:t>
      </w:r>
    </w:p>
    <w:p w14:paraId="0F5FFED4" w14:textId="18738CB9" w:rsidR="008D2180" w:rsidRPr="00140044" w:rsidRDefault="00A3328E" w:rsidP="00956E51">
      <w:pPr>
        <w:tabs>
          <w:tab w:val="left" w:pos="2632"/>
        </w:tabs>
        <w:spacing w:before="120" w:line="360" w:lineRule="exact"/>
        <w:ind w:firstLine="720"/>
        <w:jc w:val="both"/>
        <w:rPr>
          <w:sz w:val="28"/>
          <w:szCs w:val="28"/>
          <w:lang w:val="de-DE"/>
        </w:rPr>
      </w:pPr>
      <w:r w:rsidRPr="00140044">
        <w:rPr>
          <w:sz w:val="28"/>
          <w:szCs w:val="28"/>
        </w:rPr>
        <w:t>Từ tháng 7/2014 đến 31/12/2020, UBND huyện đã quyết định cho thuê đất</w:t>
      </w:r>
      <w:r w:rsidRPr="00140044">
        <w:rPr>
          <w:sz w:val="28"/>
          <w:szCs w:val="28"/>
          <w:lang w:val="de-DE"/>
        </w:rPr>
        <w:t xml:space="preserve"> để sử dụng vào mục đích thương mại, dịch vụ và xây dựng trang trại nông nghiệp cho 12 hộ gia đình, cá nhân, với tổng diện tích hơn 15,79</w:t>
      </w:r>
      <w:r w:rsidR="00BA1CD8" w:rsidRPr="00140044">
        <w:rPr>
          <w:sz w:val="28"/>
          <w:szCs w:val="28"/>
          <w:lang w:val="de-DE"/>
        </w:rPr>
        <w:t xml:space="preserve"> </w:t>
      </w:r>
      <w:r w:rsidRPr="00140044">
        <w:rPr>
          <w:sz w:val="28"/>
          <w:szCs w:val="28"/>
          <w:lang w:val="de-DE"/>
        </w:rPr>
        <w:t>ha, trong đó: Cho thuê đất thu tiền thuê đất hàng năm 07 trường hợp với diện tích 13,08ha và cho thuê đất trả tiền một lần 05 trường hợp với diện tích 2,71</w:t>
      </w:r>
      <w:r w:rsidR="00BA1CD8" w:rsidRPr="00140044">
        <w:rPr>
          <w:sz w:val="28"/>
          <w:szCs w:val="28"/>
          <w:lang w:val="de-DE"/>
        </w:rPr>
        <w:t xml:space="preserve"> </w:t>
      </w:r>
      <w:r w:rsidRPr="00140044">
        <w:rPr>
          <w:sz w:val="28"/>
          <w:szCs w:val="28"/>
          <w:lang w:val="de-DE"/>
        </w:rPr>
        <w:t>ha. Việc cho thuê đất đảm bảo đúng quy hoạch, kế hoạch sử dụng đất đã được UBND tỉnh phê duyệt</w:t>
      </w:r>
      <w:r w:rsidR="000224CB" w:rsidRPr="00140044">
        <w:rPr>
          <w:sz w:val="28"/>
          <w:szCs w:val="28"/>
          <w:lang w:val="de-DE"/>
        </w:rPr>
        <w:t>.</w:t>
      </w:r>
    </w:p>
    <w:p w14:paraId="70BFCAC7" w14:textId="1FDD254E" w:rsidR="00A3328E" w:rsidRPr="00140044" w:rsidRDefault="00EA62CA" w:rsidP="00956E51">
      <w:pPr>
        <w:tabs>
          <w:tab w:val="left" w:pos="2632"/>
        </w:tabs>
        <w:spacing w:before="120" w:line="360" w:lineRule="exact"/>
        <w:ind w:firstLine="720"/>
        <w:jc w:val="both"/>
        <w:rPr>
          <w:sz w:val="28"/>
          <w:szCs w:val="28"/>
          <w:lang w:val="de-DE"/>
        </w:rPr>
      </w:pPr>
      <w:r w:rsidRPr="00140044">
        <w:rPr>
          <w:sz w:val="28"/>
          <w:szCs w:val="28"/>
          <w:lang w:val="de-DE"/>
        </w:rPr>
        <w:t xml:space="preserve">Ngoài ra việc giao đất, cho thuê đất trên địa bàn huyện thuộc thẩm quyền của UBND tỉnh với hàng trăm hecta. </w:t>
      </w:r>
      <w:r w:rsidR="00A3328E" w:rsidRPr="00140044">
        <w:rPr>
          <w:sz w:val="28"/>
          <w:szCs w:val="28"/>
          <w:lang w:val="de-DE"/>
        </w:rPr>
        <w:t>Việc giao đất và cho thuê đất đúng quy định của pháp luật, đúng đối tượng, đảm bảo sử dụng đất tiết kiệm và có hiệu quả</w:t>
      </w:r>
      <w:r w:rsidRPr="00140044">
        <w:rPr>
          <w:sz w:val="28"/>
          <w:szCs w:val="28"/>
          <w:lang w:val="de-DE"/>
        </w:rPr>
        <w:t>, phục vụ thiết thực cho sự phát triển kinh tế - xã hội.</w:t>
      </w:r>
    </w:p>
    <w:p w14:paraId="08D3243D" w14:textId="065D738B" w:rsidR="00E87A5C" w:rsidRPr="00140044" w:rsidRDefault="00A3328E" w:rsidP="007109F6">
      <w:pPr>
        <w:tabs>
          <w:tab w:val="left" w:pos="2632"/>
        </w:tabs>
        <w:spacing w:before="120" w:line="360" w:lineRule="exact"/>
        <w:ind w:firstLine="720"/>
        <w:jc w:val="both"/>
        <w:rPr>
          <w:sz w:val="28"/>
          <w:szCs w:val="28"/>
          <w:lang w:val="de-DE"/>
        </w:rPr>
      </w:pPr>
      <w:r w:rsidRPr="00140044">
        <w:rPr>
          <w:i/>
          <w:iCs/>
          <w:sz w:val="28"/>
          <w:szCs w:val="28"/>
          <w:lang w:val="de-DE"/>
        </w:rPr>
        <w:t>Công tác thu hồi đất:</w:t>
      </w:r>
      <w:r w:rsidRPr="00140044">
        <w:rPr>
          <w:sz w:val="28"/>
          <w:szCs w:val="28"/>
          <w:lang w:val="de-DE"/>
        </w:rPr>
        <w:t xml:space="preserve"> Thực hiện việc thu hồi đất đúng thẩm quyền và quy định của pháp luật về đất đai</w:t>
      </w:r>
      <w:r w:rsidR="007109F6" w:rsidRPr="00140044">
        <w:rPr>
          <w:sz w:val="28"/>
          <w:szCs w:val="28"/>
          <w:lang w:val="de-DE"/>
        </w:rPr>
        <w:t xml:space="preserve"> và</w:t>
      </w:r>
      <w:r w:rsidR="00E87A5C" w:rsidRPr="00140044">
        <w:rPr>
          <w:sz w:val="28"/>
          <w:szCs w:val="28"/>
          <w:lang w:val="de-DE"/>
        </w:rPr>
        <w:t xml:space="preserve"> </w:t>
      </w:r>
      <w:r w:rsidRPr="00140044">
        <w:rPr>
          <w:sz w:val="28"/>
          <w:szCs w:val="28"/>
          <w:lang w:val="de-DE"/>
        </w:rPr>
        <w:t>theo đúng quy hoạch</w:t>
      </w:r>
      <w:r w:rsidR="00E87A5C" w:rsidRPr="00140044">
        <w:rPr>
          <w:sz w:val="28"/>
          <w:szCs w:val="28"/>
          <w:lang w:val="de-DE"/>
        </w:rPr>
        <w:t xml:space="preserve"> và</w:t>
      </w:r>
      <w:r w:rsidRPr="00140044">
        <w:rPr>
          <w:sz w:val="28"/>
          <w:szCs w:val="28"/>
          <w:lang w:val="de-DE"/>
        </w:rPr>
        <w:t xml:space="preserve"> kế hoạch sử dụng đất hàng năm đã được phê duyệt. </w:t>
      </w:r>
      <w:r w:rsidR="00E87A5C" w:rsidRPr="00140044">
        <w:rPr>
          <w:sz w:val="28"/>
          <w:szCs w:val="28"/>
          <w:lang w:val="de-DE"/>
        </w:rPr>
        <w:t>Công tác</w:t>
      </w:r>
      <w:r w:rsidRPr="00140044">
        <w:rPr>
          <w:sz w:val="28"/>
          <w:szCs w:val="28"/>
          <w:lang w:val="de-DE"/>
        </w:rPr>
        <w:t xml:space="preserve"> bồi thường, hỗ trợ và tái định cư các dự án trên địa bàn được đẩy mạnh,</w:t>
      </w:r>
      <w:r w:rsidR="00E87A5C" w:rsidRPr="00140044">
        <w:rPr>
          <w:sz w:val="28"/>
          <w:szCs w:val="28"/>
          <w:lang w:val="de-DE"/>
        </w:rPr>
        <w:t xml:space="preserve"> thực hiện công khai, minh bạch khi kiểm đếm, áp giá trong thực hiện công tác bồi thường giải phóng mặt bằng, bảo đảm quyền và lợi ích hợp pháp của người dân có đất bị thu hồi,</w:t>
      </w:r>
      <w:r w:rsidRPr="00140044">
        <w:rPr>
          <w:sz w:val="28"/>
          <w:szCs w:val="28"/>
          <w:lang w:val="de-DE"/>
        </w:rPr>
        <w:t xml:space="preserve"> góp phần đẩy nhanh tiến độ thực hiện các dự án, thúc đẩy kinh tế xã hội phát triển, kịp thời tháo gỡ những khó khăn vướng mắc trong công tác bồi thường, giải phóng mặt bằng, nhất là đối với các công trình trọng điểm trên địa bàn huyện.</w:t>
      </w:r>
      <w:r w:rsidR="00E87A5C" w:rsidRPr="00140044">
        <w:rPr>
          <w:lang w:val="vi-VN"/>
        </w:rPr>
        <w:t xml:space="preserve"> </w:t>
      </w:r>
    </w:p>
    <w:p w14:paraId="2721FA06" w14:textId="57CECD34" w:rsidR="00A3328E" w:rsidRPr="00140044" w:rsidRDefault="00A3328E" w:rsidP="007109F6">
      <w:pPr>
        <w:tabs>
          <w:tab w:val="left" w:pos="2632"/>
        </w:tabs>
        <w:spacing w:before="120" w:line="360" w:lineRule="exact"/>
        <w:ind w:firstLine="720"/>
        <w:jc w:val="both"/>
        <w:rPr>
          <w:sz w:val="28"/>
          <w:szCs w:val="28"/>
          <w:lang w:val="de-DE"/>
        </w:rPr>
      </w:pPr>
      <w:r w:rsidRPr="00140044">
        <w:rPr>
          <w:sz w:val="28"/>
          <w:szCs w:val="28"/>
          <w:lang w:val="de-DE"/>
        </w:rPr>
        <w:t xml:space="preserve"> Từ năm 01/7/2014 đến 31/12/2020, UBND huyện thực hiện thu hồi đất, bồi thường hỗ trợ và tái định cư 43 dự án vì mục đích quốc phòng an ninh; phát triển kinh tế xã hội vì lợi ích quốc gia, lợi ích công cộng với tổng diện tích đất thu hồi khoảng 274,963ha, tổng số đối tượng bị ảnh hưởng khoảng 7.113 hộ. </w:t>
      </w:r>
    </w:p>
    <w:p w14:paraId="5D81850E" w14:textId="77777777" w:rsidR="008D2180" w:rsidRPr="00140044" w:rsidRDefault="00A3328E" w:rsidP="007109F6">
      <w:pPr>
        <w:tabs>
          <w:tab w:val="left" w:pos="2632"/>
        </w:tabs>
        <w:spacing w:before="120" w:line="360" w:lineRule="exact"/>
        <w:ind w:firstLine="720"/>
        <w:jc w:val="both"/>
        <w:rPr>
          <w:sz w:val="28"/>
          <w:szCs w:val="28"/>
          <w:lang w:val="de-DE"/>
        </w:rPr>
      </w:pPr>
      <w:r w:rsidRPr="00140044">
        <w:rPr>
          <w:sz w:val="28"/>
          <w:szCs w:val="28"/>
          <w:lang w:val="de-DE"/>
        </w:rPr>
        <w:t>Chuyển mục đích sử dụng đất: trong giai đoạn 2014 - 2020, UBND huyện đã quyết định cho phép chuyển mục đích sử dụng đất 254 trường hợp với tổng diện tích 13,629m2, hồ sơ chủ yếu là các trường hợp xin chuyển mục đích từ đất trồng cây hàng năm khác, đất vườn ao liền kề đất ở, đất rừng sản xuất sang đất ở</w:t>
      </w:r>
    </w:p>
    <w:p w14:paraId="4CDA51DC" w14:textId="3B4C17B0" w:rsidR="006420B0" w:rsidRPr="00140044" w:rsidRDefault="006420B0" w:rsidP="007109F6">
      <w:pPr>
        <w:pStyle w:val="ThnVnban"/>
        <w:spacing w:before="120" w:line="360" w:lineRule="exact"/>
        <w:ind w:firstLine="720"/>
        <w:rPr>
          <w:rFonts w:ascii="Times New Roman Bold" w:hAnsi="Times New Roman Bold"/>
          <w:b/>
          <w:bCs/>
          <w:i/>
          <w:lang w:val="af-ZA"/>
        </w:rPr>
      </w:pPr>
      <w:r w:rsidRPr="00140044">
        <w:rPr>
          <w:rFonts w:ascii="Times New Roman Bold" w:hAnsi="Times New Roman Bold"/>
          <w:b/>
          <w:bCs/>
          <w:i/>
          <w:lang w:val="af-ZA"/>
        </w:rPr>
        <w:lastRenderedPageBreak/>
        <w:t>1.1.6.</w:t>
      </w:r>
      <w:r w:rsidR="007109F6" w:rsidRPr="00140044">
        <w:rPr>
          <w:rFonts w:ascii="Times New Roman Bold" w:hAnsi="Times New Roman Bold"/>
          <w:b/>
          <w:bCs/>
          <w:i/>
          <w:lang w:val="af-ZA"/>
        </w:rPr>
        <w:t xml:space="preserve"> </w:t>
      </w:r>
      <w:r w:rsidRPr="00140044">
        <w:rPr>
          <w:rFonts w:ascii="Times New Roman Bold" w:hAnsi="Times New Roman Bold"/>
          <w:b/>
          <w:bCs/>
          <w:i/>
          <w:lang w:val="af-ZA"/>
        </w:rPr>
        <w:t>Đăng ký đất đai và cấp giấy chứng nhận quyền sử dụng đất</w:t>
      </w:r>
    </w:p>
    <w:p w14:paraId="735C2B29" w14:textId="77777777" w:rsidR="00424134" w:rsidRPr="00140044" w:rsidRDefault="006420B0" w:rsidP="007109F6">
      <w:pPr>
        <w:spacing w:before="120" w:line="360" w:lineRule="exact"/>
        <w:ind w:firstLine="720"/>
        <w:jc w:val="both"/>
        <w:rPr>
          <w:sz w:val="28"/>
          <w:szCs w:val="28"/>
          <w:lang w:val="de-DE"/>
        </w:rPr>
      </w:pPr>
      <w:r w:rsidRPr="00140044">
        <w:rPr>
          <w:sz w:val="28"/>
          <w:szCs w:val="28"/>
          <w:lang w:val="de-DE"/>
        </w:rPr>
        <w:t>Trong giai đoạn 2011-2018 huyện đã được Ủy ban nhân dân tỉnh đầu tư thực hiện dự án “Đo đạc, lập hồ sơ địa chính, cấp giấy chứng nhận và xây dựng cơ sở dữ liệu đất đai huyện Triệu Phong - Tỉnh Quảng Tr</w:t>
      </w:r>
      <w:r w:rsidR="007109F6" w:rsidRPr="00140044">
        <w:rPr>
          <w:sz w:val="28"/>
          <w:szCs w:val="28"/>
          <w:lang w:val="de-DE"/>
        </w:rPr>
        <w:t>ị</w:t>
      </w:r>
      <w:r w:rsidR="007109F6" w:rsidRPr="00140044">
        <w:rPr>
          <w:rFonts w:ascii="Times New Roman Bold" w:hAnsi="Times New Roman Bold"/>
          <w:iCs/>
          <w:lang w:val="af-ZA"/>
        </w:rPr>
        <w:t>”,</w:t>
      </w:r>
      <w:r w:rsidRPr="00140044">
        <w:rPr>
          <w:sz w:val="28"/>
          <w:szCs w:val="28"/>
          <w:lang w:val="de-DE"/>
        </w:rPr>
        <w:t xml:space="preserve"> nhờ vậy huyện đã hoàn thiện hệ thống hồ sơ địa chính và cơ sở dữ liệu địa chính đồng bộ. Công tác Đăng ký đất đai và cấp giấy chứng nhận quyền sử dụng đất được thực hiện đồng loạt trên địa bàn toàn huyện</w:t>
      </w:r>
      <w:r w:rsidR="00EC7314" w:rsidRPr="00140044">
        <w:rPr>
          <w:sz w:val="28"/>
          <w:szCs w:val="28"/>
          <w:lang w:val="de-DE"/>
        </w:rPr>
        <w:t>. Việc cấp Giấy chứng nhận quyền sử dụng đất sau khi thực hiện dồn điền, đổi thửa được lồng ghép thực hiện cùng dự án. Hiện nay, cơ sở dữ liệu địa chính đã được đưa vào vận hành trực tuyến.</w:t>
      </w:r>
      <w:r w:rsidR="007109F6" w:rsidRPr="00140044">
        <w:rPr>
          <w:sz w:val="28"/>
          <w:szCs w:val="28"/>
          <w:lang w:val="de-DE"/>
        </w:rPr>
        <w:t xml:space="preserve"> </w:t>
      </w:r>
    </w:p>
    <w:p w14:paraId="6E8354B6" w14:textId="20D2A3C4" w:rsidR="006420B0" w:rsidRPr="00140044" w:rsidRDefault="00BA1CD8" w:rsidP="007109F6">
      <w:pPr>
        <w:spacing w:before="120" w:line="360" w:lineRule="exact"/>
        <w:ind w:firstLine="720"/>
        <w:jc w:val="both"/>
        <w:rPr>
          <w:sz w:val="28"/>
          <w:szCs w:val="28"/>
          <w:lang w:val="de-DE"/>
        </w:rPr>
      </w:pPr>
      <w:r w:rsidRPr="00140044">
        <w:rPr>
          <w:sz w:val="28"/>
          <w:szCs w:val="28"/>
          <w:lang w:val="de-DE"/>
        </w:rPr>
        <w:t>Toàn huyện đã cấp được 35.410 Giấy chứng nhận quyền sử dụng đất  đạt tỷ lệ 82,52% so với tổng hồ sơ đã đăng ký 42.909 hồ sơ. Số Giấy chứng nhận quyền sử dụng đất chưa được cấp là 7.499 giấy do không đủ điều kiện cấp giấy hoặc thiếu các giấy tờ có liên quan.</w:t>
      </w:r>
      <w:r w:rsidR="00424134" w:rsidRPr="00140044">
        <w:rPr>
          <w:sz w:val="28"/>
          <w:szCs w:val="28"/>
          <w:lang w:val="de-DE"/>
        </w:rPr>
        <w:t xml:space="preserve"> Diện tích đã được cấp Giấy chứng nhận là 12.</w:t>
      </w:r>
      <w:r w:rsidR="0026462C" w:rsidRPr="00140044">
        <w:rPr>
          <w:sz w:val="28"/>
          <w:szCs w:val="28"/>
          <w:lang w:val="de-DE"/>
        </w:rPr>
        <w:t xml:space="preserve">372 </w:t>
      </w:r>
      <w:r w:rsidR="00424134" w:rsidRPr="00140044">
        <w:rPr>
          <w:sz w:val="28"/>
          <w:szCs w:val="28"/>
          <w:lang w:val="de-DE"/>
        </w:rPr>
        <w:t>ha trên tổng số diện tích cần cấp giấy chứng nhận là 16.458</w:t>
      </w:r>
      <w:r w:rsidR="0026462C" w:rsidRPr="00140044">
        <w:rPr>
          <w:sz w:val="28"/>
          <w:szCs w:val="28"/>
          <w:lang w:val="de-DE"/>
        </w:rPr>
        <w:t xml:space="preserve"> </w:t>
      </w:r>
      <w:r w:rsidR="00424134" w:rsidRPr="00140044">
        <w:rPr>
          <w:sz w:val="28"/>
          <w:szCs w:val="28"/>
          <w:lang w:val="de-DE"/>
        </w:rPr>
        <w:t>ha, chiếm 7</w:t>
      </w:r>
      <w:r w:rsidR="0026462C" w:rsidRPr="00140044">
        <w:rPr>
          <w:sz w:val="28"/>
          <w:szCs w:val="28"/>
          <w:lang w:val="de-DE"/>
        </w:rPr>
        <w:t>5</w:t>
      </w:r>
      <w:r w:rsidR="00424134" w:rsidRPr="00140044">
        <w:rPr>
          <w:sz w:val="28"/>
          <w:szCs w:val="28"/>
          <w:lang w:val="de-DE"/>
        </w:rPr>
        <w:t>,</w:t>
      </w:r>
      <w:r w:rsidR="0026462C" w:rsidRPr="00140044">
        <w:rPr>
          <w:sz w:val="28"/>
          <w:szCs w:val="28"/>
          <w:lang w:val="de-DE"/>
        </w:rPr>
        <w:t>17</w:t>
      </w:r>
      <w:r w:rsidR="00424134" w:rsidRPr="00140044">
        <w:rPr>
          <w:sz w:val="28"/>
          <w:szCs w:val="28"/>
          <w:lang w:val="de-DE"/>
        </w:rPr>
        <w:t>%.</w:t>
      </w:r>
    </w:p>
    <w:p w14:paraId="3F55CA9F" w14:textId="43193416" w:rsidR="00EC7314" w:rsidRPr="00140044" w:rsidRDefault="00BA1CD8" w:rsidP="007109F6">
      <w:pPr>
        <w:spacing w:before="120" w:line="360" w:lineRule="exact"/>
        <w:ind w:firstLine="720"/>
        <w:jc w:val="both"/>
        <w:rPr>
          <w:sz w:val="28"/>
          <w:szCs w:val="28"/>
          <w:lang w:val="de-DE"/>
        </w:rPr>
      </w:pPr>
      <w:r w:rsidRPr="00140044">
        <w:rPr>
          <w:sz w:val="28"/>
          <w:szCs w:val="28"/>
          <w:lang w:val="de-DE"/>
        </w:rPr>
        <w:t xml:space="preserve"> </w:t>
      </w:r>
      <w:r w:rsidR="00EC7314" w:rsidRPr="00140044">
        <w:rPr>
          <w:sz w:val="28"/>
          <w:szCs w:val="28"/>
          <w:lang w:val="de-DE"/>
        </w:rPr>
        <w:t>Hệ thống hồ sơ địa chính đã được hoàn thiện, tạo điều kiện thuận lợi cho công tác quản lý và sử dụng đất cũng như khai thác thông tin địa chính được nhanh chóng và chính xác, phục vụ cho công tác thống kê, kiểm kê đất đai, hoạch định các chính sách, các phương án quy hoạch, các dự án đầu tư phục vụ mục tiêu phát triển kinh tế - xã hội, quốc phòng, an ninh của địa phương.</w:t>
      </w:r>
    </w:p>
    <w:p w14:paraId="6DA46BCE" w14:textId="31EC05F1" w:rsidR="00A1218E" w:rsidRPr="00140044" w:rsidRDefault="00A1218E" w:rsidP="00A1218E">
      <w:pPr>
        <w:pStyle w:val="ThnVnban"/>
        <w:spacing w:before="120" w:line="360" w:lineRule="exact"/>
        <w:ind w:firstLine="720"/>
        <w:rPr>
          <w:rFonts w:ascii="Times New Roman Bold" w:hAnsi="Times New Roman Bold"/>
          <w:b/>
          <w:bCs/>
          <w:i/>
          <w:lang w:val="af-ZA"/>
        </w:rPr>
      </w:pPr>
      <w:r w:rsidRPr="00140044">
        <w:rPr>
          <w:rFonts w:ascii="Times New Roman Bold" w:hAnsi="Times New Roman Bold"/>
          <w:b/>
          <w:bCs/>
          <w:i/>
          <w:lang w:val="af-ZA"/>
        </w:rPr>
        <w:t xml:space="preserve">1.1.7. Công tác bồi thường, hỗ trợ, tái định cư </w:t>
      </w:r>
    </w:p>
    <w:p w14:paraId="2B20E03A" w14:textId="519BE2E5" w:rsidR="00A1218E" w:rsidRPr="00140044" w:rsidRDefault="00A1218E" w:rsidP="00A1218E">
      <w:pPr>
        <w:shd w:val="clear" w:color="auto" w:fill="FFFFFF"/>
        <w:tabs>
          <w:tab w:val="left" w:pos="2632"/>
        </w:tabs>
        <w:spacing w:before="120" w:after="120" w:line="360" w:lineRule="atLeast"/>
        <w:ind w:firstLine="720"/>
        <w:jc w:val="both"/>
        <w:rPr>
          <w:spacing w:val="2"/>
          <w:sz w:val="28"/>
          <w:szCs w:val="28"/>
        </w:rPr>
      </w:pPr>
      <w:r w:rsidRPr="00140044">
        <w:rPr>
          <w:spacing w:val="2"/>
          <w:sz w:val="28"/>
          <w:szCs w:val="28"/>
        </w:rPr>
        <w:t>Công tác thu hồi đất; bồi thường, hỗ trợ và tái định cư được UBND h</w:t>
      </w:r>
      <w:r w:rsidR="0048607C" w:rsidRPr="00140044">
        <w:rPr>
          <w:spacing w:val="2"/>
          <w:sz w:val="28"/>
          <w:szCs w:val="28"/>
        </w:rPr>
        <w:t>uyện</w:t>
      </w:r>
      <w:r w:rsidRPr="00140044">
        <w:rPr>
          <w:spacing w:val="2"/>
          <w:sz w:val="28"/>
          <w:szCs w:val="28"/>
        </w:rPr>
        <w:t xml:space="preserve"> quan tâm, chỉ đạo thực hiện, góp phần đẩy nhanh tiến độ thực hiện các dự án, thúc đẩy kinh tế xã hội phát triển. Từ năm 01/7/2014 đến 31/12/2020, UBND huyện thực hiện thu hồi đất, bồi thường hỗ trợ và tái định cư 43 dự án vì mục đích quốc phòng an ninh; phát triển kinh tế xã hội vì lợi ích quốc gia, lợi ích công cộng với tổng diện tích đất thu hồi khoảng 274,963 ha, tổng số đối tượng bị ảnh hưởng khoảng 7.113 hộ. </w:t>
      </w:r>
    </w:p>
    <w:p w14:paraId="2746E24B" w14:textId="586CAAB3" w:rsidR="00A1218E" w:rsidRPr="00140044" w:rsidRDefault="00A1218E" w:rsidP="00A1218E">
      <w:pPr>
        <w:shd w:val="clear" w:color="auto" w:fill="FFFFFF"/>
        <w:tabs>
          <w:tab w:val="left" w:pos="2632"/>
        </w:tabs>
        <w:spacing w:before="120" w:after="120" w:line="360" w:lineRule="atLeast"/>
        <w:ind w:firstLine="720"/>
        <w:jc w:val="both"/>
        <w:rPr>
          <w:sz w:val="28"/>
          <w:szCs w:val="28"/>
        </w:rPr>
      </w:pPr>
      <w:r w:rsidRPr="00140044">
        <w:rPr>
          <w:sz w:val="28"/>
          <w:szCs w:val="28"/>
        </w:rPr>
        <w:t>UBND huyện đã giao đất tái định cư cho</w:t>
      </w:r>
      <w:r w:rsidR="0048607C" w:rsidRPr="00140044">
        <w:rPr>
          <w:sz w:val="28"/>
          <w:szCs w:val="28"/>
        </w:rPr>
        <w:t xml:space="preserve"> </w:t>
      </w:r>
      <w:r w:rsidRPr="00140044">
        <w:rPr>
          <w:sz w:val="28"/>
          <w:szCs w:val="28"/>
        </w:rPr>
        <w:t>12 hộ gia đình khi nhà nước thu hồi đất để phục vụ cho mục đích phát triển kinh tế xã hội vì lợi ích quốc gia, lợi ích công cộng với diện tích 0,36 ha.</w:t>
      </w:r>
    </w:p>
    <w:p w14:paraId="65642D30" w14:textId="1B66F801" w:rsidR="00A1218E" w:rsidRPr="00140044" w:rsidRDefault="00485C65" w:rsidP="00413EB0">
      <w:pPr>
        <w:shd w:val="clear" w:color="auto" w:fill="FFFFFF"/>
        <w:tabs>
          <w:tab w:val="left" w:pos="2632"/>
        </w:tabs>
        <w:spacing w:before="120" w:after="120" w:line="380" w:lineRule="exact"/>
        <w:ind w:firstLine="720"/>
        <w:jc w:val="both"/>
        <w:rPr>
          <w:sz w:val="28"/>
          <w:szCs w:val="28"/>
          <w:lang w:val="de-DE"/>
        </w:rPr>
      </w:pPr>
      <w:r w:rsidRPr="00140044">
        <w:rPr>
          <w:sz w:val="28"/>
          <w:szCs w:val="28"/>
        </w:rPr>
        <w:t>C</w:t>
      </w:r>
      <w:r w:rsidR="00A1218E" w:rsidRPr="00140044">
        <w:rPr>
          <w:sz w:val="28"/>
          <w:szCs w:val="28"/>
        </w:rPr>
        <w:t xml:space="preserve">ơ chế chính sách thực hiện bồi thường, hỗ trợ và tái định cư khi nhà nước thu hồi đất đã có nhiều đổi mới, phương án bồi thường, hỗ trợ và tái định cư gắn với việc vận dụng phù hợp các cơ chế chính sách về đất đai đã góp phần từng bước ổn định chỗ ở, đời sống, chuyển đổi ngành nghề, tạo được nhiều việc làm cho người có đất bị thu hồi. Bên cạnh đó, </w:t>
      </w:r>
      <w:r w:rsidR="00A1218E" w:rsidRPr="00140044">
        <w:rPr>
          <w:sz w:val="28"/>
          <w:szCs w:val="28"/>
          <w:lang w:val="de-DE"/>
        </w:rPr>
        <w:t>công tác bồi thường, hỗ trợ, tái định cư, giải phóng mặt bằng để xây dựng còn gặp nhiều khó khăn do giá trị đất đai ngày càng cao</w:t>
      </w:r>
      <w:r w:rsidRPr="00140044">
        <w:rPr>
          <w:sz w:val="28"/>
          <w:szCs w:val="28"/>
          <w:lang w:val="de-DE"/>
        </w:rPr>
        <w:t xml:space="preserve">, nhiều khu vực giá thị trường cao hơn nhiều lần so với giá quy định của nhà nước. </w:t>
      </w:r>
      <w:r w:rsidRPr="00140044">
        <w:rPr>
          <w:sz w:val="28"/>
          <w:szCs w:val="28"/>
          <w:lang w:val="de-DE"/>
        </w:rPr>
        <w:lastRenderedPageBreak/>
        <w:t>Mặt khác</w:t>
      </w:r>
      <w:r w:rsidR="00A1218E" w:rsidRPr="00140044">
        <w:rPr>
          <w:sz w:val="28"/>
          <w:szCs w:val="28"/>
          <w:lang w:val="de-DE"/>
        </w:rPr>
        <w:t xml:space="preserve"> nhận thức về các chủ trương, chính sách pháp luật về đất đai của một bộ phận nhân dân chưa đầy đủ</w:t>
      </w:r>
      <w:r w:rsidRPr="00140044">
        <w:rPr>
          <w:sz w:val="28"/>
          <w:szCs w:val="28"/>
          <w:lang w:val="de-DE"/>
        </w:rPr>
        <w:t xml:space="preserve"> dẫn đến kéo dài thời gian giải phóng mặt bằng, làm chậm tiến độ triển khai thi công của các dự án</w:t>
      </w:r>
      <w:r w:rsidR="00A1218E" w:rsidRPr="00140044">
        <w:rPr>
          <w:sz w:val="28"/>
          <w:szCs w:val="28"/>
          <w:lang w:val="de-DE"/>
        </w:rPr>
        <w:t>.</w:t>
      </w:r>
    </w:p>
    <w:p w14:paraId="4B7BB3A7" w14:textId="4860B7B6" w:rsidR="00E60772" w:rsidRPr="00140044" w:rsidRDefault="00E60772" w:rsidP="00413EB0">
      <w:pPr>
        <w:pStyle w:val="ThnVnban"/>
        <w:spacing w:before="120" w:line="380" w:lineRule="exact"/>
        <w:ind w:firstLine="720"/>
        <w:rPr>
          <w:rFonts w:ascii="Times New Roman Bold" w:hAnsi="Times New Roman Bold"/>
          <w:b/>
          <w:bCs/>
          <w:i/>
          <w:lang w:val="af-ZA"/>
        </w:rPr>
      </w:pPr>
      <w:r w:rsidRPr="00140044">
        <w:rPr>
          <w:rFonts w:ascii="Times New Roman Bold" w:hAnsi="Times New Roman Bold"/>
          <w:b/>
          <w:bCs/>
          <w:i/>
          <w:lang w:val="af-ZA"/>
        </w:rPr>
        <w:t>1.1.</w:t>
      </w:r>
      <w:r w:rsidR="00A1218E" w:rsidRPr="00140044">
        <w:rPr>
          <w:rFonts w:ascii="Times New Roman Bold" w:hAnsi="Times New Roman Bold"/>
          <w:b/>
          <w:bCs/>
          <w:i/>
          <w:lang w:val="af-ZA"/>
        </w:rPr>
        <w:t>8</w:t>
      </w:r>
      <w:r w:rsidRPr="00140044">
        <w:rPr>
          <w:rFonts w:ascii="Times New Roman Bold" w:hAnsi="Times New Roman Bold"/>
          <w:b/>
          <w:bCs/>
          <w:i/>
          <w:lang w:val="af-ZA"/>
        </w:rPr>
        <w:t>. Công tác thanh tra, kiểm tra</w:t>
      </w:r>
      <w:r w:rsidR="00647D65" w:rsidRPr="00140044">
        <w:rPr>
          <w:rFonts w:ascii="Times New Roman Bold" w:hAnsi="Times New Roman Bold"/>
          <w:b/>
          <w:bCs/>
          <w:i/>
          <w:lang w:val="af-ZA"/>
        </w:rPr>
        <w:t xml:space="preserve">, giải quyết tranh chấp, khiếu nại </w:t>
      </w:r>
    </w:p>
    <w:p w14:paraId="308A7A1F" w14:textId="5A01402A" w:rsidR="00E60772" w:rsidRPr="00140044" w:rsidRDefault="0081537A" w:rsidP="00413EB0">
      <w:pPr>
        <w:spacing w:before="120" w:line="380" w:lineRule="exact"/>
        <w:ind w:firstLine="720"/>
        <w:jc w:val="both"/>
        <w:rPr>
          <w:sz w:val="28"/>
          <w:szCs w:val="28"/>
          <w:lang w:val="de-DE"/>
        </w:rPr>
      </w:pPr>
      <w:r w:rsidRPr="00140044">
        <w:rPr>
          <w:sz w:val="28"/>
          <w:szCs w:val="28"/>
          <w:lang w:val="de-DE"/>
        </w:rPr>
        <w:t xml:space="preserve">- </w:t>
      </w:r>
      <w:r w:rsidR="00647D65" w:rsidRPr="00140044">
        <w:rPr>
          <w:sz w:val="28"/>
          <w:szCs w:val="28"/>
          <w:lang w:val="de-DE"/>
        </w:rPr>
        <w:t xml:space="preserve">Công tác thanh tra, kiểm tra được huyện </w:t>
      </w:r>
      <w:r w:rsidR="00574B83" w:rsidRPr="00140044">
        <w:rPr>
          <w:sz w:val="28"/>
          <w:szCs w:val="28"/>
          <w:lang w:val="de-DE"/>
        </w:rPr>
        <w:t xml:space="preserve">quan tâm chỉ đạo Thanh tra huyện và UBND các xã thị trấn thực hiện. Việc thanh tra, kiểm tra được tiến hành theo kế hoạch và thanh kiểm tra đột xuất. </w:t>
      </w:r>
      <w:r w:rsidR="008F7E8F" w:rsidRPr="00140044">
        <w:rPr>
          <w:sz w:val="28"/>
          <w:szCs w:val="28"/>
          <w:lang w:val="de-DE"/>
        </w:rPr>
        <w:t xml:space="preserve">Từ </w:t>
      </w:r>
      <w:r w:rsidR="0048607C" w:rsidRPr="00140044">
        <w:rPr>
          <w:sz w:val="28"/>
          <w:szCs w:val="28"/>
          <w:lang w:val="de-DE"/>
        </w:rPr>
        <w:t>n</w:t>
      </w:r>
      <w:r w:rsidR="00574B83" w:rsidRPr="00140044">
        <w:rPr>
          <w:sz w:val="28"/>
          <w:szCs w:val="28"/>
          <w:lang w:val="de-DE"/>
        </w:rPr>
        <w:t xml:space="preserve">ăm 2017 </w:t>
      </w:r>
      <w:r w:rsidR="008F7E8F" w:rsidRPr="00140044">
        <w:rPr>
          <w:sz w:val="28"/>
          <w:szCs w:val="28"/>
          <w:lang w:val="de-DE"/>
        </w:rPr>
        <w:t>đến nay đã t</w:t>
      </w:r>
      <w:r w:rsidR="00574B83" w:rsidRPr="00140044">
        <w:rPr>
          <w:sz w:val="28"/>
          <w:szCs w:val="28"/>
          <w:lang w:val="de-DE"/>
        </w:rPr>
        <w:t>hanh tra công tác quản lý, sử dụng đất nuôi trồng thủy sản tại xã Triệu Phước;</w:t>
      </w:r>
      <w:r w:rsidR="008F7E8F" w:rsidRPr="00140044">
        <w:rPr>
          <w:sz w:val="28"/>
          <w:szCs w:val="28"/>
          <w:lang w:val="de-DE"/>
        </w:rPr>
        <w:t xml:space="preserve"> thanh tra công tác quản lý, sử dụng đất công ích 5% và việc thực hiện các thủ tục hành chính về đất đai tại UBND xã Triệu Long; thanh tra đột xuất công tác quản lý, sử dụng đất và công tác thu, quản lý, sử dụng các nguồn tài chính đối với UBND xã Triệu Đại; Kiểm tra tình hình quản lý và sử dụng đất đối với UBND xã Triệu Tài.</w:t>
      </w:r>
    </w:p>
    <w:p w14:paraId="0E6F448D" w14:textId="4CFD8EB1" w:rsidR="0081537A" w:rsidRPr="00140044" w:rsidRDefault="008F7E8F" w:rsidP="00413EB0">
      <w:pPr>
        <w:pStyle w:val="ThutlThnVnban"/>
        <w:tabs>
          <w:tab w:val="left" w:pos="2632"/>
        </w:tabs>
        <w:spacing w:before="120" w:after="120" w:line="380" w:lineRule="exact"/>
        <w:rPr>
          <w:rFonts w:ascii="Times New Roman" w:hAnsi="Times New Roman"/>
          <w:szCs w:val="28"/>
          <w:lang w:val="de-DE"/>
        </w:rPr>
      </w:pPr>
      <w:r w:rsidRPr="00140044">
        <w:rPr>
          <w:rFonts w:ascii="Times New Roman" w:hAnsi="Times New Roman"/>
          <w:szCs w:val="28"/>
          <w:lang w:val="de-DE"/>
        </w:rPr>
        <w:t xml:space="preserve">- </w:t>
      </w:r>
      <w:r w:rsidR="0081537A" w:rsidRPr="00140044">
        <w:rPr>
          <w:rFonts w:ascii="Times New Roman" w:hAnsi="Times New Roman"/>
          <w:szCs w:val="28"/>
          <w:lang w:val="de-DE"/>
        </w:rPr>
        <w:t>Công tác giải quyết đơn thư tranh chấp, khiếu nại về đất đai thường xuyên được quan tâm; tăng cường công tác hòa giải tranh chấp đất đai ở cấp xã. Tổng số đơn thư tranh chấp, khiếu nại, phản ánh, kiến nghị về lĩnh vực đất đai tiếp nhận và giải quyết trong toàn huyện từ 01/7/20</w:t>
      </w:r>
      <w:r w:rsidRPr="00140044">
        <w:rPr>
          <w:rFonts w:ascii="Times New Roman" w:hAnsi="Times New Roman"/>
          <w:szCs w:val="28"/>
          <w:lang w:val="de-DE"/>
        </w:rPr>
        <w:t>14</w:t>
      </w:r>
      <w:r w:rsidR="0081537A" w:rsidRPr="00140044">
        <w:rPr>
          <w:rFonts w:ascii="Times New Roman" w:hAnsi="Times New Roman"/>
          <w:szCs w:val="28"/>
          <w:lang w:val="de-DE"/>
        </w:rPr>
        <w:t xml:space="preserve"> đến 31/12/2020 là 651 đơn; đã giải quyết 651 đơn. Đơn thư được giải quyết theo đúng quy định; chất lượng, hiệu quả giải quyết được nâng cao, kết quả giải quyết đảm bảo khách quan, minh bạch. </w:t>
      </w:r>
    </w:p>
    <w:p w14:paraId="13ED2725" w14:textId="1A561C53" w:rsidR="00EB429C" w:rsidRPr="00140044" w:rsidRDefault="00EB429C" w:rsidP="00EB429C">
      <w:pPr>
        <w:pStyle w:val="ThnVnban"/>
        <w:spacing w:before="120" w:line="380" w:lineRule="exact"/>
        <w:ind w:firstLine="720"/>
        <w:rPr>
          <w:rFonts w:ascii="Times New Roman Bold" w:hAnsi="Times New Roman Bold"/>
          <w:b/>
          <w:bCs/>
          <w:i/>
          <w:lang w:val="af-ZA"/>
        </w:rPr>
      </w:pPr>
      <w:r w:rsidRPr="00140044">
        <w:rPr>
          <w:rFonts w:ascii="Times New Roman Bold" w:hAnsi="Times New Roman Bold"/>
          <w:b/>
          <w:bCs/>
          <w:i/>
          <w:lang w:val="af-ZA"/>
        </w:rPr>
        <w:t>1.1.9. Công tác tài chính về đất đai</w:t>
      </w:r>
    </w:p>
    <w:p w14:paraId="7C000E27" w14:textId="05E6D73D" w:rsidR="00EB429C" w:rsidRPr="00140044" w:rsidRDefault="00EB429C" w:rsidP="002C6773">
      <w:pPr>
        <w:pStyle w:val="ThutlThnVnban"/>
        <w:tabs>
          <w:tab w:val="left" w:pos="2632"/>
        </w:tabs>
        <w:spacing w:before="120" w:after="120" w:line="380" w:lineRule="exact"/>
        <w:rPr>
          <w:rFonts w:ascii="Times New Roman" w:hAnsi="Times New Roman"/>
          <w:szCs w:val="28"/>
          <w:lang w:val="de-DE"/>
        </w:rPr>
      </w:pPr>
      <w:r w:rsidRPr="00140044">
        <w:rPr>
          <w:rFonts w:ascii="Times New Roman" w:hAnsi="Times New Roman"/>
          <w:szCs w:val="28"/>
          <w:lang w:val="de-DE"/>
        </w:rPr>
        <w:t xml:space="preserve">Công tác điều tra, khảo sát, thống kê xây dựng, điều chỉnh giá đất và phân loại đường phố trên địa bàn huyện đã được tổ chức triển khai thực hiện nghiêm túc, đúng quy trình, quy định của pháp luật. </w:t>
      </w:r>
    </w:p>
    <w:p w14:paraId="4D6DBC7E" w14:textId="02B03B94" w:rsidR="00E33C60" w:rsidRPr="00140044" w:rsidRDefault="00EB429C" w:rsidP="002C6773">
      <w:pPr>
        <w:pStyle w:val="ThutlThnVnban"/>
        <w:tabs>
          <w:tab w:val="left" w:pos="2632"/>
        </w:tabs>
        <w:spacing w:before="120" w:after="120" w:line="380" w:lineRule="exact"/>
        <w:rPr>
          <w:rFonts w:ascii="Times New Roman" w:hAnsi="Times New Roman"/>
          <w:szCs w:val="28"/>
          <w:lang w:val="de-DE"/>
        </w:rPr>
      </w:pPr>
      <w:r w:rsidRPr="00140044">
        <w:rPr>
          <w:rFonts w:ascii="Times New Roman" w:hAnsi="Times New Roman"/>
          <w:szCs w:val="28"/>
          <w:lang w:val="de-DE"/>
        </w:rPr>
        <w:t>Trên cơ sở đánh giá tình hình và kết quả điều tra, tổng hợp, phân tích giá đất thị trường; tình hình biến động và mức biến động giữa giá thị trường với giá đất cùng loại trong bảng giá đất do UBND tỉnh quy định để đề nghị UBND tỉnh xem xét, điều chỉnh giá đất và phân loại đường phố phù hợp.</w:t>
      </w:r>
      <w:r w:rsidR="002C6773" w:rsidRPr="00140044">
        <w:rPr>
          <w:rFonts w:ascii="Times New Roman" w:hAnsi="Times New Roman"/>
          <w:szCs w:val="28"/>
          <w:lang w:val="de-DE"/>
        </w:rPr>
        <w:t xml:space="preserve"> T</w:t>
      </w:r>
      <w:r w:rsidR="00456892" w:rsidRPr="00140044">
        <w:rPr>
          <w:rFonts w:ascii="Times New Roman" w:hAnsi="Times New Roman"/>
          <w:szCs w:val="28"/>
          <w:lang w:val="de-DE"/>
        </w:rPr>
        <w:t>ổ</w:t>
      </w:r>
      <w:r w:rsidR="002C6773" w:rsidRPr="00140044">
        <w:rPr>
          <w:rFonts w:ascii="Times New Roman" w:hAnsi="Times New Roman"/>
          <w:szCs w:val="28"/>
          <w:lang w:val="de-DE"/>
        </w:rPr>
        <w:t xml:space="preserve">ng </w:t>
      </w:r>
      <w:r w:rsidR="00E33C60" w:rsidRPr="00140044">
        <w:rPr>
          <w:rFonts w:ascii="Times New Roman" w:hAnsi="Times New Roman"/>
          <w:szCs w:val="28"/>
          <w:lang w:val="de-DE"/>
        </w:rPr>
        <w:t>thu từ việc giao đất thông qua hình thức đấu giá quyền sử dụng đất</w:t>
      </w:r>
      <w:r w:rsidR="002C6773" w:rsidRPr="00140044">
        <w:rPr>
          <w:rFonts w:ascii="Times New Roman" w:hAnsi="Times New Roman"/>
          <w:szCs w:val="28"/>
          <w:lang w:val="de-DE"/>
        </w:rPr>
        <w:t xml:space="preserve"> tính t</w:t>
      </w:r>
      <w:r w:rsidR="00E33C60" w:rsidRPr="00140044">
        <w:rPr>
          <w:rFonts w:ascii="Times New Roman" w:hAnsi="Times New Roman"/>
          <w:szCs w:val="28"/>
          <w:lang w:val="de-DE"/>
        </w:rPr>
        <w:t>ừ 01/7/2014 đến 31/12/2020 là 112,854 tỷ đồng</w:t>
      </w:r>
      <w:r w:rsidR="002C6773" w:rsidRPr="00140044">
        <w:rPr>
          <w:rFonts w:ascii="Times New Roman" w:hAnsi="Times New Roman"/>
          <w:szCs w:val="28"/>
          <w:lang w:val="de-DE"/>
        </w:rPr>
        <w:t>. Hàng năm Phòng Tài nguyên và Môi trường đã được Ủy ban nhân dân huyện được bố trí nguồn vốn để thực hiện công tác quản lý đất đai trên địa huyện.</w:t>
      </w:r>
    </w:p>
    <w:p w14:paraId="594AFD04" w14:textId="77777777" w:rsidR="00EC7314" w:rsidRPr="00140044" w:rsidRDefault="00EC7314" w:rsidP="007109F6">
      <w:pPr>
        <w:pStyle w:val="u1"/>
        <w:spacing w:before="120" w:line="360" w:lineRule="exact"/>
        <w:ind w:firstLine="720"/>
        <w:rPr>
          <w:rFonts w:ascii="Times New Roman" w:hAnsi="Times New Roman"/>
          <w:b/>
        </w:rPr>
      </w:pPr>
      <w:bookmarkStart w:id="116" w:name="_Toc274568621"/>
      <w:bookmarkStart w:id="117" w:name="_Toc274569513"/>
      <w:bookmarkStart w:id="118" w:name="_Toc274579490"/>
      <w:bookmarkStart w:id="119" w:name="_Toc274812619"/>
      <w:bookmarkStart w:id="120" w:name="_Toc274813204"/>
      <w:bookmarkStart w:id="121" w:name="_Toc274813376"/>
      <w:bookmarkStart w:id="122" w:name="_Toc66088319"/>
      <w:bookmarkStart w:id="123" w:name="_Toc66088573"/>
      <w:bookmarkStart w:id="124" w:name="_Toc71559136"/>
      <w:bookmarkStart w:id="125" w:name="_Toc72224288"/>
      <w:r w:rsidRPr="00140044">
        <w:rPr>
          <w:rFonts w:ascii="Times New Roman" w:hAnsi="Times New Roman"/>
          <w:b/>
        </w:rPr>
        <w:t xml:space="preserve">1.2. </w:t>
      </w:r>
      <w:bookmarkEnd w:id="116"/>
      <w:bookmarkEnd w:id="117"/>
      <w:bookmarkEnd w:id="118"/>
      <w:bookmarkEnd w:id="119"/>
      <w:bookmarkEnd w:id="120"/>
      <w:bookmarkEnd w:id="121"/>
      <w:bookmarkEnd w:id="122"/>
      <w:bookmarkEnd w:id="123"/>
      <w:r w:rsidRPr="00140044">
        <w:rPr>
          <w:rFonts w:ascii="Times New Roman" w:hAnsi="Times New Roman"/>
          <w:b/>
        </w:rPr>
        <w:t>Đánh giá những mặt được, những tồn tại và nguyên nhân</w:t>
      </w:r>
      <w:bookmarkEnd w:id="124"/>
      <w:bookmarkEnd w:id="125"/>
    </w:p>
    <w:p w14:paraId="2CD978B1" w14:textId="77777777" w:rsidR="00EC7314" w:rsidRPr="00140044" w:rsidRDefault="00EC7314" w:rsidP="007109F6">
      <w:pPr>
        <w:tabs>
          <w:tab w:val="left" w:pos="2632"/>
        </w:tabs>
        <w:spacing w:before="120" w:line="360" w:lineRule="exact"/>
        <w:ind w:firstLine="720"/>
        <w:jc w:val="both"/>
        <w:rPr>
          <w:b/>
          <w:bCs/>
          <w:i/>
          <w:iCs/>
          <w:sz w:val="28"/>
          <w:szCs w:val="28"/>
        </w:rPr>
      </w:pPr>
      <w:r w:rsidRPr="00140044">
        <w:rPr>
          <w:b/>
          <w:bCs/>
          <w:i/>
          <w:iCs/>
          <w:sz w:val="28"/>
          <w:szCs w:val="28"/>
        </w:rPr>
        <w:t>1.2.1. Những kết quả đạt được</w:t>
      </w:r>
    </w:p>
    <w:p w14:paraId="2DF7E9E8" w14:textId="77777777" w:rsidR="005D1C45" w:rsidRPr="00140044" w:rsidRDefault="00EC7314" w:rsidP="007109F6">
      <w:pPr>
        <w:tabs>
          <w:tab w:val="left" w:pos="2632"/>
        </w:tabs>
        <w:spacing w:before="120" w:line="360" w:lineRule="exact"/>
        <w:ind w:firstLine="720"/>
        <w:jc w:val="both"/>
        <w:rPr>
          <w:rStyle w:val="Manh"/>
          <w:b w:val="0"/>
          <w:bdr w:val="none" w:sz="0" w:space="0" w:color="auto" w:frame="1"/>
          <w:shd w:val="clear" w:color="auto" w:fill="FFFFFF"/>
        </w:rPr>
      </w:pPr>
      <w:bookmarkStart w:id="126" w:name="_Hlk74060156"/>
      <w:r w:rsidRPr="00140044">
        <w:rPr>
          <w:sz w:val="28"/>
          <w:szCs w:val="28"/>
          <w:lang w:val="vi-VN"/>
        </w:rPr>
        <w:t>Trong những năm qua công tác quản lý đất đai của huyện luôn được quan tâm và đạt được những kết quả đáng khích lệ, công tác dồn điền đổi thửa cơ bản đã hoàn thành</w:t>
      </w:r>
      <w:r w:rsidR="00DA161C" w:rsidRPr="00140044">
        <w:rPr>
          <w:sz w:val="28"/>
          <w:szCs w:val="28"/>
        </w:rPr>
        <w:t>. Từ khi</w:t>
      </w:r>
      <w:r w:rsidRPr="00140044">
        <w:rPr>
          <w:sz w:val="28"/>
          <w:szCs w:val="28"/>
        </w:rPr>
        <w:t xml:space="preserve"> </w:t>
      </w:r>
      <w:r w:rsidR="00DA161C" w:rsidRPr="00140044">
        <w:rPr>
          <w:rStyle w:val="Manh"/>
          <w:b w:val="0"/>
          <w:bdr w:val="none" w:sz="0" w:space="0" w:color="auto" w:frame="1"/>
          <w:shd w:val="clear" w:color="auto" w:fill="FFFFFF"/>
        </w:rPr>
        <w:t xml:space="preserve">Luật Đất đai năm 2013 có hiệu lực thi hành đã tạo sự chuyển </w:t>
      </w:r>
      <w:r w:rsidR="00DA161C" w:rsidRPr="00140044">
        <w:rPr>
          <w:rStyle w:val="Manh"/>
          <w:b w:val="0"/>
          <w:bdr w:val="none" w:sz="0" w:space="0" w:color="auto" w:frame="1"/>
          <w:shd w:val="clear" w:color="auto" w:fill="FFFFFF"/>
        </w:rPr>
        <w:lastRenderedPageBreak/>
        <w:t>biến tích cực trong công tác quản lý và sử dụng đất trên địa bàn.</w:t>
      </w:r>
      <w:r w:rsidR="005D1C45" w:rsidRPr="00140044">
        <w:rPr>
          <w:rStyle w:val="Manh"/>
          <w:b w:val="0"/>
          <w:bdr w:val="none" w:sz="0" w:space="0" w:color="auto" w:frame="1"/>
          <w:shd w:val="clear" w:color="auto" w:fill="FFFFFF"/>
        </w:rPr>
        <w:t xml:space="preserve"> </w:t>
      </w:r>
      <w:r w:rsidR="005D1C45" w:rsidRPr="00140044">
        <w:rPr>
          <w:sz w:val="28"/>
          <w:szCs w:val="28"/>
          <w:lang w:val="vi-VN"/>
        </w:rPr>
        <w:t>Làm tốt công tác lập</w:t>
      </w:r>
      <w:r w:rsidR="005D1C45" w:rsidRPr="00140044">
        <w:rPr>
          <w:sz w:val="28"/>
          <w:szCs w:val="28"/>
        </w:rPr>
        <w:t>, thực hiện và quản lý đất đai theo quy hoạch, kế hoạch sử dụng đất</w:t>
      </w:r>
    </w:p>
    <w:p w14:paraId="1AD52753" w14:textId="4E0C4254" w:rsidR="00C97B84" w:rsidRPr="00140044" w:rsidRDefault="00DA161C" w:rsidP="007109F6">
      <w:pPr>
        <w:tabs>
          <w:tab w:val="left" w:pos="2632"/>
        </w:tabs>
        <w:spacing w:before="120" w:line="360" w:lineRule="exact"/>
        <w:ind w:firstLine="720"/>
        <w:jc w:val="both"/>
        <w:rPr>
          <w:sz w:val="28"/>
          <w:szCs w:val="28"/>
        </w:rPr>
      </w:pPr>
      <w:r w:rsidRPr="00140044">
        <w:rPr>
          <w:rStyle w:val="Manh"/>
          <w:b w:val="0"/>
          <w:bdr w:val="none" w:sz="0" w:space="0" w:color="auto" w:frame="1"/>
          <w:shd w:val="clear" w:color="auto" w:fill="FFFFFF"/>
        </w:rPr>
        <w:t xml:space="preserve"> </w:t>
      </w:r>
      <w:r w:rsidRPr="00140044">
        <w:rPr>
          <w:sz w:val="28"/>
          <w:szCs w:val="28"/>
        </w:rPr>
        <w:t>Quy hoạch, kế hoạch sử dụng đất đã tạo ra cơ sở pháp lý quan trọng trong thu hồi đất, giao đất, cho thuê đất, cấp giấy chứng nhận quyền sử dụng đất, quyền sở hữu nhà ở và tài sản khác gắn liền với đất. Công tác quản lý đất đai được chặt ch</w:t>
      </w:r>
      <w:r w:rsidR="00201380" w:rsidRPr="00140044">
        <w:rPr>
          <w:sz w:val="28"/>
          <w:szCs w:val="28"/>
        </w:rPr>
        <w:t>ẽ</w:t>
      </w:r>
      <w:r w:rsidRPr="00140044">
        <w:rPr>
          <w:sz w:val="28"/>
          <w:szCs w:val="28"/>
        </w:rPr>
        <w:t xml:space="preserve"> hơn, hiện tượng sử dụng đất sai mục đích giảm r</w:t>
      </w:r>
      <w:r w:rsidR="00201380" w:rsidRPr="00140044">
        <w:rPr>
          <w:sz w:val="28"/>
          <w:szCs w:val="28"/>
        </w:rPr>
        <w:t>õ</w:t>
      </w:r>
      <w:r w:rsidRPr="00140044">
        <w:rPr>
          <w:sz w:val="28"/>
          <w:szCs w:val="28"/>
        </w:rPr>
        <w:t xml:space="preserve"> r</w:t>
      </w:r>
      <w:r w:rsidR="00C97B84" w:rsidRPr="00140044">
        <w:rPr>
          <w:sz w:val="28"/>
          <w:szCs w:val="28"/>
        </w:rPr>
        <w:t>ệt, đất đai được sử dụng theo đúng quy hoạch</w:t>
      </w:r>
      <w:r w:rsidR="00D90185" w:rsidRPr="00140044">
        <w:rPr>
          <w:sz w:val="28"/>
          <w:szCs w:val="28"/>
        </w:rPr>
        <w:t xml:space="preserve"> đã phê duyệt, góp phần khai thác tài nguyên đất đai một cách hợp lý, phù hợp với định hướng phát triển kinh tế - xã hội của huyện và của tỉnh đã đề ra.</w:t>
      </w:r>
    </w:p>
    <w:p w14:paraId="7E525DE9" w14:textId="4A5161F1" w:rsidR="00DA161C" w:rsidRPr="00140044" w:rsidRDefault="00DA161C" w:rsidP="007109F6">
      <w:pPr>
        <w:tabs>
          <w:tab w:val="left" w:pos="2632"/>
        </w:tabs>
        <w:spacing w:before="120" w:line="360" w:lineRule="exact"/>
        <w:ind w:firstLine="720"/>
        <w:jc w:val="both"/>
        <w:rPr>
          <w:sz w:val="28"/>
          <w:szCs w:val="28"/>
        </w:rPr>
      </w:pPr>
      <w:r w:rsidRPr="00140044">
        <w:rPr>
          <w:sz w:val="28"/>
          <w:szCs w:val="28"/>
        </w:rPr>
        <w:t xml:space="preserve"> Chính sách bồi thường, hỗ trợ, tái định cư đã bảo đảm tốt hơn quyền lợi cho người có đất bị thu hồi. Địa phương cơ bản đã lập được hệ thống hồ sơ địa chính dạng số đồng bộ giữa bản đồ địa chính với thông tin đăng ký, cấp giấy chứng nhận, tạo nền tảng quan trọng để xây dựng cơ sở dữ liệu đất đai thống nhất, phục vụ đa mục tiêu. Chính sách tài chính về đất đai được hoàn thiện đã góp phần tạo nguồn thu đáng kể cho ngân sách, những quy định đổi mới về giá đất đã tạo sự chuyển biến tích cực trong quản lý Nhà nước về đất đai. Công tác cải cách thủ tục hành chính trong lĩnh vực đất đai được coi trọng</w:t>
      </w:r>
      <w:r w:rsidR="00F30788" w:rsidRPr="00140044">
        <w:rPr>
          <w:sz w:val="28"/>
          <w:szCs w:val="28"/>
        </w:rPr>
        <w:t>.</w:t>
      </w:r>
    </w:p>
    <w:p w14:paraId="38E9ADC7" w14:textId="779F792D" w:rsidR="008841E8" w:rsidRPr="00140044" w:rsidRDefault="008841E8" w:rsidP="007109F6">
      <w:pPr>
        <w:tabs>
          <w:tab w:val="left" w:pos="2632"/>
        </w:tabs>
        <w:spacing w:before="120" w:line="360" w:lineRule="exact"/>
        <w:ind w:firstLine="720"/>
        <w:jc w:val="both"/>
        <w:rPr>
          <w:sz w:val="28"/>
          <w:szCs w:val="28"/>
        </w:rPr>
      </w:pPr>
      <w:r w:rsidRPr="00140044">
        <w:rPr>
          <w:sz w:val="28"/>
          <w:szCs w:val="28"/>
        </w:rPr>
        <w:t xml:space="preserve">Quy định về các quyền và nghĩa vụ của người sử dụng đất đã hình thành khung pháp lý để thị trường bất động sản vận hành, đáp ứng được yêu cầu của người dân và doanh nghiệp khi có nhu cầu về đất nông nghiệp, đất ở, đất sản xuất kinh doanh. </w:t>
      </w:r>
      <w:r w:rsidR="00456892" w:rsidRPr="00140044">
        <w:rPr>
          <w:sz w:val="28"/>
          <w:szCs w:val="28"/>
        </w:rPr>
        <w:t>Tạo được nguồn thu cho huyện từ đất đai.</w:t>
      </w:r>
    </w:p>
    <w:bookmarkEnd w:id="126"/>
    <w:p w14:paraId="16BF35DA" w14:textId="77777777" w:rsidR="005D1C45" w:rsidRPr="00140044" w:rsidRDefault="005D1C45" w:rsidP="007109F6">
      <w:pPr>
        <w:tabs>
          <w:tab w:val="left" w:pos="2632"/>
        </w:tabs>
        <w:spacing w:before="120" w:line="360" w:lineRule="exact"/>
        <w:ind w:firstLine="720"/>
        <w:jc w:val="both"/>
        <w:rPr>
          <w:b/>
          <w:bCs/>
          <w:i/>
          <w:iCs/>
          <w:sz w:val="28"/>
          <w:szCs w:val="28"/>
        </w:rPr>
      </w:pPr>
      <w:r w:rsidRPr="00140044">
        <w:rPr>
          <w:b/>
          <w:bCs/>
          <w:i/>
          <w:iCs/>
          <w:sz w:val="28"/>
          <w:szCs w:val="28"/>
        </w:rPr>
        <w:t>1.2.2. Những tồn tại, hạn chế</w:t>
      </w:r>
    </w:p>
    <w:p w14:paraId="4081BA59" w14:textId="77777777" w:rsidR="005D1C45" w:rsidRPr="00140044" w:rsidRDefault="005D1C45" w:rsidP="007109F6">
      <w:pPr>
        <w:tabs>
          <w:tab w:val="left" w:pos="2632"/>
        </w:tabs>
        <w:spacing w:before="120" w:line="360" w:lineRule="exact"/>
        <w:ind w:firstLine="720"/>
        <w:jc w:val="both"/>
        <w:rPr>
          <w:sz w:val="28"/>
          <w:szCs w:val="28"/>
        </w:rPr>
      </w:pPr>
      <w:r w:rsidRPr="00140044">
        <w:rPr>
          <w:sz w:val="28"/>
          <w:szCs w:val="28"/>
        </w:rPr>
        <w:t>Các chính sách pháp luật về đất đai thường xuyên thay đổi, công tác tuyên truyền, phổ biến chính sách, pháp luật về đất đai vẫn chưa được các cơ quan, ban ngành, đoàn thể, địa phương thường xuyên thực hiện.</w:t>
      </w:r>
    </w:p>
    <w:p w14:paraId="4BD6AD1E" w14:textId="77777777" w:rsidR="005D1C45" w:rsidRPr="00140044" w:rsidRDefault="005D1C45" w:rsidP="007109F6">
      <w:pPr>
        <w:tabs>
          <w:tab w:val="left" w:pos="2632"/>
        </w:tabs>
        <w:spacing w:before="120" w:line="360" w:lineRule="exact"/>
        <w:ind w:firstLine="720"/>
        <w:jc w:val="both"/>
        <w:rPr>
          <w:sz w:val="28"/>
          <w:szCs w:val="28"/>
          <w:lang w:val="de-DE"/>
        </w:rPr>
      </w:pPr>
      <w:r w:rsidRPr="00140044">
        <w:rPr>
          <w:sz w:val="28"/>
          <w:szCs w:val="28"/>
          <w:lang w:val="en"/>
        </w:rPr>
        <w:t xml:space="preserve">Còn sự chồng chéo giữa các quy hoạch nhất là giữa quy hoạch sử dụng đất </w:t>
      </w:r>
      <w:r w:rsidRPr="00140044">
        <w:rPr>
          <w:sz w:val="28"/>
          <w:szCs w:val="28"/>
          <w:lang w:val="vi-VN"/>
        </w:rPr>
        <w:t xml:space="preserve">với quy hoạch xây dựng, </w:t>
      </w:r>
      <w:r w:rsidR="008841E8" w:rsidRPr="00140044">
        <w:rPr>
          <w:sz w:val="28"/>
          <w:szCs w:val="28"/>
        </w:rPr>
        <w:t xml:space="preserve">quy hoạch phát triển ba loại rừng và quy hoạch của một số </w:t>
      </w:r>
      <w:r w:rsidRPr="00140044">
        <w:rPr>
          <w:sz w:val="28"/>
          <w:szCs w:val="28"/>
          <w:lang w:val="vi-VN"/>
        </w:rPr>
        <w:t>ngành liên quan</w:t>
      </w:r>
      <w:r w:rsidRPr="00140044">
        <w:rPr>
          <w:sz w:val="28"/>
          <w:szCs w:val="28"/>
        </w:rPr>
        <w:t>; chưa dự báo tốt nhu cầu sử dụng đất cho các mục đích, còn nhiều hạn chế trong tổ chức thực hiện quy hoạch.</w:t>
      </w:r>
    </w:p>
    <w:p w14:paraId="05BC2800" w14:textId="2262FB5A" w:rsidR="005D1C45" w:rsidRPr="00140044" w:rsidRDefault="005D1C45" w:rsidP="007109F6">
      <w:pPr>
        <w:tabs>
          <w:tab w:val="left" w:pos="2632"/>
        </w:tabs>
        <w:spacing w:before="120" w:line="360" w:lineRule="exact"/>
        <w:ind w:firstLine="720"/>
        <w:jc w:val="both"/>
        <w:rPr>
          <w:sz w:val="28"/>
          <w:szCs w:val="28"/>
          <w:lang w:val="de-DE"/>
        </w:rPr>
      </w:pPr>
      <w:r w:rsidRPr="00140044">
        <w:rPr>
          <w:sz w:val="28"/>
          <w:szCs w:val="28"/>
          <w:lang w:val="de-DE"/>
        </w:rPr>
        <w:t>Công tác quản lý nhà nước về đất đai tại một số địa phương còn chưa chặt chẽ, có địa phương còn buông l</w:t>
      </w:r>
      <w:r w:rsidR="00201380" w:rsidRPr="00140044">
        <w:rPr>
          <w:sz w:val="28"/>
          <w:szCs w:val="28"/>
          <w:lang w:val="de-DE"/>
        </w:rPr>
        <w:t>ỏ</w:t>
      </w:r>
      <w:r w:rsidRPr="00140044">
        <w:rPr>
          <w:sz w:val="28"/>
          <w:szCs w:val="28"/>
          <w:lang w:val="de-DE"/>
        </w:rPr>
        <w:t>ng quản lý</w:t>
      </w:r>
      <w:r w:rsidR="008841E8" w:rsidRPr="00140044">
        <w:rPr>
          <w:sz w:val="28"/>
          <w:szCs w:val="28"/>
          <w:lang w:val="de-DE"/>
        </w:rPr>
        <w:t>, dẫn đến tình trạng chuyển mục đích sử dụng đất trái phép ở các địa phương trong huyện vẫn còn tồn tại.</w:t>
      </w:r>
      <w:r w:rsidR="006946B5" w:rsidRPr="00140044">
        <w:rPr>
          <w:sz w:val="28"/>
          <w:szCs w:val="28"/>
          <w:lang w:val="de-DE"/>
        </w:rPr>
        <w:t xml:space="preserve"> Tình trạng tranh chấp đất đai vẫn còn xảy ra; việc khiếu nại, tố cáo, phản ánh, kiến nghị trong lĩnh vực đất đai vẫn còn nhiều</w:t>
      </w:r>
      <w:r w:rsidR="00F30788" w:rsidRPr="00140044">
        <w:rPr>
          <w:sz w:val="28"/>
          <w:szCs w:val="28"/>
          <w:lang w:val="de-DE"/>
        </w:rPr>
        <w:t>.</w:t>
      </w:r>
    </w:p>
    <w:p w14:paraId="1E574226" w14:textId="77777777" w:rsidR="005D1C45" w:rsidRPr="00140044" w:rsidRDefault="005D1C45" w:rsidP="007109F6">
      <w:pPr>
        <w:tabs>
          <w:tab w:val="left" w:pos="2632"/>
        </w:tabs>
        <w:spacing w:before="120" w:line="360" w:lineRule="exact"/>
        <w:ind w:firstLine="720"/>
        <w:jc w:val="both"/>
        <w:rPr>
          <w:sz w:val="28"/>
          <w:szCs w:val="28"/>
          <w:lang w:val="de-DE"/>
        </w:rPr>
      </w:pPr>
      <w:r w:rsidRPr="00140044">
        <w:rPr>
          <w:sz w:val="28"/>
          <w:szCs w:val="28"/>
          <w:lang w:val="de-DE"/>
        </w:rPr>
        <w:t>Công tác bồi thường, hỗ trợ, tái định cư, giải phóng mặt bằng để xây dựng còn gặp nhiều khó khăn do giá trị đất đai ngày càng cao, nhận thức về các chủ trương, chính sách pháp luật về đất đai của một bộ phận nhân dân chưa đầy đủ.</w:t>
      </w:r>
    </w:p>
    <w:p w14:paraId="14915D7C" w14:textId="77777777" w:rsidR="005D1C45" w:rsidRPr="00140044" w:rsidRDefault="005D1C45" w:rsidP="007109F6">
      <w:pPr>
        <w:shd w:val="clear" w:color="auto" w:fill="FFFFFF"/>
        <w:tabs>
          <w:tab w:val="left" w:pos="2632"/>
        </w:tabs>
        <w:spacing w:before="120" w:line="360" w:lineRule="exact"/>
        <w:ind w:firstLine="720"/>
        <w:jc w:val="both"/>
        <w:rPr>
          <w:sz w:val="28"/>
          <w:szCs w:val="28"/>
          <w:lang w:val="de-DE"/>
        </w:rPr>
      </w:pPr>
      <w:r w:rsidRPr="00140044">
        <w:rPr>
          <w:sz w:val="28"/>
          <w:szCs w:val="28"/>
          <w:lang w:val="de-DE"/>
        </w:rPr>
        <w:lastRenderedPageBreak/>
        <w:t xml:space="preserve">Cán bộ chuyên môn về đất đai cấp huyện quá ít; trình độ chuyên môn </w:t>
      </w:r>
      <w:r w:rsidR="008841E8" w:rsidRPr="00140044">
        <w:rPr>
          <w:sz w:val="28"/>
          <w:szCs w:val="28"/>
          <w:lang w:val="de-DE"/>
        </w:rPr>
        <w:t xml:space="preserve">và năng lực kinh nghiệm </w:t>
      </w:r>
      <w:r w:rsidRPr="00140044">
        <w:rPr>
          <w:sz w:val="28"/>
          <w:szCs w:val="28"/>
          <w:lang w:val="de-DE"/>
        </w:rPr>
        <w:t>của một số công chức địa chính cấp xã vẫn còn hạn chế, chưa đáp ứng yêu cầu. Điều kiện về cơ sở vật chất phục vụ cho công tác chuyên môn còn thiếu, ảnh hưởng không nhỏ đến công tác quản lý đất đai trên địa bàn.</w:t>
      </w:r>
    </w:p>
    <w:p w14:paraId="27BC21EF" w14:textId="77777777" w:rsidR="00562AFE" w:rsidRPr="00140044" w:rsidRDefault="00562AFE" w:rsidP="002C6773">
      <w:pPr>
        <w:pStyle w:val="u1"/>
        <w:spacing w:before="120" w:line="360" w:lineRule="exact"/>
        <w:ind w:firstLine="720"/>
        <w:jc w:val="both"/>
        <w:rPr>
          <w:rFonts w:ascii="Times New Roman" w:hAnsi="Times New Roman"/>
          <w:b/>
        </w:rPr>
      </w:pPr>
      <w:bookmarkStart w:id="127" w:name="_Toc72224289"/>
      <w:r w:rsidRPr="00140044">
        <w:rPr>
          <w:rFonts w:ascii="Times New Roman" w:hAnsi="Times New Roman"/>
          <w:b/>
        </w:rPr>
        <w:t>1.3. Bài học kinh nghiệm trong việc thực hiện các nội dung quản lý nhà</w:t>
      </w:r>
      <w:r w:rsidRPr="00140044">
        <w:rPr>
          <w:b/>
        </w:rPr>
        <w:t xml:space="preserve"> </w:t>
      </w:r>
      <w:r w:rsidRPr="00140044">
        <w:rPr>
          <w:rFonts w:ascii="Times New Roman" w:hAnsi="Times New Roman"/>
          <w:b/>
        </w:rPr>
        <w:t>nước về đất đai</w:t>
      </w:r>
      <w:bookmarkEnd w:id="127"/>
    </w:p>
    <w:p w14:paraId="776E9707" w14:textId="77777777" w:rsidR="008841E8" w:rsidRPr="00140044" w:rsidRDefault="006946B5" w:rsidP="007109F6">
      <w:pPr>
        <w:tabs>
          <w:tab w:val="left" w:pos="2632"/>
        </w:tabs>
        <w:spacing w:before="120" w:line="360" w:lineRule="exact"/>
        <w:ind w:firstLine="720"/>
        <w:jc w:val="both"/>
        <w:rPr>
          <w:sz w:val="28"/>
          <w:szCs w:val="28"/>
          <w:lang w:val="de-DE"/>
        </w:rPr>
      </w:pPr>
      <w:r w:rsidRPr="00140044">
        <w:rPr>
          <w:i/>
          <w:iCs/>
          <w:sz w:val="28"/>
          <w:szCs w:val="28"/>
          <w:lang w:val="de-DE"/>
        </w:rPr>
        <w:t>Thứ nhất</w:t>
      </w:r>
      <w:r w:rsidR="003F2D6F" w:rsidRPr="00140044">
        <w:rPr>
          <w:i/>
          <w:iCs/>
          <w:sz w:val="28"/>
          <w:szCs w:val="28"/>
          <w:lang w:val="de-DE"/>
        </w:rPr>
        <w:t>,</w:t>
      </w:r>
      <w:r w:rsidR="008841E8" w:rsidRPr="00140044">
        <w:rPr>
          <w:sz w:val="28"/>
          <w:szCs w:val="28"/>
          <w:lang w:val="de-DE"/>
        </w:rPr>
        <w:t xml:space="preserve"> </w:t>
      </w:r>
      <w:r w:rsidR="003F2D6F" w:rsidRPr="00140044">
        <w:rPr>
          <w:sz w:val="28"/>
          <w:szCs w:val="28"/>
          <w:lang w:val="de-DE"/>
        </w:rPr>
        <w:t>c</w:t>
      </w:r>
      <w:r w:rsidRPr="00140044">
        <w:rPr>
          <w:sz w:val="28"/>
          <w:szCs w:val="28"/>
          <w:lang w:val="de-DE"/>
        </w:rPr>
        <w:t>ông tác quản lý nhà nước về đất đai là một lĩnh vực phức tạp dễ dẫn đến những sai phạm, vì vậy c</w:t>
      </w:r>
      <w:r w:rsidR="008841E8" w:rsidRPr="00140044">
        <w:rPr>
          <w:sz w:val="28"/>
          <w:szCs w:val="28"/>
          <w:lang w:val="de-DE"/>
        </w:rPr>
        <w:t xml:space="preserve">hính quyền </w:t>
      </w:r>
      <w:r w:rsidRPr="00140044">
        <w:rPr>
          <w:sz w:val="28"/>
          <w:szCs w:val="28"/>
          <w:lang w:val="de-DE"/>
        </w:rPr>
        <w:t xml:space="preserve">cấp </w:t>
      </w:r>
      <w:r w:rsidR="008841E8" w:rsidRPr="00140044">
        <w:rPr>
          <w:sz w:val="28"/>
          <w:szCs w:val="28"/>
          <w:lang w:val="de-DE"/>
        </w:rPr>
        <w:t xml:space="preserve">huyện, </w:t>
      </w:r>
      <w:r w:rsidRPr="00140044">
        <w:rPr>
          <w:sz w:val="28"/>
          <w:szCs w:val="28"/>
          <w:lang w:val="de-DE"/>
        </w:rPr>
        <w:t xml:space="preserve">cấp </w:t>
      </w:r>
      <w:r w:rsidR="008841E8" w:rsidRPr="00140044">
        <w:rPr>
          <w:sz w:val="28"/>
          <w:szCs w:val="28"/>
          <w:lang w:val="de-DE"/>
        </w:rPr>
        <w:t xml:space="preserve">xã cần coi trọng công tác tuyên truyền </w:t>
      </w:r>
      <w:r w:rsidRPr="00140044">
        <w:rPr>
          <w:sz w:val="28"/>
          <w:szCs w:val="28"/>
        </w:rPr>
        <w:t>tuyên truyền, phổ biến chính sách, pháp luật về đất đai</w:t>
      </w:r>
      <w:r w:rsidRPr="00140044">
        <w:rPr>
          <w:sz w:val="28"/>
          <w:szCs w:val="28"/>
          <w:lang w:val="de-DE"/>
        </w:rPr>
        <w:t>, công tác kiểm tra, giám sát phải thường xuyên và coi trọng, nhằm phát hiện, ngăn chặn các sai phạm và xử lý kịp thời</w:t>
      </w:r>
    </w:p>
    <w:p w14:paraId="68A4D323" w14:textId="36E084A2" w:rsidR="008841E8" w:rsidRPr="00140044" w:rsidRDefault="008841E8" w:rsidP="007109F6">
      <w:pPr>
        <w:tabs>
          <w:tab w:val="left" w:pos="2632"/>
        </w:tabs>
        <w:spacing w:before="120" w:line="360" w:lineRule="exact"/>
        <w:ind w:firstLine="720"/>
        <w:jc w:val="both"/>
        <w:rPr>
          <w:sz w:val="28"/>
          <w:szCs w:val="28"/>
        </w:rPr>
      </w:pPr>
      <w:r w:rsidRPr="00140044">
        <w:rPr>
          <w:i/>
          <w:iCs/>
          <w:sz w:val="28"/>
          <w:szCs w:val="28"/>
          <w:lang w:val="de-DE"/>
        </w:rPr>
        <w:t>Thứ hai</w:t>
      </w:r>
      <w:r w:rsidR="003F2D6F" w:rsidRPr="00140044">
        <w:rPr>
          <w:i/>
          <w:iCs/>
          <w:sz w:val="28"/>
          <w:szCs w:val="28"/>
          <w:lang w:val="de-DE"/>
        </w:rPr>
        <w:t>,</w:t>
      </w:r>
      <w:r w:rsidR="006946B5" w:rsidRPr="00140044">
        <w:rPr>
          <w:i/>
          <w:iCs/>
          <w:sz w:val="28"/>
          <w:szCs w:val="28"/>
          <w:lang w:val="de-DE"/>
        </w:rPr>
        <w:t xml:space="preserve"> </w:t>
      </w:r>
      <w:r w:rsidR="003F2D6F" w:rsidRPr="00140044">
        <w:rPr>
          <w:sz w:val="28"/>
          <w:szCs w:val="28"/>
          <w:lang w:val="de-DE"/>
        </w:rPr>
        <w:t>n</w:t>
      </w:r>
      <w:r w:rsidR="006946B5" w:rsidRPr="00140044">
        <w:rPr>
          <w:sz w:val="28"/>
          <w:szCs w:val="28"/>
          <w:lang w:val="de-DE"/>
        </w:rPr>
        <w:t xml:space="preserve">âng cao chất lượng công tác lập quy hoạch, kế hoạch sử dụng đất, cần xử lý </w:t>
      </w:r>
      <w:r w:rsidR="006946B5" w:rsidRPr="00140044">
        <w:rPr>
          <w:sz w:val="28"/>
          <w:szCs w:val="28"/>
          <w:lang w:val="en"/>
        </w:rPr>
        <w:t xml:space="preserve">sự chồng chéo giữa các quy hoạch nhất là giữa quy hoạch sử dụng đất </w:t>
      </w:r>
      <w:r w:rsidR="006946B5" w:rsidRPr="00140044">
        <w:rPr>
          <w:sz w:val="28"/>
          <w:szCs w:val="28"/>
          <w:lang w:val="vi-VN"/>
        </w:rPr>
        <w:t xml:space="preserve">với quy hoạch xây dựng, </w:t>
      </w:r>
      <w:r w:rsidR="006946B5" w:rsidRPr="00140044">
        <w:rPr>
          <w:sz w:val="28"/>
          <w:szCs w:val="28"/>
        </w:rPr>
        <w:t xml:space="preserve">quy hoạch phát triển ba loại rừng và quy hoạch của một số </w:t>
      </w:r>
      <w:r w:rsidR="006946B5" w:rsidRPr="00140044">
        <w:rPr>
          <w:sz w:val="28"/>
          <w:szCs w:val="28"/>
          <w:lang w:val="vi-VN"/>
        </w:rPr>
        <w:t>ngành liên quan</w:t>
      </w:r>
      <w:r w:rsidR="006946B5" w:rsidRPr="00140044">
        <w:rPr>
          <w:sz w:val="28"/>
          <w:szCs w:val="28"/>
        </w:rPr>
        <w:t>. Tăng cường công tác thẩm định các quy hoạch đảm bảo quy hoạch cấp dưới phù hợp quy hoạch cấp trên, quy hoạch ngành ph</w:t>
      </w:r>
      <w:r w:rsidR="007109F6" w:rsidRPr="00140044">
        <w:rPr>
          <w:sz w:val="28"/>
          <w:szCs w:val="28"/>
        </w:rPr>
        <w:t>ải</w:t>
      </w:r>
      <w:r w:rsidR="006946B5" w:rsidRPr="00140044">
        <w:rPr>
          <w:sz w:val="28"/>
          <w:szCs w:val="28"/>
        </w:rPr>
        <w:t xml:space="preserve"> phù hợp với quy hoạch tổng thể…</w:t>
      </w:r>
    </w:p>
    <w:p w14:paraId="1644DFA0" w14:textId="77777777" w:rsidR="003F2D6F" w:rsidRPr="00140044" w:rsidRDefault="008841E8" w:rsidP="007109F6">
      <w:pPr>
        <w:tabs>
          <w:tab w:val="left" w:pos="2632"/>
        </w:tabs>
        <w:spacing w:before="120" w:line="360" w:lineRule="exact"/>
        <w:ind w:firstLine="720"/>
        <w:jc w:val="both"/>
        <w:rPr>
          <w:sz w:val="28"/>
          <w:szCs w:val="28"/>
          <w:lang w:val="de-DE"/>
        </w:rPr>
      </w:pPr>
      <w:r w:rsidRPr="00140044">
        <w:rPr>
          <w:i/>
          <w:iCs/>
          <w:sz w:val="28"/>
          <w:szCs w:val="28"/>
          <w:lang w:val="de-DE"/>
        </w:rPr>
        <w:t>Thứ ba</w:t>
      </w:r>
      <w:r w:rsidR="003F2D6F" w:rsidRPr="00140044">
        <w:rPr>
          <w:i/>
          <w:iCs/>
          <w:sz w:val="28"/>
          <w:szCs w:val="28"/>
          <w:lang w:val="de-DE"/>
        </w:rPr>
        <w:t>,</w:t>
      </w:r>
      <w:r w:rsidRPr="00140044">
        <w:rPr>
          <w:sz w:val="28"/>
          <w:szCs w:val="28"/>
          <w:lang w:val="de-DE"/>
        </w:rPr>
        <w:t xml:space="preserve"> </w:t>
      </w:r>
      <w:r w:rsidR="003F2D6F" w:rsidRPr="00140044">
        <w:rPr>
          <w:sz w:val="28"/>
          <w:szCs w:val="28"/>
          <w:lang w:val="de-DE"/>
        </w:rPr>
        <w:t>t</w:t>
      </w:r>
      <w:r w:rsidR="006946B5" w:rsidRPr="00140044">
        <w:rPr>
          <w:sz w:val="28"/>
          <w:szCs w:val="28"/>
          <w:lang w:val="de-DE"/>
        </w:rPr>
        <w:t>ăng cường công tác quản lý đất đai, nhất là quản lý đất đai theo đúng quy hoạch, kế hoạch.</w:t>
      </w:r>
      <w:r w:rsidR="003F2D6F" w:rsidRPr="00140044">
        <w:rPr>
          <w:sz w:val="28"/>
          <w:szCs w:val="28"/>
          <w:lang w:val="de-DE"/>
        </w:rPr>
        <w:t xml:space="preserve"> Thực hiện tốt công tác giao đất, cho thuê đất, chuyển mục đích sử dụng đất, thu hồi đất phải thực hiện theo quy hoạch, kế hoạch sử dụng đất được phê duyệt</w:t>
      </w:r>
    </w:p>
    <w:p w14:paraId="6B43C4E7" w14:textId="3CB4859C" w:rsidR="008841E8" w:rsidRPr="00140044" w:rsidRDefault="003F2D6F" w:rsidP="007109F6">
      <w:pPr>
        <w:tabs>
          <w:tab w:val="left" w:pos="2632"/>
        </w:tabs>
        <w:spacing w:before="120" w:line="360" w:lineRule="exact"/>
        <w:ind w:firstLine="720"/>
        <w:jc w:val="both"/>
        <w:rPr>
          <w:sz w:val="28"/>
          <w:szCs w:val="28"/>
          <w:lang w:val="de-DE"/>
        </w:rPr>
      </w:pPr>
      <w:r w:rsidRPr="00140044">
        <w:rPr>
          <w:i/>
          <w:iCs/>
          <w:sz w:val="28"/>
          <w:szCs w:val="28"/>
          <w:lang w:val="de-DE"/>
        </w:rPr>
        <w:t>Thứ tư,</w:t>
      </w:r>
      <w:r w:rsidR="006946B5" w:rsidRPr="00140044">
        <w:rPr>
          <w:sz w:val="28"/>
          <w:szCs w:val="28"/>
          <w:lang w:val="de-DE"/>
        </w:rPr>
        <w:t xml:space="preserve"> </w:t>
      </w:r>
      <w:r w:rsidR="007109F6" w:rsidRPr="00140044">
        <w:rPr>
          <w:sz w:val="28"/>
          <w:szCs w:val="28"/>
          <w:lang w:val="de-DE"/>
        </w:rPr>
        <w:t>l</w:t>
      </w:r>
      <w:r w:rsidR="006946B5" w:rsidRPr="00140044">
        <w:rPr>
          <w:sz w:val="28"/>
          <w:szCs w:val="28"/>
          <w:lang w:val="de-DE"/>
        </w:rPr>
        <w:t>àm tốt công tác giải quyết khiếu nại, tố cáo và tranh chấp đất đai. Tiếp tục</w:t>
      </w:r>
      <w:r w:rsidR="008841E8" w:rsidRPr="00140044">
        <w:rPr>
          <w:sz w:val="28"/>
          <w:szCs w:val="28"/>
          <w:lang w:val="de-DE"/>
        </w:rPr>
        <w:t xml:space="preserve"> hoàn thiện chính sách, pháp luật đất đai một cách khoa học, đầy đủ, bảo đảm xây dựng một hệ thống pháp luật về đất đai hoàn chỉnh, toàn diện, bao quát các vấn đề liên quan</w:t>
      </w:r>
      <w:r w:rsidRPr="00140044">
        <w:rPr>
          <w:sz w:val="28"/>
          <w:szCs w:val="28"/>
          <w:lang w:val="de-DE"/>
        </w:rPr>
        <w:t>. M</w:t>
      </w:r>
      <w:r w:rsidR="008841E8" w:rsidRPr="00140044">
        <w:rPr>
          <w:sz w:val="28"/>
          <w:szCs w:val="28"/>
          <w:lang w:val="de-DE"/>
        </w:rPr>
        <w:t xml:space="preserve">inh bạch về thông tin đất đai, </w:t>
      </w:r>
      <w:r w:rsidRPr="00140044">
        <w:rPr>
          <w:sz w:val="28"/>
          <w:szCs w:val="28"/>
          <w:lang w:val="de-DE"/>
        </w:rPr>
        <w:t>quy hoạch, kế hoạch sử dụng đất và chính sách bồi thường, h</w:t>
      </w:r>
      <w:r w:rsidR="00272763" w:rsidRPr="00140044">
        <w:rPr>
          <w:sz w:val="28"/>
          <w:szCs w:val="28"/>
          <w:lang w:val="de-DE"/>
        </w:rPr>
        <w:t>ỗ</w:t>
      </w:r>
      <w:r w:rsidRPr="00140044">
        <w:rPr>
          <w:sz w:val="28"/>
          <w:szCs w:val="28"/>
          <w:lang w:val="de-DE"/>
        </w:rPr>
        <w:t xml:space="preserve"> trợ, tái định cư khi thu hồi đất. Nâng cao công tác </w:t>
      </w:r>
      <w:r w:rsidR="008841E8" w:rsidRPr="00140044">
        <w:rPr>
          <w:sz w:val="28"/>
          <w:szCs w:val="28"/>
          <w:lang w:val="de-DE"/>
        </w:rPr>
        <w:t>dự báo các biến động</w:t>
      </w:r>
      <w:r w:rsidRPr="00140044">
        <w:rPr>
          <w:sz w:val="28"/>
          <w:szCs w:val="28"/>
          <w:lang w:val="de-DE"/>
        </w:rPr>
        <w:t xml:space="preserve"> và thực hiện điều chỉnh các quy hoạch</w:t>
      </w:r>
      <w:r w:rsidR="008841E8" w:rsidRPr="00140044">
        <w:rPr>
          <w:sz w:val="28"/>
          <w:szCs w:val="28"/>
          <w:lang w:val="de-DE"/>
        </w:rPr>
        <w:t xml:space="preserve"> </w:t>
      </w:r>
      <w:r w:rsidRPr="00140044">
        <w:rPr>
          <w:sz w:val="28"/>
          <w:szCs w:val="28"/>
          <w:lang w:val="de-DE"/>
        </w:rPr>
        <w:t>phù hợp với định hướng phát triển kinh tế theo từng giai đoạn.</w:t>
      </w:r>
    </w:p>
    <w:p w14:paraId="21E5D292" w14:textId="180CE9CF" w:rsidR="008841E8" w:rsidRPr="00140044" w:rsidRDefault="008841E8" w:rsidP="007109F6">
      <w:pPr>
        <w:tabs>
          <w:tab w:val="left" w:pos="2632"/>
        </w:tabs>
        <w:spacing w:before="120" w:line="360" w:lineRule="exact"/>
        <w:ind w:firstLine="720"/>
        <w:jc w:val="both"/>
        <w:rPr>
          <w:sz w:val="28"/>
          <w:szCs w:val="28"/>
          <w:lang w:val="de-DE"/>
        </w:rPr>
      </w:pPr>
      <w:r w:rsidRPr="00140044">
        <w:rPr>
          <w:i/>
          <w:iCs/>
          <w:sz w:val="28"/>
          <w:szCs w:val="28"/>
          <w:lang w:val="de-DE"/>
        </w:rPr>
        <w:t xml:space="preserve">Thứ </w:t>
      </w:r>
      <w:r w:rsidR="003F2D6F" w:rsidRPr="00140044">
        <w:rPr>
          <w:i/>
          <w:iCs/>
          <w:sz w:val="28"/>
          <w:szCs w:val="28"/>
          <w:lang w:val="de-DE"/>
        </w:rPr>
        <w:t>năm</w:t>
      </w:r>
      <w:r w:rsidR="00562AFE" w:rsidRPr="00140044">
        <w:rPr>
          <w:i/>
          <w:iCs/>
          <w:sz w:val="28"/>
          <w:szCs w:val="28"/>
          <w:lang w:val="de-DE"/>
        </w:rPr>
        <w:t>,</w:t>
      </w:r>
      <w:r w:rsidR="003F2D6F" w:rsidRPr="00140044">
        <w:rPr>
          <w:sz w:val="28"/>
          <w:szCs w:val="28"/>
          <w:lang w:val="de-DE"/>
        </w:rPr>
        <w:t xml:space="preserve"> Cần có chính sách thu hút nhân tài</w:t>
      </w:r>
      <w:r w:rsidR="00063594" w:rsidRPr="00140044">
        <w:rPr>
          <w:sz w:val="28"/>
          <w:szCs w:val="28"/>
          <w:lang w:val="de-DE"/>
        </w:rPr>
        <w:t>, tổ c</w:t>
      </w:r>
      <w:r w:rsidR="007109F6" w:rsidRPr="00140044">
        <w:rPr>
          <w:sz w:val="28"/>
          <w:szCs w:val="28"/>
          <w:lang w:val="de-DE"/>
        </w:rPr>
        <w:t>h</w:t>
      </w:r>
      <w:r w:rsidR="00063594" w:rsidRPr="00140044">
        <w:rPr>
          <w:sz w:val="28"/>
          <w:szCs w:val="28"/>
          <w:lang w:val="de-DE"/>
        </w:rPr>
        <w:t>ức tập huấn chuyên môn nghiệp vụ cho các bộ làm công tác quản lý đất đ</w:t>
      </w:r>
      <w:r w:rsidR="00272763" w:rsidRPr="00140044">
        <w:rPr>
          <w:sz w:val="28"/>
          <w:szCs w:val="28"/>
          <w:lang w:val="de-DE"/>
        </w:rPr>
        <w:t>ai</w:t>
      </w:r>
      <w:r w:rsidR="00063594" w:rsidRPr="00140044">
        <w:rPr>
          <w:sz w:val="28"/>
          <w:szCs w:val="28"/>
          <w:lang w:val="de-DE"/>
        </w:rPr>
        <w:t xml:space="preserve"> trên địa bàn huyện</w:t>
      </w:r>
      <w:r w:rsidR="003F2D6F" w:rsidRPr="00140044">
        <w:rPr>
          <w:sz w:val="28"/>
          <w:szCs w:val="28"/>
          <w:lang w:val="de-DE"/>
        </w:rPr>
        <w:t xml:space="preserve"> để nâng cao trình độ năng </w:t>
      </w:r>
      <w:r w:rsidR="00063594" w:rsidRPr="00140044">
        <w:rPr>
          <w:sz w:val="28"/>
          <w:szCs w:val="28"/>
          <w:lang w:val="de-DE"/>
        </w:rPr>
        <w:t>lực chuyên môn nghiệp vụ.</w:t>
      </w:r>
      <w:r w:rsidR="00562AFE" w:rsidRPr="00140044">
        <w:rPr>
          <w:sz w:val="28"/>
          <w:szCs w:val="28"/>
          <w:lang w:val="de-DE"/>
        </w:rPr>
        <w:t xml:space="preserve"> Tăng cường đầu tư cơ sở vật chất để đáp ứng công tác quản lý đất đai trên địa bàn huyện.</w:t>
      </w:r>
    </w:p>
    <w:p w14:paraId="08CC003C" w14:textId="77777777" w:rsidR="00562AFE" w:rsidRPr="00140044" w:rsidRDefault="008841E8" w:rsidP="007109F6">
      <w:pPr>
        <w:pStyle w:val="ThnVnban"/>
        <w:spacing w:before="120" w:line="360" w:lineRule="exact"/>
        <w:ind w:firstLine="720"/>
        <w:outlineLvl w:val="0"/>
        <w:rPr>
          <w:rFonts w:ascii="Times New Roman" w:hAnsi="Times New Roman"/>
          <w:b/>
          <w:bCs/>
          <w:spacing w:val="-6"/>
          <w:lang w:val="vi-VN"/>
        </w:rPr>
      </w:pPr>
      <w:r w:rsidRPr="00140044">
        <w:br w:type="page"/>
      </w:r>
      <w:bookmarkStart w:id="128" w:name="_Toc274568622"/>
      <w:bookmarkStart w:id="129" w:name="_Toc274569514"/>
      <w:bookmarkStart w:id="130" w:name="_Toc274579491"/>
      <w:bookmarkStart w:id="131" w:name="_Toc274812620"/>
      <w:bookmarkStart w:id="132" w:name="_Toc274813205"/>
      <w:bookmarkStart w:id="133" w:name="_Toc274813377"/>
      <w:bookmarkStart w:id="134" w:name="_Toc66088320"/>
      <w:bookmarkStart w:id="135" w:name="_Toc66088574"/>
      <w:bookmarkStart w:id="136" w:name="_Toc71559137"/>
      <w:bookmarkStart w:id="137" w:name="_Toc72224290"/>
      <w:r w:rsidR="00562AFE" w:rsidRPr="00140044">
        <w:rPr>
          <w:rFonts w:ascii="Times New Roman" w:hAnsi="Times New Roman"/>
          <w:b/>
          <w:bCs/>
          <w:spacing w:val="-6"/>
        </w:rPr>
        <w:lastRenderedPageBreak/>
        <w:t>II</w:t>
      </w:r>
      <w:r w:rsidR="00562AFE" w:rsidRPr="00140044">
        <w:rPr>
          <w:rFonts w:ascii="Times New Roman" w:hAnsi="Times New Roman"/>
          <w:b/>
          <w:bCs/>
          <w:spacing w:val="-6"/>
          <w:lang w:val="vi-VN"/>
        </w:rPr>
        <w:t>. HIỆN TRẠNG SỬ DỤNG ĐẤT VÀ BIẾN ĐỘNG CÁC LOẠI ĐẤT</w:t>
      </w:r>
      <w:bookmarkEnd w:id="128"/>
      <w:bookmarkEnd w:id="129"/>
      <w:bookmarkEnd w:id="130"/>
      <w:bookmarkEnd w:id="131"/>
      <w:bookmarkEnd w:id="132"/>
      <w:bookmarkEnd w:id="133"/>
      <w:bookmarkEnd w:id="134"/>
      <w:bookmarkEnd w:id="135"/>
      <w:bookmarkEnd w:id="136"/>
      <w:bookmarkEnd w:id="137"/>
    </w:p>
    <w:p w14:paraId="1531C56E" w14:textId="77777777" w:rsidR="00562AFE" w:rsidRPr="00140044" w:rsidRDefault="00562AFE" w:rsidP="007109F6">
      <w:pPr>
        <w:pStyle w:val="ThnVnban"/>
        <w:spacing w:before="120" w:line="360" w:lineRule="exact"/>
        <w:ind w:firstLine="720"/>
        <w:outlineLvl w:val="0"/>
        <w:rPr>
          <w:rFonts w:ascii="Times New Roman" w:hAnsi="Times New Roman"/>
          <w:b/>
          <w:bCs/>
        </w:rPr>
      </w:pPr>
      <w:bookmarkStart w:id="138" w:name="_Toc274568623"/>
      <w:bookmarkStart w:id="139" w:name="_Toc274569515"/>
      <w:bookmarkStart w:id="140" w:name="_Toc274579492"/>
      <w:bookmarkStart w:id="141" w:name="_Toc274812621"/>
      <w:bookmarkStart w:id="142" w:name="_Toc274813206"/>
      <w:bookmarkStart w:id="143" w:name="_Toc274813378"/>
      <w:bookmarkStart w:id="144" w:name="_Toc66088321"/>
      <w:bookmarkStart w:id="145" w:name="_Toc66088575"/>
      <w:bookmarkStart w:id="146" w:name="_Toc71559138"/>
      <w:bookmarkStart w:id="147" w:name="_Toc72224291"/>
      <w:r w:rsidRPr="00140044">
        <w:rPr>
          <w:rFonts w:ascii="Times New Roman" w:hAnsi="Times New Roman"/>
          <w:b/>
          <w:bCs/>
        </w:rPr>
        <w:t xml:space="preserve">2.1. </w:t>
      </w:r>
      <w:bookmarkEnd w:id="138"/>
      <w:bookmarkEnd w:id="139"/>
      <w:bookmarkEnd w:id="140"/>
      <w:bookmarkEnd w:id="141"/>
      <w:bookmarkEnd w:id="142"/>
      <w:bookmarkEnd w:id="143"/>
      <w:bookmarkEnd w:id="144"/>
      <w:bookmarkEnd w:id="145"/>
      <w:r w:rsidRPr="00140044">
        <w:rPr>
          <w:rFonts w:ascii="Times New Roman" w:hAnsi="Times New Roman"/>
          <w:b/>
          <w:bCs/>
        </w:rPr>
        <w:t>Hiện trạng sử dụng đất theo từng loại đất</w:t>
      </w:r>
      <w:bookmarkEnd w:id="146"/>
      <w:bookmarkEnd w:id="147"/>
    </w:p>
    <w:p w14:paraId="316FD950" w14:textId="77777777" w:rsidR="00395225" w:rsidRPr="00140044" w:rsidRDefault="00854345" w:rsidP="007109F6">
      <w:pPr>
        <w:tabs>
          <w:tab w:val="left" w:pos="2632"/>
        </w:tabs>
        <w:spacing w:before="120" w:line="360" w:lineRule="exact"/>
        <w:ind w:firstLine="720"/>
        <w:jc w:val="both"/>
        <w:rPr>
          <w:sz w:val="28"/>
          <w:szCs w:val="28"/>
          <w:lang w:val="de-DE"/>
        </w:rPr>
      </w:pPr>
      <w:r w:rsidRPr="00140044">
        <w:rPr>
          <w:sz w:val="28"/>
          <w:szCs w:val="28"/>
          <w:lang w:val="de-DE"/>
        </w:rPr>
        <w:t>Tổng diện tích đất tự nhiên của huyện Triệu Phong tính đến theo hiện trạng năm 2020 là 35.339,32 ha, chiếm 6,22% tổng diện tích tự nhiên của toàn tỉnh. Chi tiết các loại đất được thể hiện trong bảng số liệu sau:</w:t>
      </w:r>
    </w:p>
    <w:p w14:paraId="2AF0AF6D" w14:textId="77777777" w:rsidR="00854345" w:rsidRPr="00140044" w:rsidRDefault="00854345" w:rsidP="00F274BA">
      <w:pPr>
        <w:tabs>
          <w:tab w:val="left" w:pos="567"/>
        </w:tabs>
        <w:spacing w:before="120" w:after="60" w:line="360" w:lineRule="exact"/>
        <w:jc w:val="both"/>
        <w:rPr>
          <w:sz w:val="28"/>
          <w:szCs w:val="28"/>
          <w:lang w:val="nb-NO"/>
        </w:rPr>
      </w:pPr>
      <w:r w:rsidRPr="00140044">
        <w:rPr>
          <w:sz w:val="28"/>
          <w:szCs w:val="28"/>
        </w:rPr>
        <w:t xml:space="preserve">Bảng </w:t>
      </w:r>
      <w:r w:rsidR="003B30D7" w:rsidRPr="00140044">
        <w:rPr>
          <w:sz w:val="28"/>
          <w:szCs w:val="28"/>
        </w:rPr>
        <w:t>3</w:t>
      </w:r>
      <w:r w:rsidRPr="00140044">
        <w:rPr>
          <w:sz w:val="28"/>
          <w:szCs w:val="28"/>
        </w:rPr>
        <w:t xml:space="preserve">: Hiện trạng </w:t>
      </w:r>
      <w:r w:rsidR="003B30D7" w:rsidRPr="00140044">
        <w:rPr>
          <w:sz w:val="28"/>
          <w:szCs w:val="28"/>
        </w:rPr>
        <w:t>sử dụng đất</w:t>
      </w:r>
      <w:r w:rsidRPr="00140044">
        <w:rPr>
          <w:sz w:val="28"/>
          <w:szCs w:val="28"/>
        </w:rPr>
        <w:t xml:space="preserve"> năm 2020 huyện Triệu Phong </w:t>
      </w:r>
    </w:p>
    <w:tbl>
      <w:tblPr>
        <w:tblW w:w="9067" w:type="dxa"/>
        <w:tblInd w:w="113" w:type="dxa"/>
        <w:tblLook w:val="04A0" w:firstRow="1" w:lastRow="0" w:firstColumn="1" w:lastColumn="0" w:noHBand="0" w:noVBand="1"/>
      </w:tblPr>
      <w:tblGrid>
        <w:gridCol w:w="636"/>
        <w:gridCol w:w="4462"/>
        <w:gridCol w:w="992"/>
        <w:gridCol w:w="1701"/>
        <w:gridCol w:w="1276"/>
      </w:tblGrid>
      <w:tr w:rsidR="00140044" w:rsidRPr="00140044" w14:paraId="64D1C910" w14:textId="77777777" w:rsidTr="009567DA">
        <w:trPr>
          <w:trHeight w:val="405"/>
          <w:tblHead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86A882" w14:textId="77777777" w:rsidR="00AD30E2" w:rsidRPr="00140044" w:rsidRDefault="00AD30E2" w:rsidP="00AD30E2">
            <w:pPr>
              <w:jc w:val="center"/>
              <w:rPr>
                <w:b/>
                <w:bCs/>
                <w:sz w:val="20"/>
                <w:szCs w:val="20"/>
              </w:rPr>
            </w:pPr>
            <w:r w:rsidRPr="00140044">
              <w:rPr>
                <w:b/>
                <w:bCs/>
              </w:rPr>
              <w:t>TT</w:t>
            </w:r>
          </w:p>
        </w:tc>
        <w:tc>
          <w:tcPr>
            <w:tcW w:w="4462" w:type="dxa"/>
            <w:tcBorders>
              <w:top w:val="single" w:sz="4" w:space="0" w:color="auto"/>
              <w:left w:val="nil"/>
              <w:bottom w:val="single" w:sz="4" w:space="0" w:color="auto"/>
              <w:right w:val="single" w:sz="4" w:space="0" w:color="auto"/>
            </w:tcBorders>
            <w:shd w:val="clear" w:color="auto" w:fill="auto"/>
            <w:vAlign w:val="center"/>
          </w:tcPr>
          <w:p w14:paraId="3EFB811B" w14:textId="77777777" w:rsidR="00AD30E2" w:rsidRPr="00140044" w:rsidRDefault="00AD30E2" w:rsidP="00883C6F">
            <w:pPr>
              <w:jc w:val="center"/>
              <w:rPr>
                <w:b/>
                <w:bCs/>
                <w:sz w:val="26"/>
                <w:szCs w:val="26"/>
              </w:rPr>
            </w:pPr>
            <w:r w:rsidRPr="00140044">
              <w:rPr>
                <w:b/>
                <w:bCs/>
              </w:rPr>
              <w:t>Chỉ tiêu sử dụng đất</w:t>
            </w:r>
          </w:p>
        </w:tc>
        <w:tc>
          <w:tcPr>
            <w:tcW w:w="992" w:type="dxa"/>
            <w:tcBorders>
              <w:top w:val="single" w:sz="4" w:space="0" w:color="auto"/>
              <w:left w:val="nil"/>
              <w:bottom w:val="single" w:sz="4" w:space="0" w:color="auto"/>
              <w:right w:val="single" w:sz="4" w:space="0" w:color="auto"/>
            </w:tcBorders>
            <w:shd w:val="clear" w:color="auto" w:fill="auto"/>
            <w:vAlign w:val="center"/>
          </w:tcPr>
          <w:p w14:paraId="5194C8A4" w14:textId="77777777" w:rsidR="00AD30E2" w:rsidRPr="00140044" w:rsidRDefault="00AD30E2" w:rsidP="00AD30E2">
            <w:pPr>
              <w:jc w:val="center"/>
              <w:rPr>
                <w:b/>
                <w:bCs/>
                <w:sz w:val="20"/>
                <w:szCs w:val="20"/>
              </w:rPr>
            </w:pPr>
            <w:r w:rsidRPr="00140044">
              <w:rPr>
                <w:b/>
                <w:bCs/>
              </w:rPr>
              <w:t>Mã</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E221A1" w14:textId="77777777" w:rsidR="00AD30E2" w:rsidRPr="00140044" w:rsidRDefault="00AD30E2" w:rsidP="00883C6F">
            <w:pPr>
              <w:jc w:val="center"/>
              <w:rPr>
                <w:b/>
                <w:bCs/>
              </w:rPr>
            </w:pPr>
            <w:r w:rsidRPr="00140044">
              <w:rPr>
                <w:b/>
                <w:bCs/>
              </w:rPr>
              <w:t>Hiện trạng năm 2020 (ha)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310677" w14:textId="77777777" w:rsidR="00AD30E2" w:rsidRPr="00140044" w:rsidRDefault="00AD30E2" w:rsidP="00883C6F">
            <w:pPr>
              <w:jc w:val="center"/>
              <w:rPr>
                <w:b/>
                <w:bCs/>
              </w:rPr>
            </w:pPr>
            <w:r w:rsidRPr="00140044">
              <w:rPr>
                <w:b/>
                <w:bCs/>
              </w:rPr>
              <w:t>Cơ cấu (%)</w:t>
            </w:r>
          </w:p>
        </w:tc>
      </w:tr>
      <w:tr w:rsidR="00140044" w:rsidRPr="00140044" w14:paraId="5BA5D5C3"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F1B4FBD" w14:textId="77777777" w:rsidR="00AD30E2" w:rsidRPr="00140044" w:rsidRDefault="00AD30E2" w:rsidP="00AD30E2">
            <w:pPr>
              <w:jc w:val="center"/>
              <w:rPr>
                <w:b/>
                <w:bCs/>
                <w:sz w:val="20"/>
                <w:szCs w:val="20"/>
              </w:rPr>
            </w:pPr>
            <w:r w:rsidRPr="00140044">
              <w:rPr>
                <w:b/>
                <w:bCs/>
                <w:sz w:val="20"/>
                <w:szCs w:val="20"/>
              </w:rPr>
              <w:t> </w:t>
            </w:r>
          </w:p>
        </w:tc>
        <w:tc>
          <w:tcPr>
            <w:tcW w:w="4462" w:type="dxa"/>
            <w:tcBorders>
              <w:top w:val="nil"/>
              <w:left w:val="nil"/>
              <w:bottom w:val="single" w:sz="4" w:space="0" w:color="auto"/>
              <w:right w:val="single" w:sz="4" w:space="0" w:color="auto"/>
            </w:tcBorders>
            <w:shd w:val="clear" w:color="auto" w:fill="auto"/>
            <w:vAlign w:val="center"/>
            <w:hideMark/>
          </w:tcPr>
          <w:p w14:paraId="35CEF933" w14:textId="77777777" w:rsidR="00AD30E2" w:rsidRPr="00140044" w:rsidRDefault="00AD30E2" w:rsidP="00AD30E2">
            <w:pPr>
              <w:rPr>
                <w:b/>
                <w:bCs/>
                <w:sz w:val="26"/>
                <w:szCs w:val="26"/>
              </w:rPr>
            </w:pPr>
            <w:r w:rsidRPr="00140044">
              <w:rPr>
                <w:b/>
                <w:bCs/>
                <w:sz w:val="26"/>
                <w:szCs w:val="26"/>
              </w:rPr>
              <w:t>Tổng diện tích tự nhiên (1+2+3)</w:t>
            </w:r>
          </w:p>
        </w:tc>
        <w:tc>
          <w:tcPr>
            <w:tcW w:w="992" w:type="dxa"/>
            <w:tcBorders>
              <w:top w:val="nil"/>
              <w:left w:val="nil"/>
              <w:bottom w:val="single" w:sz="4" w:space="0" w:color="auto"/>
              <w:right w:val="single" w:sz="4" w:space="0" w:color="auto"/>
            </w:tcBorders>
            <w:shd w:val="clear" w:color="auto" w:fill="auto"/>
            <w:vAlign w:val="center"/>
            <w:hideMark/>
          </w:tcPr>
          <w:p w14:paraId="603AF6D0" w14:textId="77777777" w:rsidR="00AD30E2" w:rsidRPr="00140044" w:rsidRDefault="00AD30E2" w:rsidP="00AD30E2">
            <w:pPr>
              <w:jc w:val="center"/>
              <w:rPr>
                <w:b/>
                <w:bCs/>
                <w:sz w:val="20"/>
                <w:szCs w:val="20"/>
              </w:rPr>
            </w:pPr>
            <w:r w:rsidRPr="00140044">
              <w:rPr>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11B68DF" w14:textId="77777777" w:rsidR="00AD30E2" w:rsidRPr="00140044" w:rsidRDefault="00AD30E2" w:rsidP="00AD30E2">
            <w:pPr>
              <w:jc w:val="right"/>
              <w:rPr>
                <w:b/>
                <w:bCs/>
              </w:rPr>
            </w:pPr>
            <w:r w:rsidRPr="00140044">
              <w:rPr>
                <w:b/>
                <w:bCs/>
              </w:rPr>
              <w:t xml:space="preserve"> 35.339,32 </w:t>
            </w:r>
          </w:p>
        </w:tc>
        <w:tc>
          <w:tcPr>
            <w:tcW w:w="1276" w:type="dxa"/>
            <w:tcBorders>
              <w:top w:val="nil"/>
              <w:left w:val="nil"/>
              <w:bottom w:val="single" w:sz="4" w:space="0" w:color="auto"/>
              <w:right w:val="single" w:sz="4" w:space="0" w:color="auto"/>
            </w:tcBorders>
            <w:shd w:val="clear" w:color="auto" w:fill="auto"/>
            <w:noWrap/>
            <w:vAlign w:val="center"/>
            <w:hideMark/>
          </w:tcPr>
          <w:p w14:paraId="23930EA7" w14:textId="0F70A3D2" w:rsidR="00AD30E2" w:rsidRPr="00140044" w:rsidRDefault="00C10FD1" w:rsidP="00AD30E2">
            <w:pPr>
              <w:jc w:val="right"/>
              <w:rPr>
                <w:b/>
                <w:bCs/>
              </w:rPr>
            </w:pPr>
            <w:r w:rsidRPr="00140044">
              <w:rPr>
                <w:b/>
                <w:bCs/>
              </w:rPr>
              <w:t>100,0</w:t>
            </w:r>
            <w:r w:rsidR="00AD30E2" w:rsidRPr="00140044">
              <w:rPr>
                <w:b/>
                <w:bCs/>
              </w:rPr>
              <w:t> </w:t>
            </w:r>
          </w:p>
        </w:tc>
      </w:tr>
      <w:tr w:rsidR="00140044" w:rsidRPr="00140044" w14:paraId="06757730" w14:textId="77777777" w:rsidTr="003B30D7">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406836B" w14:textId="77777777" w:rsidR="00AD30E2" w:rsidRPr="00140044" w:rsidRDefault="00AD30E2" w:rsidP="00AD30E2">
            <w:pPr>
              <w:jc w:val="center"/>
              <w:rPr>
                <w:b/>
                <w:bCs/>
              </w:rPr>
            </w:pPr>
            <w:r w:rsidRPr="00140044">
              <w:rPr>
                <w:b/>
                <w:bCs/>
              </w:rPr>
              <w:t>1</w:t>
            </w:r>
          </w:p>
        </w:tc>
        <w:tc>
          <w:tcPr>
            <w:tcW w:w="4462" w:type="dxa"/>
            <w:tcBorders>
              <w:top w:val="nil"/>
              <w:left w:val="nil"/>
              <w:bottom w:val="single" w:sz="4" w:space="0" w:color="auto"/>
              <w:right w:val="single" w:sz="4" w:space="0" w:color="auto"/>
            </w:tcBorders>
            <w:shd w:val="clear" w:color="auto" w:fill="auto"/>
            <w:vAlign w:val="center"/>
            <w:hideMark/>
          </w:tcPr>
          <w:p w14:paraId="08EC50BA" w14:textId="77777777" w:rsidR="00AD30E2" w:rsidRPr="00140044" w:rsidRDefault="00AD30E2" w:rsidP="00AD30E2">
            <w:pPr>
              <w:jc w:val="both"/>
              <w:rPr>
                <w:b/>
                <w:bCs/>
              </w:rPr>
            </w:pPr>
            <w:r w:rsidRPr="00140044">
              <w:rPr>
                <w:b/>
                <w:bCs/>
              </w:rPr>
              <w:t>Đất nông nghiệp</w:t>
            </w:r>
          </w:p>
        </w:tc>
        <w:tc>
          <w:tcPr>
            <w:tcW w:w="992" w:type="dxa"/>
            <w:tcBorders>
              <w:top w:val="nil"/>
              <w:left w:val="nil"/>
              <w:bottom w:val="single" w:sz="4" w:space="0" w:color="auto"/>
              <w:right w:val="single" w:sz="4" w:space="0" w:color="auto"/>
            </w:tcBorders>
            <w:shd w:val="clear" w:color="auto" w:fill="auto"/>
            <w:vAlign w:val="center"/>
            <w:hideMark/>
          </w:tcPr>
          <w:p w14:paraId="6CE1B387" w14:textId="77777777" w:rsidR="00AD30E2" w:rsidRPr="00140044" w:rsidRDefault="00AD30E2" w:rsidP="00AD30E2">
            <w:pPr>
              <w:jc w:val="center"/>
              <w:rPr>
                <w:b/>
                <w:bCs/>
              </w:rPr>
            </w:pPr>
            <w:r w:rsidRPr="00140044">
              <w:rPr>
                <w:b/>
                <w:bCs/>
              </w:rPr>
              <w:t>NNP</w:t>
            </w:r>
          </w:p>
        </w:tc>
        <w:tc>
          <w:tcPr>
            <w:tcW w:w="1701" w:type="dxa"/>
            <w:tcBorders>
              <w:top w:val="nil"/>
              <w:left w:val="nil"/>
              <w:bottom w:val="single" w:sz="4" w:space="0" w:color="auto"/>
              <w:right w:val="single" w:sz="4" w:space="0" w:color="auto"/>
            </w:tcBorders>
            <w:shd w:val="clear" w:color="auto" w:fill="auto"/>
            <w:noWrap/>
            <w:vAlign w:val="center"/>
            <w:hideMark/>
          </w:tcPr>
          <w:p w14:paraId="29B13895" w14:textId="77777777" w:rsidR="00AD30E2" w:rsidRPr="00140044" w:rsidRDefault="00AD30E2" w:rsidP="00AD30E2">
            <w:pPr>
              <w:jc w:val="right"/>
              <w:rPr>
                <w:b/>
                <w:bCs/>
              </w:rPr>
            </w:pPr>
            <w:r w:rsidRPr="00140044">
              <w:rPr>
                <w:b/>
                <w:bCs/>
              </w:rPr>
              <w:t xml:space="preserve"> 27.960,83 </w:t>
            </w:r>
          </w:p>
        </w:tc>
        <w:tc>
          <w:tcPr>
            <w:tcW w:w="1276" w:type="dxa"/>
            <w:tcBorders>
              <w:top w:val="nil"/>
              <w:left w:val="nil"/>
              <w:bottom w:val="single" w:sz="4" w:space="0" w:color="auto"/>
              <w:right w:val="single" w:sz="4" w:space="0" w:color="auto"/>
            </w:tcBorders>
            <w:shd w:val="clear" w:color="auto" w:fill="auto"/>
            <w:noWrap/>
            <w:vAlign w:val="center"/>
            <w:hideMark/>
          </w:tcPr>
          <w:p w14:paraId="0ED46D65" w14:textId="77777777" w:rsidR="00AD30E2" w:rsidRPr="00140044" w:rsidRDefault="00AD30E2" w:rsidP="00AD30E2">
            <w:pPr>
              <w:jc w:val="right"/>
              <w:rPr>
                <w:b/>
                <w:bCs/>
              </w:rPr>
            </w:pPr>
            <w:r w:rsidRPr="00140044">
              <w:rPr>
                <w:b/>
                <w:bCs/>
              </w:rPr>
              <w:t xml:space="preserve"> 79,12 </w:t>
            </w:r>
          </w:p>
        </w:tc>
      </w:tr>
      <w:tr w:rsidR="00140044" w:rsidRPr="00140044" w14:paraId="1CE78E04"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36A2874" w14:textId="77777777" w:rsidR="00AD30E2" w:rsidRPr="00140044" w:rsidRDefault="00AD30E2" w:rsidP="00AD30E2">
            <w:pPr>
              <w:jc w:val="center"/>
            </w:pPr>
            <w:r w:rsidRPr="00140044">
              <w:t>1.1</w:t>
            </w:r>
          </w:p>
        </w:tc>
        <w:tc>
          <w:tcPr>
            <w:tcW w:w="4462" w:type="dxa"/>
            <w:tcBorders>
              <w:top w:val="nil"/>
              <w:left w:val="nil"/>
              <w:bottom w:val="single" w:sz="4" w:space="0" w:color="auto"/>
              <w:right w:val="single" w:sz="4" w:space="0" w:color="auto"/>
            </w:tcBorders>
            <w:shd w:val="clear" w:color="auto" w:fill="auto"/>
            <w:vAlign w:val="center"/>
            <w:hideMark/>
          </w:tcPr>
          <w:p w14:paraId="7A9ED6EF" w14:textId="77777777" w:rsidR="00AD30E2" w:rsidRPr="00140044" w:rsidRDefault="00AD30E2" w:rsidP="00AD30E2">
            <w:pPr>
              <w:jc w:val="both"/>
            </w:pPr>
            <w:r w:rsidRPr="00140044">
              <w:t>Đất trồng lúa</w:t>
            </w:r>
          </w:p>
        </w:tc>
        <w:tc>
          <w:tcPr>
            <w:tcW w:w="992" w:type="dxa"/>
            <w:tcBorders>
              <w:top w:val="nil"/>
              <w:left w:val="nil"/>
              <w:bottom w:val="single" w:sz="4" w:space="0" w:color="auto"/>
              <w:right w:val="single" w:sz="4" w:space="0" w:color="auto"/>
            </w:tcBorders>
            <w:shd w:val="clear" w:color="auto" w:fill="auto"/>
            <w:vAlign w:val="center"/>
            <w:hideMark/>
          </w:tcPr>
          <w:p w14:paraId="3AA88523" w14:textId="77777777" w:rsidR="00AD30E2" w:rsidRPr="00140044" w:rsidRDefault="00AD30E2" w:rsidP="00AD30E2">
            <w:pPr>
              <w:jc w:val="center"/>
            </w:pPr>
            <w:r w:rsidRPr="00140044">
              <w:t>LUA</w:t>
            </w:r>
          </w:p>
        </w:tc>
        <w:tc>
          <w:tcPr>
            <w:tcW w:w="1701" w:type="dxa"/>
            <w:tcBorders>
              <w:top w:val="nil"/>
              <w:left w:val="nil"/>
              <w:bottom w:val="single" w:sz="4" w:space="0" w:color="auto"/>
              <w:right w:val="single" w:sz="4" w:space="0" w:color="auto"/>
            </w:tcBorders>
            <w:shd w:val="clear" w:color="auto" w:fill="auto"/>
            <w:noWrap/>
            <w:vAlign w:val="center"/>
            <w:hideMark/>
          </w:tcPr>
          <w:p w14:paraId="6E08625C" w14:textId="77777777" w:rsidR="00AD30E2" w:rsidRPr="00140044" w:rsidRDefault="00AD30E2" w:rsidP="00AD30E2">
            <w:pPr>
              <w:jc w:val="right"/>
            </w:pPr>
            <w:r w:rsidRPr="00140044">
              <w:t xml:space="preserve"> 6.007,12 </w:t>
            </w:r>
          </w:p>
        </w:tc>
        <w:tc>
          <w:tcPr>
            <w:tcW w:w="1276" w:type="dxa"/>
            <w:tcBorders>
              <w:top w:val="nil"/>
              <w:left w:val="nil"/>
              <w:bottom w:val="single" w:sz="4" w:space="0" w:color="auto"/>
              <w:right w:val="single" w:sz="4" w:space="0" w:color="auto"/>
            </w:tcBorders>
            <w:shd w:val="clear" w:color="auto" w:fill="auto"/>
            <w:noWrap/>
            <w:vAlign w:val="center"/>
            <w:hideMark/>
          </w:tcPr>
          <w:p w14:paraId="52B24AAC" w14:textId="77777777" w:rsidR="00AD30E2" w:rsidRPr="00140044" w:rsidRDefault="00AD30E2" w:rsidP="00AD30E2">
            <w:pPr>
              <w:jc w:val="right"/>
            </w:pPr>
            <w:r w:rsidRPr="00140044">
              <w:t xml:space="preserve"> 17,00 </w:t>
            </w:r>
          </w:p>
        </w:tc>
      </w:tr>
      <w:tr w:rsidR="00140044" w:rsidRPr="00140044" w14:paraId="771BD6CB"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3FE7A5"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00A6ADFD" w14:textId="77777777" w:rsidR="00AD30E2" w:rsidRPr="00140044" w:rsidRDefault="00AD30E2" w:rsidP="00AD30E2">
            <w:pPr>
              <w:ind w:firstLineChars="42" w:firstLine="101"/>
              <w:rPr>
                <w:i/>
                <w:iCs/>
              </w:rPr>
            </w:pPr>
            <w:r w:rsidRPr="00140044">
              <w:rPr>
                <w:i/>
                <w:iCs/>
              </w:rPr>
              <w:t>Trong đó: Đất chuyên trồng lúa nước</w:t>
            </w:r>
          </w:p>
        </w:tc>
        <w:tc>
          <w:tcPr>
            <w:tcW w:w="992" w:type="dxa"/>
            <w:tcBorders>
              <w:top w:val="nil"/>
              <w:left w:val="nil"/>
              <w:bottom w:val="single" w:sz="4" w:space="0" w:color="auto"/>
              <w:right w:val="single" w:sz="4" w:space="0" w:color="auto"/>
            </w:tcBorders>
            <w:shd w:val="clear" w:color="auto" w:fill="auto"/>
            <w:vAlign w:val="center"/>
            <w:hideMark/>
          </w:tcPr>
          <w:p w14:paraId="156D7EEE" w14:textId="77777777" w:rsidR="00AD30E2" w:rsidRPr="00140044" w:rsidRDefault="00AD30E2" w:rsidP="00AD30E2">
            <w:pPr>
              <w:jc w:val="center"/>
            </w:pPr>
            <w:r w:rsidRPr="00140044">
              <w:t>LUC</w:t>
            </w:r>
          </w:p>
        </w:tc>
        <w:tc>
          <w:tcPr>
            <w:tcW w:w="1701" w:type="dxa"/>
            <w:tcBorders>
              <w:top w:val="nil"/>
              <w:left w:val="nil"/>
              <w:bottom w:val="single" w:sz="4" w:space="0" w:color="auto"/>
              <w:right w:val="single" w:sz="4" w:space="0" w:color="auto"/>
            </w:tcBorders>
            <w:shd w:val="clear" w:color="auto" w:fill="auto"/>
            <w:noWrap/>
            <w:vAlign w:val="center"/>
            <w:hideMark/>
          </w:tcPr>
          <w:p w14:paraId="24AB36E6" w14:textId="77777777" w:rsidR="00AD30E2" w:rsidRPr="00140044" w:rsidRDefault="00AD30E2" w:rsidP="00AD30E2">
            <w:pPr>
              <w:jc w:val="right"/>
            </w:pPr>
            <w:r w:rsidRPr="00140044">
              <w:t xml:space="preserve"> 5.472,97 </w:t>
            </w:r>
          </w:p>
        </w:tc>
        <w:tc>
          <w:tcPr>
            <w:tcW w:w="1276" w:type="dxa"/>
            <w:tcBorders>
              <w:top w:val="nil"/>
              <w:left w:val="nil"/>
              <w:bottom w:val="single" w:sz="4" w:space="0" w:color="auto"/>
              <w:right w:val="single" w:sz="4" w:space="0" w:color="auto"/>
            </w:tcBorders>
            <w:shd w:val="clear" w:color="auto" w:fill="auto"/>
            <w:noWrap/>
            <w:vAlign w:val="center"/>
            <w:hideMark/>
          </w:tcPr>
          <w:p w14:paraId="5765CAA4" w14:textId="77777777" w:rsidR="00AD30E2" w:rsidRPr="00140044" w:rsidRDefault="00AD30E2" w:rsidP="00AD30E2">
            <w:pPr>
              <w:jc w:val="right"/>
            </w:pPr>
            <w:r w:rsidRPr="00140044">
              <w:t xml:space="preserve"> 15,49 </w:t>
            </w:r>
          </w:p>
        </w:tc>
      </w:tr>
      <w:tr w:rsidR="00140044" w:rsidRPr="00140044" w14:paraId="6FA3B2A0" w14:textId="77777777" w:rsidTr="003B30D7">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20C30C5" w14:textId="77777777" w:rsidR="00AD30E2" w:rsidRPr="00140044" w:rsidRDefault="00AD30E2" w:rsidP="00AD30E2">
            <w:pPr>
              <w:jc w:val="center"/>
            </w:pPr>
            <w:r w:rsidRPr="00140044">
              <w:t>1.2</w:t>
            </w:r>
          </w:p>
        </w:tc>
        <w:tc>
          <w:tcPr>
            <w:tcW w:w="4462" w:type="dxa"/>
            <w:tcBorders>
              <w:top w:val="nil"/>
              <w:left w:val="nil"/>
              <w:bottom w:val="single" w:sz="4" w:space="0" w:color="auto"/>
              <w:right w:val="single" w:sz="4" w:space="0" w:color="auto"/>
            </w:tcBorders>
            <w:shd w:val="clear" w:color="auto" w:fill="auto"/>
            <w:vAlign w:val="center"/>
            <w:hideMark/>
          </w:tcPr>
          <w:p w14:paraId="28B7B555" w14:textId="77777777" w:rsidR="00AD30E2" w:rsidRPr="00140044" w:rsidRDefault="00AD30E2" w:rsidP="00AD30E2">
            <w:pPr>
              <w:jc w:val="both"/>
            </w:pPr>
            <w:r w:rsidRPr="00140044">
              <w:t>Đất trồng cây hàng năm khác</w:t>
            </w:r>
          </w:p>
        </w:tc>
        <w:tc>
          <w:tcPr>
            <w:tcW w:w="992" w:type="dxa"/>
            <w:tcBorders>
              <w:top w:val="nil"/>
              <w:left w:val="nil"/>
              <w:bottom w:val="single" w:sz="4" w:space="0" w:color="auto"/>
              <w:right w:val="single" w:sz="4" w:space="0" w:color="auto"/>
            </w:tcBorders>
            <w:shd w:val="clear" w:color="auto" w:fill="auto"/>
            <w:vAlign w:val="center"/>
            <w:hideMark/>
          </w:tcPr>
          <w:p w14:paraId="2AB44776" w14:textId="77777777" w:rsidR="00AD30E2" w:rsidRPr="00140044" w:rsidRDefault="00AD30E2" w:rsidP="00AD30E2">
            <w:pPr>
              <w:jc w:val="center"/>
            </w:pPr>
            <w:r w:rsidRPr="00140044">
              <w:t>HNK</w:t>
            </w:r>
          </w:p>
        </w:tc>
        <w:tc>
          <w:tcPr>
            <w:tcW w:w="1701" w:type="dxa"/>
            <w:tcBorders>
              <w:top w:val="nil"/>
              <w:left w:val="nil"/>
              <w:bottom w:val="single" w:sz="4" w:space="0" w:color="auto"/>
              <w:right w:val="single" w:sz="4" w:space="0" w:color="auto"/>
            </w:tcBorders>
            <w:shd w:val="clear" w:color="auto" w:fill="auto"/>
            <w:noWrap/>
            <w:vAlign w:val="center"/>
            <w:hideMark/>
          </w:tcPr>
          <w:p w14:paraId="61265295" w14:textId="77777777" w:rsidR="00AD30E2" w:rsidRPr="00140044" w:rsidRDefault="00AD30E2" w:rsidP="00AD30E2">
            <w:pPr>
              <w:jc w:val="right"/>
            </w:pPr>
            <w:r w:rsidRPr="00140044">
              <w:t xml:space="preserve"> 4.456,15 </w:t>
            </w:r>
          </w:p>
        </w:tc>
        <w:tc>
          <w:tcPr>
            <w:tcW w:w="1276" w:type="dxa"/>
            <w:tcBorders>
              <w:top w:val="nil"/>
              <w:left w:val="nil"/>
              <w:bottom w:val="single" w:sz="4" w:space="0" w:color="auto"/>
              <w:right w:val="single" w:sz="4" w:space="0" w:color="auto"/>
            </w:tcBorders>
            <w:shd w:val="clear" w:color="auto" w:fill="auto"/>
            <w:noWrap/>
            <w:vAlign w:val="center"/>
            <w:hideMark/>
          </w:tcPr>
          <w:p w14:paraId="163AFA5E" w14:textId="77777777" w:rsidR="00AD30E2" w:rsidRPr="00140044" w:rsidRDefault="00AD30E2" w:rsidP="00AD30E2">
            <w:pPr>
              <w:jc w:val="right"/>
            </w:pPr>
            <w:r w:rsidRPr="00140044">
              <w:t xml:space="preserve"> 12,61 </w:t>
            </w:r>
          </w:p>
        </w:tc>
      </w:tr>
      <w:tr w:rsidR="00140044" w:rsidRPr="00140044" w14:paraId="7F2ED1DB"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6089317" w14:textId="77777777" w:rsidR="00AD30E2" w:rsidRPr="00140044" w:rsidRDefault="00AD30E2" w:rsidP="00AD30E2">
            <w:pPr>
              <w:jc w:val="center"/>
            </w:pPr>
            <w:r w:rsidRPr="00140044">
              <w:t>1.3</w:t>
            </w:r>
          </w:p>
        </w:tc>
        <w:tc>
          <w:tcPr>
            <w:tcW w:w="4462" w:type="dxa"/>
            <w:tcBorders>
              <w:top w:val="nil"/>
              <w:left w:val="nil"/>
              <w:bottom w:val="single" w:sz="4" w:space="0" w:color="auto"/>
              <w:right w:val="single" w:sz="4" w:space="0" w:color="auto"/>
            </w:tcBorders>
            <w:shd w:val="clear" w:color="auto" w:fill="auto"/>
            <w:vAlign w:val="center"/>
            <w:hideMark/>
          </w:tcPr>
          <w:p w14:paraId="41FFDA02" w14:textId="77777777" w:rsidR="00AD30E2" w:rsidRPr="00140044" w:rsidRDefault="00AD30E2" w:rsidP="00AD30E2">
            <w:pPr>
              <w:jc w:val="both"/>
            </w:pPr>
            <w:r w:rsidRPr="00140044">
              <w:t>Đất trồng cây lâu năm</w:t>
            </w:r>
          </w:p>
        </w:tc>
        <w:tc>
          <w:tcPr>
            <w:tcW w:w="992" w:type="dxa"/>
            <w:tcBorders>
              <w:top w:val="nil"/>
              <w:left w:val="nil"/>
              <w:bottom w:val="single" w:sz="4" w:space="0" w:color="auto"/>
              <w:right w:val="single" w:sz="4" w:space="0" w:color="auto"/>
            </w:tcBorders>
            <w:shd w:val="clear" w:color="auto" w:fill="auto"/>
            <w:vAlign w:val="center"/>
            <w:hideMark/>
          </w:tcPr>
          <w:p w14:paraId="0F5B53EC" w14:textId="77777777" w:rsidR="00AD30E2" w:rsidRPr="00140044" w:rsidRDefault="00AD30E2" w:rsidP="00AD30E2">
            <w:pPr>
              <w:jc w:val="center"/>
            </w:pPr>
            <w:r w:rsidRPr="00140044">
              <w:t>CLN</w:t>
            </w:r>
          </w:p>
        </w:tc>
        <w:tc>
          <w:tcPr>
            <w:tcW w:w="1701" w:type="dxa"/>
            <w:tcBorders>
              <w:top w:val="nil"/>
              <w:left w:val="nil"/>
              <w:bottom w:val="single" w:sz="4" w:space="0" w:color="auto"/>
              <w:right w:val="single" w:sz="4" w:space="0" w:color="auto"/>
            </w:tcBorders>
            <w:shd w:val="clear" w:color="auto" w:fill="auto"/>
            <w:noWrap/>
            <w:vAlign w:val="center"/>
            <w:hideMark/>
          </w:tcPr>
          <w:p w14:paraId="3DAF4C5E" w14:textId="77777777" w:rsidR="00AD30E2" w:rsidRPr="00140044" w:rsidRDefault="00AD30E2" w:rsidP="00AD30E2">
            <w:pPr>
              <w:jc w:val="right"/>
            </w:pPr>
            <w:r w:rsidRPr="00140044">
              <w:t xml:space="preserve">769,58 </w:t>
            </w:r>
          </w:p>
        </w:tc>
        <w:tc>
          <w:tcPr>
            <w:tcW w:w="1276" w:type="dxa"/>
            <w:tcBorders>
              <w:top w:val="nil"/>
              <w:left w:val="nil"/>
              <w:bottom w:val="single" w:sz="4" w:space="0" w:color="auto"/>
              <w:right w:val="single" w:sz="4" w:space="0" w:color="auto"/>
            </w:tcBorders>
            <w:shd w:val="clear" w:color="auto" w:fill="auto"/>
            <w:noWrap/>
            <w:vAlign w:val="center"/>
            <w:hideMark/>
          </w:tcPr>
          <w:p w14:paraId="09117E81" w14:textId="77777777" w:rsidR="00AD30E2" w:rsidRPr="00140044" w:rsidRDefault="00AD30E2" w:rsidP="00AD30E2">
            <w:pPr>
              <w:jc w:val="right"/>
            </w:pPr>
            <w:r w:rsidRPr="00140044">
              <w:t xml:space="preserve"> 2,18 </w:t>
            </w:r>
          </w:p>
        </w:tc>
      </w:tr>
      <w:tr w:rsidR="00140044" w:rsidRPr="00140044" w14:paraId="45AEFD5F"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235CB33" w14:textId="77777777" w:rsidR="00AD30E2" w:rsidRPr="00140044" w:rsidRDefault="00AD30E2" w:rsidP="00AD30E2">
            <w:pPr>
              <w:jc w:val="center"/>
            </w:pPr>
            <w:r w:rsidRPr="00140044">
              <w:t>1.4</w:t>
            </w:r>
          </w:p>
        </w:tc>
        <w:tc>
          <w:tcPr>
            <w:tcW w:w="4462" w:type="dxa"/>
            <w:tcBorders>
              <w:top w:val="nil"/>
              <w:left w:val="nil"/>
              <w:bottom w:val="single" w:sz="4" w:space="0" w:color="auto"/>
              <w:right w:val="single" w:sz="4" w:space="0" w:color="auto"/>
            </w:tcBorders>
            <w:shd w:val="clear" w:color="auto" w:fill="auto"/>
            <w:vAlign w:val="center"/>
            <w:hideMark/>
          </w:tcPr>
          <w:p w14:paraId="24C13B1F" w14:textId="77777777" w:rsidR="00AD30E2" w:rsidRPr="00140044" w:rsidRDefault="00AD30E2" w:rsidP="00AD30E2">
            <w:pPr>
              <w:jc w:val="both"/>
            </w:pPr>
            <w:r w:rsidRPr="00140044">
              <w:t>Đất rừng phòng hộ</w:t>
            </w:r>
          </w:p>
        </w:tc>
        <w:tc>
          <w:tcPr>
            <w:tcW w:w="992" w:type="dxa"/>
            <w:tcBorders>
              <w:top w:val="nil"/>
              <w:left w:val="nil"/>
              <w:bottom w:val="single" w:sz="4" w:space="0" w:color="auto"/>
              <w:right w:val="single" w:sz="4" w:space="0" w:color="auto"/>
            </w:tcBorders>
            <w:shd w:val="clear" w:color="auto" w:fill="auto"/>
            <w:vAlign w:val="center"/>
            <w:hideMark/>
          </w:tcPr>
          <w:p w14:paraId="2405D4B4" w14:textId="77777777" w:rsidR="00AD30E2" w:rsidRPr="00140044" w:rsidRDefault="00AD30E2" w:rsidP="00AD30E2">
            <w:pPr>
              <w:jc w:val="center"/>
            </w:pPr>
            <w:r w:rsidRPr="00140044">
              <w:t>RPH</w:t>
            </w:r>
          </w:p>
        </w:tc>
        <w:tc>
          <w:tcPr>
            <w:tcW w:w="1701" w:type="dxa"/>
            <w:tcBorders>
              <w:top w:val="nil"/>
              <w:left w:val="nil"/>
              <w:bottom w:val="single" w:sz="4" w:space="0" w:color="auto"/>
              <w:right w:val="single" w:sz="4" w:space="0" w:color="auto"/>
            </w:tcBorders>
            <w:shd w:val="clear" w:color="auto" w:fill="auto"/>
            <w:noWrap/>
            <w:vAlign w:val="center"/>
            <w:hideMark/>
          </w:tcPr>
          <w:p w14:paraId="0EBDB8F6" w14:textId="77777777" w:rsidR="00AD30E2" w:rsidRPr="00140044" w:rsidRDefault="00AD30E2" w:rsidP="00AD30E2">
            <w:pPr>
              <w:jc w:val="right"/>
            </w:pPr>
            <w:r w:rsidRPr="00140044">
              <w:t xml:space="preserve"> 3.921,76 </w:t>
            </w:r>
          </w:p>
        </w:tc>
        <w:tc>
          <w:tcPr>
            <w:tcW w:w="1276" w:type="dxa"/>
            <w:tcBorders>
              <w:top w:val="nil"/>
              <w:left w:val="nil"/>
              <w:bottom w:val="single" w:sz="4" w:space="0" w:color="auto"/>
              <w:right w:val="single" w:sz="4" w:space="0" w:color="auto"/>
            </w:tcBorders>
            <w:shd w:val="clear" w:color="auto" w:fill="auto"/>
            <w:noWrap/>
            <w:vAlign w:val="center"/>
            <w:hideMark/>
          </w:tcPr>
          <w:p w14:paraId="1F6D785B" w14:textId="77777777" w:rsidR="00AD30E2" w:rsidRPr="00140044" w:rsidRDefault="00AD30E2" w:rsidP="00AD30E2">
            <w:pPr>
              <w:jc w:val="right"/>
            </w:pPr>
            <w:r w:rsidRPr="00140044">
              <w:t xml:space="preserve"> 11,10 </w:t>
            </w:r>
          </w:p>
        </w:tc>
      </w:tr>
      <w:tr w:rsidR="00140044" w:rsidRPr="00140044" w14:paraId="66F42227"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3AF5D5" w14:textId="77777777" w:rsidR="00AD30E2" w:rsidRPr="00140044" w:rsidRDefault="00AD30E2" w:rsidP="00AD30E2">
            <w:pPr>
              <w:jc w:val="center"/>
            </w:pPr>
            <w:r w:rsidRPr="00140044">
              <w:t>1.5</w:t>
            </w:r>
          </w:p>
        </w:tc>
        <w:tc>
          <w:tcPr>
            <w:tcW w:w="4462" w:type="dxa"/>
            <w:tcBorders>
              <w:top w:val="nil"/>
              <w:left w:val="nil"/>
              <w:bottom w:val="single" w:sz="4" w:space="0" w:color="auto"/>
              <w:right w:val="single" w:sz="4" w:space="0" w:color="auto"/>
            </w:tcBorders>
            <w:shd w:val="clear" w:color="auto" w:fill="auto"/>
            <w:vAlign w:val="center"/>
            <w:hideMark/>
          </w:tcPr>
          <w:p w14:paraId="21F5E1CB" w14:textId="77777777" w:rsidR="00AD30E2" w:rsidRPr="00140044" w:rsidRDefault="00AD30E2" w:rsidP="00AD30E2">
            <w:pPr>
              <w:jc w:val="both"/>
            </w:pPr>
            <w:r w:rsidRPr="00140044">
              <w:t>Đất rừng đặc dụng</w:t>
            </w:r>
          </w:p>
        </w:tc>
        <w:tc>
          <w:tcPr>
            <w:tcW w:w="992" w:type="dxa"/>
            <w:tcBorders>
              <w:top w:val="nil"/>
              <w:left w:val="nil"/>
              <w:bottom w:val="single" w:sz="4" w:space="0" w:color="auto"/>
              <w:right w:val="single" w:sz="4" w:space="0" w:color="auto"/>
            </w:tcBorders>
            <w:shd w:val="clear" w:color="auto" w:fill="auto"/>
            <w:vAlign w:val="center"/>
            <w:hideMark/>
          </w:tcPr>
          <w:p w14:paraId="70E3F46C" w14:textId="77777777" w:rsidR="00AD30E2" w:rsidRPr="00140044" w:rsidRDefault="00AD30E2" w:rsidP="00AD30E2">
            <w:pPr>
              <w:jc w:val="center"/>
            </w:pPr>
            <w:r w:rsidRPr="00140044">
              <w:t>RDD</w:t>
            </w:r>
          </w:p>
        </w:tc>
        <w:tc>
          <w:tcPr>
            <w:tcW w:w="1701" w:type="dxa"/>
            <w:tcBorders>
              <w:top w:val="nil"/>
              <w:left w:val="nil"/>
              <w:bottom w:val="single" w:sz="4" w:space="0" w:color="auto"/>
              <w:right w:val="single" w:sz="4" w:space="0" w:color="auto"/>
            </w:tcBorders>
            <w:shd w:val="clear" w:color="auto" w:fill="auto"/>
            <w:noWrap/>
            <w:vAlign w:val="center"/>
            <w:hideMark/>
          </w:tcPr>
          <w:p w14:paraId="7424BE9B"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40B12563" w14:textId="77777777" w:rsidR="00AD30E2" w:rsidRPr="00140044" w:rsidRDefault="00AD30E2" w:rsidP="00AD30E2">
            <w:pPr>
              <w:jc w:val="right"/>
            </w:pPr>
            <w:r w:rsidRPr="00140044">
              <w:t xml:space="preserve">- </w:t>
            </w:r>
          </w:p>
        </w:tc>
      </w:tr>
      <w:tr w:rsidR="00140044" w:rsidRPr="00140044" w14:paraId="6ECFFF03"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ECF0E2E" w14:textId="77777777" w:rsidR="00AD30E2" w:rsidRPr="00140044" w:rsidRDefault="00AD30E2" w:rsidP="00AD30E2">
            <w:pPr>
              <w:jc w:val="center"/>
            </w:pPr>
            <w:r w:rsidRPr="00140044">
              <w:t>1.6</w:t>
            </w:r>
          </w:p>
        </w:tc>
        <w:tc>
          <w:tcPr>
            <w:tcW w:w="4462" w:type="dxa"/>
            <w:tcBorders>
              <w:top w:val="nil"/>
              <w:left w:val="nil"/>
              <w:bottom w:val="single" w:sz="4" w:space="0" w:color="auto"/>
              <w:right w:val="single" w:sz="4" w:space="0" w:color="auto"/>
            </w:tcBorders>
            <w:shd w:val="clear" w:color="auto" w:fill="auto"/>
            <w:vAlign w:val="center"/>
            <w:hideMark/>
          </w:tcPr>
          <w:p w14:paraId="285FD6A6" w14:textId="77777777" w:rsidR="00AD30E2" w:rsidRPr="00140044" w:rsidRDefault="00AD30E2" w:rsidP="00AD30E2">
            <w:pPr>
              <w:jc w:val="both"/>
            </w:pPr>
            <w:r w:rsidRPr="00140044">
              <w:t>Đất rừng sản xuất</w:t>
            </w:r>
          </w:p>
        </w:tc>
        <w:tc>
          <w:tcPr>
            <w:tcW w:w="992" w:type="dxa"/>
            <w:tcBorders>
              <w:top w:val="nil"/>
              <w:left w:val="nil"/>
              <w:bottom w:val="single" w:sz="4" w:space="0" w:color="auto"/>
              <w:right w:val="single" w:sz="4" w:space="0" w:color="auto"/>
            </w:tcBorders>
            <w:shd w:val="clear" w:color="auto" w:fill="auto"/>
            <w:vAlign w:val="center"/>
            <w:hideMark/>
          </w:tcPr>
          <w:p w14:paraId="7FBA7345" w14:textId="77777777" w:rsidR="00AD30E2" w:rsidRPr="00140044" w:rsidRDefault="00AD30E2" w:rsidP="00AD30E2">
            <w:pPr>
              <w:jc w:val="center"/>
            </w:pPr>
            <w:r w:rsidRPr="00140044">
              <w:t>RSX</w:t>
            </w:r>
          </w:p>
        </w:tc>
        <w:tc>
          <w:tcPr>
            <w:tcW w:w="1701" w:type="dxa"/>
            <w:tcBorders>
              <w:top w:val="nil"/>
              <w:left w:val="nil"/>
              <w:bottom w:val="single" w:sz="4" w:space="0" w:color="auto"/>
              <w:right w:val="single" w:sz="4" w:space="0" w:color="auto"/>
            </w:tcBorders>
            <w:shd w:val="clear" w:color="auto" w:fill="auto"/>
            <w:noWrap/>
            <w:vAlign w:val="center"/>
            <w:hideMark/>
          </w:tcPr>
          <w:p w14:paraId="2EE51D85" w14:textId="77777777" w:rsidR="00AD30E2" w:rsidRPr="00140044" w:rsidRDefault="00AD30E2" w:rsidP="00AD30E2">
            <w:pPr>
              <w:jc w:val="right"/>
            </w:pPr>
            <w:r w:rsidRPr="00140044">
              <w:t xml:space="preserve"> 12.058,12 </w:t>
            </w:r>
          </w:p>
        </w:tc>
        <w:tc>
          <w:tcPr>
            <w:tcW w:w="1276" w:type="dxa"/>
            <w:tcBorders>
              <w:top w:val="nil"/>
              <w:left w:val="nil"/>
              <w:bottom w:val="single" w:sz="4" w:space="0" w:color="auto"/>
              <w:right w:val="single" w:sz="4" w:space="0" w:color="auto"/>
            </w:tcBorders>
            <w:shd w:val="clear" w:color="auto" w:fill="auto"/>
            <w:noWrap/>
            <w:vAlign w:val="center"/>
            <w:hideMark/>
          </w:tcPr>
          <w:p w14:paraId="26AA501C" w14:textId="77777777" w:rsidR="00AD30E2" w:rsidRPr="00140044" w:rsidRDefault="00AD30E2" w:rsidP="00AD30E2">
            <w:pPr>
              <w:jc w:val="right"/>
            </w:pPr>
            <w:r w:rsidRPr="00140044">
              <w:t xml:space="preserve"> 34,12 </w:t>
            </w:r>
          </w:p>
        </w:tc>
      </w:tr>
      <w:tr w:rsidR="00140044" w:rsidRPr="00140044" w14:paraId="7CB99021"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7702D0" w14:textId="77777777" w:rsidR="00AD30E2" w:rsidRPr="00140044" w:rsidRDefault="00AD30E2" w:rsidP="00AD30E2">
            <w:pPr>
              <w:jc w:val="center"/>
            </w:pPr>
            <w:r w:rsidRPr="00140044">
              <w:t>1.7</w:t>
            </w:r>
          </w:p>
        </w:tc>
        <w:tc>
          <w:tcPr>
            <w:tcW w:w="4462" w:type="dxa"/>
            <w:tcBorders>
              <w:top w:val="nil"/>
              <w:left w:val="nil"/>
              <w:bottom w:val="single" w:sz="4" w:space="0" w:color="auto"/>
              <w:right w:val="single" w:sz="4" w:space="0" w:color="auto"/>
            </w:tcBorders>
            <w:shd w:val="clear" w:color="auto" w:fill="auto"/>
            <w:vAlign w:val="center"/>
            <w:hideMark/>
          </w:tcPr>
          <w:p w14:paraId="3CB3AE9E" w14:textId="77777777" w:rsidR="00AD30E2" w:rsidRPr="00140044" w:rsidRDefault="00AD30E2" w:rsidP="00AD30E2">
            <w:pPr>
              <w:jc w:val="both"/>
            </w:pPr>
            <w:r w:rsidRPr="00140044">
              <w:t>Đất nuôi trồng thủy sản</w:t>
            </w:r>
          </w:p>
        </w:tc>
        <w:tc>
          <w:tcPr>
            <w:tcW w:w="992" w:type="dxa"/>
            <w:tcBorders>
              <w:top w:val="nil"/>
              <w:left w:val="nil"/>
              <w:bottom w:val="single" w:sz="4" w:space="0" w:color="auto"/>
              <w:right w:val="single" w:sz="4" w:space="0" w:color="auto"/>
            </w:tcBorders>
            <w:shd w:val="clear" w:color="auto" w:fill="auto"/>
            <w:vAlign w:val="center"/>
            <w:hideMark/>
          </w:tcPr>
          <w:p w14:paraId="543EC10F" w14:textId="77777777" w:rsidR="00AD30E2" w:rsidRPr="00140044" w:rsidRDefault="00AD30E2" w:rsidP="00AD30E2">
            <w:pPr>
              <w:jc w:val="center"/>
            </w:pPr>
            <w:r w:rsidRPr="00140044">
              <w:t>NTS</w:t>
            </w:r>
          </w:p>
        </w:tc>
        <w:tc>
          <w:tcPr>
            <w:tcW w:w="1701" w:type="dxa"/>
            <w:tcBorders>
              <w:top w:val="nil"/>
              <w:left w:val="nil"/>
              <w:bottom w:val="single" w:sz="4" w:space="0" w:color="auto"/>
              <w:right w:val="single" w:sz="4" w:space="0" w:color="auto"/>
            </w:tcBorders>
            <w:shd w:val="clear" w:color="auto" w:fill="auto"/>
            <w:noWrap/>
            <w:vAlign w:val="center"/>
            <w:hideMark/>
          </w:tcPr>
          <w:p w14:paraId="0681383D" w14:textId="77777777" w:rsidR="00AD30E2" w:rsidRPr="00140044" w:rsidRDefault="00AD30E2" w:rsidP="00AD30E2">
            <w:pPr>
              <w:jc w:val="right"/>
            </w:pPr>
            <w:r w:rsidRPr="00140044">
              <w:t xml:space="preserve">697,73 </w:t>
            </w:r>
          </w:p>
        </w:tc>
        <w:tc>
          <w:tcPr>
            <w:tcW w:w="1276" w:type="dxa"/>
            <w:tcBorders>
              <w:top w:val="nil"/>
              <w:left w:val="nil"/>
              <w:bottom w:val="single" w:sz="4" w:space="0" w:color="auto"/>
              <w:right w:val="single" w:sz="4" w:space="0" w:color="auto"/>
            </w:tcBorders>
            <w:shd w:val="clear" w:color="auto" w:fill="auto"/>
            <w:noWrap/>
            <w:vAlign w:val="center"/>
            <w:hideMark/>
          </w:tcPr>
          <w:p w14:paraId="26574332" w14:textId="77777777" w:rsidR="00AD30E2" w:rsidRPr="00140044" w:rsidRDefault="00AD30E2" w:rsidP="00AD30E2">
            <w:pPr>
              <w:jc w:val="right"/>
            </w:pPr>
            <w:r w:rsidRPr="00140044">
              <w:t xml:space="preserve"> 1,97 </w:t>
            </w:r>
          </w:p>
        </w:tc>
      </w:tr>
      <w:tr w:rsidR="00140044" w:rsidRPr="00140044" w14:paraId="591A188A"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DB4050" w14:textId="77777777" w:rsidR="00AD30E2" w:rsidRPr="00140044" w:rsidRDefault="00AD30E2" w:rsidP="00AD30E2">
            <w:pPr>
              <w:jc w:val="center"/>
            </w:pPr>
            <w:r w:rsidRPr="00140044">
              <w:t>1.8</w:t>
            </w:r>
          </w:p>
        </w:tc>
        <w:tc>
          <w:tcPr>
            <w:tcW w:w="4462" w:type="dxa"/>
            <w:tcBorders>
              <w:top w:val="nil"/>
              <w:left w:val="nil"/>
              <w:bottom w:val="single" w:sz="4" w:space="0" w:color="auto"/>
              <w:right w:val="single" w:sz="4" w:space="0" w:color="auto"/>
            </w:tcBorders>
            <w:shd w:val="clear" w:color="auto" w:fill="auto"/>
            <w:vAlign w:val="center"/>
            <w:hideMark/>
          </w:tcPr>
          <w:p w14:paraId="773F46DA" w14:textId="77777777" w:rsidR="00AD30E2" w:rsidRPr="00140044" w:rsidRDefault="00AD30E2" w:rsidP="00AD30E2">
            <w:pPr>
              <w:jc w:val="both"/>
            </w:pPr>
            <w:r w:rsidRPr="00140044">
              <w:t>Đất làm muối</w:t>
            </w:r>
          </w:p>
        </w:tc>
        <w:tc>
          <w:tcPr>
            <w:tcW w:w="992" w:type="dxa"/>
            <w:tcBorders>
              <w:top w:val="nil"/>
              <w:left w:val="nil"/>
              <w:bottom w:val="single" w:sz="4" w:space="0" w:color="auto"/>
              <w:right w:val="single" w:sz="4" w:space="0" w:color="auto"/>
            </w:tcBorders>
            <w:shd w:val="clear" w:color="auto" w:fill="auto"/>
            <w:vAlign w:val="center"/>
            <w:hideMark/>
          </w:tcPr>
          <w:p w14:paraId="518E1AE5" w14:textId="77777777" w:rsidR="00AD30E2" w:rsidRPr="00140044" w:rsidRDefault="00AD30E2" w:rsidP="00AD30E2">
            <w:pPr>
              <w:jc w:val="center"/>
            </w:pPr>
            <w:r w:rsidRPr="00140044">
              <w:t>LMU</w:t>
            </w:r>
          </w:p>
        </w:tc>
        <w:tc>
          <w:tcPr>
            <w:tcW w:w="1701" w:type="dxa"/>
            <w:tcBorders>
              <w:top w:val="nil"/>
              <w:left w:val="nil"/>
              <w:bottom w:val="single" w:sz="4" w:space="0" w:color="auto"/>
              <w:right w:val="single" w:sz="4" w:space="0" w:color="auto"/>
            </w:tcBorders>
            <w:shd w:val="clear" w:color="auto" w:fill="auto"/>
            <w:noWrap/>
            <w:vAlign w:val="center"/>
            <w:hideMark/>
          </w:tcPr>
          <w:p w14:paraId="53AAAD37" w14:textId="77777777" w:rsidR="00AD30E2" w:rsidRPr="00140044" w:rsidRDefault="00AD30E2" w:rsidP="00AD30E2">
            <w:pPr>
              <w:jc w:val="right"/>
            </w:pPr>
            <w:r w:rsidRPr="00140044">
              <w:t xml:space="preserve">10,42 </w:t>
            </w:r>
          </w:p>
        </w:tc>
        <w:tc>
          <w:tcPr>
            <w:tcW w:w="1276" w:type="dxa"/>
            <w:tcBorders>
              <w:top w:val="nil"/>
              <w:left w:val="nil"/>
              <w:bottom w:val="single" w:sz="4" w:space="0" w:color="auto"/>
              <w:right w:val="single" w:sz="4" w:space="0" w:color="auto"/>
            </w:tcBorders>
            <w:shd w:val="clear" w:color="auto" w:fill="auto"/>
            <w:noWrap/>
            <w:vAlign w:val="center"/>
            <w:hideMark/>
          </w:tcPr>
          <w:p w14:paraId="55C3F1A5" w14:textId="77777777" w:rsidR="00AD30E2" w:rsidRPr="00140044" w:rsidRDefault="00AD30E2" w:rsidP="00AD30E2">
            <w:pPr>
              <w:jc w:val="right"/>
            </w:pPr>
            <w:r w:rsidRPr="00140044">
              <w:t xml:space="preserve"> 0,03 </w:t>
            </w:r>
          </w:p>
        </w:tc>
      </w:tr>
      <w:tr w:rsidR="00140044" w:rsidRPr="00140044" w14:paraId="1F030AA9" w14:textId="77777777" w:rsidTr="003B30D7">
        <w:trPr>
          <w:trHeight w:val="405"/>
        </w:trPr>
        <w:tc>
          <w:tcPr>
            <w:tcW w:w="636" w:type="dxa"/>
            <w:tcBorders>
              <w:top w:val="nil"/>
              <w:left w:val="single" w:sz="4" w:space="0" w:color="auto"/>
              <w:bottom w:val="nil"/>
              <w:right w:val="single" w:sz="4" w:space="0" w:color="auto"/>
            </w:tcBorders>
            <w:shd w:val="clear" w:color="auto" w:fill="auto"/>
            <w:vAlign w:val="center"/>
            <w:hideMark/>
          </w:tcPr>
          <w:p w14:paraId="592C388D" w14:textId="77777777" w:rsidR="00AD30E2" w:rsidRPr="00140044" w:rsidRDefault="00AD30E2" w:rsidP="00AD30E2">
            <w:pPr>
              <w:jc w:val="center"/>
            </w:pPr>
            <w:r w:rsidRPr="00140044">
              <w:t>1.9</w:t>
            </w:r>
          </w:p>
        </w:tc>
        <w:tc>
          <w:tcPr>
            <w:tcW w:w="4462" w:type="dxa"/>
            <w:tcBorders>
              <w:top w:val="nil"/>
              <w:left w:val="nil"/>
              <w:bottom w:val="nil"/>
              <w:right w:val="single" w:sz="4" w:space="0" w:color="auto"/>
            </w:tcBorders>
            <w:shd w:val="clear" w:color="auto" w:fill="auto"/>
            <w:vAlign w:val="center"/>
            <w:hideMark/>
          </w:tcPr>
          <w:p w14:paraId="108271EF" w14:textId="77777777" w:rsidR="00AD30E2" w:rsidRPr="00140044" w:rsidRDefault="00AD30E2" w:rsidP="00AD30E2">
            <w:pPr>
              <w:jc w:val="both"/>
            </w:pPr>
            <w:r w:rsidRPr="00140044">
              <w:t>Đất nông nghiệp khác</w:t>
            </w:r>
          </w:p>
        </w:tc>
        <w:tc>
          <w:tcPr>
            <w:tcW w:w="992" w:type="dxa"/>
            <w:tcBorders>
              <w:top w:val="nil"/>
              <w:left w:val="nil"/>
              <w:bottom w:val="nil"/>
              <w:right w:val="single" w:sz="4" w:space="0" w:color="auto"/>
            </w:tcBorders>
            <w:shd w:val="clear" w:color="auto" w:fill="auto"/>
            <w:vAlign w:val="center"/>
            <w:hideMark/>
          </w:tcPr>
          <w:p w14:paraId="7759A933" w14:textId="77777777" w:rsidR="00AD30E2" w:rsidRPr="00140044" w:rsidRDefault="00AD30E2" w:rsidP="00AD30E2">
            <w:pPr>
              <w:jc w:val="center"/>
            </w:pPr>
            <w:r w:rsidRPr="00140044">
              <w:t>NKH</w:t>
            </w:r>
          </w:p>
        </w:tc>
        <w:tc>
          <w:tcPr>
            <w:tcW w:w="1701" w:type="dxa"/>
            <w:tcBorders>
              <w:top w:val="nil"/>
              <w:left w:val="nil"/>
              <w:bottom w:val="nil"/>
              <w:right w:val="single" w:sz="4" w:space="0" w:color="auto"/>
            </w:tcBorders>
            <w:shd w:val="clear" w:color="auto" w:fill="auto"/>
            <w:noWrap/>
            <w:vAlign w:val="center"/>
            <w:hideMark/>
          </w:tcPr>
          <w:p w14:paraId="45BCFF64" w14:textId="77777777" w:rsidR="00AD30E2" w:rsidRPr="00140044" w:rsidRDefault="00AD30E2" w:rsidP="00AD30E2">
            <w:pPr>
              <w:jc w:val="right"/>
            </w:pPr>
            <w:r w:rsidRPr="00140044">
              <w:t xml:space="preserve">39,95 </w:t>
            </w:r>
          </w:p>
        </w:tc>
        <w:tc>
          <w:tcPr>
            <w:tcW w:w="1276" w:type="dxa"/>
            <w:tcBorders>
              <w:top w:val="nil"/>
              <w:left w:val="nil"/>
              <w:bottom w:val="nil"/>
              <w:right w:val="single" w:sz="4" w:space="0" w:color="auto"/>
            </w:tcBorders>
            <w:shd w:val="clear" w:color="auto" w:fill="auto"/>
            <w:noWrap/>
            <w:vAlign w:val="center"/>
            <w:hideMark/>
          </w:tcPr>
          <w:p w14:paraId="7E9E6E86" w14:textId="77777777" w:rsidR="00AD30E2" w:rsidRPr="00140044" w:rsidRDefault="00AD30E2" w:rsidP="00AD30E2">
            <w:pPr>
              <w:jc w:val="right"/>
            </w:pPr>
            <w:r w:rsidRPr="00140044">
              <w:t xml:space="preserve"> 0,11 </w:t>
            </w:r>
          </w:p>
        </w:tc>
      </w:tr>
      <w:tr w:rsidR="00140044" w:rsidRPr="00140044" w14:paraId="7A2277D9" w14:textId="77777777" w:rsidTr="003B30D7">
        <w:trPr>
          <w:trHeight w:val="40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CB229" w14:textId="77777777" w:rsidR="00AD30E2" w:rsidRPr="00140044" w:rsidRDefault="00AD30E2" w:rsidP="00AD30E2">
            <w:pPr>
              <w:jc w:val="center"/>
              <w:rPr>
                <w:b/>
                <w:bCs/>
              </w:rPr>
            </w:pPr>
            <w:r w:rsidRPr="00140044">
              <w:rPr>
                <w:b/>
                <w:bCs/>
              </w:rPr>
              <w:t>2</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14:paraId="2C0BB4A6" w14:textId="77777777" w:rsidR="00AD30E2" w:rsidRPr="00140044" w:rsidRDefault="00AD30E2" w:rsidP="00AD30E2">
            <w:pPr>
              <w:jc w:val="both"/>
              <w:rPr>
                <w:b/>
                <w:bCs/>
              </w:rPr>
            </w:pPr>
            <w:r w:rsidRPr="00140044">
              <w:rPr>
                <w:b/>
                <w:bCs/>
              </w:rPr>
              <w:t>Đất phi nông nghiệp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1168" w14:textId="77777777" w:rsidR="00AD30E2" w:rsidRPr="00140044" w:rsidRDefault="00AD30E2" w:rsidP="00AD30E2">
            <w:pPr>
              <w:jc w:val="center"/>
              <w:rPr>
                <w:b/>
                <w:bCs/>
              </w:rPr>
            </w:pPr>
            <w:r w:rsidRPr="00140044">
              <w:rPr>
                <w:b/>
                <w:bCs/>
              </w:rPr>
              <w:t>PNN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8E991A" w14:textId="77777777" w:rsidR="00AD30E2" w:rsidRPr="00140044" w:rsidRDefault="00AD30E2" w:rsidP="00AD30E2">
            <w:pPr>
              <w:jc w:val="right"/>
              <w:rPr>
                <w:b/>
                <w:bCs/>
              </w:rPr>
            </w:pPr>
            <w:r w:rsidRPr="00140044">
              <w:rPr>
                <w:b/>
                <w:bCs/>
              </w:rPr>
              <w:t xml:space="preserve"> 6.259,14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943783" w14:textId="77777777" w:rsidR="00AD30E2" w:rsidRPr="00140044" w:rsidRDefault="00AD30E2" w:rsidP="00AD30E2">
            <w:pPr>
              <w:jc w:val="right"/>
              <w:rPr>
                <w:b/>
                <w:bCs/>
              </w:rPr>
            </w:pPr>
            <w:r w:rsidRPr="00140044">
              <w:rPr>
                <w:b/>
                <w:bCs/>
              </w:rPr>
              <w:t xml:space="preserve"> 17,71 </w:t>
            </w:r>
          </w:p>
        </w:tc>
      </w:tr>
      <w:tr w:rsidR="00140044" w:rsidRPr="00140044" w14:paraId="71BB1370"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5CC92E" w14:textId="77777777" w:rsidR="00AD30E2" w:rsidRPr="00140044" w:rsidRDefault="00AD30E2" w:rsidP="00AD30E2">
            <w:pPr>
              <w:jc w:val="center"/>
            </w:pPr>
            <w:r w:rsidRPr="00140044">
              <w:t>2.1</w:t>
            </w:r>
          </w:p>
        </w:tc>
        <w:tc>
          <w:tcPr>
            <w:tcW w:w="4462" w:type="dxa"/>
            <w:tcBorders>
              <w:top w:val="nil"/>
              <w:left w:val="nil"/>
              <w:bottom w:val="single" w:sz="4" w:space="0" w:color="auto"/>
              <w:right w:val="single" w:sz="4" w:space="0" w:color="auto"/>
            </w:tcBorders>
            <w:shd w:val="clear" w:color="auto" w:fill="auto"/>
            <w:vAlign w:val="center"/>
            <w:hideMark/>
          </w:tcPr>
          <w:p w14:paraId="5D9E9B3D" w14:textId="77777777" w:rsidR="00AD30E2" w:rsidRPr="00140044" w:rsidRDefault="00AD30E2" w:rsidP="00AD30E2">
            <w:pPr>
              <w:jc w:val="both"/>
            </w:pPr>
            <w:r w:rsidRPr="00140044">
              <w:t>Đất quốc phòng</w:t>
            </w:r>
          </w:p>
        </w:tc>
        <w:tc>
          <w:tcPr>
            <w:tcW w:w="992" w:type="dxa"/>
            <w:tcBorders>
              <w:top w:val="nil"/>
              <w:left w:val="nil"/>
              <w:bottom w:val="single" w:sz="4" w:space="0" w:color="auto"/>
              <w:right w:val="single" w:sz="4" w:space="0" w:color="auto"/>
            </w:tcBorders>
            <w:shd w:val="clear" w:color="auto" w:fill="auto"/>
            <w:vAlign w:val="center"/>
            <w:hideMark/>
          </w:tcPr>
          <w:p w14:paraId="28B64F79" w14:textId="77777777" w:rsidR="00AD30E2" w:rsidRPr="00140044" w:rsidRDefault="00AD30E2" w:rsidP="00AD30E2">
            <w:pPr>
              <w:jc w:val="center"/>
            </w:pPr>
            <w:r w:rsidRPr="00140044">
              <w:t>CQP</w:t>
            </w:r>
          </w:p>
        </w:tc>
        <w:tc>
          <w:tcPr>
            <w:tcW w:w="1701" w:type="dxa"/>
            <w:tcBorders>
              <w:top w:val="nil"/>
              <w:left w:val="nil"/>
              <w:bottom w:val="single" w:sz="4" w:space="0" w:color="auto"/>
              <w:right w:val="single" w:sz="4" w:space="0" w:color="auto"/>
            </w:tcBorders>
            <w:shd w:val="clear" w:color="auto" w:fill="auto"/>
            <w:noWrap/>
            <w:vAlign w:val="center"/>
            <w:hideMark/>
          </w:tcPr>
          <w:p w14:paraId="7513A667" w14:textId="77777777" w:rsidR="00AD30E2" w:rsidRPr="00140044" w:rsidRDefault="00AD30E2" w:rsidP="00AD30E2">
            <w:pPr>
              <w:jc w:val="right"/>
            </w:pPr>
            <w:r w:rsidRPr="00140044">
              <w:t xml:space="preserve">65,68 </w:t>
            </w:r>
          </w:p>
        </w:tc>
        <w:tc>
          <w:tcPr>
            <w:tcW w:w="1276" w:type="dxa"/>
            <w:tcBorders>
              <w:top w:val="nil"/>
              <w:left w:val="nil"/>
              <w:bottom w:val="single" w:sz="4" w:space="0" w:color="auto"/>
              <w:right w:val="single" w:sz="4" w:space="0" w:color="auto"/>
            </w:tcBorders>
            <w:shd w:val="clear" w:color="auto" w:fill="auto"/>
            <w:noWrap/>
            <w:vAlign w:val="center"/>
            <w:hideMark/>
          </w:tcPr>
          <w:p w14:paraId="0DE3A845" w14:textId="77777777" w:rsidR="00AD30E2" w:rsidRPr="00140044" w:rsidRDefault="00AD30E2" w:rsidP="00AD30E2">
            <w:pPr>
              <w:jc w:val="right"/>
            </w:pPr>
            <w:r w:rsidRPr="00140044">
              <w:t xml:space="preserve"> 0,19 </w:t>
            </w:r>
          </w:p>
        </w:tc>
      </w:tr>
      <w:tr w:rsidR="00140044" w:rsidRPr="00140044" w14:paraId="5B274C31"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0E5AE9E" w14:textId="77777777" w:rsidR="00AD30E2" w:rsidRPr="00140044" w:rsidRDefault="00AD30E2" w:rsidP="00AD30E2">
            <w:pPr>
              <w:jc w:val="center"/>
            </w:pPr>
            <w:r w:rsidRPr="00140044">
              <w:t>2.2</w:t>
            </w:r>
          </w:p>
        </w:tc>
        <w:tc>
          <w:tcPr>
            <w:tcW w:w="4462" w:type="dxa"/>
            <w:tcBorders>
              <w:top w:val="nil"/>
              <w:left w:val="nil"/>
              <w:bottom w:val="single" w:sz="4" w:space="0" w:color="auto"/>
              <w:right w:val="single" w:sz="4" w:space="0" w:color="auto"/>
            </w:tcBorders>
            <w:shd w:val="clear" w:color="auto" w:fill="auto"/>
            <w:vAlign w:val="center"/>
            <w:hideMark/>
          </w:tcPr>
          <w:p w14:paraId="7668B1D8" w14:textId="77777777" w:rsidR="00AD30E2" w:rsidRPr="00140044" w:rsidRDefault="00AD30E2" w:rsidP="00AD30E2">
            <w:pPr>
              <w:jc w:val="both"/>
            </w:pPr>
            <w:r w:rsidRPr="00140044">
              <w:t>Đất an ninh</w:t>
            </w:r>
          </w:p>
        </w:tc>
        <w:tc>
          <w:tcPr>
            <w:tcW w:w="992" w:type="dxa"/>
            <w:tcBorders>
              <w:top w:val="nil"/>
              <w:left w:val="nil"/>
              <w:bottom w:val="single" w:sz="4" w:space="0" w:color="auto"/>
              <w:right w:val="single" w:sz="4" w:space="0" w:color="auto"/>
            </w:tcBorders>
            <w:shd w:val="clear" w:color="auto" w:fill="auto"/>
            <w:vAlign w:val="center"/>
            <w:hideMark/>
          </w:tcPr>
          <w:p w14:paraId="297BB27E" w14:textId="77777777" w:rsidR="00AD30E2" w:rsidRPr="00140044" w:rsidRDefault="00AD30E2" w:rsidP="00AD30E2">
            <w:pPr>
              <w:jc w:val="center"/>
            </w:pPr>
            <w:r w:rsidRPr="00140044">
              <w:t>CAN</w:t>
            </w:r>
          </w:p>
        </w:tc>
        <w:tc>
          <w:tcPr>
            <w:tcW w:w="1701" w:type="dxa"/>
            <w:tcBorders>
              <w:top w:val="nil"/>
              <w:left w:val="nil"/>
              <w:bottom w:val="single" w:sz="4" w:space="0" w:color="auto"/>
              <w:right w:val="single" w:sz="4" w:space="0" w:color="auto"/>
            </w:tcBorders>
            <w:shd w:val="clear" w:color="auto" w:fill="auto"/>
            <w:noWrap/>
            <w:vAlign w:val="center"/>
            <w:hideMark/>
          </w:tcPr>
          <w:p w14:paraId="097B4B8B" w14:textId="77777777" w:rsidR="00AD30E2" w:rsidRPr="00140044" w:rsidRDefault="00AD30E2" w:rsidP="00AD30E2">
            <w:pPr>
              <w:jc w:val="right"/>
            </w:pPr>
            <w:r w:rsidRPr="00140044">
              <w:t xml:space="preserve">3,71 </w:t>
            </w:r>
          </w:p>
        </w:tc>
        <w:tc>
          <w:tcPr>
            <w:tcW w:w="1276" w:type="dxa"/>
            <w:tcBorders>
              <w:top w:val="nil"/>
              <w:left w:val="nil"/>
              <w:bottom w:val="single" w:sz="4" w:space="0" w:color="auto"/>
              <w:right w:val="single" w:sz="4" w:space="0" w:color="auto"/>
            </w:tcBorders>
            <w:shd w:val="clear" w:color="auto" w:fill="auto"/>
            <w:noWrap/>
            <w:vAlign w:val="center"/>
            <w:hideMark/>
          </w:tcPr>
          <w:p w14:paraId="5A0DB6B6" w14:textId="77777777" w:rsidR="00AD30E2" w:rsidRPr="00140044" w:rsidRDefault="00AD30E2" w:rsidP="00AD30E2">
            <w:pPr>
              <w:jc w:val="right"/>
            </w:pPr>
            <w:r w:rsidRPr="00140044">
              <w:t xml:space="preserve"> 0,01 </w:t>
            </w:r>
          </w:p>
        </w:tc>
      </w:tr>
      <w:tr w:rsidR="00140044" w:rsidRPr="00140044" w14:paraId="3AAEC285"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A2D91B" w14:textId="77777777" w:rsidR="00AD30E2" w:rsidRPr="00140044" w:rsidRDefault="00AD30E2" w:rsidP="00AD30E2">
            <w:pPr>
              <w:jc w:val="center"/>
            </w:pPr>
            <w:r w:rsidRPr="00140044">
              <w:t>2.3</w:t>
            </w:r>
          </w:p>
        </w:tc>
        <w:tc>
          <w:tcPr>
            <w:tcW w:w="4462" w:type="dxa"/>
            <w:tcBorders>
              <w:top w:val="nil"/>
              <w:left w:val="nil"/>
              <w:bottom w:val="single" w:sz="4" w:space="0" w:color="auto"/>
              <w:right w:val="single" w:sz="4" w:space="0" w:color="auto"/>
            </w:tcBorders>
            <w:shd w:val="clear" w:color="auto" w:fill="auto"/>
            <w:vAlign w:val="center"/>
            <w:hideMark/>
          </w:tcPr>
          <w:p w14:paraId="3B6FAA77" w14:textId="77777777" w:rsidR="00AD30E2" w:rsidRPr="00140044" w:rsidRDefault="00AD30E2" w:rsidP="00AD30E2">
            <w:pPr>
              <w:jc w:val="both"/>
            </w:pPr>
            <w:r w:rsidRPr="00140044">
              <w:t>Đất khu công nghiệp</w:t>
            </w:r>
          </w:p>
        </w:tc>
        <w:tc>
          <w:tcPr>
            <w:tcW w:w="992" w:type="dxa"/>
            <w:tcBorders>
              <w:top w:val="nil"/>
              <w:left w:val="nil"/>
              <w:bottom w:val="single" w:sz="4" w:space="0" w:color="auto"/>
              <w:right w:val="single" w:sz="4" w:space="0" w:color="auto"/>
            </w:tcBorders>
            <w:shd w:val="clear" w:color="auto" w:fill="auto"/>
            <w:vAlign w:val="center"/>
            <w:hideMark/>
          </w:tcPr>
          <w:p w14:paraId="45EB5FE9" w14:textId="77777777" w:rsidR="00AD30E2" w:rsidRPr="00140044" w:rsidRDefault="00AD30E2" w:rsidP="00AD30E2">
            <w:pPr>
              <w:jc w:val="center"/>
            </w:pPr>
            <w:r w:rsidRPr="00140044">
              <w:t>SKK</w:t>
            </w:r>
          </w:p>
        </w:tc>
        <w:tc>
          <w:tcPr>
            <w:tcW w:w="1701" w:type="dxa"/>
            <w:tcBorders>
              <w:top w:val="nil"/>
              <w:left w:val="nil"/>
              <w:bottom w:val="single" w:sz="4" w:space="0" w:color="auto"/>
              <w:right w:val="single" w:sz="4" w:space="0" w:color="auto"/>
            </w:tcBorders>
            <w:shd w:val="clear" w:color="auto" w:fill="auto"/>
            <w:noWrap/>
            <w:vAlign w:val="center"/>
            <w:hideMark/>
          </w:tcPr>
          <w:p w14:paraId="71CB4ED3"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1F9BE50C" w14:textId="77777777" w:rsidR="00AD30E2" w:rsidRPr="00140044" w:rsidRDefault="00AD30E2" w:rsidP="00AD30E2">
            <w:pPr>
              <w:jc w:val="right"/>
            </w:pPr>
            <w:r w:rsidRPr="00140044">
              <w:t xml:space="preserve">- </w:t>
            </w:r>
          </w:p>
        </w:tc>
      </w:tr>
      <w:tr w:rsidR="00140044" w:rsidRPr="00140044" w14:paraId="34DF5199"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D6934E4" w14:textId="77777777" w:rsidR="00AD30E2" w:rsidRPr="00140044" w:rsidRDefault="00AD30E2" w:rsidP="00AD30E2">
            <w:pPr>
              <w:jc w:val="center"/>
            </w:pPr>
            <w:r w:rsidRPr="00140044">
              <w:t>2.4</w:t>
            </w:r>
          </w:p>
        </w:tc>
        <w:tc>
          <w:tcPr>
            <w:tcW w:w="4462" w:type="dxa"/>
            <w:tcBorders>
              <w:top w:val="nil"/>
              <w:left w:val="nil"/>
              <w:bottom w:val="single" w:sz="4" w:space="0" w:color="auto"/>
              <w:right w:val="single" w:sz="4" w:space="0" w:color="auto"/>
            </w:tcBorders>
            <w:shd w:val="clear" w:color="auto" w:fill="auto"/>
            <w:vAlign w:val="center"/>
            <w:hideMark/>
          </w:tcPr>
          <w:p w14:paraId="281F0118" w14:textId="77777777" w:rsidR="00AD30E2" w:rsidRPr="00140044" w:rsidRDefault="00AD30E2" w:rsidP="00AD30E2">
            <w:pPr>
              <w:jc w:val="both"/>
            </w:pPr>
            <w:r w:rsidRPr="00140044">
              <w:t>Đất khu chế xuất</w:t>
            </w:r>
          </w:p>
        </w:tc>
        <w:tc>
          <w:tcPr>
            <w:tcW w:w="992" w:type="dxa"/>
            <w:tcBorders>
              <w:top w:val="nil"/>
              <w:left w:val="nil"/>
              <w:bottom w:val="single" w:sz="4" w:space="0" w:color="auto"/>
              <w:right w:val="single" w:sz="4" w:space="0" w:color="auto"/>
            </w:tcBorders>
            <w:shd w:val="clear" w:color="auto" w:fill="auto"/>
            <w:vAlign w:val="center"/>
            <w:hideMark/>
          </w:tcPr>
          <w:p w14:paraId="4879CFA2" w14:textId="77777777" w:rsidR="00AD30E2" w:rsidRPr="00140044" w:rsidRDefault="00AD30E2" w:rsidP="00AD30E2">
            <w:pPr>
              <w:jc w:val="center"/>
            </w:pPr>
            <w:r w:rsidRPr="00140044">
              <w:t>SKT</w:t>
            </w:r>
          </w:p>
        </w:tc>
        <w:tc>
          <w:tcPr>
            <w:tcW w:w="1701" w:type="dxa"/>
            <w:tcBorders>
              <w:top w:val="nil"/>
              <w:left w:val="nil"/>
              <w:bottom w:val="single" w:sz="4" w:space="0" w:color="auto"/>
              <w:right w:val="single" w:sz="4" w:space="0" w:color="auto"/>
            </w:tcBorders>
            <w:shd w:val="clear" w:color="auto" w:fill="auto"/>
            <w:noWrap/>
            <w:vAlign w:val="center"/>
            <w:hideMark/>
          </w:tcPr>
          <w:p w14:paraId="041F527F"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40AC810B" w14:textId="77777777" w:rsidR="00AD30E2" w:rsidRPr="00140044" w:rsidRDefault="00AD30E2" w:rsidP="00AD30E2">
            <w:pPr>
              <w:jc w:val="right"/>
            </w:pPr>
            <w:r w:rsidRPr="00140044">
              <w:t xml:space="preserve">- </w:t>
            </w:r>
          </w:p>
        </w:tc>
      </w:tr>
      <w:tr w:rsidR="00140044" w:rsidRPr="00140044" w14:paraId="796871EB"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64A22CF" w14:textId="77777777" w:rsidR="00AD30E2" w:rsidRPr="00140044" w:rsidRDefault="00AD30E2" w:rsidP="00AD30E2">
            <w:pPr>
              <w:jc w:val="center"/>
            </w:pPr>
            <w:r w:rsidRPr="00140044">
              <w:t>2.5</w:t>
            </w:r>
          </w:p>
        </w:tc>
        <w:tc>
          <w:tcPr>
            <w:tcW w:w="4462" w:type="dxa"/>
            <w:tcBorders>
              <w:top w:val="nil"/>
              <w:left w:val="nil"/>
              <w:bottom w:val="single" w:sz="4" w:space="0" w:color="auto"/>
              <w:right w:val="single" w:sz="4" w:space="0" w:color="auto"/>
            </w:tcBorders>
            <w:shd w:val="clear" w:color="auto" w:fill="auto"/>
            <w:vAlign w:val="center"/>
            <w:hideMark/>
          </w:tcPr>
          <w:p w14:paraId="1526634D" w14:textId="77777777" w:rsidR="00AD30E2" w:rsidRPr="00140044" w:rsidRDefault="00AD30E2" w:rsidP="00AD30E2">
            <w:pPr>
              <w:jc w:val="both"/>
            </w:pPr>
            <w:r w:rsidRPr="00140044">
              <w:t>Đất cụm công nghiệp</w:t>
            </w:r>
          </w:p>
        </w:tc>
        <w:tc>
          <w:tcPr>
            <w:tcW w:w="992" w:type="dxa"/>
            <w:tcBorders>
              <w:top w:val="nil"/>
              <w:left w:val="nil"/>
              <w:bottom w:val="single" w:sz="4" w:space="0" w:color="auto"/>
              <w:right w:val="single" w:sz="4" w:space="0" w:color="auto"/>
            </w:tcBorders>
            <w:shd w:val="clear" w:color="auto" w:fill="auto"/>
            <w:vAlign w:val="center"/>
            <w:hideMark/>
          </w:tcPr>
          <w:p w14:paraId="7CBC3D70" w14:textId="77777777" w:rsidR="00AD30E2" w:rsidRPr="00140044" w:rsidRDefault="00AD30E2" w:rsidP="00AD30E2">
            <w:pPr>
              <w:jc w:val="center"/>
            </w:pPr>
            <w:r w:rsidRPr="00140044">
              <w:t>SKN</w:t>
            </w:r>
          </w:p>
        </w:tc>
        <w:tc>
          <w:tcPr>
            <w:tcW w:w="1701" w:type="dxa"/>
            <w:tcBorders>
              <w:top w:val="nil"/>
              <w:left w:val="nil"/>
              <w:bottom w:val="single" w:sz="4" w:space="0" w:color="auto"/>
              <w:right w:val="single" w:sz="4" w:space="0" w:color="auto"/>
            </w:tcBorders>
            <w:shd w:val="clear" w:color="auto" w:fill="auto"/>
            <w:noWrap/>
            <w:vAlign w:val="center"/>
            <w:hideMark/>
          </w:tcPr>
          <w:p w14:paraId="5C8DE1EE" w14:textId="77777777" w:rsidR="00AD30E2" w:rsidRPr="00140044" w:rsidRDefault="00AD30E2" w:rsidP="00AD30E2">
            <w:pPr>
              <w:jc w:val="right"/>
            </w:pPr>
            <w:r w:rsidRPr="00140044">
              <w:t xml:space="preserve">34,54 </w:t>
            </w:r>
          </w:p>
        </w:tc>
        <w:tc>
          <w:tcPr>
            <w:tcW w:w="1276" w:type="dxa"/>
            <w:tcBorders>
              <w:top w:val="nil"/>
              <w:left w:val="nil"/>
              <w:bottom w:val="single" w:sz="4" w:space="0" w:color="auto"/>
              <w:right w:val="single" w:sz="4" w:space="0" w:color="auto"/>
            </w:tcBorders>
            <w:shd w:val="clear" w:color="auto" w:fill="auto"/>
            <w:noWrap/>
            <w:vAlign w:val="center"/>
            <w:hideMark/>
          </w:tcPr>
          <w:p w14:paraId="4A214532" w14:textId="77777777" w:rsidR="00AD30E2" w:rsidRPr="00140044" w:rsidRDefault="00AD30E2" w:rsidP="00AD30E2">
            <w:pPr>
              <w:jc w:val="right"/>
            </w:pPr>
            <w:r w:rsidRPr="00140044">
              <w:t xml:space="preserve"> 0,10 </w:t>
            </w:r>
          </w:p>
        </w:tc>
      </w:tr>
      <w:tr w:rsidR="00140044" w:rsidRPr="00140044" w14:paraId="7321433D"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6E72DA5" w14:textId="77777777" w:rsidR="00AD30E2" w:rsidRPr="00140044" w:rsidRDefault="00AD30E2" w:rsidP="00AD30E2">
            <w:pPr>
              <w:jc w:val="center"/>
            </w:pPr>
            <w:r w:rsidRPr="00140044">
              <w:t>2.6</w:t>
            </w:r>
          </w:p>
        </w:tc>
        <w:tc>
          <w:tcPr>
            <w:tcW w:w="4462" w:type="dxa"/>
            <w:tcBorders>
              <w:top w:val="nil"/>
              <w:left w:val="nil"/>
              <w:bottom w:val="single" w:sz="4" w:space="0" w:color="auto"/>
              <w:right w:val="single" w:sz="4" w:space="0" w:color="auto"/>
            </w:tcBorders>
            <w:shd w:val="clear" w:color="auto" w:fill="auto"/>
            <w:vAlign w:val="center"/>
            <w:hideMark/>
          </w:tcPr>
          <w:p w14:paraId="5DCEF4B9" w14:textId="77777777" w:rsidR="00AD30E2" w:rsidRPr="00140044" w:rsidRDefault="00AD30E2" w:rsidP="00AD30E2">
            <w:pPr>
              <w:jc w:val="both"/>
            </w:pPr>
            <w:r w:rsidRPr="00140044">
              <w:t>Đất thương mại, dịch vụ</w:t>
            </w:r>
          </w:p>
        </w:tc>
        <w:tc>
          <w:tcPr>
            <w:tcW w:w="992" w:type="dxa"/>
            <w:tcBorders>
              <w:top w:val="nil"/>
              <w:left w:val="nil"/>
              <w:bottom w:val="single" w:sz="4" w:space="0" w:color="auto"/>
              <w:right w:val="single" w:sz="4" w:space="0" w:color="auto"/>
            </w:tcBorders>
            <w:shd w:val="clear" w:color="auto" w:fill="auto"/>
            <w:vAlign w:val="center"/>
            <w:hideMark/>
          </w:tcPr>
          <w:p w14:paraId="678F389E" w14:textId="77777777" w:rsidR="00AD30E2" w:rsidRPr="00140044" w:rsidRDefault="00AD30E2" w:rsidP="00AD30E2">
            <w:pPr>
              <w:jc w:val="center"/>
            </w:pPr>
            <w:r w:rsidRPr="00140044">
              <w:t>TMD</w:t>
            </w:r>
          </w:p>
        </w:tc>
        <w:tc>
          <w:tcPr>
            <w:tcW w:w="1701" w:type="dxa"/>
            <w:tcBorders>
              <w:top w:val="nil"/>
              <w:left w:val="nil"/>
              <w:bottom w:val="single" w:sz="4" w:space="0" w:color="auto"/>
              <w:right w:val="single" w:sz="4" w:space="0" w:color="auto"/>
            </w:tcBorders>
            <w:shd w:val="clear" w:color="auto" w:fill="auto"/>
            <w:noWrap/>
            <w:vAlign w:val="center"/>
            <w:hideMark/>
          </w:tcPr>
          <w:p w14:paraId="7C7BF650" w14:textId="77777777" w:rsidR="00AD30E2" w:rsidRPr="00140044" w:rsidRDefault="00AD30E2" w:rsidP="00AD30E2">
            <w:pPr>
              <w:jc w:val="right"/>
            </w:pPr>
            <w:r w:rsidRPr="00140044">
              <w:t xml:space="preserve">24,32 </w:t>
            </w:r>
          </w:p>
        </w:tc>
        <w:tc>
          <w:tcPr>
            <w:tcW w:w="1276" w:type="dxa"/>
            <w:tcBorders>
              <w:top w:val="nil"/>
              <w:left w:val="nil"/>
              <w:bottom w:val="single" w:sz="4" w:space="0" w:color="auto"/>
              <w:right w:val="single" w:sz="4" w:space="0" w:color="auto"/>
            </w:tcBorders>
            <w:shd w:val="clear" w:color="auto" w:fill="auto"/>
            <w:noWrap/>
            <w:vAlign w:val="center"/>
            <w:hideMark/>
          </w:tcPr>
          <w:p w14:paraId="3AA55100" w14:textId="77777777" w:rsidR="00AD30E2" w:rsidRPr="00140044" w:rsidRDefault="00AD30E2" w:rsidP="00AD30E2">
            <w:pPr>
              <w:jc w:val="right"/>
            </w:pPr>
            <w:r w:rsidRPr="00140044">
              <w:t xml:space="preserve"> 0,07 </w:t>
            </w:r>
          </w:p>
        </w:tc>
      </w:tr>
      <w:tr w:rsidR="00140044" w:rsidRPr="00140044" w14:paraId="0EB52A71"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E1D7DFC" w14:textId="77777777" w:rsidR="00AD30E2" w:rsidRPr="00140044" w:rsidRDefault="00AD30E2" w:rsidP="00AD30E2">
            <w:pPr>
              <w:jc w:val="center"/>
            </w:pPr>
            <w:r w:rsidRPr="00140044">
              <w:t>2.7</w:t>
            </w:r>
          </w:p>
        </w:tc>
        <w:tc>
          <w:tcPr>
            <w:tcW w:w="4462" w:type="dxa"/>
            <w:tcBorders>
              <w:top w:val="nil"/>
              <w:left w:val="nil"/>
              <w:bottom w:val="single" w:sz="4" w:space="0" w:color="auto"/>
              <w:right w:val="single" w:sz="4" w:space="0" w:color="auto"/>
            </w:tcBorders>
            <w:shd w:val="clear" w:color="auto" w:fill="auto"/>
            <w:vAlign w:val="center"/>
            <w:hideMark/>
          </w:tcPr>
          <w:p w14:paraId="2C770C15" w14:textId="77777777" w:rsidR="00AD30E2" w:rsidRPr="00140044" w:rsidRDefault="00AD30E2" w:rsidP="00AD30E2">
            <w:pPr>
              <w:jc w:val="both"/>
            </w:pPr>
            <w:r w:rsidRPr="00140044">
              <w:t>Đất cơ sở sản xuất phi nông nghiệp</w:t>
            </w:r>
          </w:p>
        </w:tc>
        <w:tc>
          <w:tcPr>
            <w:tcW w:w="992" w:type="dxa"/>
            <w:tcBorders>
              <w:top w:val="nil"/>
              <w:left w:val="nil"/>
              <w:bottom w:val="single" w:sz="4" w:space="0" w:color="auto"/>
              <w:right w:val="single" w:sz="4" w:space="0" w:color="auto"/>
            </w:tcBorders>
            <w:shd w:val="clear" w:color="auto" w:fill="auto"/>
            <w:vAlign w:val="center"/>
            <w:hideMark/>
          </w:tcPr>
          <w:p w14:paraId="6E174BCE" w14:textId="77777777" w:rsidR="00AD30E2" w:rsidRPr="00140044" w:rsidRDefault="00AD30E2" w:rsidP="00AD30E2">
            <w:pPr>
              <w:jc w:val="center"/>
            </w:pPr>
            <w:r w:rsidRPr="00140044">
              <w:t>SKC</w:t>
            </w:r>
          </w:p>
        </w:tc>
        <w:tc>
          <w:tcPr>
            <w:tcW w:w="1701" w:type="dxa"/>
            <w:tcBorders>
              <w:top w:val="nil"/>
              <w:left w:val="nil"/>
              <w:bottom w:val="single" w:sz="4" w:space="0" w:color="auto"/>
              <w:right w:val="single" w:sz="4" w:space="0" w:color="auto"/>
            </w:tcBorders>
            <w:shd w:val="clear" w:color="auto" w:fill="auto"/>
            <w:noWrap/>
            <w:vAlign w:val="center"/>
            <w:hideMark/>
          </w:tcPr>
          <w:p w14:paraId="0EC4174C" w14:textId="77777777" w:rsidR="00AD30E2" w:rsidRPr="00140044" w:rsidRDefault="00AD30E2" w:rsidP="00AD30E2">
            <w:pPr>
              <w:jc w:val="right"/>
            </w:pPr>
            <w:r w:rsidRPr="00140044">
              <w:t xml:space="preserve">1,60 </w:t>
            </w:r>
          </w:p>
        </w:tc>
        <w:tc>
          <w:tcPr>
            <w:tcW w:w="1276" w:type="dxa"/>
            <w:tcBorders>
              <w:top w:val="nil"/>
              <w:left w:val="nil"/>
              <w:bottom w:val="single" w:sz="4" w:space="0" w:color="auto"/>
              <w:right w:val="single" w:sz="4" w:space="0" w:color="auto"/>
            </w:tcBorders>
            <w:shd w:val="clear" w:color="auto" w:fill="auto"/>
            <w:noWrap/>
            <w:vAlign w:val="center"/>
            <w:hideMark/>
          </w:tcPr>
          <w:p w14:paraId="13BE8306" w14:textId="77777777" w:rsidR="00AD30E2" w:rsidRPr="00140044" w:rsidRDefault="00AD30E2" w:rsidP="00AD30E2">
            <w:pPr>
              <w:jc w:val="right"/>
            </w:pPr>
            <w:r w:rsidRPr="00140044">
              <w:t xml:space="preserve"> 0,005 </w:t>
            </w:r>
          </w:p>
        </w:tc>
      </w:tr>
      <w:tr w:rsidR="00140044" w:rsidRPr="00140044" w14:paraId="00E165BA"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29D970" w14:textId="77777777" w:rsidR="00AD30E2" w:rsidRPr="00140044" w:rsidRDefault="00AD30E2" w:rsidP="00AD30E2">
            <w:pPr>
              <w:jc w:val="center"/>
            </w:pPr>
            <w:r w:rsidRPr="00140044">
              <w:t>2.8</w:t>
            </w:r>
          </w:p>
        </w:tc>
        <w:tc>
          <w:tcPr>
            <w:tcW w:w="4462" w:type="dxa"/>
            <w:tcBorders>
              <w:top w:val="nil"/>
              <w:left w:val="nil"/>
              <w:bottom w:val="single" w:sz="4" w:space="0" w:color="auto"/>
              <w:right w:val="single" w:sz="4" w:space="0" w:color="auto"/>
            </w:tcBorders>
            <w:shd w:val="clear" w:color="auto" w:fill="auto"/>
            <w:vAlign w:val="center"/>
            <w:hideMark/>
          </w:tcPr>
          <w:p w14:paraId="7B8773DA" w14:textId="77777777" w:rsidR="00AD30E2" w:rsidRPr="00140044" w:rsidRDefault="00AD30E2" w:rsidP="00AD30E2">
            <w:pPr>
              <w:jc w:val="both"/>
            </w:pPr>
            <w:r w:rsidRPr="00140044">
              <w:t>Đất sử dụng cho hoạt động khoáng sản</w:t>
            </w:r>
          </w:p>
        </w:tc>
        <w:tc>
          <w:tcPr>
            <w:tcW w:w="992" w:type="dxa"/>
            <w:tcBorders>
              <w:top w:val="nil"/>
              <w:left w:val="nil"/>
              <w:bottom w:val="single" w:sz="4" w:space="0" w:color="auto"/>
              <w:right w:val="single" w:sz="4" w:space="0" w:color="auto"/>
            </w:tcBorders>
            <w:shd w:val="clear" w:color="auto" w:fill="auto"/>
            <w:vAlign w:val="center"/>
            <w:hideMark/>
          </w:tcPr>
          <w:p w14:paraId="16746E0E" w14:textId="77777777" w:rsidR="00AD30E2" w:rsidRPr="00140044" w:rsidRDefault="00AD30E2" w:rsidP="00AD30E2">
            <w:pPr>
              <w:jc w:val="center"/>
            </w:pPr>
            <w:r w:rsidRPr="00140044">
              <w:t>SKS</w:t>
            </w:r>
          </w:p>
        </w:tc>
        <w:tc>
          <w:tcPr>
            <w:tcW w:w="1701" w:type="dxa"/>
            <w:tcBorders>
              <w:top w:val="nil"/>
              <w:left w:val="nil"/>
              <w:bottom w:val="single" w:sz="4" w:space="0" w:color="auto"/>
              <w:right w:val="single" w:sz="4" w:space="0" w:color="auto"/>
            </w:tcBorders>
            <w:shd w:val="clear" w:color="auto" w:fill="auto"/>
            <w:noWrap/>
            <w:vAlign w:val="center"/>
            <w:hideMark/>
          </w:tcPr>
          <w:p w14:paraId="0BAECC4E"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4BE08F2C" w14:textId="77777777" w:rsidR="00AD30E2" w:rsidRPr="00140044" w:rsidRDefault="00AD30E2" w:rsidP="00AD30E2">
            <w:pPr>
              <w:jc w:val="right"/>
            </w:pPr>
            <w:r w:rsidRPr="00140044">
              <w:t xml:space="preserve">- </w:t>
            </w:r>
          </w:p>
        </w:tc>
      </w:tr>
      <w:tr w:rsidR="00140044" w:rsidRPr="00140044" w14:paraId="153BAB9F"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0842C5" w14:textId="77777777" w:rsidR="00AD30E2" w:rsidRPr="00140044" w:rsidRDefault="00AD30E2" w:rsidP="00AD30E2">
            <w:pPr>
              <w:jc w:val="center"/>
              <w:rPr>
                <w:b/>
                <w:bCs/>
                <w:i/>
                <w:iCs/>
              </w:rPr>
            </w:pPr>
            <w:r w:rsidRPr="00140044">
              <w:rPr>
                <w:b/>
                <w:bCs/>
                <w:i/>
                <w:iCs/>
              </w:rPr>
              <w:t>2.9</w:t>
            </w:r>
          </w:p>
        </w:tc>
        <w:tc>
          <w:tcPr>
            <w:tcW w:w="4462" w:type="dxa"/>
            <w:tcBorders>
              <w:top w:val="nil"/>
              <w:left w:val="nil"/>
              <w:bottom w:val="single" w:sz="4" w:space="0" w:color="auto"/>
              <w:right w:val="single" w:sz="4" w:space="0" w:color="auto"/>
            </w:tcBorders>
            <w:shd w:val="clear" w:color="auto" w:fill="auto"/>
            <w:vAlign w:val="center"/>
            <w:hideMark/>
          </w:tcPr>
          <w:p w14:paraId="71F6743A" w14:textId="77777777" w:rsidR="00AD30E2" w:rsidRPr="00140044" w:rsidRDefault="00AD30E2" w:rsidP="00AD30E2">
            <w:pPr>
              <w:jc w:val="both"/>
              <w:rPr>
                <w:b/>
                <w:bCs/>
                <w:i/>
                <w:iCs/>
              </w:rPr>
            </w:pPr>
            <w:r w:rsidRPr="00140044">
              <w:rPr>
                <w:b/>
                <w:bCs/>
                <w:i/>
                <w:iCs/>
              </w:rPr>
              <w:t>Đất phát triển hạ tầng</w:t>
            </w:r>
          </w:p>
        </w:tc>
        <w:tc>
          <w:tcPr>
            <w:tcW w:w="992" w:type="dxa"/>
            <w:tcBorders>
              <w:top w:val="nil"/>
              <w:left w:val="nil"/>
              <w:bottom w:val="single" w:sz="4" w:space="0" w:color="auto"/>
              <w:right w:val="single" w:sz="4" w:space="0" w:color="auto"/>
            </w:tcBorders>
            <w:shd w:val="clear" w:color="auto" w:fill="auto"/>
            <w:vAlign w:val="center"/>
            <w:hideMark/>
          </w:tcPr>
          <w:p w14:paraId="16D5D99F" w14:textId="77777777" w:rsidR="00AD30E2" w:rsidRPr="00140044" w:rsidRDefault="00AD30E2" w:rsidP="00AD30E2">
            <w:pPr>
              <w:jc w:val="center"/>
              <w:rPr>
                <w:b/>
                <w:bCs/>
                <w:i/>
                <w:iCs/>
              </w:rPr>
            </w:pPr>
            <w:r w:rsidRPr="00140044">
              <w:rPr>
                <w:b/>
                <w:bCs/>
                <w:i/>
                <w:iCs/>
              </w:rPr>
              <w:t>DHT</w:t>
            </w:r>
          </w:p>
        </w:tc>
        <w:tc>
          <w:tcPr>
            <w:tcW w:w="1701" w:type="dxa"/>
            <w:tcBorders>
              <w:top w:val="nil"/>
              <w:left w:val="nil"/>
              <w:bottom w:val="single" w:sz="4" w:space="0" w:color="auto"/>
              <w:right w:val="single" w:sz="4" w:space="0" w:color="auto"/>
            </w:tcBorders>
            <w:shd w:val="clear" w:color="auto" w:fill="auto"/>
            <w:noWrap/>
            <w:vAlign w:val="center"/>
            <w:hideMark/>
          </w:tcPr>
          <w:p w14:paraId="250A68AD" w14:textId="77777777" w:rsidR="00AD30E2" w:rsidRPr="00140044" w:rsidRDefault="00AD30E2" w:rsidP="00AD30E2">
            <w:pPr>
              <w:jc w:val="right"/>
              <w:rPr>
                <w:b/>
                <w:bCs/>
                <w:i/>
                <w:iCs/>
              </w:rPr>
            </w:pPr>
            <w:r w:rsidRPr="00140044">
              <w:rPr>
                <w:b/>
                <w:bCs/>
                <w:i/>
                <w:iCs/>
              </w:rPr>
              <w:t xml:space="preserve">2.372,69 </w:t>
            </w:r>
          </w:p>
        </w:tc>
        <w:tc>
          <w:tcPr>
            <w:tcW w:w="1276" w:type="dxa"/>
            <w:tcBorders>
              <w:top w:val="nil"/>
              <w:left w:val="nil"/>
              <w:bottom w:val="single" w:sz="4" w:space="0" w:color="auto"/>
              <w:right w:val="single" w:sz="4" w:space="0" w:color="auto"/>
            </w:tcBorders>
            <w:shd w:val="clear" w:color="auto" w:fill="auto"/>
            <w:noWrap/>
            <w:vAlign w:val="center"/>
            <w:hideMark/>
          </w:tcPr>
          <w:p w14:paraId="1B5E8C5E" w14:textId="77777777" w:rsidR="00AD30E2" w:rsidRPr="00140044" w:rsidRDefault="00AD30E2" w:rsidP="00AD30E2">
            <w:pPr>
              <w:jc w:val="right"/>
              <w:rPr>
                <w:b/>
                <w:bCs/>
                <w:i/>
                <w:iCs/>
              </w:rPr>
            </w:pPr>
            <w:r w:rsidRPr="00140044">
              <w:rPr>
                <w:b/>
                <w:bCs/>
                <w:i/>
                <w:iCs/>
              </w:rPr>
              <w:t xml:space="preserve">6,71 </w:t>
            </w:r>
          </w:p>
        </w:tc>
      </w:tr>
      <w:tr w:rsidR="00140044" w:rsidRPr="00140044" w14:paraId="37D4413A"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D33B274"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3351CEC1" w14:textId="77777777" w:rsidR="00AD30E2" w:rsidRPr="00140044" w:rsidRDefault="00AD30E2" w:rsidP="00AD30E2">
            <w:pPr>
              <w:rPr>
                <w:i/>
                <w:iCs/>
              </w:rPr>
            </w:pPr>
            <w:r w:rsidRPr="00140044">
              <w:rPr>
                <w:i/>
                <w:iCs/>
              </w:rPr>
              <w:t>Đất xây dựng cơ sở văn hóa</w:t>
            </w:r>
          </w:p>
        </w:tc>
        <w:tc>
          <w:tcPr>
            <w:tcW w:w="992" w:type="dxa"/>
            <w:tcBorders>
              <w:top w:val="nil"/>
              <w:left w:val="nil"/>
              <w:bottom w:val="single" w:sz="4" w:space="0" w:color="auto"/>
              <w:right w:val="single" w:sz="4" w:space="0" w:color="auto"/>
            </w:tcBorders>
            <w:shd w:val="clear" w:color="auto" w:fill="auto"/>
            <w:vAlign w:val="center"/>
            <w:hideMark/>
          </w:tcPr>
          <w:p w14:paraId="647587F2" w14:textId="77777777" w:rsidR="00AD30E2" w:rsidRPr="00140044" w:rsidRDefault="00AD30E2" w:rsidP="00AD30E2">
            <w:pPr>
              <w:jc w:val="center"/>
              <w:rPr>
                <w:i/>
                <w:iCs/>
              </w:rPr>
            </w:pPr>
            <w:r w:rsidRPr="00140044">
              <w:rPr>
                <w:i/>
                <w:iCs/>
              </w:rPr>
              <w:t>DVH</w:t>
            </w:r>
          </w:p>
        </w:tc>
        <w:tc>
          <w:tcPr>
            <w:tcW w:w="1701" w:type="dxa"/>
            <w:tcBorders>
              <w:top w:val="nil"/>
              <w:left w:val="nil"/>
              <w:bottom w:val="single" w:sz="4" w:space="0" w:color="auto"/>
              <w:right w:val="single" w:sz="4" w:space="0" w:color="auto"/>
            </w:tcBorders>
            <w:shd w:val="clear" w:color="auto" w:fill="auto"/>
            <w:noWrap/>
            <w:vAlign w:val="center"/>
            <w:hideMark/>
          </w:tcPr>
          <w:p w14:paraId="0BED33D9" w14:textId="77777777" w:rsidR="00AD30E2" w:rsidRPr="00140044" w:rsidRDefault="00AD30E2" w:rsidP="00AD30E2">
            <w:pPr>
              <w:jc w:val="right"/>
              <w:rPr>
                <w:i/>
                <w:iCs/>
              </w:rPr>
            </w:pPr>
            <w:r w:rsidRPr="00140044">
              <w:rPr>
                <w:i/>
                <w:iCs/>
              </w:rPr>
              <w:t xml:space="preserve"> 3,12 </w:t>
            </w:r>
          </w:p>
        </w:tc>
        <w:tc>
          <w:tcPr>
            <w:tcW w:w="1276" w:type="dxa"/>
            <w:tcBorders>
              <w:top w:val="nil"/>
              <w:left w:val="nil"/>
              <w:bottom w:val="single" w:sz="4" w:space="0" w:color="auto"/>
              <w:right w:val="single" w:sz="4" w:space="0" w:color="auto"/>
            </w:tcBorders>
            <w:shd w:val="clear" w:color="auto" w:fill="auto"/>
            <w:noWrap/>
            <w:vAlign w:val="center"/>
            <w:hideMark/>
          </w:tcPr>
          <w:p w14:paraId="25EAB2A6" w14:textId="77777777" w:rsidR="00AD30E2" w:rsidRPr="00140044" w:rsidRDefault="00AD30E2" w:rsidP="00AD30E2">
            <w:pPr>
              <w:jc w:val="right"/>
              <w:rPr>
                <w:i/>
                <w:iCs/>
              </w:rPr>
            </w:pPr>
            <w:r w:rsidRPr="00140044">
              <w:rPr>
                <w:i/>
                <w:iCs/>
              </w:rPr>
              <w:t xml:space="preserve">0,01 </w:t>
            </w:r>
          </w:p>
        </w:tc>
      </w:tr>
      <w:tr w:rsidR="00140044" w:rsidRPr="00140044" w14:paraId="286217E2"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4D72D61"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2DF4BDE1" w14:textId="77777777" w:rsidR="00AD30E2" w:rsidRPr="00140044" w:rsidRDefault="00AD30E2" w:rsidP="00AD30E2">
            <w:pPr>
              <w:rPr>
                <w:i/>
                <w:iCs/>
              </w:rPr>
            </w:pPr>
            <w:r w:rsidRPr="00140044">
              <w:rPr>
                <w:i/>
                <w:iCs/>
              </w:rPr>
              <w:t>Đất xây dựng cơ sở y tế</w:t>
            </w:r>
          </w:p>
        </w:tc>
        <w:tc>
          <w:tcPr>
            <w:tcW w:w="992" w:type="dxa"/>
            <w:tcBorders>
              <w:top w:val="nil"/>
              <w:left w:val="nil"/>
              <w:bottom w:val="single" w:sz="4" w:space="0" w:color="auto"/>
              <w:right w:val="single" w:sz="4" w:space="0" w:color="auto"/>
            </w:tcBorders>
            <w:shd w:val="clear" w:color="auto" w:fill="auto"/>
            <w:vAlign w:val="center"/>
            <w:hideMark/>
          </w:tcPr>
          <w:p w14:paraId="212519D6" w14:textId="77777777" w:rsidR="00AD30E2" w:rsidRPr="00140044" w:rsidRDefault="00AD30E2" w:rsidP="00AD30E2">
            <w:pPr>
              <w:jc w:val="center"/>
              <w:rPr>
                <w:i/>
                <w:iCs/>
              </w:rPr>
            </w:pPr>
            <w:r w:rsidRPr="00140044">
              <w:rPr>
                <w:i/>
                <w:iCs/>
              </w:rPr>
              <w:t>DYT</w:t>
            </w:r>
          </w:p>
        </w:tc>
        <w:tc>
          <w:tcPr>
            <w:tcW w:w="1701" w:type="dxa"/>
            <w:tcBorders>
              <w:top w:val="nil"/>
              <w:left w:val="nil"/>
              <w:bottom w:val="single" w:sz="4" w:space="0" w:color="auto"/>
              <w:right w:val="single" w:sz="4" w:space="0" w:color="auto"/>
            </w:tcBorders>
            <w:shd w:val="clear" w:color="auto" w:fill="auto"/>
            <w:noWrap/>
            <w:vAlign w:val="center"/>
            <w:hideMark/>
          </w:tcPr>
          <w:p w14:paraId="275CE9F4" w14:textId="77777777" w:rsidR="00AD30E2" w:rsidRPr="00140044" w:rsidRDefault="00AD30E2" w:rsidP="00AD30E2">
            <w:pPr>
              <w:jc w:val="right"/>
              <w:rPr>
                <w:i/>
                <w:iCs/>
              </w:rPr>
            </w:pPr>
            <w:r w:rsidRPr="00140044">
              <w:rPr>
                <w:i/>
                <w:iCs/>
              </w:rPr>
              <w:t xml:space="preserve"> 4,90 </w:t>
            </w:r>
          </w:p>
        </w:tc>
        <w:tc>
          <w:tcPr>
            <w:tcW w:w="1276" w:type="dxa"/>
            <w:tcBorders>
              <w:top w:val="nil"/>
              <w:left w:val="nil"/>
              <w:bottom w:val="single" w:sz="4" w:space="0" w:color="auto"/>
              <w:right w:val="single" w:sz="4" w:space="0" w:color="auto"/>
            </w:tcBorders>
            <w:shd w:val="clear" w:color="auto" w:fill="auto"/>
            <w:noWrap/>
            <w:vAlign w:val="center"/>
            <w:hideMark/>
          </w:tcPr>
          <w:p w14:paraId="32880CDC" w14:textId="77777777" w:rsidR="00AD30E2" w:rsidRPr="00140044" w:rsidRDefault="00AD30E2" w:rsidP="00AD30E2">
            <w:pPr>
              <w:jc w:val="right"/>
              <w:rPr>
                <w:i/>
                <w:iCs/>
              </w:rPr>
            </w:pPr>
            <w:r w:rsidRPr="00140044">
              <w:rPr>
                <w:i/>
                <w:iCs/>
              </w:rPr>
              <w:t xml:space="preserve">0,01 </w:t>
            </w:r>
          </w:p>
        </w:tc>
      </w:tr>
      <w:tr w:rsidR="00140044" w:rsidRPr="00140044" w14:paraId="293EA322"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63B0946"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31DFA9E8" w14:textId="77777777" w:rsidR="00AD30E2" w:rsidRPr="00140044" w:rsidRDefault="00AD30E2" w:rsidP="00AD30E2">
            <w:pPr>
              <w:rPr>
                <w:i/>
                <w:iCs/>
              </w:rPr>
            </w:pPr>
            <w:r w:rsidRPr="00140044">
              <w:rPr>
                <w:i/>
                <w:iCs/>
              </w:rPr>
              <w:t>Đất xây dựng cơ sở giáo dục và đào tạo</w:t>
            </w:r>
          </w:p>
        </w:tc>
        <w:tc>
          <w:tcPr>
            <w:tcW w:w="992" w:type="dxa"/>
            <w:tcBorders>
              <w:top w:val="nil"/>
              <w:left w:val="nil"/>
              <w:bottom w:val="single" w:sz="4" w:space="0" w:color="auto"/>
              <w:right w:val="single" w:sz="4" w:space="0" w:color="auto"/>
            </w:tcBorders>
            <w:shd w:val="clear" w:color="auto" w:fill="auto"/>
            <w:vAlign w:val="center"/>
            <w:hideMark/>
          </w:tcPr>
          <w:p w14:paraId="6C85FD33" w14:textId="77777777" w:rsidR="00AD30E2" w:rsidRPr="00140044" w:rsidRDefault="00AD30E2" w:rsidP="00AD30E2">
            <w:pPr>
              <w:jc w:val="center"/>
              <w:rPr>
                <w:i/>
                <w:iCs/>
              </w:rPr>
            </w:pPr>
            <w:r w:rsidRPr="00140044">
              <w:rPr>
                <w:i/>
                <w:iCs/>
              </w:rPr>
              <w:t>DGD</w:t>
            </w:r>
          </w:p>
        </w:tc>
        <w:tc>
          <w:tcPr>
            <w:tcW w:w="1701" w:type="dxa"/>
            <w:tcBorders>
              <w:top w:val="nil"/>
              <w:left w:val="nil"/>
              <w:bottom w:val="single" w:sz="4" w:space="0" w:color="auto"/>
              <w:right w:val="single" w:sz="4" w:space="0" w:color="auto"/>
            </w:tcBorders>
            <w:shd w:val="clear" w:color="auto" w:fill="auto"/>
            <w:noWrap/>
            <w:vAlign w:val="center"/>
            <w:hideMark/>
          </w:tcPr>
          <w:p w14:paraId="6B4F7826" w14:textId="77777777" w:rsidR="00AD30E2" w:rsidRPr="00140044" w:rsidRDefault="00AD30E2" w:rsidP="00AD30E2">
            <w:pPr>
              <w:jc w:val="right"/>
              <w:rPr>
                <w:i/>
                <w:iCs/>
              </w:rPr>
            </w:pPr>
            <w:r w:rsidRPr="00140044">
              <w:rPr>
                <w:i/>
                <w:iCs/>
              </w:rPr>
              <w:t xml:space="preserve"> 75,03 </w:t>
            </w:r>
          </w:p>
        </w:tc>
        <w:tc>
          <w:tcPr>
            <w:tcW w:w="1276" w:type="dxa"/>
            <w:tcBorders>
              <w:top w:val="nil"/>
              <w:left w:val="nil"/>
              <w:bottom w:val="single" w:sz="4" w:space="0" w:color="auto"/>
              <w:right w:val="single" w:sz="4" w:space="0" w:color="auto"/>
            </w:tcBorders>
            <w:shd w:val="clear" w:color="auto" w:fill="auto"/>
            <w:noWrap/>
            <w:vAlign w:val="center"/>
            <w:hideMark/>
          </w:tcPr>
          <w:p w14:paraId="62C135ED" w14:textId="77777777" w:rsidR="00AD30E2" w:rsidRPr="00140044" w:rsidRDefault="00AD30E2" w:rsidP="00AD30E2">
            <w:pPr>
              <w:jc w:val="right"/>
              <w:rPr>
                <w:i/>
                <w:iCs/>
              </w:rPr>
            </w:pPr>
            <w:r w:rsidRPr="00140044">
              <w:rPr>
                <w:i/>
                <w:iCs/>
              </w:rPr>
              <w:t xml:space="preserve">0,21 </w:t>
            </w:r>
          </w:p>
        </w:tc>
      </w:tr>
      <w:tr w:rsidR="00140044" w:rsidRPr="00140044" w14:paraId="534D9655" w14:textId="77777777" w:rsidTr="003B30D7">
        <w:trPr>
          <w:trHeight w:val="40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305279E"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57CDB130" w14:textId="77777777" w:rsidR="00AD30E2" w:rsidRPr="00140044" w:rsidRDefault="00AD30E2" w:rsidP="00AD30E2">
            <w:pPr>
              <w:rPr>
                <w:i/>
                <w:iCs/>
              </w:rPr>
            </w:pPr>
            <w:r w:rsidRPr="00140044">
              <w:rPr>
                <w:i/>
                <w:iCs/>
              </w:rPr>
              <w:t>Đất xây dựng cơ sở thể dục thể thao</w:t>
            </w:r>
          </w:p>
        </w:tc>
        <w:tc>
          <w:tcPr>
            <w:tcW w:w="992" w:type="dxa"/>
            <w:tcBorders>
              <w:top w:val="nil"/>
              <w:left w:val="nil"/>
              <w:bottom w:val="single" w:sz="4" w:space="0" w:color="auto"/>
              <w:right w:val="single" w:sz="4" w:space="0" w:color="auto"/>
            </w:tcBorders>
            <w:shd w:val="clear" w:color="auto" w:fill="auto"/>
            <w:vAlign w:val="center"/>
            <w:hideMark/>
          </w:tcPr>
          <w:p w14:paraId="091361A5" w14:textId="77777777" w:rsidR="00AD30E2" w:rsidRPr="00140044" w:rsidRDefault="00AD30E2" w:rsidP="00AD30E2">
            <w:pPr>
              <w:jc w:val="center"/>
              <w:rPr>
                <w:i/>
                <w:iCs/>
              </w:rPr>
            </w:pPr>
            <w:r w:rsidRPr="00140044">
              <w:rPr>
                <w:i/>
                <w:iCs/>
              </w:rPr>
              <w:t>DTT</w:t>
            </w:r>
          </w:p>
        </w:tc>
        <w:tc>
          <w:tcPr>
            <w:tcW w:w="1701" w:type="dxa"/>
            <w:tcBorders>
              <w:top w:val="nil"/>
              <w:left w:val="nil"/>
              <w:bottom w:val="single" w:sz="4" w:space="0" w:color="auto"/>
              <w:right w:val="single" w:sz="4" w:space="0" w:color="auto"/>
            </w:tcBorders>
            <w:shd w:val="clear" w:color="auto" w:fill="auto"/>
            <w:noWrap/>
            <w:vAlign w:val="center"/>
            <w:hideMark/>
          </w:tcPr>
          <w:p w14:paraId="4795BD4D" w14:textId="77777777" w:rsidR="00AD30E2" w:rsidRPr="00140044" w:rsidRDefault="00AD30E2" w:rsidP="00AD30E2">
            <w:pPr>
              <w:jc w:val="right"/>
              <w:rPr>
                <w:i/>
                <w:iCs/>
              </w:rPr>
            </w:pPr>
            <w:r w:rsidRPr="00140044">
              <w:rPr>
                <w:i/>
                <w:iCs/>
              </w:rPr>
              <w:t xml:space="preserve"> 22,35 </w:t>
            </w:r>
          </w:p>
        </w:tc>
        <w:tc>
          <w:tcPr>
            <w:tcW w:w="1276" w:type="dxa"/>
            <w:tcBorders>
              <w:top w:val="nil"/>
              <w:left w:val="nil"/>
              <w:bottom w:val="single" w:sz="4" w:space="0" w:color="auto"/>
              <w:right w:val="single" w:sz="4" w:space="0" w:color="auto"/>
            </w:tcBorders>
            <w:shd w:val="clear" w:color="auto" w:fill="auto"/>
            <w:noWrap/>
            <w:vAlign w:val="center"/>
            <w:hideMark/>
          </w:tcPr>
          <w:p w14:paraId="568BFBF4" w14:textId="77777777" w:rsidR="00AD30E2" w:rsidRPr="00140044" w:rsidRDefault="00AD30E2" w:rsidP="00AD30E2">
            <w:pPr>
              <w:jc w:val="right"/>
              <w:rPr>
                <w:i/>
                <w:iCs/>
              </w:rPr>
            </w:pPr>
            <w:r w:rsidRPr="00140044">
              <w:rPr>
                <w:i/>
                <w:iCs/>
              </w:rPr>
              <w:t xml:space="preserve">0,06 </w:t>
            </w:r>
          </w:p>
        </w:tc>
      </w:tr>
      <w:tr w:rsidR="00140044" w:rsidRPr="00140044" w14:paraId="6A9A6EC5"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8D1AC9"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5A497E0A" w14:textId="77777777" w:rsidR="00AD30E2" w:rsidRPr="00140044" w:rsidRDefault="00AD30E2" w:rsidP="00AD30E2">
            <w:pPr>
              <w:rPr>
                <w:i/>
                <w:iCs/>
              </w:rPr>
            </w:pPr>
            <w:r w:rsidRPr="00140044">
              <w:rPr>
                <w:i/>
                <w:iCs/>
              </w:rPr>
              <w:t>Đất giao thông</w:t>
            </w:r>
          </w:p>
        </w:tc>
        <w:tc>
          <w:tcPr>
            <w:tcW w:w="992" w:type="dxa"/>
            <w:tcBorders>
              <w:top w:val="nil"/>
              <w:left w:val="nil"/>
              <w:bottom w:val="single" w:sz="4" w:space="0" w:color="auto"/>
              <w:right w:val="single" w:sz="4" w:space="0" w:color="auto"/>
            </w:tcBorders>
            <w:shd w:val="clear" w:color="auto" w:fill="auto"/>
            <w:vAlign w:val="center"/>
            <w:hideMark/>
          </w:tcPr>
          <w:p w14:paraId="50752A7C" w14:textId="77777777" w:rsidR="00AD30E2" w:rsidRPr="00140044" w:rsidRDefault="00AD30E2" w:rsidP="00AD30E2">
            <w:pPr>
              <w:jc w:val="center"/>
              <w:rPr>
                <w:i/>
                <w:iCs/>
              </w:rPr>
            </w:pPr>
            <w:r w:rsidRPr="00140044">
              <w:rPr>
                <w:i/>
                <w:iCs/>
              </w:rPr>
              <w:t>DGT</w:t>
            </w:r>
          </w:p>
        </w:tc>
        <w:tc>
          <w:tcPr>
            <w:tcW w:w="1701" w:type="dxa"/>
            <w:tcBorders>
              <w:top w:val="nil"/>
              <w:left w:val="nil"/>
              <w:bottom w:val="single" w:sz="4" w:space="0" w:color="auto"/>
              <w:right w:val="single" w:sz="4" w:space="0" w:color="auto"/>
            </w:tcBorders>
            <w:shd w:val="clear" w:color="auto" w:fill="auto"/>
            <w:noWrap/>
            <w:vAlign w:val="center"/>
            <w:hideMark/>
          </w:tcPr>
          <w:p w14:paraId="39EBC39E" w14:textId="77777777" w:rsidR="00AD30E2" w:rsidRPr="00140044" w:rsidRDefault="00AD30E2" w:rsidP="00AD30E2">
            <w:pPr>
              <w:jc w:val="right"/>
              <w:rPr>
                <w:i/>
                <w:iCs/>
              </w:rPr>
            </w:pPr>
            <w:r w:rsidRPr="00140044">
              <w:rPr>
                <w:i/>
                <w:iCs/>
              </w:rPr>
              <w:t xml:space="preserve">1.292,69 </w:t>
            </w:r>
          </w:p>
        </w:tc>
        <w:tc>
          <w:tcPr>
            <w:tcW w:w="1276" w:type="dxa"/>
            <w:tcBorders>
              <w:top w:val="nil"/>
              <w:left w:val="nil"/>
              <w:bottom w:val="single" w:sz="4" w:space="0" w:color="auto"/>
              <w:right w:val="single" w:sz="4" w:space="0" w:color="auto"/>
            </w:tcBorders>
            <w:shd w:val="clear" w:color="auto" w:fill="auto"/>
            <w:noWrap/>
            <w:vAlign w:val="center"/>
            <w:hideMark/>
          </w:tcPr>
          <w:p w14:paraId="24BC65CF" w14:textId="77777777" w:rsidR="00AD30E2" w:rsidRPr="00140044" w:rsidRDefault="00AD30E2" w:rsidP="00AD30E2">
            <w:pPr>
              <w:jc w:val="right"/>
              <w:rPr>
                <w:i/>
                <w:iCs/>
              </w:rPr>
            </w:pPr>
            <w:r w:rsidRPr="00140044">
              <w:rPr>
                <w:i/>
                <w:iCs/>
              </w:rPr>
              <w:t xml:space="preserve">3,66 </w:t>
            </w:r>
          </w:p>
        </w:tc>
      </w:tr>
      <w:tr w:rsidR="00140044" w:rsidRPr="00140044" w14:paraId="7F27F4A4"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1985ABA" w14:textId="77777777" w:rsidR="00AD30E2" w:rsidRPr="00140044" w:rsidRDefault="00AD30E2" w:rsidP="00AD30E2">
            <w:pPr>
              <w:jc w:val="center"/>
            </w:pPr>
            <w:r w:rsidRPr="00140044">
              <w:lastRenderedPageBreak/>
              <w:t> </w:t>
            </w:r>
          </w:p>
        </w:tc>
        <w:tc>
          <w:tcPr>
            <w:tcW w:w="4462" w:type="dxa"/>
            <w:tcBorders>
              <w:top w:val="nil"/>
              <w:left w:val="nil"/>
              <w:bottom w:val="single" w:sz="4" w:space="0" w:color="auto"/>
              <w:right w:val="single" w:sz="4" w:space="0" w:color="auto"/>
            </w:tcBorders>
            <w:shd w:val="clear" w:color="auto" w:fill="auto"/>
            <w:vAlign w:val="center"/>
            <w:hideMark/>
          </w:tcPr>
          <w:p w14:paraId="0CDD5F46" w14:textId="77777777" w:rsidR="00AD30E2" w:rsidRPr="00140044" w:rsidRDefault="00AD30E2" w:rsidP="00AD30E2">
            <w:pPr>
              <w:rPr>
                <w:i/>
                <w:iCs/>
              </w:rPr>
            </w:pPr>
            <w:r w:rsidRPr="00140044">
              <w:rPr>
                <w:i/>
                <w:iCs/>
              </w:rPr>
              <w:t>Đất thủy lợi</w:t>
            </w:r>
          </w:p>
        </w:tc>
        <w:tc>
          <w:tcPr>
            <w:tcW w:w="992" w:type="dxa"/>
            <w:tcBorders>
              <w:top w:val="nil"/>
              <w:left w:val="nil"/>
              <w:bottom w:val="single" w:sz="4" w:space="0" w:color="auto"/>
              <w:right w:val="single" w:sz="4" w:space="0" w:color="auto"/>
            </w:tcBorders>
            <w:shd w:val="clear" w:color="auto" w:fill="auto"/>
            <w:vAlign w:val="center"/>
            <w:hideMark/>
          </w:tcPr>
          <w:p w14:paraId="239CC1C5" w14:textId="77777777" w:rsidR="00AD30E2" w:rsidRPr="00140044" w:rsidRDefault="00AD30E2" w:rsidP="00AD30E2">
            <w:pPr>
              <w:jc w:val="center"/>
              <w:rPr>
                <w:i/>
                <w:iCs/>
              </w:rPr>
            </w:pPr>
            <w:r w:rsidRPr="00140044">
              <w:rPr>
                <w:i/>
                <w:iCs/>
              </w:rPr>
              <w:t>DTL</w:t>
            </w:r>
          </w:p>
        </w:tc>
        <w:tc>
          <w:tcPr>
            <w:tcW w:w="1701" w:type="dxa"/>
            <w:tcBorders>
              <w:top w:val="nil"/>
              <w:left w:val="nil"/>
              <w:bottom w:val="single" w:sz="4" w:space="0" w:color="auto"/>
              <w:right w:val="single" w:sz="4" w:space="0" w:color="auto"/>
            </w:tcBorders>
            <w:shd w:val="clear" w:color="auto" w:fill="auto"/>
            <w:noWrap/>
            <w:vAlign w:val="center"/>
            <w:hideMark/>
          </w:tcPr>
          <w:p w14:paraId="4FC26507" w14:textId="77777777" w:rsidR="00AD30E2" w:rsidRPr="00140044" w:rsidRDefault="00AD30E2" w:rsidP="00AD30E2">
            <w:pPr>
              <w:jc w:val="right"/>
              <w:rPr>
                <w:i/>
                <w:iCs/>
              </w:rPr>
            </w:pPr>
            <w:r w:rsidRPr="00140044">
              <w:rPr>
                <w:i/>
                <w:iCs/>
              </w:rPr>
              <w:t xml:space="preserve"> 960,50 </w:t>
            </w:r>
          </w:p>
        </w:tc>
        <w:tc>
          <w:tcPr>
            <w:tcW w:w="1276" w:type="dxa"/>
            <w:tcBorders>
              <w:top w:val="nil"/>
              <w:left w:val="nil"/>
              <w:bottom w:val="single" w:sz="4" w:space="0" w:color="auto"/>
              <w:right w:val="single" w:sz="4" w:space="0" w:color="auto"/>
            </w:tcBorders>
            <w:shd w:val="clear" w:color="auto" w:fill="auto"/>
            <w:noWrap/>
            <w:vAlign w:val="center"/>
            <w:hideMark/>
          </w:tcPr>
          <w:p w14:paraId="6FAA9BCD" w14:textId="77777777" w:rsidR="00AD30E2" w:rsidRPr="00140044" w:rsidRDefault="00AD30E2" w:rsidP="00AD30E2">
            <w:pPr>
              <w:jc w:val="right"/>
              <w:rPr>
                <w:i/>
                <w:iCs/>
              </w:rPr>
            </w:pPr>
            <w:r w:rsidRPr="00140044">
              <w:rPr>
                <w:i/>
                <w:iCs/>
              </w:rPr>
              <w:t xml:space="preserve">2,72 </w:t>
            </w:r>
          </w:p>
        </w:tc>
      </w:tr>
      <w:tr w:rsidR="00140044" w:rsidRPr="00140044" w14:paraId="2649CB56"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AE12A72"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6B261C6C" w14:textId="77777777" w:rsidR="00AD30E2" w:rsidRPr="00140044" w:rsidRDefault="00AD30E2" w:rsidP="00AD30E2">
            <w:pPr>
              <w:rPr>
                <w:i/>
                <w:iCs/>
              </w:rPr>
            </w:pPr>
            <w:r w:rsidRPr="00140044">
              <w:rPr>
                <w:i/>
                <w:iCs/>
              </w:rPr>
              <w:t>Đất công trình năng lượng</w:t>
            </w:r>
          </w:p>
        </w:tc>
        <w:tc>
          <w:tcPr>
            <w:tcW w:w="992" w:type="dxa"/>
            <w:tcBorders>
              <w:top w:val="nil"/>
              <w:left w:val="nil"/>
              <w:bottom w:val="single" w:sz="4" w:space="0" w:color="auto"/>
              <w:right w:val="single" w:sz="4" w:space="0" w:color="auto"/>
            </w:tcBorders>
            <w:shd w:val="clear" w:color="auto" w:fill="auto"/>
            <w:vAlign w:val="center"/>
            <w:hideMark/>
          </w:tcPr>
          <w:p w14:paraId="301D403D" w14:textId="77777777" w:rsidR="00AD30E2" w:rsidRPr="00140044" w:rsidRDefault="00AD30E2" w:rsidP="00AD30E2">
            <w:pPr>
              <w:jc w:val="center"/>
              <w:rPr>
                <w:i/>
                <w:iCs/>
              </w:rPr>
            </w:pPr>
            <w:r w:rsidRPr="00140044">
              <w:rPr>
                <w:i/>
                <w:iCs/>
              </w:rPr>
              <w:t>DNL</w:t>
            </w:r>
          </w:p>
        </w:tc>
        <w:tc>
          <w:tcPr>
            <w:tcW w:w="1701" w:type="dxa"/>
            <w:tcBorders>
              <w:top w:val="nil"/>
              <w:left w:val="nil"/>
              <w:bottom w:val="single" w:sz="4" w:space="0" w:color="auto"/>
              <w:right w:val="single" w:sz="4" w:space="0" w:color="auto"/>
            </w:tcBorders>
            <w:shd w:val="clear" w:color="auto" w:fill="auto"/>
            <w:noWrap/>
            <w:vAlign w:val="center"/>
            <w:hideMark/>
          </w:tcPr>
          <w:p w14:paraId="6D36384D" w14:textId="77777777" w:rsidR="00AD30E2" w:rsidRPr="00140044" w:rsidRDefault="00AD30E2" w:rsidP="00AD30E2">
            <w:pPr>
              <w:jc w:val="right"/>
              <w:rPr>
                <w:i/>
                <w:iCs/>
              </w:rPr>
            </w:pPr>
            <w:r w:rsidRPr="00140044">
              <w:rPr>
                <w:i/>
                <w:iCs/>
              </w:rPr>
              <w:t xml:space="preserve"> 6,28 </w:t>
            </w:r>
          </w:p>
        </w:tc>
        <w:tc>
          <w:tcPr>
            <w:tcW w:w="1276" w:type="dxa"/>
            <w:tcBorders>
              <w:top w:val="nil"/>
              <w:left w:val="nil"/>
              <w:bottom w:val="single" w:sz="4" w:space="0" w:color="auto"/>
              <w:right w:val="single" w:sz="4" w:space="0" w:color="auto"/>
            </w:tcBorders>
            <w:shd w:val="clear" w:color="auto" w:fill="auto"/>
            <w:noWrap/>
            <w:vAlign w:val="center"/>
            <w:hideMark/>
          </w:tcPr>
          <w:p w14:paraId="541AE180" w14:textId="77777777" w:rsidR="00AD30E2" w:rsidRPr="00140044" w:rsidRDefault="00AD30E2" w:rsidP="00AD30E2">
            <w:pPr>
              <w:jc w:val="right"/>
              <w:rPr>
                <w:i/>
                <w:iCs/>
              </w:rPr>
            </w:pPr>
            <w:r w:rsidRPr="00140044">
              <w:rPr>
                <w:i/>
                <w:iCs/>
              </w:rPr>
              <w:t xml:space="preserve">0,02 </w:t>
            </w:r>
          </w:p>
        </w:tc>
      </w:tr>
      <w:tr w:rsidR="00140044" w:rsidRPr="00140044" w14:paraId="2D595A4D"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80A61EE"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415BD070" w14:textId="77777777" w:rsidR="00AD30E2" w:rsidRPr="00140044" w:rsidRDefault="00AD30E2" w:rsidP="00AD30E2">
            <w:pPr>
              <w:rPr>
                <w:i/>
                <w:iCs/>
              </w:rPr>
            </w:pPr>
            <w:r w:rsidRPr="00140044">
              <w:rPr>
                <w:i/>
                <w:iCs/>
              </w:rPr>
              <w:t>Đất công trình bưu chính, viễn thông</w:t>
            </w:r>
          </w:p>
        </w:tc>
        <w:tc>
          <w:tcPr>
            <w:tcW w:w="992" w:type="dxa"/>
            <w:tcBorders>
              <w:top w:val="nil"/>
              <w:left w:val="nil"/>
              <w:bottom w:val="single" w:sz="4" w:space="0" w:color="auto"/>
              <w:right w:val="single" w:sz="4" w:space="0" w:color="auto"/>
            </w:tcBorders>
            <w:shd w:val="clear" w:color="auto" w:fill="auto"/>
            <w:vAlign w:val="center"/>
            <w:hideMark/>
          </w:tcPr>
          <w:p w14:paraId="7A581E98" w14:textId="77777777" w:rsidR="00AD30E2" w:rsidRPr="00140044" w:rsidRDefault="00AD30E2" w:rsidP="00AD30E2">
            <w:pPr>
              <w:jc w:val="center"/>
              <w:rPr>
                <w:i/>
                <w:iCs/>
              </w:rPr>
            </w:pPr>
            <w:r w:rsidRPr="00140044">
              <w:rPr>
                <w:i/>
                <w:iCs/>
              </w:rPr>
              <w:t>DBV</w:t>
            </w:r>
          </w:p>
        </w:tc>
        <w:tc>
          <w:tcPr>
            <w:tcW w:w="1701" w:type="dxa"/>
            <w:tcBorders>
              <w:top w:val="nil"/>
              <w:left w:val="nil"/>
              <w:bottom w:val="single" w:sz="4" w:space="0" w:color="auto"/>
              <w:right w:val="single" w:sz="4" w:space="0" w:color="auto"/>
            </w:tcBorders>
            <w:shd w:val="clear" w:color="auto" w:fill="auto"/>
            <w:noWrap/>
            <w:vAlign w:val="center"/>
            <w:hideMark/>
          </w:tcPr>
          <w:p w14:paraId="219A991E" w14:textId="77777777" w:rsidR="00AD30E2" w:rsidRPr="00140044" w:rsidRDefault="00AD30E2" w:rsidP="00AD30E2">
            <w:pPr>
              <w:jc w:val="right"/>
              <w:rPr>
                <w:i/>
                <w:iCs/>
              </w:rPr>
            </w:pPr>
            <w:r w:rsidRPr="00140044">
              <w:rPr>
                <w:i/>
                <w:iCs/>
              </w:rPr>
              <w:t xml:space="preserve"> 1,11 </w:t>
            </w:r>
          </w:p>
        </w:tc>
        <w:tc>
          <w:tcPr>
            <w:tcW w:w="1276" w:type="dxa"/>
            <w:tcBorders>
              <w:top w:val="nil"/>
              <w:left w:val="nil"/>
              <w:bottom w:val="single" w:sz="4" w:space="0" w:color="auto"/>
              <w:right w:val="single" w:sz="4" w:space="0" w:color="auto"/>
            </w:tcBorders>
            <w:shd w:val="clear" w:color="auto" w:fill="auto"/>
            <w:noWrap/>
            <w:vAlign w:val="center"/>
            <w:hideMark/>
          </w:tcPr>
          <w:p w14:paraId="42F0DCF4" w14:textId="77777777" w:rsidR="00AD30E2" w:rsidRPr="00140044" w:rsidRDefault="00AD30E2" w:rsidP="00AD30E2">
            <w:pPr>
              <w:jc w:val="right"/>
              <w:rPr>
                <w:i/>
                <w:iCs/>
              </w:rPr>
            </w:pPr>
            <w:r w:rsidRPr="00140044">
              <w:rPr>
                <w:i/>
                <w:iCs/>
              </w:rPr>
              <w:t xml:space="preserve">0,003 </w:t>
            </w:r>
          </w:p>
        </w:tc>
      </w:tr>
      <w:tr w:rsidR="00140044" w:rsidRPr="00140044" w14:paraId="26D9B236"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EA17C2" w14:textId="77777777" w:rsidR="00AD30E2" w:rsidRPr="00140044" w:rsidRDefault="00AD30E2" w:rsidP="00AD30E2">
            <w:pPr>
              <w:jc w:val="center"/>
            </w:pPr>
            <w:r w:rsidRPr="00140044">
              <w:t> </w:t>
            </w:r>
          </w:p>
        </w:tc>
        <w:tc>
          <w:tcPr>
            <w:tcW w:w="4462" w:type="dxa"/>
            <w:tcBorders>
              <w:top w:val="nil"/>
              <w:left w:val="nil"/>
              <w:bottom w:val="single" w:sz="4" w:space="0" w:color="auto"/>
              <w:right w:val="single" w:sz="4" w:space="0" w:color="auto"/>
            </w:tcBorders>
            <w:shd w:val="clear" w:color="auto" w:fill="auto"/>
            <w:vAlign w:val="center"/>
            <w:hideMark/>
          </w:tcPr>
          <w:p w14:paraId="4A9E5ADF" w14:textId="77777777" w:rsidR="00AD30E2" w:rsidRPr="00140044" w:rsidRDefault="00AD30E2" w:rsidP="00AD30E2">
            <w:pPr>
              <w:rPr>
                <w:i/>
                <w:iCs/>
              </w:rPr>
            </w:pPr>
            <w:r w:rsidRPr="00140044">
              <w:rPr>
                <w:i/>
                <w:iCs/>
              </w:rPr>
              <w:t>Đất chợ</w:t>
            </w:r>
          </w:p>
        </w:tc>
        <w:tc>
          <w:tcPr>
            <w:tcW w:w="992" w:type="dxa"/>
            <w:tcBorders>
              <w:top w:val="nil"/>
              <w:left w:val="nil"/>
              <w:bottom w:val="single" w:sz="4" w:space="0" w:color="auto"/>
              <w:right w:val="single" w:sz="4" w:space="0" w:color="auto"/>
            </w:tcBorders>
            <w:shd w:val="clear" w:color="auto" w:fill="auto"/>
            <w:vAlign w:val="center"/>
            <w:hideMark/>
          </w:tcPr>
          <w:p w14:paraId="3810FE58" w14:textId="77777777" w:rsidR="00AD30E2" w:rsidRPr="00140044" w:rsidRDefault="00AD30E2" w:rsidP="00AD30E2">
            <w:pPr>
              <w:jc w:val="center"/>
              <w:rPr>
                <w:i/>
                <w:iCs/>
              </w:rPr>
            </w:pPr>
            <w:r w:rsidRPr="00140044">
              <w:rPr>
                <w:i/>
                <w:iCs/>
              </w:rPr>
              <w:t>DCH</w:t>
            </w:r>
          </w:p>
        </w:tc>
        <w:tc>
          <w:tcPr>
            <w:tcW w:w="1701" w:type="dxa"/>
            <w:tcBorders>
              <w:top w:val="nil"/>
              <w:left w:val="nil"/>
              <w:bottom w:val="single" w:sz="4" w:space="0" w:color="auto"/>
              <w:right w:val="single" w:sz="4" w:space="0" w:color="auto"/>
            </w:tcBorders>
            <w:shd w:val="clear" w:color="auto" w:fill="auto"/>
            <w:noWrap/>
            <w:vAlign w:val="center"/>
            <w:hideMark/>
          </w:tcPr>
          <w:p w14:paraId="7EFA4DEE" w14:textId="77777777" w:rsidR="00AD30E2" w:rsidRPr="00140044" w:rsidRDefault="00AD30E2" w:rsidP="00AD30E2">
            <w:pPr>
              <w:jc w:val="right"/>
              <w:rPr>
                <w:i/>
                <w:iCs/>
              </w:rPr>
            </w:pPr>
            <w:r w:rsidRPr="00140044">
              <w:rPr>
                <w:i/>
                <w:iCs/>
              </w:rPr>
              <w:t xml:space="preserve"> 6,72 </w:t>
            </w:r>
          </w:p>
        </w:tc>
        <w:tc>
          <w:tcPr>
            <w:tcW w:w="1276" w:type="dxa"/>
            <w:tcBorders>
              <w:top w:val="nil"/>
              <w:left w:val="nil"/>
              <w:bottom w:val="single" w:sz="4" w:space="0" w:color="auto"/>
              <w:right w:val="single" w:sz="4" w:space="0" w:color="auto"/>
            </w:tcBorders>
            <w:shd w:val="clear" w:color="auto" w:fill="auto"/>
            <w:noWrap/>
            <w:vAlign w:val="center"/>
            <w:hideMark/>
          </w:tcPr>
          <w:p w14:paraId="638CAD1A" w14:textId="77777777" w:rsidR="00AD30E2" w:rsidRPr="00140044" w:rsidRDefault="00AD30E2" w:rsidP="00AD30E2">
            <w:pPr>
              <w:jc w:val="right"/>
              <w:rPr>
                <w:i/>
                <w:iCs/>
              </w:rPr>
            </w:pPr>
            <w:r w:rsidRPr="00140044">
              <w:rPr>
                <w:i/>
                <w:iCs/>
              </w:rPr>
              <w:t xml:space="preserve">0,02 </w:t>
            </w:r>
          </w:p>
        </w:tc>
      </w:tr>
      <w:tr w:rsidR="00140044" w:rsidRPr="00140044" w14:paraId="66C9CCAF"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8968D73" w14:textId="77777777" w:rsidR="00AD30E2" w:rsidRPr="00140044" w:rsidRDefault="00AD30E2" w:rsidP="00AD30E2">
            <w:pPr>
              <w:jc w:val="center"/>
            </w:pPr>
            <w:r w:rsidRPr="00140044">
              <w:t>2.10</w:t>
            </w:r>
          </w:p>
        </w:tc>
        <w:tc>
          <w:tcPr>
            <w:tcW w:w="4462" w:type="dxa"/>
            <w:tcBorders>
              <w:top w:val="nil"/>
              <w:left w:val="nil"/>
              <w:bottom w:val="single" w:sz="4" w:space="0" w:color="auto"/>
              <w:right w:val="single" w:sz="4" w:space="0" w:color="auto"/>
            </w:tcBorders>
            <w:shd w:val="clear" w:color="auto" w:fill="auto"/>
            <w:vAlign w:val="center"/>
            <w:hideMark/>
          </w:tcPr>
          <w:p w14:paraId="12BD215D" w14:textId="77777777" w:rsidR="00AD30E2" w:rsidRPr="00140044" w:rsidRDefault="00AD30E2" w:rsidP="00AD30E2">
            <w:pPr>
              <w:jc w:val="both"/>
            </w:pPr>
            <w:r w:rsidRPr="00140044">
              <w:t>Đất có di tích lịch sử - văn hóa</w:t>
            </w:r>
          </w:p>
        </w:tc>
        <w:tc>
          <w:tcPr>
            <w:tcW w:w="992" w:type="dxa"/>
            <w:tcBorders>
              <w:top w:val="nil"/>
              <w:left w:val="nil"/>
              <w:bottom w:val="single" w:sz="4" w:space="0" w:color="auto"/>
              <w:right w:val="single" w:sz="4" w:space="0" w:color="auto"/>
            </w:tcBorders>
            <w:shd w:val="clear" w:color="auto" w:fill="auto"/>
            <w:vAlign w:val="center"/>
            <w:hideMark/>
          </w:tcPr>
          <w:p w14:paraId="7CB5A32E" w14:textId="77777777" w:rsidR="00AD30E2" w:rsidRPr="00140044" w:rsidRDefault="00AD30E2" w:rsidP="00AD30E2">
            <w:pPr>
              <w:jc w:val="center"/>
            </w:pPr>
            <w:r w:rsidRPr="00140044">
              <w:t>DDT</w:t>
            </w:r>
          </w:p>
        </w:tc>
        <w:tc>
          <w:tcPr>
            <w:tcW w:w="1701" w:type="dxa"/>
            <w:tcBorders>
              <w:top w:val="nil"/>
              <w:left w:val="nil"/>
              <w:bottom w:val="single" w:sz="4" w:space="0" w:color="auto"/>
              <w:right w:val="single" w:sz="4" w:space="0" w:color="auto"/>
            </w:tcBorders>
            <w:shd w:val="clear" w:color="auto" w:fill="auto"/>
            <w:noWrap/>
            <w:vAlign w:val="center"/>
            <w:hideMark/>
          </w:tcPr>
          <w:p w14:paraId="5F4216F7" w14:textId="77777777" w:rsidR="00AD30E2" w:rsidRPr="00140044" w:rsidRDefault="00AD30E2" w:rsidP="00AD30E2">
            <w:pPr>
              <w:jc w:val="right"/>
            </w:pPr>
            <w:r w:rsidRPr="00140044">
              <w:t xml:space="preserve">6,66 </w:t>
            </w:r>
          </w:p>
        </w:tc>
        <w:tc>
          <w:tcPr>
            <w:tcW w:w="1276" w:type="dxa"/>
            <w:tcBorders>
              <w:top w:val="nil"/>
              <w:left w:val="nil"/>
              <w:bottom w:val="single" w:sz="4" w:space="0" w:color="auto"/>
              <w:right w:val="single" w:sz="4" w:space="0" w:color="auto"/>
            </w:tcBorders>
            <w:shd w:val="clear" w:color="auto" w:fill="auto"/>
            <w:noWrap/>
            <w:vAlign w:val="center"/>
            <w:hideMark/>
          </w:tcPr>
          <w:p w14:paraId="0577FA4B" w14:textId="77777777" w:rsidR="00AD30E2" w:rsidRPr="00140044" w:rsidRDefault="00AD30E2" w:rsidP="00AD30E2">
            <w:pPr>
              <w:jc w:val="right"/>
            </w:pPr>
            <w:r w:rsidRPr="00140044">
              <w:t xml:space="preserve"> 0,02 </w:t>
            </w:r>
          </w:p>
        </w:tc>
      </w:tr>
      <w:tr w:rsidR="00140044" w:rsidRPr="00140044" w14:paraId="2BA230DB"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BE53AD" w14:textId="77777777" w:rsidR="00AD30E2" w:rsidRPr="00140044" w:rsidRDefault="00AD30E2" w:rsidP="00AD30E2">
            <w:pPr>
              <w:jc w:val="center"/>
            </w:pPr>
            <w:r w:rsidRPr="00140044">
              <w:t>2.11</w:t>
            </w:r>
          </w:p>
        </w:tc>
        <w:tc>
          <w:tcPr>
            <w:tcW w:w="4462" w:type="dxa"/>
            <w:tcBorders>
              <w:top w:val="nil"/>
              <w:left w:val="nil"/>
              <w:bottom w:val="single" w:sz="4" w:space="0" w:color="auto"/>
              <w:right w:val="single" w:sz="4" w:space="0" w:color="auto"/>
            </w:tcBorders>
            <w:shd w:val="clear" w:color="auto" w:fill="auto"/>
            <w:vAlign w:val="center"/>
            <w:hideMark/>
          </w:tcPr>
          <w:p w14:paraId="2E9D0896" w14:textId="77777777" w:rsidR="00AD30E2" w:rsidRPr="00140044" w:rsidRDefault="00AD30E2" w:rsidP="00AD30E2">
            <w:pPr>
              <w:jc w:val="both"/>
            </w:pPr>
            <w:r w:rsidRPr="00140044">
              <w:t>Đất danh lam thắng cảnh</w:t>
            </w:r>
          </w:p>
        </w:tc>
        <w:tc>
          <w:tcPr>
            <w:tcW w:w="992" w:type="dxa"/>
            <w:tcBorders>
              <w:top w:val="nil"/>
              <w:left w:val="nil"/>
              <w:bottom w:val="single" w:sz="4" w:space="0" w:color="auto"/>
              <w:right w:val="single" w:sz="4" w:space="0" w:color="auto"/>
            </w:tcBorders>
            <w:shd w:val="clear" w:color="auto" w:fill="auto"/>
            <w:vAlign w:val="center"/>
            <w:hideMark/>
          </w:tcPr>
          <w:p w14:paraId="595F3C2E" w14:textId="77777777" w:rsidR="00AD30E2" w:rsidRPr="00140044" w:rsidRDefault="00AD30E2" w:rsidP="00AD30E2">
            <w:pPr>
              <w:jc w:val="center"/>
            </w:pPr>
            <w:r w:rsidRPr="00140044">
              <w:t>DDL</w:t>
            </w:r>
          </w:p>
        </w:tc>
        <w:tc>
          <w:tcPr>
            <w:tcW w:w="1701" w:type="dxa"/>
            <w:tcBorders>
              <w:top w:val="nil"/>
              <w:left w:val="nil"/>
              <w:bottom w:val="single" w:sz="4" w:space="0" w:color="auto"/>
              <w:right w:val="single" w:sz="4" w:space="0" w:color="auto"/>
            </w:tcBorders>
            <w:shd w:val="clear" w:color="auto" w:fill="auto"/>
            <w:noWrap/>
            <w:vAlign w:val="center"/>
            <w:hideMark/>
          </w:tcPr>
          <w:p w14:paraId="35949ACF"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2103D8D5" w14:textId="77777777" w:rsidR="00AD30E2" w:rsidRPr="00140044" w:rsidRDefault="00AD30E2" w:rsidP="00AD30E2">
            <w:pPr>
              <w:jc w:val="right"/>
            </w:pPr>
            <w:r w:rsidRPr="00140044">
              <w:t xml:space="preserve">- </w:t>
            </w:r>
          </w:p>
        </w:tc>
      </w:tr>
      <w:tr w:rsidR="00140044" w:rsidRPr="00140044" w14:paraId="5A20A93A"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839145C" w14:textId="77777777" w:rsidR="00AD30E2" w:rsidRPr="00140044" w:rsidRDefault="00AD30E2" w:rsidP="00AD30E2">
            <w:pPr>
              <w:jc w:val="center"/>
            </w:pPr>
            <w:r w:rsidRPr="00140044">
              <w:t>2.12</w:t>
            </w:r>
          </w:p>
        </w:tc>
        <w:tc>
          <w:tcPr>
            <w:tcW w:w="4462" w:type="dxa"/>
            <w:tcBorders>
              <w:top w:val="nil"/>
              <w:left w:val="nil"/>
              <w:bottom w:val="single" w:sz="4" w:space="0" w:color="auto"/>
              <w:right w:val="single" w:sz="4" w:space="0" w:color="auto"/>
            </w:tcBorders>
            <w:shd w:val="clear" w:color="auto" w:fill="auto"/>
            <w:vAlign w:val="center"/>
            <w:hideMark/>
          </w:tcPr>
          <w:p w14:paraId="10CEB5E3" w14:textId="77777777" w:rsidR="00AD30E2" w:rsidRPr="00140044" w:rsidRDefault="00AD30E2" w:rsidP="00AD30E2">
            <w:pPr>
              <w:jc w:val="both"/>
            </w:pPr>
            <w:r w:rsidRPr="00140044">
              <w:t>Đất bãi thải, xử lý chất thải</w:t>
            </w:r>
          </w:p>
        </w:tc>
        <w:tc>
          <w:tcPr>
            <w:tcW w:w="992" w:type="dxa"/>
            <w:tcBorders>
              <w:top w:val="nil"/>
              <w:left w:val="nil"/>
              <w:bottom w:val="single" w:sz="4" w:space="0" w:color="auto"/>
              <w:right w:val="single" w:sz="4" w:space="0" w:color="auto"/>
            </w:tcBorders>
            <w:shd w:val="clear" w:color="auto" w:fill="auto"/>
            <w:vAlign w:val="center"/>
            <w:hideMark/>
          </w:tcPr>
          <w:p w14:paraId="65247C3C" w14:textId="77777777" w:rsidR="00AD30E2" w:rsidRPr="00140044" w:rsidRDefault="00AD30E2" w:rsidP="00AD30E2">
            <w:pPr>
              <w:jc w:val="center"/>
            </w:pPr>
            <w:r w:rsidRPr="00140044">
              <w:t>DRA</w:t>
            </w:r>
          </w:p>
        </w:tc>
        <w:tc>
          <w:tcPr>
            <w:tcW w:w="1701" w:type="dxa"/>
            <w:tcBorders>
              <w:top w:val="nil"/>
              <w:left w:val="nil"/>
              <w:bottom w:val="single" w:sz="4" w:space="0" w:color="auto"/>
              <w:right w:val="single" w:sz="4" w:space="0" w:color="auto"/>
            </w:tcBorders>
            <w:shd w:val="clear" w:color="auto" w:fill="auto"/>
            <w:noWrap/>
            <w:vAlign w:val="center"/>
            <w:hideMark/>
          </w:tcPr>
          <w:p w14:paraId="43BF0188" w14:textId="77777777" w:rsidR="00AD30E2" w:rsidRPr="00140044" w:rsidRDefault="00AD30E2" w:rsidP="00AD30E2">
            <w:pPr>
              <w:jc w:val="right"/>
            </w:pPr>
            <w:r w:rsidRPr="00140044">
              <w:t xml:space="preserve">4,15 </w:t>
            </w:r>
          </w:p>
        </w:tc>
        <w:tc>
          <w:tcPr>
            <w:tcW w:w="1276" w:type="dxa"/>
            <w:tcBorders>
              <w:top w:val="nil"/>
              <w:left w:val="nil"/>
              <w:bottom w:val="single" w:sz="4" w:space="0" w:color="auto"/>
              <w:right w:val="single" w:sz="4" w:space="0" w:color="auto"/>
            </w:tcBorders>
            <w:shd w:val="clear" w:color="auto" w:fill="auto"/>
            <w:noWrap/>
            <w:vAlign w:val="center"/>
            <w:hideMark/>
          </w:tcPr>
          <w:p w14:paraId="11AAA24A" w14:textId="77777777" w:rsidR="00AD30E2" w:rsidRPr="00140044" w:rsidRDefault="00AD30E2" w:rsidP="00AD30E2">
            <w:pPr>
              <w:jc w:val="right"/>
            </w:pPr>
            <w:r w:rsidRPr="00140044">
              <w:t xml:space="preserve"> 0,01 </w:t>
            </w:r>
          </w:p>
        </w:tc>
      </w:tr>
      <w:tr w:rsidR="00140044" w:rsidRPr="00140044" w14:paraId="729E9F44"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20906B0" w14:textId="77777777" w:rsidR="00AD30E2" w:rsidRPr="00140044" w:rsidRDefault="00AD30E2" w:rsidP="00AD30E2">
            <w:pPr>
              <w:jc w:val="center"/>
            </w:pPr>
            <w:r w:rsidRPr="00140044">
              <w:t>2.13</w:t>
            </w:r>
          </w:p>
        </w:tc>
        <w:tc>
          <w:tcPr>
            <w:tcW w:w="4462" w:type="dxa"/>
            <w:tcBorders>
              <w:top w:val="nil"/>
              <w:left w:val="nil"/>
              <w:bottom w:val="single" w:sz="4" w:space="0" w:color="auto"/>
              <w:right w:val="single" w:sz="4" w:space="0" w:color="auto"/>
            </w:tcBorders>
            <w:shd w:val="clear" w:color="auto" w:fill="auto"/>
            <w:vAlign w:val="center"/>
            <w:hideMark/>
          </w:tcPr>
          <w:p w14:paraId="1F526801" w14:textId="77777777" w:rsidR="00AD30E2" w:rsidRPr="00140044" w:rsidRDefault="00AD30E2" w:rsidP="00AD30E2">
            <w:pPr>
              <w:jc w:val="both"/>
            </w:pPr>
            <w:r w:rsidRPr="00140044">
              <w:t>Đất ở tại nông thôn</w:t>
            </w:r>
          </w:p>
        </w:tc>
        <w:tc>
          <w:tcPr>
            <w:tcW w:w="992" w:type="dxa"/>
            <w:tcBorders>
              <w:top w:val="nil"/>
              <w:left w:val="nil"/>
              <w:bottom w:val="single" w:sz="4" w:space="0" w:color="auto"/>
              <w:right w:val="single" w:sz="4" w:space="0" w:color="auto"/>
            </w:tcBorders>
            <w:shd w:val="clear" w:color="auto" w:fill="auto"/>
            <w:vAlign w:val="center"/>
            <w:hideMark/>
          </w:tcPr>
          <w:p w14:paraId="376CAE94" w14:textId="77777777" w:rsidR="00AD30E2" w:rsidRPr="00140044" w:rsidRDefault="00AD30E2" w:rsidP="00AD30E2">
            <w:pPr>
              <w:jc w:val="center"/>
            </w:pPr>
            <w:r w:rsidRPr="00140044">
              <w:t>ONT</w:t>
            </w:r>
          </w:p>
        </w:tc>
        <w:tc>
          <w:tcPr>
            <w:tcW w:w="1701" w:type="dxa"/>
            <w:tcBorders>
              <w:top w:val="nil"/>
              <w:left w:val="nil"/>
              <w:bottom w:val="single" w:sz="4" w:space="0" w:color="auto"/>
              <w:right w:val="single" w:sz="4" w:space="0" w:color="auto"/>
            </w:tcBorders>
            <w:shd w:val="clear" w:color="auto" w:fill="auto"/>
            <w:noWrap/>
            <w:vAlign w:val="center"/>
            <w:hideMark/>
          </w:tcPr>
          <w:p w14:paraId="5F7230CA" w14:textId="77777777" w:rsidR="00AD30E2" w:rsidRPr="00140044" w:rsidRDefault="00AD30E2" w:rsidP="00AD30E2">
            <w:pPr>
              <w:jc w:val="right"/>
            </w:pPr>
            <w:r w:rsidRPr="00140044">
              <w:t xml:space="preserve">539,03 </w:t>
            </w:r>
          </w:p>
        </w:tc>
        <w:tc>
          <w:tcPr>
            <w:tcW w:w="1276" w:type="dxa"/>
            <w:tcBorders>
              <w:top w:val="nil"/>
              <w:left w:val="nil"/>
              <w:bottom w:val="single" w:sz="4" w:space="0" w:color="auto"/>
              <w:right w:val="single" w:sz="4" w:space="0" w:color="auto"/>
            </w:tcBorders>
            <w:shd w:val="clear" w:color="auto" w:fill="auto"/>
            <w:noWrap/>
            <w:vAlign w:val="center"/>
            <w:hideMark/>
          </w:tcPr>
          <w:p w14:paraId="3AC6AB19" w14:textId="77777777" w:rsidR="00AD30E2" w:rsidRPr="00140044" w:rsidRDefault="00AD30E2" w:rsidP="00AD30E2">
            <w:pPr>
              <w:jc w:val="right"/>
            </w:pPr>
            <w:r w:rsidRPr="00140044">
              <w:t xml:space="preserve"> 1,53 </w:t>
            </w:r>
          </w:p>
        </w:tc>
      </w:tr>
      <w:tr w:rsidR="00140044" w:rsidRPr="00140044" w14:paraId="495782B7"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A50F4F4" w14:textId="77777777" w:rsidR="00AD30E2" w:rsidRPr="00140044" w:rsidRDefault="00AD30E2" w:rsidP="00AD30E2">
            <w:pPr>
              <w:jc w:val="center"/>
            </w:pPr>
            <w:r w:rsidRPr="00140044">
              <w:t>2.14</w:t>
            </w:r>
          </w:p>
        </w:tc>
        <w:tc>
          <w:tcPr>
            <w:tcW w:w="4462" w:type="dxa"/>
            <w:tcBorders>
              <w:top w:val="nil"/>
              <w:left w:val="nil"/>
              <w:bottom w:val="single" w:sz="4" w:space="0" w:color="auto"/>
              <w:right w:val="single" w:sz="4" w:space="0" w:color="auto"/>
            </w:tcBorders>
            <w:shd w:val="clear" w:color="auto" w:fill="auto"/>
            <w:vAlign w:val="center"/>
            <w:hideMark/>
          </w:tcPr>
          <w:p w14:paraId="1ED21B38" w14:textId="77777777" w:rsidR="00AD30E2" w:rsidRPr="00140044" w:rsidRDefault="00AD30E2" w:rsidP="00AD30E2">
            <w:pPr>
              <w:jc w:val="both"/>
            </w:pPr>
            <w:r w:rsidRPr="00140044">
              <w:t>Đất ở tại đô thị</w:t>
            </w:r>
          </w:p>
        </w:tc>
        <w:tc>
          <w:tcPr>
            <w:tcW w:w="992" w:type="dxa"/>
            <w:tcBorders>
              <w:top w:val="nil"/>
              <w:left w:val="nil"/>
              <w:bottom w:val="single" w:sz="4" w:space="0" w:color="auto"/>
              <w:right w:val="single" w:sz="4" w:space="0" w:color="auto"/>
            </w:tcBorders>
            <w:shd w:val="clear" w:color="auto" w:fill="auto"/>
            <w:vAlign w:val="center"/>
            <w:hideMark/>
          </w:tcPr>
          <w:p w14:paraId="7D6B005E" w14:textId="77777777" w:rsidR="00AD30E2" w:rsidRPr="00140044" w:rsidRDefault="00AD30E2" w:rsidP="00AD30E2">
            <w:pPr>
              <w:jc w:val="center"/>
            </w:pPr>
            <w:r w:rsidRPr="00140044">
              <w:t>ODT</w:t>
            </w:r>
          </w:p>
        </w:tc>
        <w:tc>
          <w:tcPr>
            <w:tcW w:w="1701" w:type="dxa"/>
            <w:tcBorders>
              <w:top w:val="nil"/>
              <w:left w:val="nil"/>
              <w:bottom w:val="single" w:sz="4" w:space="0" w:color="auto"/>
              <w:right w:val="single" w:sz="4" w:space="0" w:color="auto"/>
            </w:tcBorders>
            <w:shd w:val="clear" w:color="auto" w:fill="auto"/>
            <w:noWrap/>
            <w:vAlign w:val="center"/>
            <w:hideMark/>
          </w:tcPr>
          <w:p w14:paraId="0CFA0BDD" w14:textId="77777777" w:rsidR="00AD30E2" w:rsidRPr="00140044" w:rsidRDefault="00AD30E2" w:rsidP="00AD30E2">
            <w:pPr>
              <w:jc w:val="right"/>
            </w:pPr>
            <w:r w:rsidRPr="00140044">
              <w:t xml:space="preserve">44,35 </w:t>
            </w:r>
          </w:p>
        </w:tc>
        <w:tc>
          <w:tcPr>
            <w:tcW w:w="1276" w:type="dxa"/>
            <w:tcBorders>
              <w:top w:val="nil"/>
              <w:left w:val="nil"/>
              <w:bottom w:val="single" w:sz="4" w:space="0" w:color="auto"/>
              <w:right w:val="single" w:sz="4" w:space="0" w:color="auto"/>
            </w:tcBorders>
            <w:shd w:val="clear" w:color="auto" w:fill="auto"/>
            <w:noWrap/>
            <w:vAlign w:val="center"/>
            <w:hideMark/>
          </w:tcPr>
          <w:p w14:paraId="6FA5DE8C" w14:textId="77777777" w:rsidR="00AD30E2" w:rsidRPr="00140044" w:rsidRDefault="00AD30E2" w:rsidP="00AD30E2">
            <w:pPr>
              <w:jc w:val="right"/>
            </w:pPr>
            <w:r w:rsidRPr="00140044">
              <w:t xml:space="preserve"> 0,13 </w:t>
            </w:r>
          </w:p>
        </w:tc>
      </w:tr>
      <w:tr w:rsidR="00140044" w:rsidRPr="00140044" w14:paraId="4E874A24"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3E8903" w14:textId="77777777" w:rsidR="00AD30E2" w:rsidRPr="00140044" w:rsidRDefault="00AD30E2" w:rsidP="00AD30E2">
            <w:pPr>
              <w:jc w:val="center"/>
            </w:pPr>
            <w:r w:rsidRPr="00140044">
              <w:t>2.15</w:t>
            </w:r>
          </w:p>
        </w:tc>
        <w:tc>
          <w:tcPr>
            <w:tcW w:w="4462" w:type="dxa"/>
            <w:tcBorders>
              <w:top w:val="nil"/>
              <w:left w:val="nil"/>
              <w:bottom w:val="single" w:sz="4" w:space="0" w:color="auto"/>
              <w:right w:val="single" w:sz="4" w:space="0" w:color="auto"/>
            </w:tcBorders>
            <w:shd w:val="clear" w:color="auto" w:fill="auto"/>
            <w:vAlign w:val="center"/>
            <w:hideMark/>
          </w:tcPr>
          <w:p w14:paraId="231B0C76" w14:textId="77777777" w:rsidR="00AD30E2" w:rsidRPr="00140044" w:rsidRDefault="00AD30E2" w:rsidP="00AD30E2">
            <w:pPr>
              <w:jc w:val="both"/>
            </w:pPr>
            <w:r w:rsidRPr="00140044">
              <w:t>Đất xây dựng trụ sở cơ quan</w:t>
            </w:r>
          </w:p>
        </w:tc>
        <w:tc>
          <w:tcPr>
            <w:tcW w:w="992" w:type="dxa"/>
            <w:tcBorders>
              <w:top w:val="nil"/>
              <w:left w:val="nil"/>
              <w:bottom w:val="single" w:sz="4" w:space="0" w:color="auto"/>
              <w:right w:val="single" w:sz="4" w:space="0" w:color="auto"/>
            </w:tcBorders>
            <w:shd w:val="clear" w:color="auto" w:fill="auto"/>
            <w:vAlign w:val="center"/>
            <w:hideMark/>
          </w:tcPr>
          <w:p w14:paraId="5FB9D292" w14:textId="77777777" w:rsidR="00AD30E2" w:rsidRPr="00140044" w:rsidRDefault="00AD30E2" w:rsidP="00AD30E2">
            <w:pPr>
              <w:jc w:val="center"/>
            </w:pPr>
            <w:r w:rsidRPr="00140044">
              <w:t>TSC</w:t>
            </w:r>
          </w:p>
        </w:tc>
        <w:tc>
          <w:tcPr>
            <w:tcW w:w="1701" w:type="dxa"/>
            <w:tcBorders>
              <w:top w:val="nil"/>
              <w:left w:val="nil"/>
              <w:bottom w:val="single" w:sz="4" w:space="0" w:color="auto"/>
              <w:right w:val="single" w:sz="4" w:space="0" w:color="auto"/>
            </w:tcBorders>
            <w:shd w:val="clear" w:color="auto" w:fill="auto"/>
            <w:noWrap/>
            <w:vAlign w:val="center"/>
            <w:hideMark/>
          </w:tcPr>
          <w:p w14:paraId="76D024B8" w14:textId="77777777" w:rsidR="00AD30E2" w:rsidRPr="00140044" w:rsidRDefault="00AD30E2" w:rsidP="00AD30E2">
            <w:pPr>
              <w:jc w:val="right"/>
            </w:pPr>
            <w:r w:rsidRPr="00140044">
              <w:t xml:space="preserve">13,13 </w:t>
            </w:r>
          </w:p>
        </w:tc>
        <w:tc>
          <w:tcPr>
            <w:tcW w:w="1276" w:type="dxa"/>
            <w:tcBorders>
              <w:top w:val="nil"/>
              <w:left w:val="nil"/>
              <w:bottom w:val="single" w:sz="4" w:space="0" w:color="auto"/>
              <w:right w:val="single" w:sz="4" w:space="0" w:color="auto"/>
            </w:tcBorders>
            <w:shd w:val="clear" w:color="auto" w:fill="auto"/>
            <w:noWrap/>
            <w:vAlign w:val="center"/>
            <w:hideMark/>
          </w:tcPr>
          <w:p w14:paraId="2A1DA673" w14:textId="77777777" w:rsidR="00AD30E2" w:rsidRPr="00140044" w:rsidRDefault="00AD30E2" w:rsidP="00AD30E2">
            <w:pPr>
              <w:jc w:val="right"/>
            </w:pPr>
            <w:r w:rsidRPr="00140044">
              <w:t xml:space="preserve"> 0,04 </w:t>
            </w:r>
          </w:p>
        </w:tc>
      </w:tr>
      <w:tr w:rsidR="00140044" w:rsidRPr="00140044" w14:paraId="0982EE50"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734220B" w14:textId="77777777" w:rsidR="00AD30E2" w:rsidRPr="00140044" w:rsidRDefault="00AD30E2" w:rsidP="00AD30E2">
            <w:pPr>
              <w:jc w:val="center"/>
            </w:pPr>
            <w:r w:rsidRPr="00140044">
              <w:t>2.16</w:t>
            </w:r>
          </w:p>
        </w:tc>
        <w:tc>
          <w:tcPr>
            <w:tcW w:w="4462" w:type="dxa"/>
            <w:tcBorders>
              <w:top w:val="nil"/>
              <w:left w:val="nil"/>
              <w:bottom w:val="single" w:sz="4" w:space="0" w:color="auto"/>
              <w:right w:val="single" w:sz="4" w:space="0" w:color="auto"/>
            </w:tcBorders>
            <w:shd w:val="clear" w:color="auto" w:fill="auto"/>
            <w:vAlign w:val="center"/>
            <w:hideMark/>
          </w:tcPr>
          <w:p w14:paraId="660AC71A" w14:textId="77777777" w:rsidR="00AD30E2" w:rsidRPr="00140044" w:rsidRDefault="00AD30E2" w:rsidP="00AD30E2">
            <w:pPr>
              <w:jc w:val="both"/>
            </w:pPr>
            <w:r w:rsidRPr="00140044">
              <w:t>Đất xây dựng trụ sở của tổ chức sự nghiệp</w:t>
            </w:r>
          </w:p>
        </w:tc>
        <w:tc>
          <w:tcPr>
            <w:tcW w:w="992" w:type="dxa"/>
            <w:tcBorders>
              <w:top w:val="nil"/>
              <w:left w:val="nil"/>
              <w:bottom w:val="single" w:sz="4" w:space="0" w:color="auto"/>
              <w:right w:val="single" w:sz="4" w:space="0" w:color="auto"/>
            </w:tcBorders>
            <w:shd w:val="clear" w:color="auto" w:fill="auto"/>
            <w:vAlign w:val="center"/>
            <w:hideMark/>
          </w:tcPr>
          <w:p w14:paraId="468518BF" w14:textId="77777777" w:rsidR="00AD30E2" w:rsidRPr="00140044" w:rsidRDefault="00AD30E2" w:rsidP="00AD30E2">
            <w:pPr>
              <w:jc w:val="center"/>
            </w:pPr>
            <w:r w:rsidRPr="00140044">
              <w:t>DTS</w:t>
            </w:r>
          </w:p>
        </w:tc>
        <w:tc>
          <w:tcPr>
            <w:tcW w:w="1701" w:type="dxa"/>
            <w:tcBorders>
              <w:top w:val="nil"/>
              <w:left w:val="nil"/>
              <w:bottom w:val="single" w:sz="4" w:space="0" w:color="auto"/>
              <w:right w:val="single" w:sz="4" w:space="0" w:color="auto"/>
            </w:tcBorders>
            <w:shd w:val="clear" w:color="auto" w:fill="auto"/>
            <w:noWrap/>
            <w:vAlign w:val="center"/>
            <w:hideMark/>
          </w:tcPr>
          <w:p w14:paraId="7B132B3A" w14:textId="77777777" w:rsidR="00AD30E2" w:rsidRPr="00140044" w:rsidRDefault="00AD30E2" w:rsidP="00AD30E2">
            <w:pPr>
              <w:jc w:val="right"/>
            </w:pPr>
            <w:r w:rsidRPr="00140044">
              <w:t xml:space="preserve">0,94 </w:t>
            </w:r>
          </w:p>
        </w:tc>
        <w:tc>
          <w:tcPr>
            <w:tcW w:w="1276" w:type="dxa"/>
            <w:tcBorders>
              <w:top w:val="nil"/>
              <w:left w:val="nil"/>
              <w:bottom w:val="single" w:sz="4" w:space="0" w:color="auto"/>
              <w:right w:val="single" w:sz="4" w:space="0" w:color="auto"/>
            </w:tcBorders>
            <w:shd w:val="clear" w:color="auto" w:fill="auto"/>
            <w:noWrap/>
            <w:vAlign w:val="center"/>
            <w:hideMark/>
          </w:tcPr>
          <w:p w14:paraId="296E5A17" w14:textId="77777777" w:rsidR="00AD30E2" w:rsidRPr="00140044" w:rsidRDefault="00AD30E2" w:rsidP="00AD30E2">
            <w:pPr>
              <w:jc w:val="right"/>
            </w:pPr>
            <w:r w:rsidRPr="00140044">
              <w:t xml:space="preserve"> 0,003 </w:t>
            </w:r>
          </w:p>
        </w:tc>
      </w:tr>
      <w:tr w:rsidR="00140044" w:rsidRPr="00140044" w14:paraId="063DAA97"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EFD3140" w14:textId="77777777" w:rsidR="00AD30E2" w:rsidRPr="00140044" w:rsidRDefault="00AD30E2" w:rsidP="00AD30E2">
            <w:pPr>
              <w:jc w:val="center"/>
            </w:pPr>
            <w:r w:rsidRPr="00140044">
              <w:t>2.17</w:t>
            </w:r>
          </w:p>
        </w:tc>
        <w:tc>
          <w:tcPr>
            <w:tcW w:w="4462" w:type="dxa"/>
            <w:tcBorders>
              <w:top w:val="nil"/>
              <w:left w:val="nil"/>
              <w:bottom w:val="single" w:sz="4" w:space="0" w:color="auto"/>
              <w:right w:val="single" w:sz="4" w:space="0" w:color="auto"/>
            </w:tcBorders>
            <w:shd w:val="clear" w:color="auto" w:fill="auto"/>
            <w:vAlign w:val="center"/>
            <w:hideMark/>
          </w:tcPr>
          <w:p w14:paraId="52575B4F" w14:textId="77777777" w:rsidR="00AD30E2" w:rsidRPr="00140044" w:rsidRDefault="00AD30E2" w:rsidP="00AD30E2">
            <w:pPr>
              <w:jc w:val="both"/>
            </w:pPr>
            <w:r w:rsidRPr="00140044">
              <w:t>Đất xây dựng cơ sở ngoại giao</w:t>
            </w:r>
          </w:p>
        </w:tc>
        <w:tc>
          <w:tcPr>
            <w:tcW w:w="992" w:type="dxa"/>
            <w:tcBorders>
              <w:top w:val="nil"/>
              <w:left w:val="nil"/>
              <w:bottom w:val="single" w:sz="4" w:space="0" w:color="auto"/>
              <w:right w:val="single" w:sz="4" w:space="0" w:color="auto"/>
            </w:tcBorders>
            <w:shd w:val="clear" w:color="auto" w:fill="auto"/>
            <w:vAlign w:val="center"/>
            <w:hideMark/>
          </w:tcPr>
          <w:p w14:paraId="7C56D7A9" w14:textId="77777777" w:rsidR="00AD30E2" w:rsidRPr="00140044" w:rsidRDefault="00AD30E2" w:rsidP="00AD30E2">
            <w:pPr>
              <w:jc w:val="center"/>
            </w:pPr>
            <w:r w:rsidRPr="00140044">
              <w:t>DNG</w:t>
            </w:r>
          </w:p>
        </w:tc>
        <w:tc>
          <w:tcPr>
            <w:tcW w:w="1701" w:type="dxa"/>
            <w:tcBorders>
              <w:top w:val="nil"/>
              <w:left w:val="nil"/>
              <w:bottom w:val="single" w:sz="4" w:space="0" w:color="auto"/>
              <w:right w:val="single" w:sz="4" w:space="0" w:color="auto"/>
            </w:tcBorders>
            <w:shd w:val="clear" w:color="auto" w:fill="auto"/>
            <w:noWrap/>
            <w:vAlign w:val="center"/>
            <w:hideMark/>
          </w:tcPr>
          <w:p w14:paraId="2A9C792A" w14:textId="77777777" w:rsidR="00AD30E2" w:rsidRPr="00140044" w:rsidRDefault="00AD30E2" w:rsidP="00AD30E2">
            <w:pPr>
              <w:jc w:val="right"/>
            </w:pPr>
            <w:r w:rsidRPr="00140044">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4FE10305" w14:textId="77777777" w:rsidR="00AD30E2" w:rsidRPr="00140044" w:rsidRDefault="00AD30E2" w:rsidP="00AD30E2">
            <w:pPr>
              <w:jc w:val="right"/>
            </w:pPr>
            <w:r w:rsidRPr="00140044">
              <w:t xml:space="preserve">- </w:t>
            </w:r>
          </w:p>
        </w:tc>
      </w:tr>
      <w:tr w:rsidR="00140044" w:rsidRPr="00140044" w14:paraId="0B5F6609"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C6192F" w14:textId="77777777" w:rsidR="00AD30E2" w:rsidRPr="00140044" w:rsidRDefault="00AD30E2" w:rsidP="00AD30E2">
            <w:pPr>
              <w:jc w:val="center"/>
            </w:pPr>
            <w:r w:rsidRPr="00140044">
              <w:t>2.18</w:t>
            </w:r>
          </w:p>
        </w:tc>
        <w:tc>
          <w:tcPr>
            <w:tcW w:w="4462" w:type="dxa"/>
            <w:tcBorders>
              <w:top w:val="nil"/>
              <w:left w:val="nil"/>
              <w:bottom w:val="single" w:sz="4" w:space="0" w:color="auto"/>
              <w:right w:val="single" w:sz="4" w:space="0" w:color="auto"/>
            </w:tcBorders>
            <w:shd w:val="clear" w:color="auto" w:fill="auto"/>
            <w:vAlign w:val="center"/>
            <w:hideMark/>
          </w:tcPr>
          <w:p w14:paraId="78C0C7A2" w14:textId="77777777" w:rsidR="00AD30E2" w:rsidRPr="00140044" w:rsidRDefault="00AD30E2" w:rsidP="00AD30E2">
            <w:pPr>
              <w:jc w:val="both"/>
            </w:pPr>
            <w:r w:rsidRPr="00140044">
              <w:t>Đất cơ sở tôn giáo</w:t>
            </w:r>
          </w:p>
        </w:tc>
        <w:tc>
          <w:tcPr>
            <w:tcW w:w="992" w:type="dxa"/>
            <w:tcBorders>
              <w:top w:val="nil"/>
              <w:left w:val="nil"/>
              <w:bottom w:val="single" w:sz="4" w:space="0" w:color="auto"/>
              <w:right w:val="single" w:sz="4" w:space="0" w:color="auto"/>
            </w:tcBorders>
            <w:shd w:val="clear" w:color="auto" w:fill="auto"/>
            <w:vAlign w:val="center"/>
            <w:hideMark/>
          </w:tcPr>
          <w:p w14:paraId="16B78E76" w14:textId="77777777" w:rsidR="00AD30E2" w:rsidRPr="00140044" w:rsidRDefault="00AD30E2" w:rsidP="00AD30E2">
            <w:pPr>
              <w:jc w:val="center"/>
            </w:pPr>
            <w:r w:rsidRPr="00140044">
              <w:t>TON</w:t>
            </w:r>
          </w:p>
        </w:tc>
        <w:tc>
          <w:tcPr>
            <w:tcW w:w="1701" w:type="dxa"/>
            <w:tcBorders>
              <w:top w:val="nil"/>
              <w:left w:val="nil"/>
              <w:bottom w:val="single" w:sz="4" w:space="0" w:color="auto"/>
              <w:right w:val="single" w:sz="4" w:space="0" w:color="auto"/>
            </w:tcBorders>
            <w:shd w:val="clear" w:color="auto" w:fill="auto"/>
            <w:noWrap/>
            <w:vAlign w:val="center"/>
            <w:hideMark/>
          </w:tcPr>
          <w:p w14:paraId="1AE0FB0B" w14:textId="77777777" w:rsidR="00AD30E2" w:rsidRPr="00140044" w:rsidRDefault="00AD30E2" w:rsidP="00AD30E2">
            <w:pPr>
              <w:jc w:val="right"/>
            </w:pPr>
            <w:r w:rsidRPr="00140044">
              <w:t xml:space="preserve">21,88 </w:t>
            </w:r>
          </w:p>
        </w:tc>
        <w:tc>
          <w:tcPr>
            <w:tcW w:w="1276" w:type="dxa"/>
            <w:tcBorders>
              <w:top w:val="nil"/>
              <w:left w:val="nil"/>
              <w:bottom w:val="single" w:sz="4" w:space="0" w:color="auto"/>
              <w:right w:val="single" w:sz="4" w:space="0" w:color="auto"/>
            </w:tcBorders>
            <w:shd w:val="clear" w:color="auto" w:fill="auto"/>
            <w:noWrap/>
            <w:vAlign w:val="center"/>
            <w:hideMark/>
          </w:tcPr>
          <w:p w14:paraId="440B94FC" w14:textId="77777777" w:rsidR="00AD30E2" w:rsidRPr="00140044" w:rsidRDefault="00AD30E2" w:rsidP="00AD30E2">
            <w:pPr>
              <w:jc w:val="right"/>
            </w:pPr>
            <w:r w:rsidRPr="00140044">
              <w:t xml:space="preserve"> 0,06 </w:t>
            </w:r>
          </w:p>
        </w:tc>
      </w:tr>
      <w:tr w:rsidR="00140044" w:rsidRPr="00140044" w14:paraId="6F465845" w14:textId="77777777" w:rsidTr="003B30D7">
        <w:trPr>
          <w:trHeight w:val="43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DA1C9E" w14:textId="77777777" w:rsidR="00AD30E2" w:rsidRPr="00140044" w:rsidRDefault="00AD30E2" w:rsidP="00AD30E2">
            <w:pPr>
              <w:jc w:val="center"/>
            </w:pPr>
            <w:r w:rsidRPr="00140044">
              <w:t>2.19</w:t>
            </w:r>
          </w:p>
        </w:tc>
        <w:tc>
          <w:tcPr>
            <w:tcW w:w="4462" w:type="dxa"/>
            <w:tcBorders>
              <w:top w:val="nil"/>
              <w:left w:val="nil"/>
              <w:bottom w:val="single" w:sz="4" w:space="0" w:color="auto"/>
              <w:right w:val="single" w:sz="4" w:space="0" w:color="auto"/>
            </w:tcBorders>
            <w:shd w:val="clear" w:color="auto" w:fill="auto"/>
            <w:vAlign w:val="center"/>
            <w:hideMark/>
          </w:tcPr>
          <w:p w14:paraId="7B88BFD2" w14:textId="77777777" w:rsidR="00AD30E2" w:rsidRPr="00140044" w:rsidRDefault="00AD30E2" w:rsidP="00AD30E2">
            <w:pPr>
              <w:jc w:val="both"/>
            </w:pPr>
            <w:r w:rsidRPr="00140044">
              <w:t xml:space="preserve">Đất làm nghĩa trang, nghĩa địa, </w:t>
            </w:r>
          </w:p>
        </w:tc>
        <w:tc>
          <w:tcPr>
            <w:tcW w:w="992" w:type="dxa"/>
            <w:tcBorders>
              <w:top w:val="nil"/>
              <w:left w:val="nil"/>
              <w:bottom w:val="single" w:sz="4" w:space="0" w:color="auto"/>
              <w:right w:val="single" w:sz="4" w:space="0" w:color="auto"/>
            </w:tcBorders>
            <w:shd w:val="clear" w:color="auto" w:fill="auto"/>
            <w:vAlign w:val="center"/>
            <w:hideMark/>
          </w:tcPr>
          <w:p w14:paraId="4833E71B" w14:textId="77777777" w:rsidR="00AD30E2" w:rsidRPr="00140044" w:rsidRDefault="00AD30E2" w:rsidP="00AD30E2">
            <w:pPr>
              <w:jc w:val="center"/>
            </w:pPr>
            <w:r w:rsidRPr="00140044">
              <w:t>NTD</w:t>
            </w:r>
          </w:p>
        </w:tc>
        <w:tc>
          <w:tcPr>
            <w:tcW w:w="1701" w:type="dxa"/>
            <w:tcBorders>
              <w:top w:val="nil"/>
              <w:left w:val="nil"/>
              <w:bottom w:val="single" w:sz="4" w:space="0" w:color="auto"/>
              <w:right w:val="single" w:sz="4" w:space="0" w:color="auto"/>
            </w:tcBorders>
            <w:shd w:val="clear" w:color="auto" w:fill="auto"/>
            <w:noWrap/>
            <w:vAlign w:val="center"/>
            <w:hideMark/>
          </w:tcPr>
          <w:p w14:paraId="0A35CE8E" w14:textId="77777777" w:rsidR="00AD30E2" w:rsidRPr="00140044" w:rsidRDefault="00AD30E2" w:rsidP="00AD30E2">
            <w:pPr>
              <w:jc w:val="right"/>
            </w:pPr>
            <w:r w:rsidRPr="00140044">
              <w:t xml:space="preserve">966,07 </w:t>
            </w:r>
          </w:p>
        </w:tc>
        <w:tc>
          <w:tcPr>
            <w:tcW w:w="1276" w:type="dxa"/>
            <w:tcBorders>
              <w:top w:val="nil"/>
              <w:left w:val="nil"/>
              <w:bottom w:val="single" w:sz="4" w:space="0" w:color="auto"/>
              <w:right w:val="single" w:sz="4" w:space="0" w:color="auto"/>
            </w:tcBorders>
            <w:shd w:val="clear" w:color="auto" w:fill="auto"/>
            <w:noWrap/>
            <w:vAlign w:val="center"/>
            <w:hideMark/>
          </w:tcPr>
          <w:p w14:paraId="4D41C599" w14:textId="77777777" w:rsidR="00AD30E2" w:rsidRPr="00140044" w:rsidRDefault="00AD30E2" w:rsidP="00AD30E2">
            <w:pPr>
              <w:jc w:val="right"/>
            </w:pPr>
            <w:r w:rsidRPr="00140044">
              <w:t xml:space="preserve"> 2,73 </w:t>
            </w:r>
          </w:p>
        </w:tc>
      </w:tr>
      <w:tr w:rsidR="00140044" w:rsidRPr="00140044" w14:paraId="3EC83AB0" w14:textId="77777777" w:rsidTr="003B30D7">
        <w:trPr>
          <w:trHeight w:val="43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8B53929" w14:textId="77777777" w:rsidR="00AD30E2" w:rsidRPr="00140044" w:rsidRDefault="00AD30E2" w:rsidP="00AD30E2">
            <w:pPr>
              <w:jc w:val="center"/>
            </w:pPr>
            <w:r w:rsidRPr="00140044">
              <w:t>2.20</w:t>
            </w:r>
          </w:p>
        </w:tc>
        <w:tc>
          <w:tcPr>
            <w:tcW w:w="4462" w:type="dxa"/>
            <w:tcBorders>
              <w:top w:val="nil"/>
              <w:left w:val="nil"/>
              <w:bottom w:val="single" w:sz="4" w:space="0" w:color="auto"/>
              <w:right w:val="single" w:sz="4" w:space="0" w:color="auto"/>
            </w:tcBorders>
            <w:shd w:val="clear" w:color="auto" w:fill="auto"/>
            <w:vAlign w:val="center"/>
            <w:hideMark/>
          </w:tcPr>
          <w:p w14:paraId="5B5EE1E3" w14:textId="77777777" w:rsidR="00AD30E2" w:rsidRPr="00140044" w:rsidRDefault="00AD30E2" w:rsidP="00AD30E2">
            <w:pPr>
              <w:jc w:val="both"/>
            </w:pPr>
            <w:r w:rsidRPr="00140044">
              <w:t>Đất SXVL xây dựng, làm đồ gốm</w:t>
            </w:r>
          </w:p>
        </w:tc>
        <w:tc>
          <w:tcPr>
            <w:tcW w:w="992" w:type="dxa"/>
            <w:tcBorders>
              <w:top w:val="nil"/>
              <w:left w:val="nil"/>
              <w:bottom w:val="single" w:sz="4" w:space="0" w:color="auto"/>
              <w:right w:val="single" w:sz="4" w:space="0" w:color="auto"/>
            </w:tcBorders>
            <w:shd w:val="clear" w:color="auto" w:fill="auto"/>
            <w:vAlign w:val="center"/>
            <w:hideMark/>
          </w:tcPr>
          <w:p w14:paraId="620CB561" w14:textId="77777777" w:rsidR="00AD30E2" w:rsidRPr="00140044" w:rsidRDefault="00AD30E2" w:rsidP="00AD30E2">
            <w:pPr>
              <w:jc w:val="center"/>
            </w:pPr>
            <w:r w:rsidRPr="00140044">
              <w:t>SKX</w:t>
            </w:r>
          </w:p>
        </w:tc>
        <w:tc>
          <w:tcPr>
            <w:tcW w:w="1701" w:type="dxa"/>
            <w:tcBorders>
              <w:top w:val="nil"/>
              <w:left w:val="nil"/>
              <w:bottom w:val="single" w:sz="4" w:space="0" w:color="auto"/>
              <w:right w:val="single" w:sz="4" w:space="0" w:color="auto"/>
            </w:tcBorders>
            <w:shd w:val="clear" w:color="auto" w:fill="auto"/>
            <w:noWrap/>
            <w:vAlign w:val="center"/>
            <w:hideMark/>
          </w:tcPr>
          <w:p w14:paraId="1C972401" w14:textId="77777777" w:rsidR="00AD30E2" w:rsidRPr="00140044" w:rsidRDefault="00AD30E2" w:rsidP="00AD30E2">
            <w:pPr>
              <w:jc w:val="right"/>
            </w:pPr>
            <w:r w:rsidRPr="00140044">
              <w:t xml:space="preserve">12,61 </w:t>
            </w:r>
          </w:p>
        </w:tc>
        <w:tc>
          <w:tcPr>
            <w:tcW w:w="1276" w:type="dxa"/>
            <w:tcBorders>
              <w:top w:val="nil"/>
              <w:left w:val="nil"/>
              <w:bottom w:val="single" w:sz="4" w:space="0" w:color="auto"/>
              <w:right w:val="single" w:sz="4" w:space="0" w:color="auto"/>
            </w:tcBorders>
            <w:shd w:val="clear" w:color="auto" w:fill="auto"/>
            <w:noWrap/>
            <w:vAlign w:val="center"/>
            <w:hideMark/>
          </w:tcPr>
          <w:p w14:paraId="6D4D0510" w14:textId="77777777" w:rsidR="00AD30E2" w:rsidRPr="00140044" w:rsidRDefault="00AD30E2" w:rsidP="00AD30E2">
            <w:pPr>
              <w:jc w:val="right"/>
            </w:pPr>
            <w:r w:rsidRPr="00140044">
              <w:t xml:space="preserve"> 0,04 </w:t>
            </w:r>
          </w:p>
        </w:tc>
      </w:tr>
      <w:tr w:rsidR="00140044" w:rsidRPr="00140044" w14:paraId="4E206F47"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2803FCA" w14:textId="77777777" w:rsidR="00AD30E2" w:rsidRPr="00140044" w:rsidRDefault="00AD30E2" w:rsidP="00AD30E2">
            <w:pPr>
              <w:jc w:val="center"/>
            </w:pPr>
            <w:r w:rsidRPr="00140044">
              <w:t>2.21</w:t>
            </w:r>
          </w:p>
        </w:tc>
        <w:tc>
          <w:tcPr>
            <w:tcW w:w="4462" w:type="dxa"/>
            <w:tcBorders>
              <w:top w:val="nil"/>
              <w:left w:val="nil"/>
              <w:bottom w:val="single" w:sz="4" w:space="0" w:color="auto"/>
              <w:right w:val="single" w:sz="4" w:space="0" w:color="auto"/>
            </w:tcBorders>
            <w:shd w:val="clear" w:color="auto" w:fill="auto"/>
            <w:vAlign w:val="center"/>
            <w:hideMark/>
          </w:tcPr>
          <w:p w14:paraId="2D1BF7A9" w14:textId="77777777" w:rsidR="00AD30E2" w:rsidRPr="00140044" w:rsidRDefault="00AD30E2" w:rsidP="00AD30E2">
            <w:pPr>
              <w:jc w:val="both"/>
            </w:pPr>
            <w:r w:rsidRPr="00140044">
              <w:t>Đất sinh hoạt cộng đồng</w:t>
            </w:r>
          </w:p>
        </w:tc>
        <w:tc>
          <w:tcPr>
            <w:tcW w:w="992" w:type="dxa"/>
            <w:tcBorders>
              <w:top w:val="nil"/>
              <w:left w:val="nil"/>
              <w:bottom w:val="single" w:sz="4" w:space="0" w:color="auto"/>
              <w:right w:val="single" w:sz="4" w:space="0" w:color="auto"/>
            </w:tcBorders>
            <w:shd w:val="clear" w:color="auto" w:fill="auto"/>
            <w:vAlign w:val="center"/>
            <w:hideMark/>
          </w:tcPr>
          <w:p w14:paraId="24F8C89E" w14:textId="77777777" w:rsidR="00AD30E2" w:rsidRPr="00140044" w:rsidRDefault="00AD30E2" w:rsidP="00AD30E2">
            <w:pPr>
              <w:jc w:val="center"/>
            </w:pPr>
            <w:r w:rsidRPr="00140044">
              <w:t>DSH</w:t>
            </w:r>
          </w:p>
        </w:tc>
        <w:tc>
          <w:tcPr>
            <w:tcW w:w="1701" w:type="dxa"/>
            <w:tcBorders>
              <w:top w:val="nil"/>
              <w:left w:val="nil"/>
              <w:bottom w:val="single" w:sz="4" w:space="0" w:color="auto"/>
              <w:right w:val="single" w:sz="4" w:space="0" w:color="auto"/>
            </w:tcBorders>
            <w:shd w:val="clear" w:color="auto" w:fill="auto"/>
            <w:noWrap/>
            <w:vAlign w:val="center"/>
            <w:hideMark/>
          </w:tcPr>
          <w:p w14:paraId="77350E0B" w14:textId="77777777" w:rsidR="00AD30E2" w:rsidRPr="00140044" w:rsidRDefault="00AD30E2" w:rsidP="00AD30E2">
            <w:pPr>
              <w:jc w:val="right"/>
            </w:pPr>
            <w:r w:rsidRPr="00140044">
              <w:t xml:space="preserve">16,94 </w:t>
            </w:r>
          </w:p>
        </w:tc>
        <w:tc>
          <w:tcPr>
            <w:tcW w:w="1276" w:type="dxa"/>
            <w:tcBorders>
              <w:top w:val="nil"/>
              <w:left w:val="nil"/>
              <w:bottom w:val="single" w:sz="4" w:space="0" w:color="auto"/>
              <w:right w:val="single" w:sz="4" w:space="0" w:color="auto"/>
            </w:tcBorders>
            <w:shd w:val="clear" w:color="auto" w:fill="auto"/>
            <w:noWrap/>
            <w:vAlign w:val="center"/>
            <w:hideMark/>
          </w:tcPr>
          <w:p w14:paraId="4968A220" w14:textId="77777777" w:rsidR="00AD30E2" w:rsidRPr="00140044" w:rsidRDefault="00AD30E2" w:rsidP="00AD30E2">
            <w:pPr>
              <w:jc w:val="right"/>
            </w:pPr>
            <w:r w:rsidRPr="00140044">
              <w:t xml:space="preserve"> 0,05 </w:t>
            </w:r>
          </w:p>
        </w:tc>
      </w:tr>
      <w:tr w:rsidR="00140044" w:rsidRPr="00140044" w14:paraId="67E10980"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D59E5D6" w14:textId="77777777" w:rsidR="00AD30E2" w:rsidRPr="00140044" w:rsidRDefault="00AD30E2" w:rsidP="00AD30E2">
            <w:pPr>
              <w:jc w:val="center"/>
            </w:pPr>
            <w:r w:rsidRPr="00140044">
              <w:t>2.22</w:t>
            </w:r>
          </w:p>
        </w:tc>
        <w:tc>
          <w:tcPr>
            <w:tcW w:w="4462" w:type="dxa"/>
            <w:tcBorders>
              <w:top w:val="nil"/>
              <w:left w:val="nil"/>
              <w:bottom w:val="single" w:sz="4" w:space="0" w:color="auto"/>
              <w:right w:val="single" w:sz="4" w:space="0" w:color="auto"/>
            </w:tcBorders>
            <w:shd w:val="clear" w:color="auto" w:fill="auto"/>
            <w:vAlign w:val="center"/>
            <w:hideMark/>
          </w:tcPr>
          <w:p w14:paraId="0CD323ED" w14:textId="77777777" w:rsidR="00AD30E2" w:rsidRPr="00140044" w:rsidRDefault="00AD30E2" w:rsidP="00AD30E2">
            <w:pPr>
              <w:jc w:val="both"/>
            </w:pPr>
            <w:r w:rsidRPr="00140044">
              <w:t>Đất khu vui chơi, giải trí công cộng</w:t>
            </w:r>
          </w:p>
        </w:tc>
        <w:tc>
          <w:tcPr>
            <w:tcW w:w="992" w:type="dxa"/>
            <w:tcBorders>
              <w:top w:val="nil"/>
              <w:left w:val="nil"/>
              <w:bottom w:val="single" w:sz="4" w:space="0" w:color="auto"/>
              <w:right w:val="single" w:sz="4" w:space="0" w:color="auto"/>
            </w:tcBorders>
            <w:shd w:val="clear" w:color="auto" w:fill="auto"/>
            <w:vAlign w:val="center"/>
            <w:hideMark/>
          </w:tcPr>
          <w:p w14:paraId="1B160521" w14:textId="77777777" w:rsidR="00AD30E2" w:rsidRPr="00140044" w:rsidRDefault="00AD30E2" w:rsidP="00AD30E2">
            <w:pPr>
              <w:jc w:val="center"/>
            </w:pPr>
            <w:r w:rsidRPr="00140044">
              <w:t>DKV</w:t>
            </w:r>
          </w:p>
        </w:tc>
        <w:tc>
          <w:tcPr>
            <w:tcW w:w="1701" w:type="dxa"/>
            <w:tcBorders>
              <w:top w:val="nil"/>
              <w:left w:val="nil"/>
              <w:bottom w:val="single" w:sz="4" w:space="0" w:color="auto"/>
              <w:right w:val="single" w:sz="4" w:space="0" w:color="auto"/>
            </w:tcBorders>
            <w:shd w:val="clear" w:color="auto" w:fill="auto"/>
            <w:noWrap/>
            <w:vAlign w:val="center"/>
            <w:hideMark/>
          </w:tcPr>
          <w:p w14:paraId="36CF8826" w14:textId="77777777" w:rsidR="00AD30E2" w:rsidRPr="00140044" w:rsidRDefault="00AD30E2" w:rsidP="00AD30E2">
            <w:pPr>
              <w:jc w:val="right"/>
            </w:pPr>
            <w:r w:rsidRPr="00140044">
              <w:t xml:space="preserve">0,92 </w:t>
            </w:r>
          </w:p>
        </w:tc>
        <w:tc>
          <w:tcPr>
            <w:tcW w:w="1276" w:type="dxa"/>
            <w:tcBorders>
              <w:top w:val="nil"/>
              <w:left w:val="nil"/>
              <w:bottom w:val="single" w:sz="4" w:space="0" w:color="auto"/>
              <w:right w:val="single" w:sz="4" w:space="0" w:color="auto"/>
            </w:tcBorders>
            <w:shd w:val="clear" w:color="auto" w:fill="auto"/>
            <w:noWrap/>
            <w:vAlign w:val="center"/>
            <w:hideMark/>
          </w:tcPr>
          <w:p w14:paraId="52A6E661" w14:textId="77777777" w:rsidR="00AD30E2" w:rsidRPr="00140044" w:rsidRDefault="00AD30E2" w:rsidP="00AD30E2">
            <w:pPr>
              <w:jc w:val="right"/>
            </w:pPr>
            <w:r w:rsidRPr="00140044">
              <w:t xml:space="preserve"> 0,003 </w:t>
            </w:r>
          </w:p>
        </w:tc>
      </w:tr>
      <w:tr w:rsidR="00140044" w:rsidRPr="00140044" w14:paraId="007E6580"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F3673C7" w14:textId="77777777" w:rsidR="00AD30E2" w:rsidRPr="00140044" w:rsidRDefault="00AD30E2" w:rsidP="00AD30E2">
            <w:pPr>
              <w:jc w:val="center"/>
            </w:pPr>
            <w:r w:rsidRPr="00140044">
              <w:t>2.23</w:t>
            </w:r>
          </w:p>
        </w:tc>
        <w:tc>
          <w:tcPr>
            <w:tcW w:w="4462" w:type="dxa"/>
            <w:tcBorders>
              <w:top w:val="nil"/>
              <w:left w:val="nil"/>
              <w:bottom w:val="single" w:sz="4" w:space="0" w:color="auto"/>
              <w:right w:val="single" w:sz="4" w:space="0" w:color="auto"/>
            </w:tcBorders>
            <w:shd w:val="clear" w:color="auto" w:fill="auto"/>
            <w:vAlign w:val="center"/>
            <w:hideMark/>
          </w:tcPr>
          <w:p w14:paraId="270471EF" w14:textId="77777777" w:rsidR="00AD30E2" w:rsidRPr="00140044" w:rsidRDefault="00AD30E2" w:rsidP="00AD30E2">
            <w:pPr>
              <w:jc w:val="both"/>
            </w:pPr>
            <w:r w:rsidRPr="00140044">
              <w:t>Đất cơ sở tín ngưỡng</w:t>
            </w:r>
          </w:p>
        </w:tc>
        <w:tc>
          <w:tcPr>
            <w:tcW w:w="992" w:type="dxa"/>
            <w:tcBorders>
              <w:top w:val="nil"/>
              <w:left w:val="nil"/>
              <w:bottom w:val="single" w:sz="4" w:space="0" w:color="auto"/>
              <w:right w:val="single" w:sz="4" w:space="0" w:color="auto"/>
            </w:tcBorders>
            <w:shd w:val="clear" w:color="auto" w:fill="auto"/>
            <w:vAlign w:val="center"/>
            <w:hideMark/>
          </w:tcPr>
          <w:p w14:paraId="7093B317" w14:textId="77777777" w:rsidR="00AD30E2" w:rsidRPr="00140044" w:rsidRDefault="00AD30E2" w:rsidP="00AD30E2">
            <w:pPr>
              <w:jc w:val="center"/>
            </w:pPr>
            <w:r w:rsidRPr="00140044">
              <w:t>TIN</w:t>
            </w:r>
          </w:p>
        </w:tc>
        <w:tc>
          <w:tcPr>
            <w:tcW w:w="1701" w:type="dxa"/>
            <w:tcBorders>
              <w:top w:val="nil"/>
              <w:left w:val="nil"/>
              <w:bottom w:val="single" w:sz="4" w:space="0" w:color="auto"/>
              <w:right w:val="single" w:sz="4" w:space="0" w:color="auto"/>
            </w:tcBorders>
            <w:shd w:val="clear" w:color="auto" w:fill="auto"/>
            <w:noWrap/>
            <w:vAlign w:val="center"/>
            <w:hideMark/>
          </w:tcPr>
          <w:p w14:paraId="6D4A6E51" w14:textId="77777777" w:rsidR="00AD30E2" w:rsidRPr="00140044" w:rsidRDefault="00AD30E2" w:rsidP="00AD30E2">
            <w:pPr>
              <w:jc w:val="right"/>
            </w:pPr>
            <w:r w:rsidRPr="00140044">
              <w:t xml:space="preserve">122,32 </w:t>
            </w:r>
          </w:p>
        </w:tc>
        <w:tc>
          <w:tcPr>
            <w:tcW w:w="1276" w:type="dxa"/>
            <w:tcBorders>
              <w:top w:val="nil"/>
              <w:left w:val="nil"/>
              <w:bottom w:val="single" w:sz="4" w:space="0" w:color="auto"/>
              <w:right w:val="single" w:sz="4" w:space="0" w:color="auto"/>
            </w:tcBorders>
            <w:shd w:val="clear" w:color="auto" w:fill="auto"/>
            <w:noWrap/>
            <w:vAlign w:val="center"/>
            <w:hideMark/>
          </w:tcPr>
          <w:p w14:paraId="5B770818" w14:textId="77777777" w:rsidR="00AD30E2" w:rsidRPr="00140044" w:rsidRDefault="00AD30E2" w:rsidP="00AD30E2">
            <w:pPr>
              <w:jc w:val="right"/>
            </w:pPr>
            <w:r w:rsidRPr="00140044">
              <w:t xml:space="preserve"> 0,35 </w:t>
            </w:r>
          </w:p>
        </w:tc>
      </w:tr>
      <w:tr w:rsidR="00140044" w:rsidRPr="00140044" w14:paraId="16FD88F1"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089EBE" w14:textId="77777777" w:rsidR="00AD30E2" w:rsidRPr="00140044" w:rsidRDefault="00AD30E2" w:rsidP="00AD30E2">
            <w:pPr>
              <w:jc w:val="center"/>
            </w:pPr>
            <w:r w:rsidRPr="00140044">
              <w:t>2.24</w:t>
            </w:r>
          </w:p>
        </w:tc>
        <w:tc>
          <w:tcPr>
            <w:tcW w:w="4462" w:type="dxa"/>
            <w:tcBorders>
              <w:top w:val="nil"/>
              <w:left w:val="nil"/>
              <w:bottom w:val="single" w:sz="4" w:space="0" w:color="auto"/>
              <w:right w:val="single" w:sz="4" w:space="0" w:color="auto"/>
            </w:tcBorders>
            <w:shd w:val="clear" w:color="auto" w:fill="auto"/>
            <w:vAlign w:val="center"/>
            <w:hideMark/>
          </w:tcPr>
          <w:p w14:paraId="41BE9E30" w14:textId="77777777" w:rsidR="00AD30E2" w:rsidRPr="00140044" w:rsidRDefault="00AD30E2" w:rsidP="00AD30E2">
            <w:pPr>
              <w:jc w:val="both"/>
            </w:pPr>
            <w:r w:rsidRPr="00140044">
              <w:t>Đất sông, ngòi, kênh, rạch, suối</w:t>
            </w:r>
          </w:p>
        </w:tc>
        <w:tc>
          <w:tcPr>
            <w:tcW w:w="992" w:type="dxa"/>
            <w:tcBorders>
              <w:top w:val="nil"/>
              <w:left w:val="nil"/>
              <w:bottom w:val="single" w:sz="4" w:space="0" w:color="auto"/>
              <w:right w:val="single" w:sz="4" w:space="0" w:color="auto"/>
            </w:tcBorders>
            <w:shd w:val="clear" w:color="auto" w:fill="auto"/>
            <w:vAlign w:val="center"/>
            <w:hideMark/>
          </w:tcPr>
          <w:p w14:paraId="48C78180" w14:textId="77777777" w:rsidR="00AD30E2" w:rsidRPr="00140044" w:rsidRDefault="00AD30E2" w:rsidP="00AD30E2">
            <w:pPr>
              <w:jc w:val="center"/>
            </w:pPr>
            <w:r w:rsidRPr="00140044">
              <w:t>SON</w:t>
            </w:r>
          </w:p>
        </w:tc>
        <w:tc>
          <w:tcPr>
            <w:tcW w:w="1701" w:type="dxa"/>
            <w:tcBorders>
              <w:top w:val="nil"/>
              <w:left w:val="nil"/>
              <w:bottom w:val="single" w:sz="4" w:space="0" w:color="auto"/>
              <w:right w:val="single" w:sz="4" w:space="0" w:color="auto"/>
            </w:tcBorders>
            <w:shd w:val="clear" w:color="auto" w:fill="auto"/>
            <w:noWrap/>
            <w:vAlign w:val="center"/>
            <w:hideMark/>
          </w:tcPr>
          <w:p w14:paraId="28BFD66E" w14:textId="77777777" w:rsidR="00AD30E2" w:rsidRPr="00140044" w:rsidRDefault="00AD30E2" w:rsidP="00AD30E2">
            <w:pPr>
              <w:jc w:val="right"/>
            </w:pPr>
            <w:r w:rsidRPr="00140044">
              <w:t xml:space="preserve"> 1.804,60 </w:t>
            </w:r>
          </w:p>
        </w:tc>
        <w:tc>
          <w:tcPr>
            <w:tcW w:w="1276" w:type="dxa"/>
            <w:tcBorders>
              <w:top w:val="nil"/>
              <w:left w:val="nil"/>
              <w:bottom w:val="single" w:sz="4" w:space="0" w:color="auto"/>
              <w:right w:val="single" w:sz="4" w:space="0" w:color="auto"/>
            </w:tcBorders>
            <w:shd w:val="clear" w:color="auto" w:fill="auto"/>
            <w:noWrap/>
            <w:vAlign w:val="center"/>
            <w:hideMark/>
          </w:tcPr>
          <w:p w14:paraId="62920603" w14:textId="77777777" w:rsidR="00AD30E2" w:rsidRPr="00140044" w:rsidRDefault="00AD30E2" w:rsidP="00AD30E2">
            <w:pPr>
              <w:jc w:val="right"/>
            </w:pPr>
            <w:r w:rsidRPr="00140044">
              <w:t xml:space="preserve"> 5,11 </w:t>
            </w:r>
          </w:p>
        </w:tc>
      </w:tr>
      <w:tr w:rsidR="00140044" w:rsidRPr="00140044" w14:paraId="3A8A3043" w14:textId="77777777" w:rsidTr="003B30D7">
        <w:trPr>
          <w:trHeight w:val="39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7B55F4" w14:textId="77777777" w:rsidR="00AD30E2" w:rsidRPr="00140044" w:rsidRDefault="00AD30E2" w:rsidP="00AD30E2">
            <w:pPr>
              <w:jc w:val="center"/>
            </w:pPr>
            <w:r w:rsidRPr="00140044">
              <w:t>2.25</w:t>
            </w:r>
          </w:p>
        </w:tc>
        <w:tc>
          <w:tcPr>
            <w:tcW w:w="4462" w:type="dxa"/>
            <w:tcBorders>
              <w:top w:val="nil"/>
              <w:left w:val="nil"/>
              <w:bottom w:val="single" w:sz="4" w:space="0" w:color="auto"/>
              <w:right w:val="single" w:sz="4" w:space="0" w:color="auto"/>
            </w:tcBorders>
            <w:shd w:val="clear" w:color="auto" w:fill="auto"/>
            <w:vAlign w:val="center"/>
            <w:hideMark/>
          </w:tcPr>
          <w:p w14:paraId="719D214B" w14:textId="77777777" w:rsidR="00AD30E2" w:rsidRPr="00140044" w:rsidRDefault="00AD30E2" w:rsidP="00AD30E2">
            <w:pPr>
              <w:jc w:val="both"/>
            </w:pPr>
            <w:r w:rsidRPr="00140044">
              <w:t>Đất có mặt nước chuyên dùng</w:t>
            </w:r>
          </w:p>
        </w:tc>
        <w:tc>
          <w:tcPr>
            <w:tcW w:w="992" w:type="dxa"/>
            <w:tcBorders>
              <w:top w:val="nil"/>
              <w:left w:val="nil"/>
              <w:bottom w:val="single" w:sz="4" w:space="0" w:color="auto"/>
              <w:right w:val="single" w:sz="4" w:space="0" w:color="auto"/>
            </w:tcBorders>
            <w:shd w:val="clear" w:color="auto" w:fill="auto"/>
            <w:vAlign w:val="center"/>
            <w:hideMark/>
          </w:tcPr>
          <w:p w14:paraId="3413282B" w14:textId="77777777" w:rsidR="00AD30E2" w:rsidRPr="00140044" w:rsidRDefault="00AD30E2" w:rsidP="00AD30E2">
            <w:pPr>
              <w:jc w:val="center"/>
            </w:pPr>
            <w:r w:rsidRPr="00140044">
              <w:t>MNC</w:t>
            </w:r>
          </w:p>
        </w:tc>
        <w:tc>
          <w:tcPr>
            <w:tcW w:w="1701" w:type="dxa"/>
            <w:tcBorders>
              <w:top w:val="nil"/>
              <w:left w:val="nil"/>
              <w:bottom w:val="single" w:sz="4" w:space="0" w:color="auto"/>
              <w:right w:val="single" w:sz="4" w:space="0" w:color="auto"/>
            </w:tcBorders>
            <w:shd w:val="clear" w:color="auto" w:fill="auto"/>
            <w:noWrap/>
            <w:vAlign w:val="center"/>
            <w:hideMark/>
          </w:tcPr>
          <w:p w14:paraId="5DF8BF14" w14:textId="77777777" w:rsidR="00AD30E2" w:rsidRPr="00140044" w:rsidRDefault="00AD30E2" w:rsidP="00AD30E2">
            <w:pPr>
              <w:jc w:val="right"/>
            </w:pPr>
            <w:r w:rsidRPr="00140044">
              <w:t xml:space="preserve">202,00 </w:t>
            </w:r>
          </w:p>
        </w:tc>
        <w:tc>
          <w:tcPr>
            <w:tcW w:w="1276" w:type="dxa"/>
            <w:tcBorders>
              <w:top w:val="nil"/>
              <w:left w:val="nil"/>
              <w:bottom w:val="single" w:sz="4" w:space="0" w:color="auto"/>
              <w:right w:val="single" w:sz="4" w:space="0" w:color="auto"/>
            </w:tcBorders>
            <w:shd w:val="clear" w:color="auto" w:fill="auto"/>
            <w:noWrap/>
            <w:vAlign w:val="center"/>
            <w:hideMark/>
          </w:tcPr>
          <w:p w14:paraId="2AC74AB8" w14:textId="77777777" w:rsidR="00AD30E2" w:rsidRPr="00140044" w:rsidRDefault="00AD30E2" w:rsidP="00AD30E2">
            <w:pPr>
              <w:jc w:val="right"/>
            </w:pPr>
            <w:r w:rsidRPr="00140044">
              <w:t xml:space="preserve"> 0,57 </w:t>
            </w:r>
          </w:p>
        </w:tc>
      </w:tr>
      <w:tr w:rsidR="00140044" w:rsidRPr="00140044" w14:paraId="654528A0" w14:textId="77777777" w:rsidTr="003B30D7">
        <w:trPr>
          <w:trHeight w:val="42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6A55C0" w14:textId="77777777" w:rsidR="00AD30E2" w:rsidRPr="00140044" w:rsidRDefault="00AD30E2" w:rsidP="00AD30E2">
            <w:pPr>
              <w:jc w:val="center"/>
            </w:pPr>
            <w:r w:rsidRPr="00140044">
              <w:t>2.26</w:t>
            </w:r>
          </w:p>
        </w:tc>
        <w:tc>
          <w:tcPr>
            <w:tcW w:w="4462" w:type="dxa"/>
            <w:tcBorders>
              <w:top w:val="nil"/>
              <w:left w:val="nil"/>
              <w:bottom w:val="single" w:sz="4" w:space="0" w:color="auto"/>
              <w:right w:val="single" w:sz="4" w:space="0" w:color="auto"/>
            </w:tcBorders>
            <w:shd w:val="clear" w:color="auto" w:fill="auto"/>
            <w:vAlign w:val="center"/>
            <w:hideMark/>
          </w:tcPr>
          <w:p w14:paraId="246897AB" w14:textId="77777777" w:rsidR="00AD30E2" w:rsidRPr="00140044" w:rsidRDefault="00AD30E2" w:rsidP="00AD30E2">
            <w:pPr>
              <w:jc w:val="both"/>
            </w:pPr>
            <w:r w:rsidRPr="00140044">
              <w:t>Đất phi nông nghiệp khác</w:t>
            </w:r>
          </w:p>
        </w:tc>
        <w:tc>
          <w:tcPr>
            <w:tcW w:w="992" w:type="dxa"/>
            <w:tcBorders>
              <w:top w:val="nil"/>
              <w:left w:val="nil"/>
              <w:bottom w:val="single" w:sz="4" w:space="0" w:color="auto"/>
              <w:right w:val="single" w:sz="4" w:space="0" w:color="auto"/>
            </w:tcBorders>
            <w:shd w:val="clear" w:color="auto" w:fill="auto"/>
            <w:vAlign w:val="center"/>
            <w:hideMark/>
          </w:tcPr>
          <w:p w14:paraId="5B8F4AB2" w14:textId="77777777" w:rsidR="00AD30E2" w:rsidRPr="00140044" w:rsidRDefault="00AD30E2" w:rsidP="00AD30E2">
            <w:pPr>
              <w:jc w:val="center"/>
            </w:pPr>
            <w:r w:rsidRPr="00140044">
              <w:t>DCK</w:t>
            </w:r>
          </w:p>
        </w:tc>
        <w:tc>
          <w:tcPr>
            <w:tcW w:w="1701" w:type="dxa"/>
            <w:tcBorders>
              <w:top w:val="nil"/>
              <w:left w:val="nil"/>
              <w:bottom w:val="single" w:sz="4" w:space="0" w:color="auto"/>
              <w:right w:val="single" w:sz="4" w:space="0" w:color="auto"/>
            </w:tcBorders>
            <w:shd w:val="clear" w:color="auto" w:fill="auto"/>
            <w:noWrap/>
            <w:vAlign w:val="center"/>
            <w:hideMark/>
          </w:tcPr>
          <w:p w14:paraId="233164C2" w14:textId="77777777" w:rsidR="00AD30E2" w:rsidRPr="00140044" w:rsidRDefault="00AD30E2" w:rsidP="00AD30E2">
            <w:pPr>
              <w:jc w:val="right"/>
            </w:pPr>
            <w:r w:rsidRPr="00140044">
              <w:t xml:space="preserve">1,01 </w:t>
            </w:r>
          </w:p>
        </w:tc>
        <w:tc>
          <w:tcPr>
            <w:tcW w:w="1276" w:type="dxa"/>
            <w:tcBorders>
              <w:top w:val="nil"/>
              <w:left w:val="nil"/>
              <w:bottom w:val="single" w:sz="4" w:space="0" w:color="auto"/>
              <w:right w:val="single" w:sz="4" w:space="0" w:color="auto"/>
            </w:tcBorders>
            <w:shd w:val="clear" w:color="auto" w:fill="auto"/>
            <w:noWrap/>
            <w:vAlign w:val="center"/>
            <w:hideMark/>
          </w:tcPr>
          <w:p w14:paraId="38F33501" w14:textId="77777777" w:rsidR="00AD30E2" w:rsidRPr="00140044" w:rsidRDefault="00AD30E2" w:rsidP="00AD30E2">
            <w:pPr>
              <w:jc w:val="right"/>
            </w:pPr>
            <w:r w:rsidRPr="00140044">
              <w:t xml:space="preserve"> 0,003 </w:t>
            </w:r>
          </w:p>
        </w:tc>
      </w:tr>
      <w:tr w:rsidR="00140044" w:rsidRPr="00140044" w14:paraId="71FE73A9" w14:textId="77777777" w:rsidTr="003B30D7">
        <w:trPr>
          <w:trHeight w:val="4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463FC" w14:textId="77777777" w:rsidR="00AD30E2" w:rsidRPr="00140044" w:rsidRDefault="00AD30E2" w:rsidP="00AD30E2">
            <w:pPr>
              <w:jc w:val="center"/>
              <w:rPr>
                <w:b/>
                <w:bCs/>
              </w:rPr>
            </w:pPr>
            <w:r w:rsidRPr="00140044">
              <w:rPr>
                <w:b/>
                <w:bCs/>
              </w:rPr>
              <w:t>3</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14:paraId="59EC7690" w14:textId="77777777" w:rsidR="00AD30E2" w:rsidRPr="00140044" w:rsidRDefault="00AD30E2" w:rsidP="00AD30E2">
            <w:pPr>
              <w:jc w:val="both"/>
              <w:rPr>
                <w:b/>
                <w:bCs/>
              </w:rPr>
            </w:pPr>
            <w:r w:rsidRPr="00140044">
              <w:rPr>
                <w:b/>
                <w:bCs/>
              </w:rPr>
              <w:t>Đất chưa sử dụng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8D5F1B" w14:textId="77777777" w:rsidR="00AD30E2" w:rsidRPr="00140044" w:rsidRDefault="00AD30E2" w:rsidP="00AD30E2">
            <w:pPr>
              <w:jc w:val="center"/>
              <w:rPr>
                <w:b/>
                <w:bCs/>
              </w:rPr>
            </w:pPr>
            <w:r w:rsidRPr="00140044">
              <w:rPr>
                <w:b/>
                <w:bCs/>
              </w:rPr>
              <w:t>CSD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86851F" w14:textId="77777777" w:rsidR="00AD30E2" w:rsidRPr="00140044" w:rsidRDefault="00AD30E2" w:rsidP="00AD30E2">
            <w:pPr>
              <w:jc w:val="right"/>
              <w:rPr>
                <w:b/>
                <w:bCs/>
              </w:rPr>
            </w:pPr>
            <w:r w:rsidRPr="00140044">
              <w:rPr>
                <w:b/>
                <w:bCs/>
              </w:rPr>
              <w:t xml:space="preserve"> 1.119,35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ADC8D5" w14:textId="77777777" w:rsidR="00AD30E2" w:rsidRPr="00140044" w:rsidRDefault="00AD30E2" w:rsidP="00AD30E2">
            <w:pPr>
              <w:jc w:val="right"/>
              <w:rPr>
                <w:b/>
                <w:bCs/>
              </w:rPr>
            </w:pPr>
            <w:r w:rsidRPr="00140044">
              <w:rPr>
                <w:b/>
                <w:bCs/>
              </w:rPr>
              <w:t xml:space="preserve"> 3,17 </w:t>
            </w:r>
          </w:p>
        </w:tc>
      </w:tr>
    </w:tbl>
    <w:p w14:paraId="49A803E5" w14:textId="77777777" w:rsidR="00D74738" w:rsidRPr="00140044" w:rsidRDefault="00D74738" w:rsidP="00D74738">
      <w:pPr>
        <w:spacing w:before="60" w:after="60" w:line="288" w:lineRule="auto"/>
        <w:ind w:firstLine="720"/>
        <w:jc w:val="both"/>
        <w:rPr>
          <w:b/>
          <w:bCs/>
          <w:i/>
          <w:sz w:val="28"/>
          <w:szCs w:val="28"/>
        </w:rPr>
      </w:pPr>
      <w:bookmarkStart w:id="148" w:name="_Toc274568624"/>
      <w:bookmarkStart w:id="149" w:name="_Toc274569516"/>
      <w:bookmarkStart w:id="150" w:name="_Toc274579493"/>
      <w:bookmarkStart w:id="151" w:name="_Toc274812622"/>
      <w:bookmarkStart w:id="152" w:name="_Toc274813207"/>
      <w:bookmarkStart w:id="153" w:name="_Toc274813379"/>
      <w:bookmarkStart w:id="154" w:name="_Toc66088322"/>
      <w:bookmarkStart w:id="155" w:name="_Toc66088576"/>
      <w:r w:rsidRPr="00140044">
        <w:rPr>
          <w:b/>
          <w:bCs/>
          <w:i/>
          <w:sz w:val="28"/>
          <w:szCs w:val="28"/>
        </w:rPr>
        <w:t xml:space="preserve">2.1.1. </w:t>
      </w:r>
      <w:bookmarkEnd w:id="148"/>
      <w:r w:rsidRPr="00140044">
        <w:rPr>
          <w:b/>
          <w:bCs/>
          <w:i/>
          <w:sz w:val="28"/>
          <w:szCs w:val="28"/>
        </w:rPr>
        <w:t>Đất nông nghiệp</w:t>
      </w:r>
      <w:bookmarkEnd w:id="149"/>
      <w:bookmarkEnd w:id="150"/>
      <w:bookmarkEnd w:id="151"/>
      <w:bookmarkEnd w:id="152"/>
      <w:bookmarkEnd w:id="153"/>
      <w:bookmarkEnd w:id="154"/>
      <w:bookmarkEnd w:id="155"/>
      <w:r w:rsidRPr="00140044">
        <w:rPr>
          <w:b/>
          <w:bCs/>
          <w:i/>
          <w:sz w:val="28"/>
          <w:szCs w:val="28"/>
        </w:rPr>
        <w:t xml:space="preserve"> </w:t>
      </w:r>
    </w:p>
    <w:p w14:paraId="4DAA3870" w14:textId="444AE54C" w:rsidR="00D74738" w:rsidRPr="00140044" w:rsidRDefault="00D74738" w:rsidP="001323AC">
      <w:pPr>
        <w:spacing w:before="120" w:line="360" w:lineRule="exact"/>
        <w:ind w:firstLine="720"/>
        <w:jc w:val="both"/>
        <w:rPr>
          <w:sz w:val="28"/>
          <w:szCs w:val="28"/>
          <w:lang w:val="vi-VN"/>
        </w:rPr>
      </w:pPr>
      <w:r w:rsidRPr="00140044">
        <w:rPr>
          <w:sz w:val="28"/>
          <w:szCs w:val="28"/>
          <w:lang w:val="vi-VN"/>
        </w:rPr>
        <w:t xml:space="preserve">Diện tích đất nông nghiệp của huyện là </w:t>
      </w:r>
      <w:r w:rsidR="00A76870" w:rsidRPr="00140044">
        <w:rPr>
          <w:sz w:val="28"/>
          <w:szCs w:val="28"/>
        </w:rPr>
        <w:t>27.960,83</w:t>
      </w:r>
      <w:r w:rsidRPr="00140044">
        <w:rPr>
          <w:sz w:val="28"/>
          <w:szCs w:val="28"/>
          <w:lang w:val="vi-VN"/>
        </w:rPr>
        <w:t xml:space="preserve"> ha, chiếm </w:t>
      </w:r>
      <w:r w:rsidR="00A76870" w:rsidRPr="00140044">
        <w:rPr>
          <w:sz w:val="28"/>
          <w:szCs w:val="28"/>
        </w:rPr>
        <w:t>79,12</w:t>
      </w:r>
      <w:r w:rsidRPr="00140044">
        <w:rPr>
          <w:sz w:val="28"/>
          <w:szCs w:val="28"/>
          <w:lang w:val="vi-VN"/>
        </w:rPr>
        <w:t>% tổng diện tích đất tự nhiên</w:t>
      </w:r>
      <w:r w:rsidR="00A76870" w:rsidRPr="00140044">
        <w:rPr>
          <w:sz w:val="28"/>
          <w:szCs w:val="28"/>
        </w:rPr>
        <w:t xml:space="preserve"> toàn huyện</w:t>
      </w:r>
      <w:r w:rsidRPr="00140044">
        <w:rPr>
          <w:sz w:val="28"/>
          <w:szCs w:val="28"/>
          <w:lang w:val="vi-VN"/>
        </w:rPr>
        <w:t>.</w:t>
      </w:r>
      <w:r w:rsidR="001323AC" w:rsidRPr="00140044">
        <w:rPr>
          <w:sz w:val="28"/>
          <w:szCs w:val="28"/>
        </w:rPr>
        <w:t xml:space="preserve"> Hiện trạng sử dụng các loại đất nông nghiệp như sau</w:t>
      </w:r>
      <w:r w:rsidRPr="00140044">
        <w:rPr>
          <w:sz w:val="28"/>
          <w:szCs w:val="28"/>
          <w:lang w:val="vi-VN"/>
        </w:rPr>
        <w:t>:</w:t>
      </w:r>
    </w:p>
    <w:p w14:paraId="16440F22" w14:textId="6408F774"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trồng lúa có diện tích </w:t>
      </w:r>
      <w:r w:rsidR="00A76870" w:rsidRPr="00140044">
        <w:rPr>
          <w:sz w:val="28"/>
          <w:szCs w:val="28"/>
        </w:rPr>
        <w:t>6.007,12</w:t>
      </w:r>
      <w:r w:rsidRPr="00140044">
        <w:rPr>
          <w:sz w:val="28"/>
          <w:szCs w:val="28"/>
          <w:lang w:val="vi-VN"/>
        </w:rPr>
        <w:t xml:space="preserve"> ha, chiếm </w:t>
      </w:r>
      <w:r w:rsidR="00A76870" w:rsidRPr="00140044">
        <w:rPr>
          <w:sz w:val="28"/>
          <w:szCs w:val="28"/>
        </w:rPr>
        <w:t>17,00</w:t>
      </w:r>
      <w:r w:rsidRPr="00140044">
        <w:rPr>
          <w:sz w:val="28"/>
          <w:szCs w:val="28"/>
          <w:lang w:val="vi-VN"/>
        </w:rPr>
        <w:t>% tổng diện tích</w:t>
      </w:r>
      <w:r w:rsidRPr="00140044">
        <w:rPr>
          <w:sz w:val="28"/>
          <w:szCs w:val="28"/>
        </w:rPr>
        <w:t xml:space="preserve"> đất</w:t>
      </w:r>
      <w:r w:rsidRPr="00140044">
        <w:rPr>
          <w:sz w:val="28"/>
          <w:szCs w:val="28"/>
          <w:lang w:val="vi-VN"/>
        </w:rPr>
        <w:t xml:space="preserve"> tự nhiên</w:t>
      </w:r>
      <w:r w:rsidR="00A76870" w:rsidRPr="00140044">
        <w:rPr>
          <w:sz w:val="28"/>
          <w:szCs w:val="28"/>
        </w:rPr>
        <w:t>. Trong đó, đất chuyên trồng lúa nước 5.472,97</w:t>
      </w:r>
      <w:r w:rsidR="001323AC" w:rsidRPr="00140044">
        <w:rPr>
          <w:sz w:val="28"/>
          <w:szCs w:val="28"/>
        </w:rPr>
        <w:t xml:space="preserve"> ha, </w:t>
      </w:r>
      <w:r w:rsidRPr="00140044">
        <w:rPr>
          <w:sz w:val="28"/>
          <w:szCs w:val="28"/>
        </w:rPr>
        <w:t xml:space="preserve">phân bố </w:t>
      </w:r>
      <w:r w:rsidR="00A76870" w:rsidRPr="00140044">
        <w:rPr>
          <w:sz w:val="28"/>
          <w:szCs w:val="28"/>
        </w:rPr>
        <w:t>chủ yếu</w:t>
      </w:r>
      <w:r w:rsidRPr="00140044">
        <w:rPr>
          <w:sz w:val="28"/>
          <w:szCs w:val="28"/>
        </w:rPr>
        <w:t xml:space="preserve"> ở các xã vùng đồng bằng như: </w:t>
      </w:r>
      <w:r w:rsidR="00A76870" w:rsidRPr="00140044">
        <w:rPr>
          <w:sz w:val="28"/>
          <w:szCs w:val="28"/>
        </w:rPr>
        <w:t xml:space="preserve">Triệu Phước, Triệu Hòa, Triệu Thuận, Triệu Đại, Triệu, Triệu Thành, Triệu Tài, Triệu Trung, Triệu Sơn, Triệu Trạch. Triệu Giang, </w:t>
      </w:r>
      <w:r w:rsidR="00F3267A" w:rsidRPr="00140044">
        <w:rPr>
          <w:sz w:val="28"/>
          <w:szCs w:val="28"/>
        </w:rPr>
        <w:t xml:space="preserve">Triệu Long, </w:t>
      </w:r>
      <w:r w:rsidR="00A76870" w:rsidRPr="00140044">
        <w:rPr>
          <w:sz w:val="28"/>
          <w:szCs w:val="28"/>
        </w:rPr>
        <w:t>Triệu</w:t>
      </w:r>
      <w:r w:rsidR="00F3267A" w:rsidRPr="00140044">
        <w:rPr>
          <w:sz w:val="28"/>
          <w:szCs w:val="28"/>
        </w:rPr>
        <w:t xml:space="preserve"> Ái, Triệu Thượng. </w:t>
      </w:r>
    </w:p>
    <w:p w14:paraId="4C055B26" w14:textId="66460F09" w:rsidR="00D74738" w:rsidRPr="00140044" w:rsidRDefault="00D74738" w:rsidP="001323AC">
      <w:pPr>
        <w:spacing w:before="120" w:line="360" w:lineRule="exact"/>
        <w:ind w:firstLine="720"/>
        <w:jc w:val="both"/>
        <w:rPr>
          <w:bCs/>
          <w:iCs/>
          <w:sz w:val="28"/>
          <w:szCs w:val="28"/>
        </w:rPr>
      </w:pPr>
      <w:r w:rsidRPr="00140044">
        <w:rPr>
          <w:sz w:val="28"/>
          <w:szCs w:val="28"/>
        </w:rPr>
        <w:t xml:space="preserve">- </w:t>
      </w:r>
      <w:r w:rsidRPr="00140044">
        <w:rPr>
          <w:sz w:val="28"/>
          <w:szCs w:val="28"/>
          <w:lang w:val="vi-VN"/>
        </w:rPr>
        <w:t xml:space="preserve">Đất trồng </w:t>
      </w:r>
      <w:r w:rsidRPr="00140044">
        <w:rPr>
          <w:sz w:val="28"/>
          <w:szCs w:val="28"/>
        </w:rPr>
        <w:t>cây hàng năm khác</w:t>
      </w:r>
      <w:r w:rsidRPr="00140044">
        <w:rPr>
          <w:sz w:val="28"/>
          <w:szCs w:val="28"/>
          <w:lang w:val="vi-VN"/>
        </w:rPr>
        <w:t xml:space="preserve"> có diện tích </w:t>
      </w:r>
      <w:r w:rsidR="00F3267A" w:rsidRPr="00140044">
        <w:rPr>
          <w:sz w:val="28"/>
          <w:szCs w:val="28"/>
        </w:rPr>
        <w:t>4.456,15</w:t>
      </w:r>
      <w:r w:rsidRPr="00140044">
        <w:rPr>
          <w:sz w:val="28"/>
          <w:szCs w:val="28"/>
          <w:lang w:val="vi-VN"/>
        </w:rPr>
        <w:t xml:space="preserve"> ha, chiếm </w:t>
      </w:r>
      <w:r w:rsidR="00F3267A" w:rsidRPr="00140044">
        <w:rPr>
          <w:sz w:val="28"/>
          <w:szCs w:val="28"/>
        </w:rPr>
        <w:t>12,61</w:t>
      </w:r>
      <w:r w:rsidRPr="00140044">
        <w:rPr>
          <w:sz w:val="28"/>
          <w:szCs w:val="28"/>
          <w:lang w:val="vi-VN"/>
        </w:rPr>
        <w:t>% tổng diện</w:t>
      </w:r>
      <w:r w:rsidRPr="00140044">
        <w:rPr>
          <w:sz w:val="28"/>
          <w:szCs w:val="28"/>
        </w:rPr>
        <w:t xml:space="preserve"> đất</w:t>
      </w:r>
      <w:r w:rsidRPr="00140044">
        <w:rPr>
          <w:sz w:val="28"/>
          <w:szCs w:val="28"/>
          <w:lang w:val="vi-VN"/>
        </w:rPr>
        <w:t xml:space="preserve"> tích tự nhiên</w:t>
      </w:r>
      <w:r w:rsidRPr="00140044">
        <w:rPr>
          <w:sz w:val="28"/>
          <w:szCs w:val="28"/>
        </w:rPr>
        <w:t>, phân bố</w:t>
      </w:r>
      <w:r w:rsidR="00F3267A" w:rsidRPr="00140044">
        <w:rPr>
          <w:sz w:val="28"/>
          <w:szCs w:val="28"/>
        </w:rPr>
        <w:t xml:space="preserve"> chủ yếu ở các xã, Triệu Ái, Triệu Thượng, Triệu An, Triệu Vân, Triệu Lăng, Triệu Trạch và một số xã khác.</w:t>
      </w:r>
      <w:r w:rsidRPr="00140044">
        <w:rPr>
          <w:sz w:val="28"/>
          <w:szCs w:val="28"/>
        </w:rPr>
        <w:t xml:space="preserve"> Chủ yếu trồng các loại </w:t>
      </w:r>
      <w:r w:rsidRPr="00140044">
        <w:rPr>
          <w:sz w:val="28"/>
          <w:szCs w:val="28"/>
        </w:rPr>
        <w:lastRenderedPageBreak/>
        <w:t>cây như ngô, sắn, khoai, đậu các loại và các loại rau có giá trị như ném, kiệu, mướp đắng</w:t>
      </w:r>
      <w:r w:rsidR="001323AC" w:rsidRPr="00140044">
        <w:rPr>
          <w:sz w:val="28"/>
          <w:szCs w:val="28"/>
        </w:rPr>
        <w:t>…</w:t>
      </w:r>
    </w:p>
    <w:p w14:paraId="0486ABCE" w14:textId="35ADE973"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trồng cây lâu năm có diện tích </w:t>
      </w:r>
      <w:r w:rsidR="00F3267A" w:rsidRPr="00140044">
        <w:rPr>
          <w:sz w:val="28"/>
          <w:szCs w:val="28"/>
        </w:rPr>
        <w:t>769,58</w:t>
      </w:r>
      <w:r w:rsidRPr="00140044">
        <w:rPr>
          <w:sz w:val="28"/>
          <w:szCs w:val="28"/>
          <w:lang w:val="vi-VN"/>
        </w:rPr>
        <w:t xml:space="preserve"> ha, chiếm </w:t>
      </w:r>
      <w:r w:rsidR="00F3267A" w:rsidRPr="00140044">
        <w:rPr>
          <w:sz w:val="28"/>
          <w:szCs w:val="28"/>
        </w:rPr>
        <w:t>2,18</w:t>
      </w:r>
      <w:r w:rsidRPr="00140044">
        <w:rPr>
          <w:sz w:val="28"/>
          <w:szCs w:val="28"/>
          <w:lang w:val="vi-VN"/>
        </w:rPr>
        <w:t>%</w:t>
      </w:r>
      <w:r w:rsidRPr="00140044">
        <w:rPr>
          <w:sz w:val="28"/>
          <w:szCs w:val="28"/>
        </w:rPr>
        <w:t xml:space="preserve"> tổng</w:t>
      </w:r>
      <w:r w:rsidRPr="00140044">
        <w:rPr>
          <w:sz w:val="28"/>
          <w:szCs w:val="28"/>
          <w:lang w:val="vi-VN"/>
        </w:rPr>
        <w:t xml:space="preserve"> diện tích</w:t>
      </w:r>
      <w:r w:rsidRPr="00140044">
        <w:rPr>
          <w:sz w:val="28"/>
          <w:szCs w:val="28"/>
        </w:rPr>
        <w:t xml:space="preserve"> đất</w:t>
      </w:r>
      <w:r w:rsidRPr="00140044">
        <w:rPr>
          <w:sz w:val="28"/>
          <w:szCs w:val="28"/>
          <w:lang w:val="vi-VN"/>
        </w:rPr>
        <w:t xml:space="preserve"> tự nhiên, phân bố tập trung </w:t>
      </w:r>
      <w:r w:rsidR="00F3267A" w:rsidRPr="00140044">
        <w:rPr>
          <w:sz w:val="28"/>
          <w:szCs w:val="28"/>
        </w:rPr>
        <w:t xml:space="preserve">chủ yếu </w:t>
      </w:r>
      <w:r w:rsidRPr="00140044">
        <w:rPr>
          <w:sz w:val="28"/>
          <w:szCs w:val="28"/>
          <w:lang w:val="vi-VN"/>
        </w:rPr>
        <w:t xml:space="preserve">ở </w:t>
      </w:r>
      <w:r w:rsidR="00F3267A" w:rsidRPr="00140044">
        <w:rPr>
          <w:sz w:val="28"/>
          <w:szCs w:val="28"/>
        </w:rPr>
        <w:t>2 xã Triệu Ái, Triệu Thượng</w:t>
      </w:r>
      <w:r w:rsidRPr="00140044">
        <w:rPr>
          <w:sz w:val="28"/>
          <w:szCs w:val="28"/>
        </w:rPr>
        <w:t xml:space="preserve">, trồng các loại cây có giá trị kinh tế như cao su, </w:t>
      </w:r>
      <w:r w:rsidR="00F3267A" w:rsidRPr="00140044">
        <w:rPr>
          <w:sz w:val="28"/>
          <w:szCs w:val="28"/>
        </w:rPr>
        <w:t>cây ăn quả</w:t>
      </w:r>
      <w:r w:rsidRPr="00140044">
        <w:rPr>
          <w:sz w:val="28"/>
          <w:szCs w:val="28"/>
        </w:rPr>
        <w:t>…</w:t>
      </w:r>
    </w:p>
    <w:p w14:paraId="3D79C000" w14:textId="77777777" w:rsidR="00D74738" w:rsidRPr="00140044" w:rsidRDefault="00D74738" w:rsidP="001323AC">
      <w:pPr>
        <w:spacing w:before="120" w:line="360" w:lineRule="exact"/>
        <w:ind w:firstLine="720"/>
        <w:jc w:val="both"/>
        <w:rPr>
          <w:sz w:val="28"/>
          <w:szCs w:val="28"/>
          <w:lang w:val="vi-VN"/>
        </w:rPr>
      </w:pPr>
      <w:r w:rsidRPr="00140044">
        <w:rPr>
          <w:sz w:val="28"/>
          <w:szCs w:val="28"/>
        </w:rPr>
        <w:t xml:space="preserve">- </w:t>
      </w:r>
      <w:r w:rsidRPr="00140044">
        <w:rPr>
          <w:sz w:val="28"/>
          <w:szCs w:val="28"/>
          <w:lang w:val="vi-VN"/>
        </w:rPr>
        <w:t xml:space="preserve">Đất rừng phòng hộ có diện tích là </w:t>
      </w:r>
      <w:r w:rsidR="00F3267A" w:rsidRPr="00140044">
        <w:rPr>
          <w:sz w:val="28"/>
          <w:szCs w:val="28"/>
        </w:rPr>
        <w:t>3.921,12</w:t>
      </w:r>
      <w:r w:rsidRPr="00140044">
        <w:rPr>
          <w:sz w:val="28"/>
          <w:szCs w:val="28"/>
          <w:lang w:val="vi-VN"/>
        </w:rPr>
        <w:t xml:space="preserve"> ha, chiếm </w:t>
      </w:r>
      <w:r w:rsidR="00F3267A" w:rsidRPr="00140044">
        <w:rPr>
          <w:sz w:val="28"/>
          <w:szCs w:val="28"/>
        </w:rPr>
        <w:t>11,10</w:t>
      </w:r>
      <w:r w:rsidRPr="00140044">
        <w:rPr>
          <w:sz w:val="28"/>
          <w:szCs w:val="28"/>
          <w:lang w:val="vi-VN"/>
        </w:rPr>
        <w:t>%</w:t>
      </w:r>
      <w:r w:rsidRPr="00140044">
        <w:rPr>
          <w:sz w:val="28"/>
          <w:szCs w:val="28"/>
        </w:rPr>
        <w:t xml:space="preserve"> tổng</w:t>
      </w:r>
      <w:r w:rsidRPr="00140044">
        <w:rPr>
          <w:sz w:val="28"/>
          <w:szCs w:val="28"/>
          <w:lang w:val="vi-VN"/>
        </w:rPr>
        <w:t xml:space="preserve"> diện tích</w:t>
      </w:r>
      <w:r w:rsidRPr="00140044">
        <w:rPr>
          <w:sz w:val="28"/>
          <w:szCs w:val="28"/>
        </w:rPr>
        <w:t xml:space="preserve"> đất</w:t>
      </w:r>
      <w:r w:rsidRPr="00140044">
        <w:rPr>
          <w:sz w:val="28"/>
          <w:szCs w:val="28"/>
          <w:lang w:val="vi-VN"/>
        </w:rPr>
        <w:t xml:space="preserve"> tự nhiên, tập trung </w:t>
      </w:r>
      <w:r w:rsidRPr="00140044">
        <w:rPr>
          <w:sz w:val="28"/>
          <w:szCs w:val="28"/>
        </w:rPr>
        <w:t>chủ yếu</w:t>
      </w:r>
      <w:r w:rsidRPr="00140044">
        <w:rPr>
          <w:sz w:val="28"/>
          <w:szCs w:val="28"/>
          <w:lang w:val="vi-VN"/>
        </w:rPr>
        <w:t xml:space="preserve"> ở các xã </w:t>
      </w:r>
      <w:r w:rsidRPr="00140044">
        <w:rPr>
          <w:sz w:val="28"/>
          <w:szCs w:val="28"/>
        </w:rPr>
        <w:t xml:space="preserve">vùng </w:t>
      </w:r>
      <w:r w:rsidRPr="00140044">
        <w:rPr>
          <w:sz w:val="28"/>
          <w:szCs w:val="28"/>
          <w:lang w:val="vi-VN"/>
        </w:rPr>
        <w:t xml:space="preserve">ven biển và </w:t>
      </w:r>
      <w:r w:rsidR="00F3267A" w:rsidRPr="00140044">
        <w:rPr>
          <w:sz w:val="28"/>
          <w:szCs w:val="28"/>
        </w:rPr>
        <w:t>xã Triệu Thượng</w:t>
      </w:r>
      <w:r w:rsidRPr="00140044">
        <w:rPr>
          <w:sz w:val="28"/>
          <w:szCs w:val="28"/>
          <w:lang w:val="vi-VN"/>
        </w:rPr>
        <w:t>.</w:t>
      </w:r>
    </w:p>
    <w:p w14:paraId="02C78264"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rừng sản xuất có diện tích </w:t>
      </w:r>
      <w:r w:rsidR="00F3267A" w:rsidRPr="00140044">
        <w:rPr>
          <w:sz w:val="28"/>
          <w:szCs w:val="28"/>
        </w:rPr>
        <w:t>12,058,12</w:t>
      </w:r>
      <w:r w:rsidRPr="00140044">
        <w:rPr>
          <w:sz w:val="28"/>
          <w:szCs w:val="28"/>
          <w:lang w:val="vi-VN"/>
        </w:rPr>
        <w:t xml:space="preserve"> ha, chiếm </w:t>
      </w:r>
      <w:r w:rsidR="00F3267A" w:rsidRPr="00140044">
        <w:rPr>
          <w:sz w:val="28"/>
          <w:szCs w:val="28"/>
        </w:rPr>
        <w:t>34,12</w:t>
      </w:r>
      <w:r w:rsidRPr="00140044">
        <w:rPr>
          <w:sz w:val="28"/>
          <w:szCs w:val="28"/>
          <w:lang w:val="vi-VN"/>
        </w:rPr>
        <w:t>% tổng diện tích</w:t>
      </w:r>
      <w:r w:rsidRPr="00140044">
        <w:rPr>
          <w:sz w:val="28"/>
          <w:szCs w:val="28"/>
        </w:rPr>
        <w:t xml:space="preserve"> đất</w:t>
      </w:r>
      <w:r w:rsidRPr="00140044">
        <w:rPr>
          <w:sz w:val="28"/>
          <w:szCs w:val="28"/>
          <w:lang w:val="vi-VN"/>
        </w:rPr>
        <w:t xml:space="preserve"> tự nhiên</w:t>
      </w:r>
      <w:r w:rsidRPr="00140044">
        <w:rPr>
          <w:sz w:val="28"/>
          <w:szCs w:val="28"/>
        </w:rPr>
        <w:t xml:space="preserve">, </w:t>
      </w:r>
      <w:r w:rsidR="00F3267A" w:rsidRPr="00140044">
        <w:rPr>
          <w:sz w:val="28"/>
          <w:szCs w:val="28"/>
        </w:rPr>
        <w:t>tập trung chủ yếu tại 02 xã Triệu Ái, Triệu Thượng</w:t>
      </w:r>
      <w:r w:rsidRPr="00140044">
        <w:rPr>
          <w:sz w:val="28"/>
          <w:szCs w:val="28"/>
        </w:rPr>
        <w:t>.</w:t>
      </w:r>
    </w:p>
    <w:p w14:paraId="3AE1E742" w14:textId="77777777" w:rsidR="00D74738" w:rsidRPr="00140044" w:rsidRDefault="00D74738" w:rsidP="001323AC">
      <w:pPr>
        <w:spacing w:before="120" w:line="360" w:lineRule="exact"/>
        <w:ind w:firstLine="720"/>
        <w:jc w:val="both"/>
        <w:rPr>
          <w:spacing w:val="-6"/>
          <w:sz w:val="28"/>
          <w:szCs w:val="28"/>
        </w:rPr>
      </w:pPr>
      <w:r w:rsidRPr="00140044">
        <w:rPr>
          <w:spacing w:val="-6"/>
          <w:sz w:val="28"/>
          <w:szCs w:val="28"/>
        </w:rPr>
        <w:t xml:space="preserve">- </w:t>
      </w:r>
      <w:r w:rsidRPr="00140044">
        <w:rPr>
          <w:spacing w:val="-6"/>
          <w:sz w:val="28"/>
          <w:szCs w:val="28"/>
          <w:lang w:val="vi-VN"/>
        </w:rPr>
        <w:t xml:space="preserve">Đất nuôi trồng thủy sản có diện tích </w:t>
      </w:r>
      <w:r w:rsidR="00FE6DEC" w:rsidRPr="00140044">
        <w:rPr>
          <w:spacing w:val="-6"/>
          <w:sz w:val="28"/>
          <w:szCs w:val="28"/>
        </w:rPr>
        <w:t>697,73</w:t>
      </w:r>
      <w:r w:rsidRPr="00140044">
        <w:rPr>
          <w:spacing w:val="-6"/>
          <w:sz w:val="28"/>
          <w:szCs w:val="28"/>
          <w:lang w:val="vi-VN"/>
        </w:rPr>
        <w:t xml:space="preserve"> ha, chiếm </w:t>
      </w:r>
      <w:r w:rsidR="00FE6DEC" w:rsidRPr="00140044">
        <w:rPr>
          <w:spacing w:val="-6"/>
          <w:sz w:val="28"/>
          <w:szCs w:val="28"/>
        </w:rPr>
        <w:t>2,18</w:t>
      </w:r>
      <w:r w:rsidRPr="00140044">
        <w:rPr>
          <w:spacing w:val="-6"/>
          <w:sz w:val="28"/>
          <w:szCs w:val="28"/>
          <w:lang w:val="vi-VN"/>
        </w:rPr>
        <w:t>%</w:t>
      </w:r>
      <w:r w:rsidRPr="00140044">
        <w:rPr>
          <w:spacing w:val="-6"/>
          <w:sz w:val="28"/>
          <w:szCs w:val="28"/>
        </w:rPr>
        <w:t xml:space="preserve"> tổng</w:t>
      </w:r>
      <w:r w:rsidRPr="00140044">
        <w:rPr>
          <w:spacing w:val="-6"/>
          <w:sz w:val="28"/>
          <w:szCs w:val="28"/>
          <w:lang w:val="vi-VN"/>
        </w:rPr>
        <w:t xml:space="preserve"> diện tích</w:t>
      </w:r>
      <w:r w:rsidRPr="00140044">
        <w:rPr>
          <w:spacing w:val="-6"/>
          <w:sz w:val="28"/>
          <w:szCs w:val="28"/>
        </w:rPr>
        <w:t xml:space="preserve"> đất</w:t>
      </w:r>
      <w:r w:rsidRPr="00140044">
        <w:rPr>
          <w:spacing w:val="-6"/>
          <w:sz w:val="28"/>
          <w:szCs w:val="28"/>
          <w:lang w:val="vi-VN"/>
        </w:rPr>
        <w:t xml:space="preserve"> tự nhiên</w:t>
      </w:r>
      <w:r w:rsidRPr="00140044">
        <w:rPr>
          <w:spacing w:val="-6"/>
          <w:sz w:val="28"/>
          <w:szCs w:val="28"/>
        </w:rPr>
        <w:t xml:space="preserve">, </w:t>
      </w:r>
      <w:r w:rsidR="00FE6DEC" w:rsidRPr="00140044">
        <w:rPr>
          <w:spacing w:val="-6"/>
          <w:sz w:val="28"/>
          <w:szCs w:val="28"/>
        </w:rPr>
        <w:t>tập trung</w:t>
      </w:r>
      <w:r w:rsidRPr="00140044">
        <w:rPr>
          <w:spacing w:val="-6"/>
          <w:sz w:val="28"/>
          <w:szCs w:val="28"/>
        </w:rPr>
        <w:t xml:space="preserve"> chủ yếu ở </w:t>
      </w:r>
      <w:r w:rsidR="00FE6DEC" w:rsidRPr="00140044">
        <w:rPr>
          <w:spacing w:val="-6"/>
          <w:sz w:val="28"/>
          <w:szCs w:val="28"/>
        </w:rPr>
        <w:t>Triệu Phước và các xã ven biển huyện Triệu Phong</w:t>
      </w:r>
      <w:r w:rsidRPr="00140044">
        <w:rPr>
          <w:spacing w:val="-6"/>
          <w:sz w:val="28"/>
          <w:szCs w:val="28"/>
        </w:rPr>
        <w:t>.</w:t>
      </w:r>
    </w:p>
    <w:p w14:paraId="077199E9"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nông nghiệp khác có diện tích </w:t>
      </w:r>
      <w:r w:rsidR="00FE6DEC" w:rsidRPr="00140044">
        <w:rPr>
          <w:sz w:val="28"/>
          <w:szCs w:val="28"/>
        </w:rPr>
        <w:t>39,95</w:t>
      </w:r>
      <w:r w:rsidRPr="00140044">
        <w:rPr>
          <w:sz w:val="28"/>
          <w:szCs w:val="28"/>
        </w:rPr>
        <w:t xml:space="preserve"> ha, chiếm 0,1</w:t>
      </w:r>
      <w:r w:rsidR="00FE6DEC" w:rsidRPr="00140044">
        <w:rPr>
          <w:sz w:val="28"/>
          <w:szCs w:val="28"/>
        </w:rPr>
        <w:t>1</w:t>
      </w:r>
      <w:r w:rsidRPr="00140044">
        <w:rPr>
          <w:sz w:val="28"/>
          <w:szCs w:val="28"/>
        </w:rPr>
        <w:t>% tổng diện tích đất tự nhiên.</w:t>
      </w:r>
    </w:p>
    <w:p w14:paraId="2C2A3C57" w14:textId="77777777" w:rsidR="00D74738" w:rsidRPr="00140044" w:rsidRDefault="00D74738" w:rsidP="001323AC">
      <w:pPr>
        <w:spacing w:before="120" w:line="360" w:lineRule="exact"/>
        <w:ind w:firstLine="720"/>
        <w:jc w:val="both"/>
        <w:rPr>
          <w:b/>
          <w:i/>
          <w:sz w:val="26"/>
          <w:szCs w:val="26"/>
          <w:lang w:val="vi-VN"/>
        </w:rPr>
      </w:pPr>
      <w:bookmarkStart w:id="156" w:name="_Toc274568625"/>
      <w:bookmarkStart w:id="157" w:name="_Toc274569517"/>
      <w:bookmarkStart w:id="158" w:name="_Toc274579494"/>
      <w:bookmarkStart w:id="159" w:name="_Toc274812623"/>
      <w:bookmarkStart w:id="160" w:name="_Toc274813208"/>
      <w:bookmarkStart w:id="161" w:name="_Toc274813380"/>
      <w:bookmarkStart w:id="162" w:name="_Toc66088323"/>
      <w:bookmarkStart w:id="163" w:name="_Toc66088577"/>
      <w:r w:rsidRPr="00140044">
        <w:rPr>
          <w:b/>
          <w:i/>
          <w:sz w:val="28"/>
          <w:szCs w:val="28"/>
          <w:lang w:val="vi-VN"/>
        </w:rPr>
        <w:t>2.1.2.</w:t>
      </w:r>
      <w:r w:rsidRPr="00140044">
        <w:rPr>
          <w:b/>
          <w:i/>
          <w:sz w:val="26"/>
          <w:szCs w:val="26"/>
          <w:lang w:val="vi-VN"/>
        </w:rPr>
        <w:t xml:space="preserve"> </w:t>
      </w:r>
      <w:bookmarkEnd w:id="156"/>
      <w:r w:rsidRPr="00140044">
        <w:rPr>
          <w:b/>
          <w:i/>
          <w:sz w:val="28"/>
          <w:szCs w:val="26"/>
          <w:lang w:val="vi-VN"/>
        </w:rPr>
        <w:t>Đất phi nông nghiệp</w:t>
      </w:r>
      <w:bookmarkEnd w:id="157"/>
      <w:bookmarkEnd w:id="158"/>
      <w:bookmarkEnd w:id="159"/>
      <w:bookmarkEnd w:id="160"/>
      <w:bookmarkEnd w:id="161"/>
      <w:bookmarkEnd w:id="162"/>
      <w:bookmarkEnd w:id="163"/>
    </w:p>
    <w:p w14:paraId="6B598E06" w14:textId="77777777" w:rsidR="00D74738" w:rsidRPr="00140044" w:rsidRDefault="00D74738" w:rsidP="001323AC">
      <w:pPr>
        <w:spacing w:before="120" w:line="360" w:lineRule="exact"/>
        <w:ind w:firstLine="720"/>
        <w:jc w:val="both"/>
        <w:rPr>
          <w:sz w:val="28"/>
          <w:szCs w:val="28"/>
        </w:rPr>
      </w:pPr>
      <w:r w:rsidRPr="00140044">
        <w:rPr>
          <w:sz w:val="28"/>
          <w:szCs w:val="28"/>
          <w:lang w:val="vi-VN"/>
        </w:rPr>
        <w:t xml:space="preserve">Đất phi nông nghiệp có diện tích là </w:t>
      </w:r>
      <w:r w:rsidR="00FE6DEC" w:rsidRPr="00140044">
        <w:rPr>
          <w:sz w:val="28"/>
          <w:szCs w:val="28"/>
        </w:rPr>
        <w:t>6.259,14</w:t>
      </w:r>
      <w:r w:rsidRPr="00140044">
        <w:rPr>
          <w:sz w:val="28"/>
          <w:szCs w:val="28"/>
          <w:lang w:val="vi-VN"/>
        </w:rPr>
        <w:t xml:space="preserve"> ha, chiếm </w:t>
      </w:r>
      <w:r w:rsidR="00FE6DEC" w:rsidRPr="00140044">
        <w:rPr>
          <w:sz w:val="28"/>
          <w:szCs w:val="28"/>
        </w:rPr>
        <w:t>17,71</w:t>
      </w:r>
      <w:r w:rsidRPr="00140044">
        <w:rPr>
          <w:sz w:val="28"/>
          <w:szCs w:val="28"/>
          <w:lang w:val="vi-VN"/>
        </w:rPr>
        <w:t>% tổng diện tích</w:t>
      </w:r>
      <w:r w:rsidRPr="00140044">
        <w:rPr>
          <w:sz w:val="28"/>
          <w:szCs w:val="28"/>
        </w:rPr>
        <w:t xml:space="preserve"> đất</w:t>
      </w:r>
      <w:r w:rsidRPr="00140044">
        <w:rPr>
          <w:sz w:val="28"/>
          <w:szCs w:val="28"/>
          <w:lang w:val="vi-VN"/>
        </w:rPr>
        <w:t xml:space="preserve"> tự nhiên</w:t>
      </w:r>
      <w:r w:rsidRPr="00140044">
        <w:rPr>
          <w:sz w:val="28"/>
          <w:szCs w:val="28"/>
        </w:rPr>
        <w:t>. Quỹ đất phi nông nghiệp được sử dụng như sau:</w:t>
      </w:r>
    </w:p>
    <w:p w14:paraId="65AA73C3"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quốc phòng, có diện tích </w:t>
      </w:r>
      <w:r w:rsidR="00FE6DEC" w:rsidRPr="00140044">
        <w:rPr>
          <w:sz w:val="28"/>
          <w:szCs w:val="28"/>
        </w:rPr>
        <w:t>65,68</w:t>
      </w:r>
      <w:r w:rsidRPr="00140044">
        <w:rPr>
          <w:sz w:val="28"/>
          <w:szCs w:val="28"/>
          <w:lang w:val="vi-VN"/>
        </w:rPr>
        <w:t xml:space="preserve"> ha, chiếm 0,1</w:t>
      </w:r>
      <w:r w:rsidR="00FE6DEC" w:rsidRPr="00140044">
        <w:rPr>
          <w:sz w:val="28"/>
          <w:szCs w:val="28"/>
        </w:rPr>
        <w:t>9</w:t>
      </w:r>
      <w:r w:rsidRPr="00140044">
        <w:rPr>
          <w:sz w:val="28"/>
          <w:szCs w:val="28"/>
          <w:lang w:val="vi-VN"/>
        </w:rPr>
        <w:t>%</w:t>
      </w:r>
      <w:r w:rsidRPr="00140044">
        <w:rPr>
          <w:sz w:val="28"/>
          <w:szCs w:val="28"/>
        </w:rPr>
        <w:t xml:space="preserve"> tổng</w:t>
      </w:r>
      <w:r w:rsidRPr="00140044">
        <w:rPr>
          <w:sz w:val="28"/>
          <w:szCs w:val="28"/>
          <w:lang w:val="vi-VN"/>
        </w:rPr>
        <w:t xml:space="preserve"> diện tích</w:t>
      </w:r>
      <w:r w:rsidRPr="00140044">
        <w:rPr>
          <w:sz w:val="28"/>
          <w:szCs w:val="28"/>
        </w:rPr>
        <w:t xml:space="preserve"> đất</w:t>
      </w:r>
      <w:r w:rsidRPr="00140044">
        <w:rPr>
          <w:sz w:val="28"/>
          <w:szCs w:val="28"/>
          <w:lang w:val="vi-VN"/>
        </w:rPr>
        <w:t xml:space="preserve"> tự nhiên</w:t>
      </w:r>
      <w:r w:rsidRPr="00140044">
        <w:rPr>
          <w:sz w:val="28"/>
          <w:szCs w:val="28"/>
        </w:rPr>
        <w:t xml:space="preserve">, </w:t>
      </w:r>
      <w:r w:rsidR="00FE6DEC" w:rsidRPr="00140044">
        <w:rPr>
          <w:sz w:val="28"/>
          <w:szCs w:val="28"/>
        </w:rPr>
        <w:t>tập trung chủ yếu tại 02 xã Triệu Ái, Triệu Thượng và các xã ven biển huyện Triệu Phong.</w:t>
      </w:r>
    </w:p>
    <w:p w14:paraId="5727FC25"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an ninh có diện tích </w:t>
      </w:r>
      <w:r w:rsidR="00FE6DEC" w:rsidRPr="00140044">
        <w:rPr>
          <w:sz w:val="28"/>
          <w:szCs w:val="28"/>
        </w:rPr>
        <w:t>3,71</w:t>
      </w:r>
      <w:r w:rsidRPr="00140044">
        <w:rPr>
          <w:sz w:val="28"/>
          <w:szCs w:val="28"/>
          <w:lang w:val="vi-VN"/>
        </w:rPr>
        <w:t xml:space="preserve"> ha</w:t>
      </w:r>
      <w:r w:rsidRPr="00140044">
        <w:rPr>
          <w:sz w:val="28"/>
          <w:szCs w:val="28"/>
        </w:rPr>
        <w:t xml:space="preserve">, chiếm 0,01% tổng diện tích đất tự nhiên, bao gồm diện tích đất Trụ sở và Kho vật chứng Công an huyện tại thị trấn </w:t>
      </w:r>
      <w:r w:rsidR="00FE6DEC" w:rsidRPr="00140044">
        <w:rPr>
          <w:sz w:val="28"/>
          <w:szCs w:val="28"/>
        </w:rPr>
        <w:t>Ái Tử.</w:t>
      </w:r>
    </w:p>
    <w:p w14:paraId="3400FE65"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sz w:val="28"/>
          <w:szCs w:val="28"/>
          <w:lang w:val="vi-VN"/>
        </w:rPr>
        <w:t xml:space="preserve">Đất </w:t>
      </w:r>
      <w:r w:rsidRPr="00140044">
        <w:rPr>
          <w:sz w:val="28"/>
          <w:szCs w:val="28"/>
        </w:rPr>
        <w:t>cụm</w:t>
      </w:r>
      <w:r w:rsidRPr="00140044">
        <w:rPr>
          <w:sz w:val="28"/>
          <w:szCs w:val="28"/>
          <w:lang w:val="vi-VN"/>
        </w:rPr>
        <w:t xml:space="preserve"> công nghiệp có diện tích </w:t>
      </w:r>
      <w:r w:rsidR="00FE6DEC" w:rsidRPr="00140044">
        <w:rPr>
          <w:sz w:val="28"/>
          <w:szCs w:val="28"/>
        </w:rPr>
        <w:t>34,54</w:t>
      </w:r>
      <w:r w:rsidRPr="00140044">
        <w:rPr>
          <w:sz w:val="28"/>
          <w:szCs w:val="28"/>
          <w:lang w:val="vi-VN"/>
        </w:rPr>
        <w:t xml:space="preserve"> ha, chiếm 0,</w:t>
      </w:r>
      <w:r w:rsidR="00FE6DEC" w:rsidRPr="00140044">
        <w:rPr>
          <w:sz w:val="28"/>
          <w:szCs w:val="28"/>
        </w:rPr>
        <w:t>10</w:t>
      </w:r>
      <w:r w:rsidRPr="00140044">
        <w:rPr>
          <w:sz w:val="28"/>
          <w:szCs w:val="28"/>
          <w:lang w:val="vi-VN"/>
        </w:rPr>
        <w:t xml:space="preserve">% </w:t>
      </w:r>
      <w:r w:rsidRPr="00140044">
        <w:rPr>
          <w:sz w:val="28"/>
          <w:szCs w:val="28"/>
        </w:rPr>
        <w:t>tổng</w:t>
      </w:r>
      <w:r w:rsidRPr="00140044">
        <w:rPr>
          <w:sz w:val="28"/>
          <w:szCs w:val="28"/>
          <w:lang w:val="vi-VN"/>
        </w:rPr>
        <w:t xml:space="preserve"> diện tích đất tự nhiên</w:t>
      </w:r>
      <w:r w:rsidRPr="00140044">
        <w:rPr>
          <w:sz w:val="28"/>
          <w:szCs w:val="28"/>
        </w:rPr>
        <w:t xml:space="preserve">, bao gồm diện tích đất của cụm công nghiệp </w:t>
      </w:r>
      <w:r w:rsidR="00FE6DEC" w:rsidRPr="00140044">
        <w:rPr>
          <w:sz w:val="28"/>
          <w:szCs w:val="28"/>
        </w:rPr>
        <w:t>Ái Tử và Cụm công nghiệp Đông Ái Tử.</w:t>
      </w:r>
      <w:r w:rsidRPr="00140044">
        <w:rPr>
          <w:sz w:val="28"/>
          <w:szCs w:val="28"/>
        </w:rPr>
        <w:t xml:space="preserve"> </w:t>
      </w:r>
    </w:p>
    <w:p w14:paraId="252C3233"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thương mại dịch vụ có diện tích </w:t>
      </w:r>
      <w:r w:rsidR="00FE6DEC" w:rsidRPr="00140044">
        <w:rPr>
          <w:sz w:val="28"/>
          <w:szCs w:val="28"/>
        </w:rPr>
        <w:t>24,32</w:t>
      </w:r>
      <w:r w:rsidRPr="00140044">
        <w:rPr>
          <w:sz w:val="28"/>
          <w:szCs w:val="28"/>
        </w:rPr>
        <w:t xml:space="preserve"> ha, chiếm 0,0</w:t>
      </w:r>
      <w:r w:rsidR="00FE6DEC" w:rsidRPr="00140044">
        <w:rPr>
          <w:sz w:val="28"/>
          <w:szCs w:val="28"/>
        </w:rPr>
        <w:t>7</w:t>
      </w:r>
      <w:r w:rsidRPr="00140044">
        <w:rPr>
          <w:sz w:val="28"/>
          <w:szCs w:val="28"/>
        </w:rPr>
        <w:t xml:space="preserve">% tổng diện tích đất tự nhiên, </w:t>
      </w:r>
      <w:r w:rsidR="00FE6DEC" w:rsidRPr="00140044">
        <w:rPr>
          <w:sz w:val="28"/>
          <w:szCs w:val="28"/>
        </w:rPr>
        <w:t xml:space="preserve">tập trung </w:t>
      </w:r>
      <w:r w:rsidRPr="00140044">
        <w:rPr>
          <w:sz w:val="28"/>
          <w:szCs w:val="28"/>
        </w:rPr>
        <w:t xml:space="preserve">chủ yếu ở các xã </w:t>
      </w:r>
      <w:r w:rsidR="00FE6DEC" w:rsidRPr="00140044">
        <w:rPr>
          <w:sz w:val="28"/>
          <w:szCs w:val="28"/>
        </w:rPr>
        <w:t>Triệu Ái, Triệu Giang, Triệu Thành, Triệu Thượng, Triệu Lăng và thị trấn Ái Tử</w:t>
      </w:r>
      <w:r w:rsidRPr="00140044">
        <w:rPr>
          <w:sz w:val="28"/>
          <w:szCs w:val="28"/>
        </w:rPr>
        <w:t>.</w:t>
      </w:r>
    </w:p>
    <w:p w14:paraId="2B8E8946"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cơ sở sản xuất phi nông nghiệp có diện tích </w:t>
      </w:r>
      <w:r w:rsidR="00FE6DEC" w:rsidRPr="00140044">
        <w:rPr>
          <w:sz w:val="28"/>
          <w:szCs w:val="28"/>
        </w:rPr>
        <w:t>1,60</w:t>
      </w:r>
      <w:r w:rsidRPr="00140044">
        <w:rPr>
          <w:sz w:val="28"/>
          <w:szCs w:val="28"/>
        </w:rPr>
        <w:t xml:space="preserve"> ha, chiếm </w:t>
      </w:r>
      <w:r w:rsidR="00A57FD0" w:rsidRPr="00140044">
        <w:rPr>
          <w:sz w:val="28"/>
          <w:szCs w:val="28"/>
        </w:rPr>
        <w:t>khoảng</w:t>
      </w:r>
      <w:r w:rsidR="00FE6DEC" w:rsidRPr="00140044">
        <w:rPr>
          <w:sz w:val="28"/>
          <w:szCs w:val="28"/>
        </w:rPr>
        <w:t xml:space="preserve"> </w:t>
      </w:r>
      <w:r w:rsidRPr="00140044">
        <w:rPr>
          <w:sz w:val="28"/>
          <w:szCs w:val="28"/>
        </w:rPr>
        <w:t>0,</w:t>
      </w:r>
      <w:r w:rsidR="00A57FD0" w:rsidRPr="00140044">
        <w:rPr>
          <w:sz w:val="28"/>
          <w:szCs w:val="28"/>
        </w:rPr>
        <w:t>005</w:t>
      </w:r>
      <w:r w:rsidRPr="00140044">
        <w:rPr>
          <w:sz w:val="28"/>
          <w:szCs w:val="28"/>
        </w:rPr>
        <w:t xml:space="preserve">% tổng diện tích đất tự nhiên, </w:t>
      </w:r>
      <w:r w:rsidR="00A57FD0" w:rsidRPr="00140044">
        <w:rPr>
          <w:sz w:val="28"/>
          <w:szCs w:val="28"/>
        </w:rPr>
        <w:t xml:space="preserve">tập trung </w:t>
      </w:r>
      <w:r w:rsidRPr="00140044">
        <w:rPr>
          <w:sz w:val="28"/>
          <w:szCs w:val="28"/>
        </w:rPr>
        <w:t xml:space="preserve">chủ yếu ở các xã </w:t>
      </w:r>
      <w:r w:rsidR="00A57FD0" w:rsidRPr="00140044">
        <w:rPr>
          <w:sz w:val="28"/>
          <w:szCs w:val="28"/>
        </w:rPr>
        <w:t>Triệu An, Triệu Đại và thị trấn Ái Tử.</w:t>
      </w:r>
    </w:p>
    <w:p w14:paraId="1635057E" w14:textId="2BA54837" w:rsidR="00D74738" w:rsidRPr="00140044" w:rsidRDefault="00D74738" w:rsidP="001323AC">
      <w:pPr>
        <w:spacing w:before="120" w:line="360" w:lineRule="exact"/>
        <w:ind w:firstLine="720"/>
        <w:jc w:val="both"/>
        <w:rPr>
          <w:sz w:val="28"/>
          <w:szCs w:val="28"/>
        </w:rPr>
      </w:pPr>
      <w:r w:rsidRPr="00140044">
        <w:rPr>
          <w:sz w:val="28"/>
          <w:szCs w:val="28"/>
        </w:rPr>
        <w:t xml:space="preserve">- Đất phát triển hạ tầng có diện tích </w:t>
      </w:r>
      <w:r w:rsidR="00A57FD0" w:rsidRPr="00140044">
        <w:rPr>
          <w:sz w:val="28"/>
          <w:szCs w:val="28"/>
        </w:rPr>
        <w:t>2.372</w:t>
      </w:r>
      <w:r w:rsidRPr="00140044">
        <w:rPr>
          <w:sz w:val="28"/>
          <w:szCs w:val="28"/>
        </w:rPr>
        <w:t xml:space="preserve"> ha chiếm </w:t>
      </w:r>
      <w:r w:rsidR="00A57FD0" w:rsidRPr="00140044">
        <w:rPr>
          <w:sz w:val="28"/>
          <w:szCs w:val="28"/>
        </w:rPr>
        <w:t>6,71</w:t>
      </w:r>
      <w:r w:rsidRPr="00140044">
        <w:rPr>
          <w:sz w:val="28"/>
          <w:szCs w:val="28"/>
        </w:rPr>
        <w:t>% tổng diện tích tự nh</w:t>
      </w:r>
      <w:r w:rsidR="00272763" w:rsidRPr="00140044">
        <w:rPr>
          <w:sz w:val="28"/>
          <w:szCs w:val="28"/>
        </w:rPr>
        <w:t>iên</w:t>
      </w:r>
      <w:r w:rsidR="00A57FD0" w:rsidRPr="00140044">
        <w:rPr>
          <w:sz w:val="28"/>
          <w:szCs w:val="28"/>
        </w:rPr>
        <w:t xml:space="preserve"> của huyện</w:t>
      </w:r>
      <w:r w:rsidRPr="00140044">
        <w:rPr>
          <w:sz w:val="28"/>
          <w:szCs w:val="28"/>
        </w:rPr>
        <w:t>, bao gồm:</w:t>
      </w:r>
    </w:p>
    <w:p w14:paraId="0B207C0F" w14:textId="77777777" w:rsidR="00A57FD0" w:rsidRPr="00140044" w:rsidRDefault="00A57FD0" w:rsidP="001323AC">
      <w:pPr>
        <w:spacing w:before="120" w:line="360" w:lineRule="exact"/>
        <w:ind w:firstLine="720"/>
        <w:jc w:val="both"/>
        <w:rPr>
          <w:sz w:val="28"/>
          <w:szCs w:val="28"/>
        </w:rPr>
      </w:pPr>
      <w:r w:rsidRPr="00140044">
        <w:rPr>
          <w:sz w:val="28"/>
          <w:szCs w:val="28"/>
        </w:rPr>
        <w:t>+ Đất xây dựng cơ sở văn hóa: 3,12 ha chiếm xấp xỉ 0,01%;</w:t>
      </w:r>
    </w:p>
    <w:p w14:paraId="7843F149" w14:textId="77777777" w:rsidR="00A57FD0" w:rsidRPr="00140044" w:rsidRDefault="00A57FD0" w:rsidP="001323AC">
      <w:pPr>
        <w:spacing w:before="120" w:line="360" w:lineRule="exact"/>
        <w:ind w:firstLine="720"/>
        <w:jc w:val="both"/>
        <w:rPr>
          <w:sz w:val="28"/>
          <w:szCs w:val="28"/>
        </w:rPr>
      </w:pPr>
      <w:r w:rsidRPr="00140044">
        <w:rPr>
          <w:sz w:val="28"/>
          <w:szCs w:val="28"/>
        </w:rPr>
        <w:t>+ Đất xây dựng cơ sở y tế: 4,90 ha, chiếm hơn 0,01%;</w:t>
      </w:r>
    </w:p>
    <w:p w14:paraId="618C734E" w14:textId="77777777" w:rsidR="00A57FD0" w:rsidRPr="00140044" w:rsidRDefault="00A57FD0" w:rsidP="001323AC">
      <w:pPr>
        <w:spacing w:before="120" w:line="360" w:lineRule="exact"/>
        <w:ind w:firstLine="720"/>
        <w:jc w:val="both"/>
        <w:rPr>
          <w:sz w:val="28"/>
          <w:szCs w:val="28"/>
        </w:rPr>
      </w:pPr>
      <w:r w:rsidRPr="00140044">
        <w:rPr>
          <w:sz w:val="28"/>
          <w:szCs w:val="28"/>
        </w:rPr>
        <w:lastRenderedPageBreak/>
        <w:t>+ Đất xây dựng cơ sở giáo dục và đào tạo: 75,03 ha, chiếm 0,21%;</w:t>
      </w:r>
    </w:p>
    <w:p w14:paraId="643065DA" w14:textId="77777777" w:rsidR="00A57FD0" w:rsidRPr="00140044" w:rsidRDefault="00A57FD0" w:rsidP="001323AC">
      <w:pPr>
        <w:spacing w:before="120" w:line="360" w:lineRule="exact"/>
        <w:ind w:firstLine="720"/>
        <w:jc w:val="both"/>
        <w:rPr>
          <w:sz w:val="28"/>
          <w:szCs w:val="28"/>
        </w:rPr>
      </w:pPr>
      <w:r w:rsidRPr="00140044">
        <w:rPr>
          <w:sz w:val="28"/>
          <w:szCs w:val="28"/>
        </w:rPr>
        <w:t>+ Đất cơ sở thể dục thể thao: 22,35 ha, chiếm 0,06%;</w:t>
      </w:r>
    </w:p>
    <w:p w14:paraId="2FC05954"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bCs/>
          <w:iCs/>
          <w:sz w:val="28"/>
          <w:szCs w:val="28"/>
          <w:lang w:val="vi-VN"/>
        </w:rPr>
        <w:t>Đất giao thông</w:t>
      </w:r>
      <w:r w:rsidRPr="00140044">
        <w:rPr>
          <w:bCs/>
          <w:iCs/>
          <w:sz w:val="28"/>
          <w:szCs w:val="28"/>
        </w:rPr>
        <w:t>: 1.</w:t>
      </w:r>
      <w:r w:rsidR="00907BBD" w:rsidRPr="00140044">
        <w:rPr>
          <w:bCs/>
          <w:iCs/>
          <w:sz w:val="28"/>
          <w:szCs w:val="28"/>
        </w:rPr>
        <w:t>292,69</w:t>
      </w:r>
      <w:r w:rsidRPr="00140044">
        <w:rPr>
          <w:bCs/>
          <w:iCs/>
          <w:sz w:val="28"/>
          <w:szCs w:val="28"/>
        </w:rPr>
        <w:t xml:space="preserve"> ha, </w:t>
      </w:r>
      <w:r w:rsidRPr="00140044">
        <w:rPr>
          <w:sz w:val="28"/>
          <w:szCs w:val="28"/>
          <w:lang w:val="vi-VN"/>
        </w:rPr>
        <w:t xml:space="preserve">chiếm </w:t>
      </w:r>
      <w:r w:rsidR="00907BBD" w:rsidRPr="00140044">
        <w:rPr>
          <w:sz w:val="28"/>
          <w:szCs w:val="28"/>
        </w:rPr>
        <w:t>3,66</w:t>
      </w:r>
      <w:r w:rsidRPr="00140044">
        <w:rPr>
          <w:sz w:val="28"/>
          <w:szCs w:val="28"/>
          <w:lang w:val="vi-VN"/>
        </w:rPr>
        <w:t>%</w:t>
      </w:r>
      <w:r w:rsidRPr="00140044">
        <w:rPr>
          <w:sz w:val="28"/>
          <w:szCs w:val="28"/>
        </w:rPr>
        <w:t>;</w:t>
      </w:r>
    </w:p>
    <w:p w14:paraId="012FAC08"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w:t>
      </w:r>
      <w:r w:rsidRPr="00140044">
        <w:rPr>
          <w:bCs/>
          <w:iCs/>
          <w:sz w:val="28"/>
          <w:szCs w:val="28"/>
          <w:lang w:val="vi-VN"/>
        </w:rPr>
        <w:t>Đất thủy lợi</w:t>
      </w:r>
      <w:r w:rsidRPr="00140044">
        <w:rPr>
          <w:bCs/>
          <w:iCs/>
          <w:sz w:val="28"/>
          <w:szCs w:val="28"/>
        </w:rPr>
        <w:t xml:space="preserve">: </w:t>
      </w:r>
      <w:r w:rsidR="00907BBD" w:rsidRPr="00140044">
        <w:rPr>
          <w:sz w:val="28"/>
          <w:szCs w:val="28"/>
        </w:rPr>
        <w:t>960,50</w:t>
      </w:r>
      <w:r w:rsidRPr="00140044">
        <w:rPr>
          <w:sz w:val="28"/>
          <w:szCs w:val="28"/>
          <w:lang w:val="vi-VN"/>
        </w:rPr>
        <w:t xml:space="preserve"> ha, chiếm </w:t>
      </w:r>
      <w:r w:rsidR="00907BBD" w:rsidRPr="00140044">
        <w:rPr>
          <w:sz w:val="28"/>
          <w:szCs w:val="28"/>
        </w:rPr>
        <w:t>2,72</w:t>
      </w:r>
      <w:r w:rsidRPr="00140044">
        <w:rPr>
          <w:sz w:val="28"/>
          <w:szCs w:val="28"/>
          <w:lang w:val="vi-VN"/>
        </w:rPr>
        <w:t>%</w:t>
      </w:r>
      <w:r w:rsidRPr="00140044">
        <w:rPr>
          <w:sz w:val="28"/>
          <w:szCs w:val="28"/>
        </w:rPr>
        <w:t>;</w:t>
      </w:r>
    </w:p>
    <w:p w14:paraId="1CE77172" w14:textId="77777777" w:rsidR="00D74738" w:rsidRPr="00140044" w:rsidRDefault="00D74738" w:rsidP="001323AC">
      <w:pPr>
        <w:spacing w:before="120" w:line="360" w:lineRule="exact"/>
        <w:ind w:firstLine="720"/>
        <w:jc w:val="both"/>
        <w:rPr>
          <w:bCs/>
          <w:iCs/>
          <w:sz w:val="28"/>
          <w:szCs w:val="28"/>
        </w:rPr>
      </w:pPr>
      <w:r w:rsidRPr="00140044">
        <w:rPr>
          <w:sz w:val="28"/>
          <w:szCs w:val="28"/>
        </w:rPr>
        <w:t xml:space="preserve">+ </w:t>
      </w:r>
      <w:r w:rsidRPr="00140044">
        <w:rPr>
          <w:bCs/>
          <w:iCs/>
          <w:sz w:val="28"/>
          <w:szCs w:val="28"/>
        </w:rPr>
        <w:t xml:space="preserve">Đất công trình năng lượng: </w:t>
      </w:r>
      <w:r w:rsidR="00907BBD" w:rsidRPr="00140044">
        <w:rPr>
          <w:bCs/>
          <w:iCs/>
          <w:sz w:val="28"/>
          <w:szCs w:val="28"/>
        </w:rPr>
        <w:t>6,28</w:t>
      </w:r>
      <w:r w:rsidRPr="00140044">
        <w:rPr>
          <w:bCs/>
          <w:iCs/>
          <w:sz w:val="28"/>
          <w:szCs w:val="28"/>
        </w:rPr>
        <w:t xml:space="preserve"> ha, chiếm 0,</w:t>
      </w:r>
      <w:r w:rsidR="00907BBD" w:rsidRPr="00140044">
        <w:rPr>
          <w:bCs/>
          <w:iCs/>
          <w:sz w:val="28"/>
          <w:szCs w:val="28"/>
        </w:rPr>
        <w:t>0</w:t>
      </w:r>
      <w:r w:rsidRPr="00140044">
        <w:rPr>
          <w:bCs/>
          <w:iCs/>
          <w:sz w:val="28"/>
          <w:szCs w:val="28"/>
        </w:rPr>
        <w:t>2%;</w:t>
      </w:r>
    </w:p>
    <w:p w14:paraId="75F7E147" w14:textId="77777777" w:rsidR="00D74738" w:rsidRPr="00140044" w:rsidRDefault="00D74738" w:rsidP="001323AC">
      <w:pPr>
        <w:spacing w:before="120" w:line="360" w:lineRule="exact"/>
        <w:ind w:firstLine="720"/>
        <w:jc w:val="both"/>
        <w:rPr>
          <w:sz w:val="28"/>
          <w:szCs w:val="28"/>
        </w:rPr>
      </w:pPr>
      <w:r w:rsidRPr="00140044">
        <w:rPr>
          <w:bCs/>
          <w:iCs/>
          <w:sz w:val="28"/>
          <w:szCs w:val="28"/>
        </w:rPr>
        <w:t xml:space="preserve">+ </w:t>
      </w:r>
      <w:r w:rsidRPr="00140044">
        <w:rPr>
          <w:sz w:val="28"/>
          <w:szCs w:val="28"/>
        </w:rPr>
        <w:t>Đất công trình bưu chính viễn thông: 1,</w:t>
      </w:r>
      <w:r w:rsidR="00907BBD" w:rsidRPr="00140044">
        <w:rPr>
          <w:sz w:val="28"/>
          <w:szCs w:val="28"/>
        </w:rPr>
        <w:t>11</w:t>
      </w:r>
      <w:r w:rsidRPr="00140044">
        <w:rPr>
          <w:sz w:val="28"/>
          <w:szCs w:val="28"/>
        </w:rPr>
        <w:t xml:space="preserve"> ha, chiếm (0,00</w:t>
      </w:r>
      <w:r w:rsidR="003C3680" w:rsidRPr="00140044">
        <w:rPr>
          <w:sz w:val="28"/>
          <w:szCs w:val="28"/>
        </w:rPr>
        <w:t>3</w:t>
      </w:r>
      <w:r w:rsidRPr="00140044">
        <w:rPr>
          <w:sz w:val="28"/>
          <w:szCs w:val="28"/>
        </w:rPr>
        <w:t>%);</w:t>
      </w:r>
    </w:p>
    <w:p w14:paraId="418A5558"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chợ: </w:t>
      </w:r>
      <w:r w:rsidR="003C3680" w:rsidRPr="00140044">
        <w:rPr>
          <w:sz w:val="28"/>
          <w:szCs w:val="28"/>
        </w:rPr>
        <w:t>6,72</w:t>
      </w:r>
      <w:r w:rsidRPr="00140044">
        <w:rPr>
          <w:sz w:val="28"/>
          <w:szCs w:val="28"/>
        </w:rPr>
        <w:t xml:space="preserve"> ha, chiếm 0,02%.</w:t>
      </w:r>
    </w:p>
    <w:p w14:paraId="72F8EC74"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có di tích lịch sử - văn hóa có diện tích là </w:t>
      </w:r>
      <w:r w:rsidR="003C3680" w:rsidRPr="00140044">
        <w:rPr>
          <w:sz w:val="28"/>
          <w:szCs w:val="28"/>
        </w:rPr>
        <w:t>6</w:t>
      </w:r>
      <w:r w:rsidRPr="00140044">
        <w:rPr>
          <w:sz w:val="28"/>
          <w:szCs w:val="28"/>
        </w:rPr>
        <w:t>,</w:t>
      </w:r>
      <w:r w:rsidR="003C3680" w:rsidRPr="00140044">
        <w:rPr>
          <w:sz w:val="28"/>
          <w:szCs w:val="28"/>
        </w:rPr>
        <w:t>66</w:t>
      </w:r>
      <w:r w:rsidRPr="00140044">
        <w:rPr>
          <w:sz w:val="28"/>
          <w:szCs w:val="28"/>
        </w:rPr>
        <w:t xml:space="preserve"> ha, chiếm </w:t>
      </w:r>
      <w:r w:rsidR="003C3680" w:rsidRPr="00140044">
        <w:rPr>
          <w:sz w:val="28"/>
          <w:szCs w:val="28"/>
        </w:rPr>
        <w:t xml:space="preserve">hơn </w:t>
      </w:r>
      <w:r w:rsidRPr="00140044">
        <w:rPr>
          <w:sz w:val="28"/>
          <w:szCs w:val="28"/>
        </w:rPr>
        <w:t>0,0</w:t>
      </w:r>
      <w:r w:rsidR="003C3680" w:rsidRPr="00140044">
        <w:rPr>
          <w:sz w:val="28"/>
          <w:szCs w:val="28"/>
        </w:rPr>
        <w:t>2</w:t>
      </w:r>
      <w:r w:rsidRPr="00140044">
        <w:rPr>
          <w:sz w:val="28"/>
          <w:szCs w:val="28"/>
        </w:rPr>
        <w:t>% tổng diện tích đất tự nhiên.</w:t>
      </w:r>
    </w:p>
    <w:p w14:paraId="52941606"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bãi thải, xử lý chất thải có diện tích là </w:t>
      </w:r>
      <w:r w:rsidR="003C3680" w:rsidRPr="00140044">
        <w:rPr>
          <w:sz w:val="28"/>
          <w:szCs w:val="28"/>
        </w:rPr>
        <w:t>4</w:t>
      </w:r>
      <w:r w:rsidRPr="00140044">
        <w:rPr>
          <w:sz w:val="28"/>
          <w:szCs w:val="28"/>
        </w:rPr>
        <w:t>,1</w:t>
      </w:r>
      <w:r w:rsidR="003C3680" w:rsidRPr="00140044">
        <w:rPr>
          <w:sz w:val="28"/>
          <w:szCs w:val="28"/>
        </w:rPr>
        <w:t>5</w:t>
      </w:r>
      <w:r w:rsidRPr="00140044">
        <w:rPr>
          <w:sz w:val="28"/>
          <w:szCs w:val="28"/>
        </w:rPr>
        <w:t xml:space="preserve"> ha chiếm 0,0</w:t>
      </w:r>
      <w:r w:rsidR="003C3680" w:rsidRPr="00140044">
        <w:rPr>
          <w:sz w:val="28"/>
          <w:szCs w:val="28"/>
        </w:rPr>
        <w:t>1</w:t>
      </w:r>
      <w:r w:rsidRPr="00140044">
        <w:rPr>
          <w:sz w:val="28"/>
          <w:szCs w:val="28"/>
        </w:rPr>
        <w:t>% tổng diện tích đất tự nhiên.</w:t>
      </w:r>
    </w:p>
    <w:p w14:paraId="161DD600" w14:textId="77777777" w:rsidR="00D74738" w:rsidRPr="00140044" w:rsidRDefault="00D74738" w:rsidP="001323AC">
      <w:pPr>
        <w:spacing w:before="120" w:line="360" w:lineRule="exact"/>
        <w:ind w:firstLine="720"/>
        <w:jc w:val="both"/>
        <w:rPr>
          <w:sz w:val="28"/>
          <w:szCs w:val="28"/>
        </w:rPr>
      </w:pPr>
      <w:r w:rsidRPr="00140044">
        <w:rPr>
          <w:sz w:val="28"/>
          <w:szCs w:val="28"/>
        </w:rPr>
        <w:t>- Đất ở tại nông thôn có diện tích 5</w:t>
      </w:r>
      <w:r w:rsidR="003C3680" w:rsidRPr="00140044">
        <w:rPr>
          <w:sz w:val="28"/>
          <w:szCs w:val="28"/>
        </w:rPr>
        <w:t>39</w:t>
      </w:r>
      <w:r w:rsidRPr="00140044">
        <w:rPr>
          <w:sz w:val="28"/>
          <w:szCs w:val="28"/>
        </w:rPr>
        <w:t>,</w:t>
      </w:r>
      <w:r w:rsidR="003C3680" w:rsidRPr="00140044">
        <w:rPr>
          <w:sz w:val="28"/>
          <w:szCs w:val="28"/>
        </w:rPr>
        <w:t>0</w:t>
      </w:r>
      <w:r w:rsidRPr="00140044">
        <w:rPr>
          <w:sz w:val="28"/>
          <w:szCs w:val="28"/>
        </w:rPr>
        <w:t>3 ha, chiếm 1,</w:t>
      </w:r>
      <w:r w:rsidR="003C3680" w:rsidRPr="00140044">
        <w:rPr>
          <w:sz w:val="28"/>
          <w:szCs w:val="28"/>
        </w:rPr>
        <w:t>53</w:t>
      </w:r>
      <w:r w:rsidRPr="00140044">
        <w:rPr>
          <w:sz w:val="28"/>
          <w:szCs w:val="28"/>
        </w:rPr>
        <w:t xml:space="preserve">% tổng diện tích đất tự nhiên. </w:t>
      </w:r>
    </w:p>
    <w:p w14:paraId="11A76E1B"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ở tại đô thị có diện tích </w:t>
      </w:r>
      <w:r w:rsidR="003C3680" w:rsidRPr="00140044">
        <w:rPr>
          <w:sz w:val="28"/>
          <w:szCs w:val="28"/>
        </w:rPr>
        <w:t>44</w:t>
      </w:r>
      <w:r w:rsidRPr="00140044">
        <w:rPr>
          <w:sz w:val="28"/>
          <w:szCs w:val="28"/>
        </w:rPr>
        <w:t>,</w:t>
      </w:r>
      <w:r w:rsidR="003C3680" w:rsidRPr="00140044">
        <w:rPr>
          <w:sz w:val="28"/>
          <w:szCs w:val="28"/>
        </w:rPr>
        <w:t>35</w:t>
      </w:r>
      <w:r w:rsidRPr="00140044">
        <w:rPr>
          <w:sz w:val="28"/>
          <w:szCs w:val="28"/>
        </w:rPr>
        <w:t xml:space="preserve"> ha, chiếm 0,</w:t>
      </w:r>
      <w:r w:rsidR="003C3680" w:rsidRPr="00140044">
        <w:rPr>
          <w:sz w:val="28"/>
          <w:szCs w:val="28"/>
        </w:rPr>
        <w:t>13</w:t>
      </w:r>
      <w:r w:rsidRPr="00140044">
        <w:rPr>
          <w:sz w:val="28"/>
          <w:szCs w:val="28"/>
        </w:rPr>
        <w:t xml:space="preserve">% tổng diện tích tự nhiên, đây là diện tích đất ở của các hộ gia đình, cá nhân trên địa bàn thị trấn </w:t>
      </w:r>
      <w:r w:rsidR="003C3680" w:rsidRPr="00140044">
        <w:rPr>
          <w:sz w:val="28"/>
          <w:szCs w:val="28"/>
        </w:rPr>
        <w:t>Ái Tử</w:t>
      </w:r>
      <w:r w:rsidRPr="00140044">
        <w:rPr>
          <w:sz w:val="28"/>
          <w:szCs w:val="28"/>
        </w:rPr>
        <w:t>.</w:t>
      </w:r>
    </w:p>
    <w:p w14:paraId="5F37CCCF"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xây dựng trụ sở cơ quan có diện tích </w:t>
      </w:r>
      <w:r w:rsidR="003C3680" w:rsidRPr="00140044">
        <w:rPr>
          <w:sz w:val="28"/>
          <w:szCs w:val="28"/>
        </w:rPr>
        <w:t>13,13</w:t>
      </w:r>
      <w:r w:rsidRPr="00140044">
        <w:rPr>
          <w:sz w:val="28"/>
          <w:szCs w:val="28"/>
        </w:rPr>
        <w:t xml:space="preserve"> ha, chiếm 0,04% tổng diện tích đất tự nhiên, đây là diện tích đất xây dựng trụ sở UBND xã, thị trấn; Trụ sở UBND huyện và các phòng ban chuyên môn cấp huyện. </w:t>
      </w:r>
    </w:p>
    <w:p w14:paraId="7AB91A94" w14:textId="77777777" w:rsidR="00D74738" w:rsidRPr="00140044" w:rsidRDefault="00D74738" w:rsidP="001323AC">
      <w:pPr>
        <w:spacing w:before="120" w:line="360" w:lineRule="exact"/>
        <w:ind w:firstLine="720"/>
        <w:jc w:val="both"/>
        <w:rPr>
          <w:sz w:val="28"/>
          <w:szCs w:val="28"/>
        </w:rPr>
      </w:pPr>
      <w:r w:rsidRPr="00140044">
        <w:rPr>
          <w:sz w:val="28"/>
          <w:szCs w:val="28"/>
        </w:rPr>
        <w:t>- Đất xây dựng trụ sở của tổ chức sự nghiệp có diện tích 0,</w:t>
      </w:r>
      <w:r w:rsidR="003C3680" w:rsidRPr="00140044">
        <w:rPr>
          <w:sz w:val="28"/>
          <w:szCs w:val="28"/>
        </w:rPr>
        <w:t>94</w:t>
      </w:r>
      <w:r w:rsidRPr="00140044">
        <w:rPr>
          <w:sz w:val="28"/>
          <w:szCs w:val="28"/>
        </w:rPr>
        <w:t xml:space="preserve"> ha, chiếm tỷ lệ rất nhỏ </w:t>
      </w:r>
      <w:r w:rsidR="003C3680" w:rsidRPr="00140044">
        <w:rPr>
          <w:sz w:val="28"/>
          <w:szCs w:val="28"/>
        </w:rPr>
        <w:t>khoảng 0,003%</w:t>
      </w:r>
      <w:r w:rsidRPr="00140044">
        <w:rPr>
          <w:sz w:val="28"/>
          <w:szCs w:val="28"/>
        </w:rPr>
        <w:t>.</w:t>
      </w:r>
    </w:p>
    <w:p w14:paraId="2A3DA9DC"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cơ sở tôn giáo có diện tích </w:t>
      </w:r>
      <w:r w:rsidR="003C3680" w:rsidRPr="00140044">
        <w:rPr>
          <w:sz w:val="28"/>
          <w:szCs w:val="28"/>
        </w:rPr>
        <w:t>21,88</w:t>
      </w:r>
      <w:r w:rsidRPr="00140044">
        <w:rPr>
          <w:sz w:val="28"/>
          <w:szCs w:val="28"/>
        </w:rPr>
        <w:t xml:space="preserve"> ha, chiếm 0,0</w:t>
      </w:r>
      <w:r w:rsidR="003C3680" w:rsidRPr="00140044">
        <w:rPr>
          <w:sz w:val="28"/>
          <w:szCs w:val="28"/>
        </w:rPr>
        <w:t>6</w:t>
      </w:r>
      <w:r w:rsidRPr="00140044">
        <w:rPr>
          <w:sz w:val="28"/>
          <w:szCs w:val="28"/>
        </w:rPr>
        <w:t xml:space="preserve">% tổng diện tích đất tự nhiên, đây là diện tích đất xây Nhà chùa, Niệm phật đường và các Nhà thờ tôn giáo trên địa bàn huyện. </w:t>
      </w:r>
    </w:p>
    <w:p w14:paraId="1AAA2DC6"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nghĩa trang, nghĩa địa có diện tích </w:t>
      </w:r>
      <w:r w:rsidR="003C3680" w:rsidRPr="00140044">
        <w:rPr>
          <w:sz w:val="28"/>
          <w:szCs w:val="28"/>
        </w:rPr>
        <w:t>966,07</w:t>
      </w:r>
      <w:r w:rsidRPr="00140044">
        <w:rPr>
          <w:sz w:val="28"/>
          <w:szCs w:val="28"/>
        </w:rPr>
        <w:t xml:space="preserve"> ha, chiếm 2,</w:t>
      </w:r>
      <w:r w:rsidR="003C3680" w:rsidRPr="00140044">
        <w:rPr>
          <w:sz w:val="28"/>
          <w:szCs w:val="28"/>
        </w:rPr>
        <w:t>73</w:t>
      </w:r>
      <w:r w:rsidRPr="00140044">
        <w:rPr>
          <w:sz w:val="28"/>
          <w:szCs w:val="28"/>
        </w:rPr>
        <w:t>% tổng diện tích đất tự nhiên.</w:t>
      </w:r>
    </w:p>
    <w:p w14:paraId="0DAAB809"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sản xuất vật liệu xây dựng, làm đồ gốm có diện tích </w:t>
      </w:r>
      <w:r w:rsidR="003C3680" w:rsidRPr="00140044">
        <w:rPr>
          <w:sz w:val="28"/>
          <w:szCs w:val="28"/>
        </w:rPr>
        <w:t>12,61</w:t>
      </w:r>
      <w:r w:rsidRPr="00140044">
        <w:rPr>
          <w:sz w:val="28"/>
          <w:szCs w:val="28"/>
        </w:rPr>
        <w:t xml:space="preserve"> ha, chiếm tỷ lệ</w:t>
      </w:r>
      <w:r w:rsidR="003C3680" w:rsidRPr="00140044">
        <w:rPr>
          <w:sz w:val="28"/>
          <w:szCs w:val="28"/>
        </w:rPr>
        <w:t xml:space="preserve"> 0,04% tổng diện tích đất tự nhiên</w:t>
      </w:r>
    </w:p>
    <w:p w14:paraId="6962E019"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sinh hoạt cộng đồng có diện tích </w:t>
      </w:r>
      <w:r w:rsidR="003C3680" w:rsidRPr="00140044">
        <w:rPr>
          <w:sz w:val="28"/>
          <w:szCs w:val="28"/>
        </w:rPr>
        <w:t>16,94</w:t>
      </w:r>
      <w:r w:rsidRPr="00140044">
        <w:rPr>
          <w:sz w:val="28"/>
          <w:szCs w:val="28"/>
        </w:rPr>
        <w:t xml:space="preserve"> ha, chiếm 0,0</w:t>
      </w:r>
      <w:r w:rsidR="003C3680" w:rsidRPr="00140044">
        <w:rPr>
          <w:sz w:val="28"/>
          <w:szCs w:val="28"/>
        </w:rPr>
        <w:t>5</w:t>
      </w:r>
      <w:r w:rsidRPr="00140044">
        <w:rPr>
          <w:sz w:val="28"/>
          <w:szCs w:val="28"/>
        </w:rPr>
        <w:t>% tổng diện tích đất tự nhiên của toàn huyện.</w:t>
      </w:r>
    </w:p>
    <w:p w14:paraId="113C0D14"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khu vui chơi, giải trí công cộng có diện tích </w:t>
      </w:r>
      <w:r w:rsidR="003C3680" w:rsidRPr="00140044">
        <w:rPr>
          <w:sz w:val="28"/>
          <w:szCs w:val="28"/>
        </w:rPr>
        <w:t>0,92</w:t>
      </w:r>
      <w:r w:rsidRPr="00140044">
        <w:rPr>
          <w:sz w:val="28"/>
          <w:szCs w:val="28"/>
        </w:rPr>
        <w:t xml:space="preserve"> ha, chiếm (0,003%) tổng diện tích đất tự nhiên.</w:t>
      </w:r>
    </w:p>
    <w:p w14:paraId="47CE849E" w14:textId="4194DCEA" w:rsidR="00D74738" w:rsidRPr="00140044" w:rsidRDefault="00D74738" w:rsidP="001323AC">
      <w:pPr>
        <w:spacing w:before="120" w:line="360" w:lineRule="exact"/>
        <w:ind w:firstLine="720"/>
        <w:jc w:val="both"/>
        <w:rPr>
          <w:sz w:val="28"/>
          <w:szCs w:val="28"/>
        </w:rPr>
      </w:pPr>
      <w:r w:rsidRPr="00140044">
        <w:rPr>
          <w:sz w:val="28"/>
          <w:szCs w:val="28"/>
        </w:rPr>
        <w:lastRenderedPageBreak/>
        <w:t xml:space="preserve">- Đất cơ sở tín ngưỡng có diện tích </w:t>
      </w:r>
      <w:r w:rsidR="003C3680" w:rsidRPr="00140044">
        <w:rPr>
          <w:sz w:val="28"/>
          <w:szCs w:val="28"/>
        </w:rPr>
        <w:t>122,32</w:t>
      </w:r>
      <w:r w:rsidRPr="00140044">
        <w:rPr>
          <w:sz w:val="28"/>
          <w:szCs w:val="28"/>
        </w:rPr>
        <w:t xml:space="preserve"> ha, chiếm 0,</w:t>
      </w:r>
      <w:r w:rsidR="003C3680" w:rsidRPr="00140044">
        <w:rPr>
          <w:sz w:val="28"/>
          <w:szCs w:val="28"/>
        </w:rPr>
        <w:t>35</w:t>
      </w:r>
      <w:r w:rsidRPr="00140044">
        <w:rPr>
          <w:sz w:val="28"/>
          <w:szCs w:val="28"/>
        </w:rPr>
        <w:t>% tổng diện tích đất tự nhiên.</w:t>
      </w:r>
      <w:r w:rsidR="005A5D92" w:rsidRPr="00140044">
        <w:rPr>
          <w:sz w:val="28"/>
          <w:szCs w:val="28"/>
        </w:rPr>
        <w:t xml:space="preserve"> </w:t>
      </w:r>
      <w:r w:rsidR="001323AC" w:rsidRPr="00140044">
        <w:rPr>
          <w:sz w:val="28"/>
          <w:szCs w:val="28"/>
        </w:rPr>
        <w:t>Là</w:t>
      </w:r>
      <w:r w:rsidR="005A5D92" w:rsidRPr="00140044">
        <w:rPr>
          <w:sz w:val="28"/>
          <w:szCs w:val="28"/>
        </w:rPr>
        <w:t xml:space="preserve"> đất xây dựng các nhà thờ họ, đình l</w:t>
      </w:r>
      <w:r w:rsidR="001323AC" w:rsidRPr="00140044">
        <w:rPr>
          <w:sz w:val="28"/>
          <w:szCs w:val="28"/>
        </w:rPr>
        <w:t>à</w:t>
      </w:r>
      <w:r w:rsidR="005A5D92" w:rsidRPr="00140044">
        <w:rPr>
          <w:sz w:val="28"/>
          <w:szCs w:val="28"/>
        </w:rPr>
        <w:t>ng, miếu mạo trên địa bàn huyện</w:t>
      </w:r>
      <w:r w:rsidR="001323AC" w:rsidRPr="00140044">
        <w:rPr>
          <w:sz w:val="28"/>
          <w:szCs w:val="28"/>
        </w:rPr>
        <w:t>.</w:t>
      </w:r>
    </w:p>
    <w:p w14:paraId="58C27EC2"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sông, ngòi, kênh, rạch, suối có diện tích </w:t>
      </w:r>
      <w:r w:rsidR="005A5D92" w:rsidRPr="00140044">
        <w:rPr>
          <w:sz w:val="28"/>
          <w:szCs w:val="28"/>
        </w:rPr>
        <w:t>1.804,60</w:t>
      </w:r>
      <w:r w:rsidRPr="00140044">
        <w:rPr>
          <w:sz w:val="28"/>
          <w:szCs w:val="28"/>
        </w:rPr>
        <w:t xml:space="preserve"> ha, chiếm </w:t>
      </w:r>
      <w:r w:rsidR="005A5D92" w:rsidRPr="00140044">
        <w:rPr>
          <w:sz w:val="28"/>
          <w:szCs w:val="28"/>
        </w:rPr>
        <w:t>5,11</w:t>
      </w:r>
      <w:r w:rsidRPr="00140044">
        <w:rPr>
          <w:sz w:val="28"/>
          <w:szCs w:val="28"/>
        </w:rPr>
        <w:t>% tổng diện tích đất tự nhiên.</w:t>
      </w:r>
    </w:p>
    <w:p w14:paraId="3885BEC1"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có mặt nước chuyên dùng có diện tích </w:t>
      </w:r>
      <w:r w:rsidR="005A5D92" w:rsidRPr="00140044">
        <w:rPr>
          <w:sz w:val="28"/>
          <w:szCs w:val="28"/>
        </w:rPr>
        <w:t>202,00</w:t>
      </w:r>
      <w:r w:rsidRPr="00140044">
        <w:rPr>
          <w:sz w:val="28"/>
          <w:szCs w:val="28"/>
        </w:rPr>
        <w:t xml:space="preserve"> ha, chiếm 0,</w:t>
      </w:r>
      <w:r w:rsidR="005A5D92" w:rsidRPr="00140044">
        <w:rPr>
          <w:sz w:val="28"/>
          <w:szCs w:val="28"/>
        </w:rPr>
        <w:t>57</w:t>
      </w:r>
      <w:r w:rsidRPr="00140044">
        <w:rPr>
          <w:sz w:val="28"/>
          <w:szCs w:val="28"/>
        </w:rPr>
        <w:t>% tổng diện tích đất tự nhiên.</w:t>
      </w:r>
    </w:p>
    <w:p w14:paraId="7DF3C9A0"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 Đất phi nông nghiệp khác có diện tích </w:t>
      </w:r>
      <w:r w:rsidR="005A5D92" w:rsidRPr="00140044">
        <w:rPr>
          <w:sz w:val="28"/>
          <w:szCs w:val="28"/>
        </w:rPr>
        <w:t>1,01</w:t>
      </w:r>
      <w:r w:rsidRPr="00140044">
        <w:rPr>
          <w:sz w:val="28"/>
          <w:szCs w:val="28"/>
        </w:rPr>
        <w:t xml:space="preserve"> ha, chiếm 0,0</w:t>
      </w:r>
      <w:r w:rsidR="005A5D92" w:rsidRPr="00140044">
        <w:rPr>
          <w:sz w:val="28"/>
          <w:szCs w:val="28"/>
        </w:rPr>
        <w:t>03</w:t>
      </w:r>
      <w:r w:rsidRPr="00140044">
        <w:rPr>
          <w:sz w:val="28"/>
          <w:szCs w:val="28"/>
        </w:rPr>
        <w:t>% tổng diện tích đất tự nhiên.</w:t>
      </w:r>
    </w:p>
    <w:p w14:paraId="0C8B0553" w14:textId="77777777" w:rsidR="00D74738" w:rsidRPr="00140044" w:rsidRDefault="00D74738" w:rsidP="001323AC">
      <w:pPr>
        <w:spacing w:before="120" w:line="360" w:lineRule="exact"/>
        <w:ind w:firstLine="720"/>
        <w:jc w:val="both"/>
        <w:rPr>
          <w:b/>
          <w:i/>
          <w:sz w:val="28"/>
          <w:szCs w:val="28"/>
        </w:rPr>
      </w:pPr>
      <w:r w:rsidRPr="00140044">
        <w:rPr>
          <w:b/>
          <w:i/>
          <w:sz w:val="28"/>
          <w:szCs w:val="28"/>
          <w:lang w:val="vi-VN"/>
        </w:rPr>
        <w:t>2.1.</w:t>
      </w:r>
      <w:r w:rsidRPr="00140044">
        <w:rPr>
          <w:b/>
          <w:i/>
          <w:sz w:val="28"/>
          <w:szCs w:val="28"/>
        </w:rPr>
        <w:t>3</w:t>
      </w:r>
      <w:r w:rsidRPr="00140044">
        <w:rPr>
          <w:b/>
          <w:i/>
          <w:sz w:val="28"/>
          <w:szCs w:val="28"/>
          <w:lang w:val="vi-VN"/>
        </w:rPr>
        <w:t xml:space="preserve">. Đất </w:t>
      </w:r>
      <w:r w:rsidRPr="00140044">
        <w:rPr>
          <w:b/>
          <w:i/>
          <w:sz w:val="28"/>
          <w:szCs w:val="28"/>
        </w:rPr>
        <w:t>chưa sử dụng</w:t>
      </w:r>
    </w:p>
    <w:p w14:paraId="4C5800EA" w14:textId="77777777" w:rsidR="00D74738" w:rsidRPr="00140044" w:rsidRDefault="00D74738" w:rsidP="001323AC">
      <w:pPr>
        <w:spacing w:before="120" w:line="360" w:lineRule="exact"/>
        <w:ind w:firstLine="720"/>
        <w:jc w:val="both"/>
        <w:rPr>
          <w:sz w:val="28"/>
          <w:szCs w:val="28"/>
        </w:rPr>
      </w:pPr>
      <w:r w:rsidRPr="00140044">
        <w:rPr>
          <w:sz w:val="28"/>
          <w:szCs w:val="28"/>
        </w:rPr>
        <w:t xml:space="preserve">Đất chưa sử dụng có diện tích </w:t>
      </w:r>
      <w:r w:rsidR="005A5D92" w:rsidRPr="00140044">
        <w:rPr>
          <w:sz w:val="28"/>
          <w:szCs w:val="28"/>
        </w:rPr>
        <w:t>1.119,35</w:t>
      </w:r>
      <w:r w:rsidRPr="00140044">
        <w:rPr>
          <w:sz w:val="28"/>
          <w:szCs w:val="28"/>
        </w:rPr>
        <w:t xml:space="preserve"> ha, chiếm </w:t>
      </w:r>
      <w:r w:rsidR="005A5D92" w:rsidRPr="00140044">
        <w:rPr>
          <w:sz w:val="28"/>
          <w:szCs w:val="28"/>
        </w:rPr>
        <w:t>3,17</w:t>
      </w:r>
      <w:r w:rsidRPr="00140044">
        <w:rPr>
          <w:sz w:val="28"/>
          <w:szCs w:val="28"/>
        </w:rPr>
        <w:t>% tổng diện tích đất tự nhiên.</w:t>
      </w:r>
    </w:p>
    <w:p w14:paraId="672800F3" w14:textId="77777777" w:rsidR="00A272F5" w:rsidRPr="00140044" w:rsidRDefault="00A272F5" w:rsidP="001323AC">
      <w:pPr>
        <w:spacing w:before="120" w:line="360" w:lineRule="exact"/>
        <w:ind w:firstLine="720"/>
        <w:jc w:val="both"/>
        <w:outlineLvl w:val="0"/>
        <w:rPr>
          <w:b/>
          <w:sz w:val="28"/>
          <w:szCs w:val="28"/>
        </w:rPr>
      </w:pPr>
      <w:bookmarkStart w:id="164" w:name="_Toc274568630"/>
      <w:bookmarkStart w:id="165" w:name="_Toc274569522"/>
      <w:bookmarkStart w:id="166" w:name="_Toc274579499"/>
      <w:bookmarkStart w:id="167" w:name="_Toc274812628"/>
      <w:bookmarkStart w:id="168" w:name="_Toc274813213"/>
      <w:bookmarkStart w:id="169" w:name="_Toc274813385"/>
      <w:bookmarkStart w:id="170" w:name="_Toc66088328"/>
      <w:bookmarkStart w:id="171" w:name="_Toc66088582"/>
      <w:bookmarkStart w:id="172" w:name="_Toc71559139"/>
      <w:bookmarkStart w:id="173" w:name="_Toc72224292"/>
      <w:r w:rsidRPr="00140044">
        <w:rPr>
          <w:b/>
          <w:sz w:val="28"/>
          <w:szCs w:val="28"/>
          <w:lang w:val="vi-VN"/>
        </w:rPr>
        <w:t xml:space="preserve">2.2. </w:t>
      </w:r>
      <w:bookmarkEnd w:id="164"/>
      <w:bookmarkEnd w:id="165"/>
      <w:bookmarkEnd w:id="166"/>
      <w:bookmarkEnd w:id="167"/>
      <w:bookmarkEnd w:id="168"/>
      <w:bookmarkEnd w:id="169"/>
      <w:bookmarkEnd w:id="170"/>
      <w:bookmarkEnd w:id="171"/>
      <w:r w:rsidRPr="00140044">
        <w:rPr>
          <w:b/>
          <w:sz w:val="28"/>
          <w:szCs w:val="28"/>
        </w:rPr>
        <w:t>Biến động sử dụng đất trong quy hoạch kỳ trước</w:t>
      </w:r>
      <w:bookmarkEnd w:id="172"/>
      <w:bookmarkEnd w:id="173"/>
    </w:p>
    <w:p w14:paraId="04B9525B" w14:textId="77777777" w:rsidR="00A57D3E" w:rsidRPr="00140044" w:rsidRDefault="00A57D3E" w:rsidP="001323AC">
      <w:pPr>
        <w:spacing w:before="120" w:line="360" w:lineRule="exact"/>
        <w:ind w:firstLine="720"/>
        <w:jc w:val="both"/>
        <w:outlineLvl w:val="0"/>
        <w:rPr>
          <w:b/>
          <w:sz w:val="28"/>
          <w:szCs w:val="26"/>
        </w:rPr>
      </w:pPr>
      <w:bookmarkStart w:id="174" w:name="_Toc274568631"/>
      <w:bookmarkStart w:id="175" w:name="_Toc274569523"/>
      <w:bookmarkStart w:id="176" w:name="_Toc274579500"/>
      <w:bookmarkStart w:id="177" w:name="_Toc274812629"/>
      <w:bookmarkStart w:id="178" w:name="_Toc274813214"/>
      <w:bookmarkStart w:id="179" w:name="_Toc274813386"/>
      <w:bookmarkStart w:id="180" w:name="_Toc66088329"/>
      <w:bookmarkStart w:id="181" w:name="_Toc66088583"/>
      <w:bookmarkStart w:id="182" w:name="_Toc72224293"/>
      <w:r w:rsidRPr="00140044">
        <w:rPr>
          <w:b/>
          <w:sz w:val="28"/>
          <w:szCs w:val="26"/>
        </w:rPr>
        <w:t xml:space="preserve">2.2.1. </w:t>
      </w:r>
      <w:bookmarkEnd w:id="174"/>
      <w:bookmarkEnd w:id="175"/>
      <w:bookmarkEnd w:id="176"/>
      <w:bookmarkEnd w:id="177"/>
      <w:bookmarkEnd w:id="178"/>
      <w:bookmarkEnd w:id="179"/>
      <w:bookmarkEnd w:id="180"/>
      <w:bookmarkEnd w:id="181"/>
      <w:r w:rsidRPr="00140044">
        <w:rPr>
          <w:b/>
          <w:sz w:val="28"/>
          <w:szCs w:val="26"/>
        </w:rPr>
        <w:t>Biến động về tổng diện tích tự nhiên</w:t>
      </w:r>
      <w:bookmarkEnd w:id="182"/>
    </w:p>
    <w:p w14:paraId="54992BFF" w14:textId="1BD7DBD0" w:rsidR="00B15CC7" w:rsidRPr="00140044" w:rsidRDefault="00A57D3E" w:rsidP="001323AC">
      <w:pPr>
        <w:spacing w:before="120" w:line="360" w:lineRule="exact"/>
        <w:ind w:firstLine="567"/>
        <w:jc w:val="both"/>
        <w:rPr>
          <w:sz w:val="28"/>
          <w:szCs w:val="28"/>
        </w:rPr>
      </w:pPr>
      <w:r w:rsidRPr="00140044">
        <w:rPr>
          <w:sz w:val="28"/>
          <w:szCs w:val="28"/>
        </w:rPr>
        <w:t xml:space="preserve">Tổng diện tích tự nhiên của toàn huyện theo kết quả thống kê đất đai năm 2020 là 35.339,32 </w:t>
      </w:r>
      <w:r w:rsidR="00F2108F" w:rsidRPr="00140044">
        <w:rPr>
          <w:sz w:val="28"/>
          <w:szCs w:val="28"/>
        </w:rPr>
        <w:t xml:space="preserve">ha, </w:t>
      </w:r>
      <w:r w:rsidRPr="00140044">
        <w:rPr>
          <w:sz w:val="28"/>
          <w:szCs w:val="28"/>
        </w:rPr>
        <w:t xml:space="preserve">so với kết quả kiểm kê đất đai năm 2014 </w:t>
      </w:r>
      <w:r w:rsidR="001323AC" w:rsidRPr="00140044">
        <w:rPr>
          <w:sz w:val="28"/>
          <w:szCs w:val="28"/>
        </w:rPr>
        <w:t xml:space="preserve">là </w:t>
      </w:r>
      <w:r w:rsidR="00F2108F" w:rsidRPr="00140044">
        <w:rPr>
          <w:sz w:val="28"/>
          <w:szCs w:val="28"/>
        </w:rPr>
        <w:t>35.336</w:t>
      </w:r>
      <w:r w:rsidR="00B15CC7" w:rsidRPr="00140044">
        <w:rPr>
          <w:sz w:val="28"/>
          <w:szCs w:val="28"/>
        </w:rPr>
        <w:t xml:space="preserve">,12 ha, </w:t>
      </w:r>
      <w:r w:rsidRPr="00140044">
        <w:rPr>
          <w:sz w:val="28"/>
          <w:szCs w:val="28"/>
        </w:rPr>
        <w:t xml:space="preserve">tăng </w:t>
      </w:r>
      <w:r w:rsidR="00B15CC7" w:rsidRPr="00140044">
        <w:rPr>
          <w:sz w:val="28"/>
          <w:szCs w:val="28"/>
        </w:rPr>
        <w:t>3,20</w:t>
      </w:r>
      <w:r w:rsidRPr="00140044">
        <w:rPr>
          <w:sz w:val="28"/>
          <w:szCs w:val="28"/>
        </w:rPr>
        <w:t xml:space="preserve"> ha</w:t>
      </w:r>
      <w:r w:rsidR="00B15CC7" w:rsidRPr="00140044">
        <w:rPr>
          <w:sz w:val="28"/>
          <w:szCs w:val="28"/>
        </w:rPr>
        <w:t>.</w:t>
      </w:r>
      <w:r w:rsidRPr="00140044">
        <w:rPr>
          <w:sz w:val="28"/>
          <w:szCs w:val="28"/>
        </w:rPr>
        <w:t xml:space="preserve"> </w:t>
      </w:r>
      <w:r w:rsidR="00B15CC7" w:rsidRPr="00140044">
        <w:rPr>
          <w:sz w:val="28"/>
          <w:szCs w:val="28"/>
        </w:rPr>
        <w:t>Điều chỉnh đường địa giới hành chính giữa thôn Trà Lộc, xã Hải Xuân, huyện Hải Lăng và thôn Ngô Xá Đông, xã Triệu Trung, huyện Triệu Phong cho đúng với thực tế làm tăng 1,3 ha; Điều chỉnh đường địa giới hành chính đoạn mô tả đi giữa sông Vĩnh Phước theo hồ sơ 364 giữa phường Đông Lương, thành phố Đông Hà và xã Triệu Ái, huyện Triệu Phong làm tăng 1,9 ha.</w:t>
      </w:r>
    </w:p>
    <w:p w14:paraId="1339C5A8" w14:textId="77777777" w:rsidR="003031CA" w:rsidRPr="00140044" w:rsidRDefault="00A57D3E" w:rsidP="00F274BA">
      <w:pPr>
        <w:spacing w:before="120" w:line="360" w:lineRule="exact"/>
        <w:ind w:firstLine="720"/>
        <w:jc w:val="both"/>
        <w:outlineLvl w:val="0"/>
        <w:rPr>
          <w:b/>
          <w:sz w:val="28"/>
          <w:szCs w:val="26"/>
        </w:rPr>
      </w:pPr>
      <w:bookmarkStart w:id="183" w:name="_Toc274568632"/>
      <w:bookmarkStart w:id="184" w:name="_Toc274569524"/>
      <w:bookmarkStart w:id="185" w:name="_Toc274579501"/>
      <w:bookmarkStart w:id="186" w:name="_Toc274812630"/>
      <w:bookmarkStart w:id="187" w:name="_Toc274813215"/>
      <w:bookmarkStart w:id="188" w:name="_Toc274813387"/>
      <w:bookmarkStart w:id="189" w:name="_Toc66088330"/>
      <w:bookmarkStart w:id="190" w:name="_Toc66088584"/>
      <w:bookmarkStart w:id="191" w:name="_Toc72224294"/>
      <w:r w:rsidRPr="00140044">
        <w:rPr>
          <w:b/>
          <w:sz w:val="28"/>
          <w:szCs w:val="26"/>
        </w:rPr>
        <w:t xml:space="preserve">2.2.2. </w:t>
      </w:r>
      <w:bookmarkEnd w:id="183"/>
      <w:bookmarkEnd w:id="184"/>
      <w:bookmarkEnd w:id="185"/>
      <w:bookmarkEnd w:id="186"/>
      <w:bookmarkEnd w:id="187"/>
      <w:bookmarkEnd w:id="188"/>
      <w:bookmarkEnd w:id="189"/>
      <w:bookmarkEnd w:id="190"/>
      <w:r w:rsidR="003031CA" w:rsidRPr="00140044">
        <w:rPr>
          <w:b/>
          <w:sz w:val="28"/>
          <w:szCs w:val="26"/>
        </w:rPr>
        <w:t>Biến động đất nông nghiệp</w:t>
      </w:r>
      <w:bookmarkEnd w:id="191"/>
    </w:p>
    <w:p w14:paraId="2A6086B7" w14:textId="77777777" w:rsidR="00A57D3E" w:rsidRPr="00140044" w:rsidRDefault="003031CA" w:rsidP="001323AC">
      <w:pPr>
        <w:spacing w:before="120" w:line="360" w:lineRule="exact"/>
        <w:ind w:firstLine="720"/>
        <w:jc w:val="both"/>
        <w:rPr>
          <w:bCs/>
          <w:sz w:val="28"/>
          <w:szCs w:val="26"/>
        </w:rPr>
      </w:pPr>
      <w:r w:rsidRPr="00140044">
        <w:rPr>
          <w:bCs/>
          <w:sz w:val="28"/>
          <w:szCs w:val="26"/>
        </w:rPr>
        <w:t>Diện tích đất nông nghiệp năm 2020 là 27.960,83 ha, giảm 215,22 ha so với năm 2015 do chuyển sang đất phi nông nghiệp. Chi tiết biến động của từng loại đất trong nhóm đất nông nghiệp như sau:</w:t>
      </w:r>
    </w:p>
    <w:p w14:paraId="541CD54C" w14:textId="34275CB9" w:rsidR="00A57D3E" w:rsidRPr="00140044" w:rsidRDefault="003031CA" w:rsidP="001323AC">
      <w:pPr>
        <w:spacing w:before="120" w:line="360" w:lineRule="exact"/>
        <w:ind w:firstLine="720"/>
        <w:jc w:val="both"/>
        <w:rPr>
          <w:bCs/>
          <w:sz w:val="28"/>
          <w:szCs w:val="26"/>
        </w:rPr>
      </w:pPr>
      <w:bookmarkStart w:id="192" w:name="_Toc274568633"/>
      <w:bookmarkStart w:id="193" w:name="_Toc274569525"/>
      <w:bookmarkStart w:id="194" w:name="_Toc274579502"/>
      <w:bookmarkStart w:id="195" w:name="_Toc274812631"/>
      <w:r w:rsidRPr="00140044">
        <w:rPr>
          <w:i/>
          <w:iCs/>
          <w:sz w:val="28"/>
          <w:szCs w:val="28"/>
        </w:rPr>
        <w:t xml:space="preserve">- </w:t>
      </w:r>
      <w:r w:rsidR="00A57D3E" w:rsidRPr="00140044">
        <w:rPr>
          <w:i/>
          <w:iCs/>
          <w:sz w:val="28"/>
          <w:szCs w:val="28"/>
        </w:rPr>
        <w:t xml:space="preserve">Biến động đất </w:t>
      </w:r>
      <w:bookmarkEnd w:id="192"/>
      <w:bookmarkEnd w:id="193"/>
      <w:bookmarkEnd w:id="194"/>
      <w:bookmarkEnd w:id="195"/>
      <w:r w:rsidRPr="00140044">
        <w:rPr>
          <w:i/>
          <w:iCs/>
          <w:sz w:val="28"/>
          <w:szCs w:val="28"/>
        </w:rPr>
        <w:t>trồng lúa:</w:t>
      </w:r>
      <w:r w:rsidR="00A57D3E" w:rsidRPr="00140044">
        <w:rPr>
          <w:bCs/>
          <w:iCs/>
          <w:sz w:val="28"/>
          <w:szCs w:val="28"/>
        </w:rPr>
        <w:t xml:space="preserve"> Đất trồng lúa năm 2020 là </w:t>
      </w:r>
      <w:r w:rsidRPr="00140044">
        <w:rPr>
          <w:bCs/>
          <w:iCs/>
          <w:sz w:val="28"/>
          <w:szCs w:val="28"/>
        </w:rPr>
        <w:t>6.007,97</w:t>
      </w:r>
      <w:r w:rsidR="00A57D3E" w:rsidRPr="00140044">
        <w:rPr>
          <w:bCs/>
          <w:iCs/>
          <w:sz w:val="28"/>
          <w:szCs w:val="28"/>
        </w:rPr>
        <w:t xml:space="preserve"> ha, so với năm 2015 là </w:t>
      </w:r>
      <w:r w:rsidRPr="00140044">
        <w:rPr>
          <w:bCs/>
          <w:iCs/>
          <w:sz w:val="28"/>
          <w:szCs w:val="28"/>
        </w:rPr>
        <w:t>6.083,12</w:t>
      </w:r>
      <w:r w:rsidR="00A57D3E" w:rsidRPr="00140044">
        <w:rPr>
          <w:bCs/>
          <w:iCs/>
          <w:sz w:val="28"/>
          <w:szCs w:val="28"/>
        </w:rPr>
        <w:t xml:space="preserve"> ha, giảm </w:t>
      </w:r>
      <w:r w:rsidRPr="00140044">
        <w:rPr>
          <w:bCs/>
          <w:iCs/>
          <w:sz w:val="28"/>
          <w:szCs w:val="28"/>
        </w:rPr>
        <w:t>76,</w:t>
      </w:r>
      <w:r w:rsidRPr="00140044">
        <w:rPr>
          <w:bCs/>
          <w:sz w:val="28"/>
          <w:szCs w:val="26"/>
        </w:rPr>
        <w:t>0</w:t>
      </w:r>
      <w:r w:rsidR="00A57D3E" w:rsidRPr="00140044">
        <w:rPr>
          <w:bCs/>
          <w:sz w:val="28"/>
          <w:szCs w:val="26"/>
        </w:rPr>
        <w:t xml:space="preserve"> ha, nguyên nhân </w:t>
      </w:r>
      <w:r w:rsidR="00A35BDD" w:rsidRPr="00140044">
        <w:rPr>
          <w:bCs/>
          <w:sz w:val="28"/>
          <w:szCs w:val="26"/>
        </w:rPr>
        <w:t xml:space="preserve">do chuyển sang các loại đất khác để thực hiện thu hồi đất, giao đất xây dựng các công trình, dự án trên địa bàn huyện: giao đất ở thông qua đấu giá quyền sử dụng đất, chuyển mục đích sử dụng đất trong khu dân cư; xây dựng </w:t>
      </w:r>
      <w:r w:rsidR="00D11EF4" w:rsidRPr="00140044">
        <w:rPr>
          <w:bCs/>
          <w:sz w:val="28"/>
          <w:szCs w:val="26"/>
        </w:rPr>
        <w:t xml:space="preserve">đường dẫn cầu Thành Cổ, </w:t>
      </w:r>
      <w:r w:rsidR="00A35BDD" w:rsidRPr="00140044">
        <w:rPr>
          <w:bCs/>
          <w:sz w:val="28"/>
          <w:szCs w:val="26"/>
        </w:rPr>
        <w:t>tại xã Triệu Thượng và Triệu Giang; Cải tạo đường cong, bảo đảm an toàn giao thông trên QL.49C tại xã Triệu Trung; Xây dựng công trình đường liên xã Triệu Thuận - Triệu Đại - Triệu Hòa tại xã Triệu Đại; xây dựng công trình Kênh mương khu phân lô đấu giá xóm Tiêu tại xã Triệu Thành; mở rộng Niệm phật đường Tài Lương tại xã Triệu Tài và chuyển sang các loại đất khác trong nội bộ đất nông nghiệp</w:t>
      </w:r>
      <w:r w:rsidR="00A57D3E" w:rsidRPr="00140044">
        <w:rPr>
          <w:bCs/>
          <w:sz w:val="28"/>
          <w:szCs w:val="26"/>
        </w:rPr>
        <w:t>.</w:t>
      </w:r>
    </w:p>
    <w:p w14:paraId="712FB500" w14:textId="651CF84D" w:rsidR="00A57D3E" w:rsidRPr="00140044" w:rsidRDefault="00DE0369" w:rsidP="001323AC">
      <w:pPr>
        <w:spacing w:before="120" w:line="360" w:lineRule="exact"/>
        <w:ind w:firstLine="720"/>
        <w:jc w:val="both"/>
        <w:rPr>
          <w:bCs/>
          <w:sz w:val="28"/>
          <w:szCs w:val="26"/>
        </w:rPr>
      </w:pPr>
      <w:r w:rsidRPr="00140044">
        <w:rPr>
          <w:i/>
          <w:iCs/>
          <w:sz w:val="28"/>
          <w:szCs w:val="28"/>
        </w:rPr>
        <w:lastRenderedPageBreak/>
        <w:t>- Biến động đất trồng cây hàng năm:</w:t>
      </w:r>
      <w:r w:rsidRPr="00140044">
        <w:rPr>
          <w:bCs/>
          <w:iCs/>
          <w:sz w:val="28"/>
          <w:szCs w:val="28"/>
        </w:rPr>
        <w:t xml:space="preserve"> </w:t>
      </w:r>
      <w:r w:rsidR="00A57D3E" w:rsidRPr="00140044">
        <w:rPr>
          <w:bCs/>
          <w:iCs/>
          <w:sz w:val="28"/>
          <w:szCs w:val="28"/>
        </w:rPr>
        <w:t xml:space="preserve">Đất trồng cây hàng năm khác năm 2020 là </w:t>
      </w:r>
      <w:r w:rsidR="00A35BDD" w:rsidRPr="00140044">
        <w:rPr>
          <w:bCs/>
          <w:iCs/>
          <w:sz w:val="28"/>
          <w:szCs w:val="28"/>
        </w:rPr>
        <w:t>4.456,15</w:t>
      </w:r>
      <w:r w:rsidR="00A57D3E" w:rsidRPr="00140044">
        <w:rPr>
          <w:bCs/>
          <w:iCs/>
          <w:sz w:val="28"/>
          <w:szCs w:val="28"/>
        </w:rPr>
        <w:t xml:space="preserve"> ha, so với năm 2015 là </w:t>
      </w:r>
      <w:r w:rsidR="00A35BDD" w:rsidRPr="00140044">
        <w:rPr>
          <w:bCs/>
          <w:iCs/>
          <w:sz w:val="28"/>
          <w:szCs w:val="28"/>
        </w:rPr>
        <w:t>4.202,64</w:t>
      </w:r>
      <w:r w:rsidR="00A57D3E" w:rsidRPr="00140044">
        <w:rPr>
          <w:bCs/>
          <w:iCs/>
          <w:sz w:val="28"/>
          <w:szCs w:val="28"/>
        </w:rPr>
        <w:t xml:space="preserve"> ha, tăng </w:t>
      </w:r>
      <w:r w:rsidR="00A35BDD" w:rsidRPr="00140044">
        <w:rPr>
          <w:bCs/>
          <w:iCs/>
          <w:sz w:val="28"/>
          <w:szCs w:val="28"/>
        </w:rPr>
        <w:t>253,51</w:t>
      </w:r>
      <w:r w:rsidR="00A57D3E" w:rsidRPr="00140044">
        <w:rPr>
          <w:bCs/>
          <w:iCs/>
          <w:sz w:val="28"/>
          <w:szCs w:val="28"/>
        </w:rPr>
        <w:t xml:space="preserve"> ha</w:t>
      </w:r>
      <w:r w:rsidR="00A35BDD" w:rsidRPr="00140044">
        <w:rPr>
          <w:bCs/>
          <w:iCs/>
          <w:sz w:val="28"/>
          <w:szCs w:val="28"/>
        </w:rPr>
        <w:t xml:space="preserve">. Nguyên nhân </w:t>
      </w:r>
      <w:r w:rsidR="00A35BDD" w:rsidRPr="00140044">
        <w:rPr>
          <w:bCs/>
          <w:sz w:val="28"/>
          <w:szCs w:val="26"/>
        </w:rPr>
        <w:t>do cập nhật lại loại đất, diện tích trong quá trình thực hiện dự án đo đạc, cấp giấy quyền sử dụng đất trên địa bàn huyện, do nhận từ các loại đất khác sang như đất trồng lúa kém hiệu quả, đất rừng sản xuất, đất trồng cây lâu năm và một số loại đất khác.</w:t>
      </w:r>
    </w:p>
    <w:p w14:paraId="4E3FAC86" w14:textId="77777777" w:rsidR="00A57D3E" w:rsidRPr="00140044" w:rsidRDefault="00DE0369" w:rsidP="001323AC">
      <w:pPr>
        <w:spacing w:before="120" w:line="360" w:lineRule="exact"/>
        <w:ind w:firstLine="720"/>
        <w:jc w:val="both"/>
        <w:rPr>
          <w:bCs/>
          <w:iCs/>
          <w:sz w:val="28"/>
          <w:szCs w:val="28"/>
        </w:rPr>
      </w:pPr>
      <w:r w:rsidRPr="00140044">
        <w:rPr>
          <w:i/>
          <w:iCs/>
          <w:sz w:val="28"/>
          <w:szCs w:val="28"/>
        </w:rPr>
        <w:t>- Biến động đất trồng cây lâu năm:</w:t>
      </w:r>
      <w:r w:rsidRPr="00140044">
        <w:rPr>
          <w:bCs/>
          <w:iCs/>
          <w:sz w:val="28"/>
          <w:szCs w:val="28"/>
        </w:rPr>
        <w:t xml:space="preserve"> </w:t>
      </w:r>
      <w:r w:rsidR="00A57D3E" w:rsidRPr="00140044">
        <w:rPr>
          <w:bCs/>
          <w:iCs/>
          <w:sz w:val="28"/>
          <w:szCs w:val="28"/>
        </w:rPr>
        <w:t xml:space="preserve"> Đất trồng cây lâu năm năm 2020 là </w:t>
      </w:r>
      <w:r w:rsidR="00A35BDD" w:rsidRPr="00140044">
        <w:rPr>
          <w:bCs/>
          <w:iCs/>
          <w:sz w:val="28"/>
          <w:szCs w:val="28"/>
        </w:rPr>
        <w:t>769,58</w:t>
      </w:r>
      <w:r w:rsidR="00A57D3E" w:rsidRPr="00140044">
        <w:rPr>
          <w:bCs/>
          <w:iCs/>
          <w:sz w:val="28"/>
          <w:szCs w:val="28"/>
        </w:rPr>
        <w:t xml:space="preserve"> ha, so với năm 2015 là </w:t>
      </w:r>
      <w:r w:rsidR="00A35BDD" w:rsidRPr="00140044">
        <w:rPr>
          <w:bCs/>
          <w:iCs/>
          <w:sz w:val="28"/>
          <w:szCs w:val="28"/>
        </w:rPr>
        <w:t>564,38</w:t>
      </w:r>
      <w:r w:rsidR="00A57D3E" w:rsidRPr="00140044">
        <w:rPr>
          <w:bCs/>
          <w:iCs/>
          <w:sz w:val="28"/>
          <w:szCs w:val="28"/>
        </w:rPr>
        <w:t xml:space="preserve"> ha, tăng </w:t>
      </w:r>
      <w:r w:rsidR="00A35BDD" w:rsidRPr="00140044">
        <w:rPr>
          <w:bCs/>
          <w:iCs/>
          <w:sz w:val="28"/>
          <w:szCs w:val="28"/>
        </w:rPr>
        <w:t>205,20</w:t>
      </w:r>
      <w:r w:rsidR="00A57D3E" w:rsidRPr="00140044">
        <w:rPr>
          <w:bCs/>
          <w:iCs/>
          <w:sz w:val="28"/>
          <w:szCs w:val="28"/>
        </w:rPr>
        <w:t xml:space="preserve"> ha, do xác định lại đất vườn liền kề đất ở từ đất trồng cây hàng năm khác chuyển sang và xác định lại mục đích sử dụng đất khi cấp giấy chứng nhận quyền sử dụng đất trên địa bàn huyện</w:t>
      </w:r>
      <w:r w:rsidR="002F3362" w:rsidRPr="00140044">
        <w:rPr>
          <w:bCs/>
          <w:iCs/>
          <w:sz w:val="28"/>
          <w:szCs w:val="28"/>
        </w:rPr>
        <w:t xml:space="preserve"> và chuyển đổi mục đích sử dụng đất từ đất rừng sản xuất sang trồng cây lâu năm.</w:t>
      </w:r>
    </w:p>
    <w:p w14:paraId="7BCA5D54" w14:textId="77777777" w:rsidR="00A57D3E" w:rsidRPr="00140044" w:rsidRDefault="00DE0369" w:rsidP="001323AC">
      <w:pPr>
        <w:spacing w:before="120" w:line="360" w:lineRule="exact"/>
        <w:ind w:firstLine="720"/>
        <w:jc w:val="both"/>
        <w:rPr>
          <w:bCs/>
          <w:iCs/>
          <w:sz w:val="28"/>
          <w:szCs w:val="28"/>
        </w:rPr>
      </w:pPr>
      <w:r w:rsidRPr="00140044">
        <w:rPr>
          <w:i/>
          <w:iCs/>
          <w:sz w:val="28"/>
          <w:szCs w:val="28"/>
        </w:rPr>
        <w:t>- Biến động đất rừng phòng hộ:</w:t>
      </w:r>
      <w:r w:rsidRPr="00140044">
        <w:rPr>
          <w:bCs/>
          <w:iCs/>
          <w:sz w:val="28"/>
          <w:szCs w:val="28"/>
        </w:rPr>
        <w:t xml:space="preserve"> </w:t>
      </w:r>
      <w:r w:rsidR="00A57D3E" w:rsidRPr="00140044">
        <w:rPr>
          <w:bCs/>
          <w:iCs/>
          <w:sz w:val="28"/>
          <w:szCs w:val="28"/>
        </w:rPr>
        <w:t xml:space="preserve">Đất rừng phòng hộ năm 2020 là </w:t>
      </w:r>
      <w:r w:rsidR="002F3362" w:rsidRPr="00140044">
        <w:rPr>
          <w:bCs/>
          <w:iCs/>
          <w:sz w:val="28"/>
          <w:szCs w:val="28"/>
        </w:rPr>
        <w:t>3.921,76</w:t>
      </w:r>
      <w:r w:rsidR="00A57D3E" w:rsidRPr="00140044">
        <w:rPr>
          <w:bCs/>
          <w:iCs/>
          <w:sz w:val="28"/>
          <w:szCs w:val="28"/>
        </w:rPr>
        <w:t xml:space="preserve"> ha, so với năm 2015 là </w:t>
      </w:r>
      <w:r w:rsidR="002F3362" w:rsidRPr="00140044">
        <w:rPr>
          <w:bCs/>
          <w:iCs/>
          <w:sz w:val="28"/>
          <w:szCs w:val="28"/>
        </w:rPr>
        <w:t>4.621,02</w:t>
      </w:r>
      <w:r w:rsidR="00A57D3E" w:rsidRPr="00140044">
        <w:rPr>
          <w:bCs/>
          <w:iCs/>
          <w:sz w:val="28"/>
          <w:szCs w:val="28"/>
        </w:rPr>
        <w:t xml:space="preserve"> ha, giảm </w:t>
      </w:r>
      <w:r w:rsidR="002F3362" w:rsidRPr="00140044">
        <w:rPr>
          <w:bCs/>
          <w:iCs/>
          <w:sz w:val="28"/>
          <w:szCs w:val="28"/>
        </w:rPr>
        <w:t>699,26</w:t>
      </w:r>
      <w:r w:rsidR="00A57D3E" w:rsidRPr="00140044">
        <w:rPr>
          <w:bCs/>
          <w:iCs/>
          <w:sz w:val="28"/>
          <w:szCs w:val="28"/>
        </w:rPr>
        <w:t xml:space="preserve"> ha, do thực hiện rà soát điều chỉnh quy hoạch 3 loại rừng trên địa bàn huyện đã chuyển sang đất rừng sản xuất và do thu hồi đất xây dựng công trình đường trục dọc khu kinh tế Đông Nam</w:t>
      </w:r>
      <w:r w:rsidR="002F3362" w:rsidRPr="00140044">
        <w:rPr>
          <w:bCs/>
          <w:iCs/>
          <w:sz w:val="28"/>
          <w:szCs w:val="28"/>
        </w:rPr>
        <w:t>, đường cao tốc Cam Lộ - La Sơn và một số công trình hạ tầng khác.</w:t>
      </w:r>
    </w:p>
    <w:p w14:paraId="1D6B58C1" w14:textId="77777777" w:rsidR="00DE0369" w:rsidRPr="00140044" w:rsidRDefault="00DE0369" w:rsidP="001323AC">
      <w:pPr>
        <w:spacing w:before="120" w:line="360" w:lineRule="exact"/>
        <w:ind w:firstLine="720"/>
        <w:jc w:val="both"/>
        <w:rPr>
          <w:bCs/>
          <w:iCs/>
          <w:sz w:val="28"/>
          <w:szCs w:val="28"/>
        </w:rPr>
      </w:pPr>
      <w:r w:rsidRPr="00140044">
        <w:rPr>
          <w:i/>
          <w:iCs/>
          <w:sz w:val="28"/>
          <w:szCs w:val="28"/>
        </w:rPr>
        <w:t>- Biến động đất rừng sản xuất:</w:t>
      </w:r>
      <w:r w:rsidRPr="00140044">
        <w:rPr>
          <w:bCs/>
          <w:iCs/>
          <w:sz w:val="28"/>
          <w:szCs w:val="28"/>
        </w:rPr>
        <w:t xml:space="preserve"> </w:t>
      </w:r>
      <w:r w:rsidR="00A57D3E" w:rsidRPr="00140044">
        <w:rPr>
          <w:bCs/>
          <w:iCs/>
          <w:sz w:val="28"/>
          <w:szCs w:val="28"/>
        </w:rPr>
        <w:t xml:space="preserve">Đất rừng sản xuất năm 2020 là </w:t>
      </w:r>
      <w:r w:rsidR="002F3362" w:rsidRPr="00140044">
        <w:rPr>
          <w:bCs/>
          <w:iCs/>
          <w:sz w:val="28"/>
          <w:szCs w:val="28"/>
        </w:rPr>
        <w:t>12.058,12</w:t>
      </w:r>
      <w:r w:rsidR="00A57D3E" w:rsidRPr="00140044">
        <w:rPr>
          <w:bCs/>
          <w:iCs/>
          <w:sz w:val="28"/>
          <w:szCs w:val="28"/>
        </w:rPr>
        <w:t xml:space="preserve"> ha, so với năm 2015 là </w:t>
      </w:r>
      <w:r w:rsidR="002F3362" w:rsidRPr="00140044">
        <w:rPr>
          <w:bCs/>
          <w:iCs/>
          <w:sz w:val="28"/>
          <w:szCs w:val="28"/>
        </w:rPr>
        <w:t>12.039,21</w:t>
      </w:r>
      <w:r w:rsidR="00A57D3E" w:rsidRPr="00140044">
        <w:rPr>
          <w:bCs/>
          <w:iCs/>
          <w:sz w:val="28"/>
          <w:szCs w:val="28"/>
        </w:rPr>
        <w:t xml:space="preserve"> ha, tăng </w:t>
      </w:r>
      <w:r w:rsidR="002F3362" w:rsidRPr="00140044">
        <w:rPr>
          <w:bCs/>
          <w:iCs/>
          <w:sz w:val="28"/>
          <w:szCs w:val="28"/>
        </w:rPr>
        <w:t>18,91</w:t>
      </w:r>
      <w:r w:rsidR="00A57D3E" w:rsidRPr="00140044">
        <w:rPr>
          <w:bCs/>
          <w:iCs/>
          <w:sz w:val="28"/>
          <w:szCs w:val="28"/>
        </w:rPr>
        <w:t xml:space="preserve"> ha, </w:t>
      </w:r>
      <w:r w:rsidR="002F3362" w:rsidRPr="00140044">
        <w:rPr>
          <w:bCs/>
          <w:iCs/>
          <w:sz w:val="28"/>
          <w:szCs w:val="28"/>
        </w:rPr>
        <w:t xml:space="preserve">thực tế </w:t>
      </w:r>
      <w:r w:rsidRPr="00140044">
        <w:rPr>
          <w:bCs/>
          <w:iCs/>
          <w:sz w:val="28"/>
          <w:szCs w:val="28"/>
        </w:rPr>
        <w:t>trong giai đoạn 2015-2020 đất rừng sản xuất giảm 476,3 ha để chuyển sang các mục đích sử dụng khác để thực hiện các công trình, dự án, thực hiện chuyển đổi cơ cấu cây trồng. Trong khi đó diện tích tăng 495,21 ha, diện tích tăng chủ yếu là do do cập nhật lại loại đất, diện tích trong quá trình thực hiện dự án đo đạc, cấp giấy quyền sử dụng đất trên địa bàn huyện, và nhận từ các loại đất khác sang.</w:t>
      </w:r>
    </w:p>
    <w:p w14:paraId="3A3893B2" w14:textId="77777777" w:rsidR="00A57D3E" w:rsidRPr="00140044" w:rsidRDefault="00DE0369" w:rsidP="001323AC">
      <w:pPr>
        <w:spacing w:before="120" w:line="360" w:lineRule="exact"/>
        <w:ind w:firstLine="720"/>
        <w:jc w:val="both"/>
        <w:rPr>
          <w:bCs/>
          <w:iCs/>
          <w:sz w:val="28"/>
          <w:szCs w:val="28"/>
        </w:rPr>
      </w:pPr>
      <w:r w:rsidRPr="00140044">
        <w:rPr>
          <w:i/>
          <w:iCs/>
          <w:sz w:val="28"/>
          <w:szCs w:val="28"/>
        </w:rPr>
        <w:t>- Biến động đất nuôi trồng thủy sản:</w:t>
      </w:r>
      <w:r w:rsidRPr="00140044">
        <w:rPr>
          <w:bCs/>
          <w:iCs/>
          <w:sz w:val="28"/>
          <w:szCs w:val="28"/>
        </w:rPr>
        <w:t xml:space="preserve"> </w:t>
      </w:r>
      <w:r w:rsidR="00A57D3E" w:rsidRPr="00140044">
        <w:rPr>
          <w:bCs/>
          <w:iCs/>
          <w:sz w:val="28"/>
          <w:szCs w:val="28"/>
        </w:rPr>
        <w:t xml:space="preserve">Đất nuôi trồng thủy sản năm 2020 là </w:t>
      </w:r>
      <w:r w:rsidRPr="00140044">
        <w:rPr>
          <w:bCs/>
          <w:iCs/>
          <w:sz w:val="28"/>
          <w:szCs w:val="28"/>
        </w:rPr>
        <w:t>697,73</w:t>
      </w:r>
      <w:r w:rsidR="00A57D3E" w:rsidRPr="00140044">
        <w:rPr>
          <w:bCs/>
          <w:iCs/>
          <w:sz w:val="28"/>
          <w:szCs w:val="28"/>
        </w:rPr>
        <w:t xml:space="preserve"> ha, so với năm 2015 là </w:t>
      </w:r>
      <w:r w:rsidRPr="00140044">
        <w:rPr>
          <w:bCs/>
          <w:iCs/>
          <w:sz w:val="28"/>
          <w:szCs w:val="28"/>
        </w:rPr>
        <w:t>619,28</w:t>
      </w:r>
      <w:r w:rsidR="00A57D3E" w:rsidRPr="00140044">
        <w:rPr>
          <w:bCs/>
          <w:iCs/>
          <w:sz w:val="28"/>
          <w:szCs w:val="28"/>
        </w:rPr>
        <w:t xml:space="preserve"> ha, tăng </w:t>
      </w:r>
      <w:r w:rsidRPr="00140044">
        <w:rPr>
          <w:bCs/>
          <w:iCs/>
          <w:sz w:val="28"/>
          <w:szCs w:val="28"/>
        </w:rPr>
        <w:t>78,45</w:t>
      </w:r>
      <w:r w:rsidR="00A57D3E" w:rsidRPr="00140044">
        <w:rPr>
          <w:bCs/>
          <w:iCs/>
          <w:sz w:val="28"/>
          <w:szCs w:val="28"/>
        </w:rPr>
        <w:t xml:space="preserve"> ha, do </w:t>
      </w:r>
      <w:r w:rsidR="00035701" w:rsidRPr="00140044">
        <w:rPr>
          <w:bCs/>
          <w:iCs/>
          <w:sz w:val="28"/>
          <w:szCs w:val="28"/>
        </w:rPr>
        <w:t>các hộ gia đình, tổ chức mở rộng diện tích nuôi trồng thủy sản, phần lớn tập trung tại xã Triệu Phước</w:t>
      </w:r>
      <w:r w:rsidR="00035701" w:rsidRPr="00140044">
        <w:t xml:space="preserve"> </w:t>
      </w:r>
    </w:p>
    <w:p w14:paraId="2786D441" w14:textId="77777777" w:rsidR="00A57D3E" w:rsidRPr="00140044" w:rsidRDefault="00035701" w:rsidP="001323AC">
      <w:pPr>
        <w:spacing w:before="120" w:line="360" w:lineRule="exact"/>
        <w:ind w:firstLine="720"/>
        <w:jc w:val="both"/>
        <w:rPr>
          <w:bCs/>
          <w:iCs/>
          <w:sz w:val="28"/>
          <w:szCs w:val="28"/>
        </w:rPr>
      </w:pPr>
      <w:r w:rsidRPr="00140044">
        <w:rPr>
          <w:i/>
          <w:iCs/>
          <w:sz w:val="28"/>
          <w:szCs w:val="28"/>
        </w:rPr>
        <w:t>- Biến động đất</w:t>
      </w:r>
      <w:r w:rsidR="00A57D3E" w:rsidRPr="00140044">
        <w:rPr>
          <w:i/>
          <w:iCs/>
          <w:sz w:val="28"/>
          <w:szCs w:val="28"/>
        </w:rPr>
        <w:t xml:space="preserve"> </w:t>
      </w:r>
      <w:r w:rsidRPr="00140044">
        <w:rPr>
          <w:i/>
          <w:iCs/>
          <w:sz w:val="28"/>
          <w:szCs w:val="28"/>
        </w:rPr>
        <w:t>nông nghiệp khác:</w:t>
      </w:r>
      <w:r w:rsidRPr="00140044">
        <w:rPr>
          <w:bCs/>
          <w:iCs/>
          <w:sz w:val="28"/>
          <w:szCs w:val="28"/>
        </w:rPr>
        <w:t xml:space="preserve"> </w:t>
      </w:r>
      <w:r w:rsidR="00A57D3E" w:rsidRPr="00140044">
        <w:rPr>
          <w:bCs/>
          <w:iCs/>
          <w:sz w:val="28"/>
          <w:szCs w:val="28"/>
        </w:rPr>
        <w:t xml:space="preserve">Đất nông nghiệp khác năm 2020 là </w:t>
      </w:r>
      <w:r w:rsidRPr="00140044">
        <w:rPr>
          <w:bCs/>
          <w:iCs/>
          <w:sz w:val="28"/>
          <w:szCs w:val="28"/>
        </w:rPr>
        <w:t>39,95</w:t>
      </w:r>
      <w:r w:rsidR="00A57D3E" w:rsidRPr="00140044">
        <w:rPr>
          <w:bCs/>
          <w:iCs/>
          <w:sz w:val="28"/>
          <w:szCs w:val="28"/>
        </w:rPr>
        <w:t xml:space="preserve"> ha, so với năm 2015 là </w:t>
      </w:r>
      <w:r w:rsidRPr="00140044">
        <w:rPr>
          <w:bCs/>
          <w:iCs/>
          <w:sz w:val="28"/>
          <w:szCs w:val="28"/>
        </w:rPr>
        <w:t>35,47</w:t>
      </w:r>
      <w:r w:rsidR="00A57D3E" w:rsidRPr="00140044">
        <w:rPr>
          <w:bCs/>
          <w:iCs/>
          <w:sz w:val="28"/>
          <w:szCs w:val="28"/>
        </w:rPr>
        <w:t xml:space="preserve"> ha, tăng </w:t>
      </w:r>
      <w:r w:rsidRPr="00140044">
        <w:rPr>
          <w:bCs/>
          <w:iCs/>
          <w:sz w:val="28"/>
          <w:szCs w:val="28"/>
        </w:rPr>
        <w:t>4,49</w:t>
      </w:r>
      <w:r w:rsidR="00A57D3E" w:rsidRPr="00140044">
        <w:rPr>
          <w:bCs/>
          <w:iCs/>
          <w:sz w:val="28"/>
          <w:szCs w:val="28"/>
        </w:rPr>
        <w:t xml:space="preserve"> ha</w:t>
      </w:r>
    </w:p>
    <w:p w14:paraId="7A898B1D" w14:textId="77777777" w:rsidR="00A57D3E" w:rsidRPr="00140044" w:rsidRDefault="00A57D3E" w:rsidP="001323AC">
      <w:pPr>
        <w:spacing w:before="120" w:line="360" w:lineRule="exact"/>
        <w:ind w:firstLine="720"/>
        <w:jc w:val="both"/>
        <w:outlineLvl w:val="0"/>
        <w:rPr>
          <w:b/>
          <w:bCs/>
          <w:sz w:val="28"/>
          <w:szCs w:val="28"/>
        </w:rPr>
      </w:pPr>
      <w:bookmarkStart w:id="196" w:name="_Toc72224295"/>
      <w:r w:rsidRPr="00140044">
        <w:rPr>
          <w:b/>
          <w:bCs/>
          <w:sz w:val="28"/>
          <w:szCs w:val="28"/>
        </w:rPr>
        <w:t>2.2.</w:t>
      </w:r>
      <w:r w:rsidR="00035701" w:rsidRPr="00140044">
        <w:rPr>
          <w:b/>
          <w:bCs/>
          <w:sz w:val="28"/>
          <w:szCs w:val="28"/>
        </w:rPr>
        <w:t>3</w:t>
      </w:r>
      <w:r w:rsidRPr="00140044">
        <w:rPr>
          <w:b/>
          <w:bCs/>
          <w:sz w:val="28"/>
          <w:szCs w:val="28"/>
        </w:rPr>
        <w:t>. Biến động đất phi nông nghiệp</w:t>
      </w:r>
      <w:bookmarkEnd w:id="196"/>
    </w:p>
    <w:p w14:paraId="09AADF02" w14:textId="7ED02118" w:rsidR="00035701" w:rsidRPr="00140044" w:rsidRDefault="00035701" w:rsidP="001323AC">
      <w:pPr>
        <w:spacing w:before="120" w:line="360" w:lineRule="exact"/>
        <w:ind w:firstLine="720"/>
        <w:jc w:val="both"/>
        <w:rPr>
          <w:sz w:val="28"/>
          <w:szCs w:val="28"/>
        </w:rPr>
      </w:pPr>
      <w:r w:rsidRPr="00140044">
        <w:rPr>
          <w:sz w:val="28"/>
          <w:szCs w:val="28"/>
        </w:rPr>
        <w:t>Đất phi nông nghiệp năm 2020</w:t>
      </w:r>
      <w:r w:rsidR="00272763" w:rsidRPr="00140044">
        <w:rPr>
          <w:sz w:val="28"/>
          <w:szCs w:val="28"/>
        </w:rPr>
        <w:t xml:space="preserve"> </w:t>
      </w:r>
      <w:r w:rsidRPr="00140044">
        <w:rPr>
          <w:sz w:val="28"/>
          <w:szCs w:val="28"/>
        </w:rPr>
        <w:t>là 6.259,14 ha tăng 250,05 ha so với năm 2015. Chi tiết biến động các l</w:t>
      </w:r>
      <w:r w:rsidR="00D11EF4" w:rsidRPr="00140044">
        <w:rPr>
          <w:sz w:val="28"/>
          <w:szCs w:val="28"/>
        </w:rPr>
        <w:t>oại</w:t>
      </w:r>
      <w:r w:rsidRPr="00140044">
        <w:rPr>
          <w:sz w:val="28"/>
          <w:szCs w:val="28"/>
        </w:rPr>
        <w:t xml:space="preserve"> đất phi nông nghiệp như sau:</w:t>
      </w:r>
    </w:p>
    <w:p w14:paraId="7B3A12C9" w14:textId="77777777" w:rsidR="00A57D3E" w:rsidRPr="00140044" w:rsidRDefault="00035701" w:rsidP="001323AC">
      <w:pPr>
        <w:spacing w:before="120" w:line="360" w:lineRule="exact"/>
        <w:ind w:firstLine="720"/>
        <w:jc w:val="both"/>
        <w:rPr>
          <w:bCs/>
          <w:iCs/>
          <w:sz w:val="28"/>
          <w:szCs w:val="28"/>
        </w:rPr>
      </w:pPr>
      <w:r w:rsidRPr="00140044">
        <w:rPr>
          <w:i/>
          <w:iCs/>
          <w:sz w:val="28"/>
          <w:szCs w:val="28"/>
        </w:rPr>
        <w:t>- Biến động đất</w:t>
      </w:r>
      <w:r w:rsidR="00A57D3E" w:rsidRPr="00140044">
        <w:rPr>
          <w:i/>
          <w:iCs/>
          <w:sz w:val="28"/>
          <w:szCs w:val="28"/>
        </w:rPr>
        <w:t xml:space="preserve"> </w:t>
      </w:r>
      <w:r w:rsidRPr="00140044">
        <w:rPr>
          <w:i/>
          <w:iCs/>
          <w:sz w:val="28"/>
          <w:szCs w:val="28"/>
        </w:rPr>
        <w:t>quốc phòng:</w:t>
      </w:r>
      <w:r w:rsidRPr="00140044">
        <w:rPr>
          <w:bCs/>
          <w:iCs/>
          <w:sz w:val="28"/>
          <w:szCs w:val="28"/>
        </w:rPr>
        <w:t xml:space="preserve"> </w:t>
      </w:r>
      <w:r w:rsidR="00A57D3E" w:rsidRPr="00140044">
        <w:rPr>
          <w:bCs/>
          <w:iCs/>
          <w:sz w:val="28"/>
          <w:szCs w:val="28"/>
        </w:rPr>
        <w:t xml:space="preserve">Đất quốc phòng năm 2020 là </w:t>
      </w:r>
      <w:r w:rsidRPr="00140044">
        <w:rPr>
          <w:bCs/>
          <w:iCs/>
          <w:sz w:val="28"/>
          <w:szCs w:val="28"/>
        </w:rPr>
        <w:t>65,68</w:t>
      </w:r>
      <w:r w:rsidR="00A57D3E" w:rsidRPr="00140044">
        <w:rPr>
          <w:bCs/>
          <w:iCs/>
          <w:sz w:val="28"/>
          <w:szCs w:val="28"/>
        </w:rPr>
        <w:t xml:space="preserve"> ha, </w:t>
      </w:r>
      <w:r w:rsidRPr="00140044">
        <w:rPr>
          <w:bCs/>
          <w:iCs/>
          <w:sz w:val="28"/>
          <w:szCs w:val="28"/>
        </w:rPr>
        <w:t>tăng so với năm 2015 là 28,65 ha</w:t>
      </w:r>
      <w:r w:rsidR="00A57D3E" w:rsidRPr="00140044">
        <w:rPr>
          <w:bCs/>
          <w:iCs/>
          <w:sz w:val="28"/>
          <w:szCs w:val="28"/>
        </w:rPr>
        <w:t xml:space="preserve">, do </w:t>
      </w:r>
      <w:r w:rsidR="00AF5338" w:rsidRPr="00140044">
        <w:rPr>
          <w:bCs/>
          <w:iCs/>
          <w:sz w:val="28"/>
          <w:szCs w:val="28"/>
        </w:rPr>
        <w:t>do nhận từ các loại đất khác sang để giao đất xây dựng các công trình quốc phòng ở xã Triệu Thượng, Triệu Ái và xã Triệu Vân</w:t>
      </w:r>
      <w:r w:rsidR="00A57D3E" w:rsidRPr="00140044">
        <w:rPr>
          <w:bCs/>
          <w:iCs/>
          <w:sz w:val="28"/>
          <w:szCs w:val="28"/>
        </w:rPr>
        <w:t>.</w:t>
      </w:r>
    </w:p>
    <w:p w14:paraId="7DEF98A9" w14:textId="77777777" w:rsidR="00A57D3E" w:rsidRPr="00140044" w:rsidRDefault="00AF5338" w:rsidP="001323AC">
      <w:pPr>
        <w:spacing w:before="120" w:line="360" w:lineRule="exact"/>
        <w:ind w:firstLine="720"/>
        <w:jc w:val="both"/>
        <w:rPr>
          <w:bCs/>
          <w:iCs/>
          <w:sz w:val="28"/>
          <w:szCs w:val="28"/>
        </w:rPr>
      </w:pPr>
      <w:r w:rsidRPr="00140044">
        <w:rPr>
          <w:b/>
          <w:bCs/>
          <w:i/>
          <w:iCs/>
          <w:sz w:val="28"/>
          <w:szCs w:val="28"/>
        </w:rPr>
        <w:t xml:space="preserve">- </w:t>
      </w:r>
      <w:r w:rsidR="00A57D3E" w:rsidRPr="00140044">
        <w:rPr>
          <w:bCs/>
          <w:iCs/>
          <w:sz w:val="28"/>
          <w:szCs w:val="28"/>
        </w:rPr>
        <w:t xml:space="preserve">Đất an ninh năm 2020 là </w:t>
      </w:r>
      <w:r w:rsidRPr="00140044">
        <w:rPr>
          <w:bCs/>
          <w:iCs/>
          <w:sz w:val="28"/>
          <w:szCs w:val="28"/>
        </w:rPr>
        <w:t>3,71</w:t>
      </w:r>
      <w:r w:rsidR="00A57D3E" w:rsidRPr="00140044">
        <w:rPr>
          <w:bCs/>
          <w:iCs/>
          <w:sz w:val="28"/>
          <w:szCs w:val="28"/>
        </w:rPr>
        <w:t xml:space="preserve"> ha, </w:t>
      </w:r>
      <w:r w:rsidRPr="00140044">
        <w:rPr>
          <w:bCs/>
          <w:iCs/>
          <w:sz w:val="28"/>
          <w:szCs w:val="28"/>
        </w:rPr>
        <w:t>không có biến động so với năm 2015</w:t>
      </w:r>
      <w:r w:rsidR="00A57D3E" w:rsidRPr="00140044">
        <w:rPr>
          <w:bCs/>
          <w:iCs/>
          <w:sz w:val="28"/>
          <w:szCs w:val="28"/>
        </w:rPr>
        <w:t>.</w:t>
      </w:r>
    </w:p>
    <w:p w14:paraId="6BC07E1B" w14:textId="4B5DAA71" w:rsidR="00A57D3E" w:rsidRPr="00140044" w:rsidRDefault="00AF5338" w:rsidP="009567DA">
      <w:pPr>
        <w:spacing w:before="120" w:line="370" w:lineRule="exact"/>
        <w:ind w:firstLine="720"/>
        <w:jc w:val="both"/>
        <w:rPr>
          <w:bCs/>
          <w:iCs/>
          <w:sz w:val="28"/>
          <w:szCs w:val="28"/>
        </w:rPr>
      </w:pPr>
      <w:r w:rsidRPr="00140044">
        <w:rPr>
          <w:i/>
          <w:iCs/>
          <w:sz w:val="28"/>
          <w:szCs w:val="28"/>
        </w:rPr>
        <w:lastRenderedPageBreak/>
        <w:t>- Biến động đất cụm công nghiệp:</w:t>
      </w:r>
      <w:r w:rsidR="00A57D3E" w:rsidRPr="00140044">
        <w:rPr>
          <w:bCs/>
          <w:iCs/>
          <w:sz w:val="28"/>
          <w:szCs w:val="28"/>
        </w:rPr>
        <w:t xml:space="preserve"> Đất cụm công nghiệp năm 2020 là </w:t>
      </w:r>
      <w:r w:rsidRPr="00140044">
        <w:rPr>
          <w:bCs/>
          <w:iCs/>
          <w:sz w:val="28"/>
          <w:szCs w:val="28"/>
        </w:rPr>
        <w:t>34,54</w:t>
      </w:r>
      <w:r w:rsidR="00A57D3E" w:rsidRPr="00140044">
        <w:rPr>
          <w:bCs/>
          <w:iCs/>
          <w:sz w:val="28"/>
          <w:szCs w:val="28"/>
        </w:rPr>
        <w:t xml:space="preserve"> ha, so với năm 2015 là </w:t>
      </w:r>
      <w:r w:rsidRPr="00140044">
        <w:rPr>
          <w:bCs/>
          <w:iCs/>
          <w:sz w:val="28"/>
          <w:szCs w:val="28"/>
        </w:rPr>
        <w:t>8,0</w:t>
      </w:r>
      <w:r w:rsidR="00A57D3E" w:rsidRPr="00140044">
        <w:rPr>
          <w:bCs/>
          <w:iCs/>
          <w:sz w:val="28"/>
          <w:szCs w:val="28"/>
        </w:rPr>
        <w:t xml:space="preserve"> ha, </w:t>
      </w:r>
      <w:r w:rsidRPr="00140044">
        <w:rPr>
          <w:bCs/>
          <w:iCs/>
          <w:sz w:val="28"/>
          <w:szCs w:val="28"/>
        </w:rPr>
        <w:t>tăng</w:t>
      </w:r>
      <w:r w:rsidR="00A57D3E" w:rsidRPr="00140044">
        <w:rPr>
          <w:bCs/>
          <w:iCs/>
          <w:sz w:val="28"/>
          <w:szCs w:val="28"/>
        </w:rPr>
        <w:t xml:space="preserve"> </w:t>
      </w:r>
      <w:r w:rsidRPr="00140044">
        <w:rPr>
          <w:bCs/>
          <w:iCs/>
          <w:sz w:val="28"/>
          <w:szCs w:val="28"/>
        </w:rPr>
        <w:t>26,54</w:t>
      </w:r>
      <w:r w:rsidR="00A57D3E" w:rsidRPr="00140044">
        <w:rPr>
          <w:bCs/>
          <w:iCs/>
          <w:sz w:val="28"/>
          <w:szCs w:val="28"/>
        </w:rPr>
        <w:t xml:space="preserve"> ha, do </w:t>
      </w:r>
      <w:r w:rsidRPr="00140044">
        <w:rPr>
          <w:bCs/>
          <w:iCs/>
          <w:sz w:val="28"/>
          <w:szCs w:val="28"/>
        </w:rPr>
        <w:t>đầu tư xây dựng C</w:t>
      </w:r>
      <w:r w:rsidR="00D11EF4" w:rsidRPr="00140044">
        <w:rPr>
          <w:bCs/>
          <w:iCs/>
          <w:sz w:val="28"/>
          <w:szCs w:val="28"/>
        </w:rPr>
        <w:t>ụ</w:t>
      </w:r>
      <w:r w:rsidRPr="00140044">
        <w:rPr>
          <w:bCs/>
          <w:iCs/>
          <w:sz w:val="28"/>
          <w:szCs w:val="28"/>
        </w:rPr>
        <w:t>m công nghiệp Đông Ái Tử và mở rộng Cụm công nghiệp Ái Tử</w:t>
      </w:r>
      <w:r w:rsidR="00A57D3E" w:rsidRPr="00140044">
        <w:rPr>
          <w:bCs/>
          <w:iCs/>
          <w:sz w:val="28"/>
          <w:szCs w:val="28"/>
        </w:rPr>
        <w:t>.</w:t>
      </w:r>
    </w:p>
    <w:p w14:paraId="52B2D59B" w14:textId="77777777" w:rsidR="00341A29" w:rsidRPr="00140044" w:rsidRDefault="00AF5338" w:rsidP="009567DA">
      <w:pPr>
        <w:spacing w:before="120" w:line="370" w:lineRule="exact"/>
        <w:ind w:firstLine="720"/>
        <w:jc w:val="both"/>
        <w:rPr>
          <w:bCs/>
          <w:iCs/>
          <w:sz w:val="28"/>
          <w:szCs w:val="28"/>
        </w:rPr>
      </w:pPr>
      <w:r w:rsidRPr="00140044">
        <w:rPr>
          <w:i/>
          <w:iCs/>
          <w:sz w:val="28"/>
          <w:szCs w:val="28"/>
        </w:rPr>
        <w:t>- Biến động đất thương mại</w:t>
      </w:r>
      <w:r w:rsidR="00341A29" w:rsidRPr="00140044">
        <w:rPr>
          <w:i/>
          <w:iCs/>
          <w:sz w:val="28"/>
          <w:szCs w:val="28"/>
        </w:rPr>
        <w:t>,</w:t>
      </w:r>
      <w:r w:rsidRPr="00140044">
        <w:rPr>
          <w:i/>
          <w:iCs/>
          <w:sz w:val="28"/>
          <w:szCs w:val="28"/>
        </w:rPr>
        <w:t xml:space="preserve"> dịch vụ:</w:t>
      </w:r>
      <w:r w:rsidRPr="00140044">
        <w:rPr>
          <w:iCs/>
          <w:sz w:val="28"/>
          <w:szCs w:val="28"/>
        </w:rPr>
        <w:t xml:space="preserve"> </w:t>
      </w:r>
      <w:r w:rsidR="00A57D3E" w:rsidRPr="00140044">
        <w:rPr>
          <w:bCs/>
          <w:iCs/>
          <w:sz w:val="28"/>
          <w:szCs w:val="28"/>
        </w:rPr>
        <w:t>Đất thương mại</w:t>
      </w:r>
      <w:r w:rsidR="00341A29" w:rsidRPr="00140044">
        <w:rPr>
          <w:bCs/>
          <w:iCs/>
          <w:sz w:val="28"/>
          <w:szCs w:val="28"/>
        </w:rPr>
        <w:t>,</w:t>
      </w:r>
      <w:r w:rsidR="00A57D3E" w:rsidRPr="00140044">
        <w:rPr>
          <w:bCs/>
          <w:iCs/>
          <w:sz w:val="28"/>
          <w:szCs w:val="28"/>
        </w:rPr>
        <w:t xml:space="preserve"> dịch vụ năm 2020 là </w:t>
      </w:r>
      <w:r w:rsidR="00341A29" w:rsidRPr="00140044">
        <w:rPr>
          <w:bCs/>
          <w:iCs/>
          <w:sz w:val="28"/>
          <w:szCs w:val="28"/>
        </w:rPr>
        <w:t>24,32</w:t>
      </w:r>
      <w:r w:rsidR="00A57D3E" w:rsidRPr="00140044">
        <w:rPr>
          <w:bCs/>
          <w:iCs/>
          <w:sz w:val="28"/>
          <w:szCs w:val="28"/>
        </w:rPr>
        <w:t xml:space="preserve"> ha, so với năm 2015 là </w:t>
      </w:r>
      <w:r w:rsidR="00341A29" w:rsidRPr="00140044">
        <w:rPr>
          <w:bCs/>
          <w:iCs/>
          <w:sz w:val="28"/>
          <w:szCs w:val="28"/>
        </w:rPr>
        <w:t>17,65</w:t>
      </w:r>
      <w:r w:rsidR="00A57D3E" w:rsidRPr="00140044">
        <w:rPr>
          <w:bCs/>
          <w:iCs/>
          <w:sz w:val="28"/>
          <w:szCs w:val="28"/>
        </w:rPr>
        <w:t xml:space="preserve"> ha, tăng </w:t>
      </w:r>
      <w:r w:rsidR="00341A29" w:rsidRPr="00140044">
        <w:rPr>
          <w:bCs/>
          <w:iCs/>
          <w:sz w:val="28"/>
          <w:szCs w:val="28"/>
        </w:rPr>
        <w:t>6,67</w:t>
      </w:r>
      <w:r w:rsidR="00A57D3E" w:rsidRPr="00140044">
        <w:rPr>
          <w:bCs/>
          <w:iCs/>
          <w:sz w:val="28"/>
          <w:szCs w:val="28"/>
        </w:rPr>
        <w:t xml:space="preserve"> ha, do </w:t>
      </w:r>
      <w:r w:rsidR="00341A29" w:rsidRPr="00140044">
        <w:rPr>
          <w:bCs/>
          <w:iCs/>
          <w:sz w:val="28"/>
          <w:szCs w:val="28"/>
        </w:rPr>
        <w:t>cho thuê đất để xây dựng các công trình thương mại dịch vụ trên địa bàn huyện và thống kê lại loại đất trong quá trình đo đạc.</w:t>
      </w:r>
    </w:p>
    <w:p w14:paraId="31B988A1" w14:textId="77777777" w:rsidR="00A57D3E" w:rsidRPr="00140044" w:rsidRDefault="00341A29" w:rsidP="009567DA">
      <w:pPr>
        <w:spacing w:before="120" w:line="370" w:lineRule="exact"/>
        <w:ind w:firstLine="720"/>
        <w:jc w:val="both"/>
        <w:rPr>
          <w:bCs/>
          <w:iCs/>
          <w:sz w:val="28"/>
          <w:szCs w:val="28"/>
        </w:rPr>
      </w:pPr>
      <w:r w:rsidRPr="00140044">
        <w:rPr>
          <w:b/>
          <w:bCs/>
          <w:i/>
          <w:iCs/>
          <w:sz w:val="28"/>
          <w:szCs w:val="28"/>
        </w:rPr>
        <w:t>- Biến động đất cơ sở sản xuất phi nông nghiệp:</w:t>
      </w:r>
      <w:r w:rsidR="00A57D3E" w:rsidRPr="00140044">
        <w:rPr>
          <w:bCs/>
          <w:iCs/>
          <w:sz w:val="28"/>
          <w:szCs w:val="28"/>
        </w:rPr>
        <w:t xml:space="preserve"> Đất cơ sở sản xuất phi nông nghiệp năm 2020 là </w:t>
      </w:r>
      <w:r w:rsidRPr="00140044">
        <w:rPr>
          <w:bCs/>
          <w:iCs/>
          <w:sz w:val="28"/>
          <w:szCs w:val="28"/>
        </w:rPr>
        <w:t>1,60</w:t>
      </w:r>
      <w:r w:rsidR="00A57D3E" w:rsidRPr="00140044">
        <w:rPr>
          <w:bCs/>
          <w:iCs/>
          <w:sz w:val="28"/>
          <w:szCs w:val="28"/>
        </w:rPr>
        <w:t xml:space="preserve"> ha, so với năm 2015 là </w:t>
      </w:r>
      <w:r w:rsidRPr="00140044">
        <w:rPr>
          <w:bCs/>
          <w:iCs/>
          <w:sz w:val="28"/>
          <w:szCs w:val="28"/>
        </w:rPr>
        <w:t>6,81</w:t>
      </w:r>
      <w:r w:rsidR="00A57D3E" w:rsidRPr="00140044">
        <w:rPr>
          <w:bCs/>
          <w:iCs/>
          <w:sz w:val="28"/>
          <w:szCs w:val="28"/>
        </w:rPr>
        <w:t xml:space="preserve"> ha, </w:t>
      </w:r>
      <w:r w:rsidRPr="00140044">
        <w:rPr>
          <w:bCs/>
          <w:iCs/>
          <w:sz w:val="28"/>
          <w:szCs w:val="28"/>
        </w:rPr>
        <w:t>giảm 5,22</w:t>
      </w:r>
      <w:r w:rsidR="00A57D3E" w:rsidRPr="00140044">
        <w:rPr>
          <w:bCs/>
          <w:iCs/>
          <w:sz w:val="28"/>
          <w:szCs w:val="28"/>
        </w:rPr>
        <w:t xml:space="preserve"> ha, do </w:t>
      </w:r>
      <w:r w:rsidRPr="00140044">
        <w:rPr>
          <w:bCs/>
          <w:iCs/>
          <w:sz w:val="28"/>
          <w:szCs w:val="28"/>
        </w:rPr>
        <w:t>thống kê lại chỉ tiêu giữa đất thương mại dịch vụ và đất cơ sở sản xuất phi nông nghiệp trong quá trình đo đạc</w:t>
      </w:r>
      <w:r w:rsidR="00A57D3E" w:rsidRPr="00140044">
        <w:rPr>
          <w:bCs/>
          <w:iCs/>
          <w:sz w:val="28"/>
          <w:szCs w:val="28"/>
        </w:rPr>
        <w:t>.</w:t>
      </w:r>
    </w:p>
    <w:p w14:paraId="35BB62DA" w14:textId="77777777" w:rsidR="00A57D3E" w:rsidRPr="00140044" w:rsidRDefault="00370BCF" w:rsidP="009567DA">
      <w:pPr>
        <w:spacing w:before="120" w:line="370" w:lineRule="exact"/>
        <w:ind w:firstLine="720"/>
        <w:jc w:val="both"/>
        <w:rPr>
          <w:bCs/>
          <w:iCs/>
          <w:sz w:val="28"/>
          <w:szCs w:val="28"/>
        </w:rPr>
      </w:pPr>
      <w:r w:rsidRPr="00140044">
        <w:rPr>
          <w:i/>
          <w:iCs/>
          <w:sz w:val="28"/>
          <w:szCs w:val="28"/>
        </w:rPr>
        <w:t>- Biến động đất phát triển hạ tầng:</w:t>
      </w:r>
      <w:r w:rsidR="00A57D3E" w:rsidRPr="00140044">
        <w:rPr>
          <w:iCs/>
          <w:sz w:val="28"/>
          <w:szCs w:val="28"/>
        </w:rPr>
        <w:t xml:space="preserve"> </w:t>
      </w:r>
      <w:r w:rsidR="00A57D3E" w:rsidRPr="00140044">
        <w:rPr>
          <w:bCs/>
          <w:iCs/>
          <w:sz w:val="28"/>
          <w:szCs w:val="28"/>
        </w:rPr>
        <w:t xml:space="preserve">Đất phát triển hạ tầng năm 2020 là </w:t>
      </w:r>
      <w:r w:rsidRPr="00140044">
        <w:rPr>
          <w:bCs/>
          <w:iCs/>
          <w:sz w:val="28"/>
          <w:szCs w:val="28"/>
        </w:rPr>
        <w:t>2.372,69</w:t>
      </w:r>
      <w:r w:rsidR="00A57D3E" w:rsidRPr="00140044">
        <w:rPr>
          <w:bCs/>
          <w:iCs/>
          <w:sz w:val="28"/>
          <w:szCs w:val="28"/>
        </w:rPr>
        <w:t xml:space="preserve"> ha, so với năm 2015 là </w:t>
      </w:r>
      <w:r w:rsidRPr="00140044">
        <w:rPr>
          <w:bCs/>
          <w:iCs/>
          <w:sz w:val="28"/>
          <w:szCs w:val="28"/>
        </w:rPr>
        <w:t>2.100,86</w:t>
      </w:r>
      <w:r w:rsidR="00A57D3E" w:rsidRPr="00140044">
        <w:rPr>
          <w:bCs/>
          <w:iCs/>
          <w:sz w:val="28"/>
          <w:szCs w:val="28"/>
        </w:rPr>
        <w:t xml:space="preserve"> ha, tăng </w:t>
      </w:r>
      <w:r w:rsidRPr="00140044">
        <w:rPr>
          <w:bCs/>
          <w:iCs/>
          <w:sz w:val="28"/>
          <w:szCs w:val="28"/>
        </w:rPr>
        <w:t>271,82</w:t>
      </w:r>
      <w:r w:rsidR="00A57D3E" w:rsidRPr="00140044">
        <w:rPr>
          <w:bCs/>
          <w:iCs/>
          <w:sz w:val="28"/>
          <w:szCs w:val="28"/>
        </w:rPr>
        <w:t xml:space="preserve"> ha, do nhận từ các loại đất khác sang để thực hiện công trình</w:t>
      </w:r>
      <w:r w:rsidRPr="00140044">
        <w:rPr>
          <w:bCs/>
          <w:iCs/>
          <w:sz w:val="28"/>
          <w:szCs w:val="28"/>
        </w:rPr>
        <w:t>: Nhà văn hóa Tiểu khu 5, đường Trường Chinh nối dài, mở rộng đường Lê Hữu Trữ, đường nối cầu An Mô, sửa chữa nút giao thông đường Đoàn Bá Thừa và đường Nguyễn Huệ tại thị trấn Ái Tử; xây dựng tuyến tránh quốc lộ 1A qua thị trấn Ái Tử, xã Triệu Giang, Triệu Thượng; công trình đường nối Khu kinh tế Đông Nam đến cảng Cửa Việt; công trình đường nối cầu An Mô vào Khu lưu niệm Tổng Bí thư Lê Duẩn; xây dựng Bến thả hoa tại xã Triệu Thành; giao đất xây dựng công trình san mặt bằng xây dựng Chợ xã Triệu Thuận; đường cao tốc Cam Lộ - La Sơn xã Triệu Ái, Triệu Thượng; đường dây 220 kv Đông Hà - Huế; cải tạo đường cong trên quốc lộ 49C xã Triệu Trung; xây dựng Nhà trạm quản lý đường sông Thạch Hãn tại xã Triệu Thành</w:t>
      </w:r>
      <w:r w:rsidR="00A57D3E" w:rsidRPr="00140044">
        <w:rPr>
          <w:bCs/>
          <w:iCs/>
          <w:sz w:val="28"/>
          <w:szCs w:val="28"/>
        </w:rPr>
        <w:t>.</w:t>
      </w:r>
    </w:p>
    <w:p w14:paraId="70CC2148" w14:textId="77777777" w:rsidR="00A57D3E" w:rsidRPr="00140044" w:rsidRDefault="00370BCF" w:rsidP="009567DA">
      <w:pPr>
        <w:spacing w:before="120" w:line="370" w:lineRule="exact"/>
        <w:ind w:firstLine="720"/>
        <w:jc w:val="both"/>
        <w:rPr>
          <w:bCs/>
          <w:iCs/>
          <w:sz w:val="28"/>
          <w:szCs w:val="28"/>
        </w:rPr>
      </w:pPr>
      <w:r w:rsidRPr="00140044">
        <w:rPr>
          <w:i/>
          <w:iCs/>
          <w:sz w:val="28"/>
          <w:szCs w:val="28"/>
        </w:rPr>
        <w:t>- Biến động đất có di tích lịch sử-văn hóa:</w:t>
      </w:r>
      <w:r w:rsidR="00A57D3E" w:rsidRPr="00140044">
        <w:rPr>
          <w:iCs/>
          <w:sz w:val="28"/>
          <w:szCs w:val="28"/>
        </w:rPr>
        <w:t xml:space="preserve"> </w:t>
      </w:r>
      <w:r w:rsidR="00A57D3E" w:rsidRPr="00140044">
        <w:rPr>
          <w:bCs/>
          <w:iCs/>
          <w:sz w:val="28"/>
          <w:szCs w:val="28"/>
        </w:rPr>
        <w:t xml:space="preserve">Đất có di tích lịch sử - văn hóa năm 2020 là </w:t>
      </w:r>
      <w:r w:rsidRPr="00140044">
        <w:rPr>
          <w:bCs/>
          <w:iCs/>
          <w:sz w:val="28"/>
          <w:szCs w:val="28"/>
        </w:rPr>
        <w:t>6,66</w:t>
      </w:r>
      <w:r w:rsidR="00A57D3E" w:rsidRPr="00140044">
        <w:rPr>
          <w:bCs/>
          <w:iCs/>
          <w:sz w:val="28"/>
          <w:szCs w:val="28"/>
        </w:rPr>
        <w:t xml:space="preserve"> ha, so với năm 2015 là </w:t>
      </w:r>
      <w:r w:rsidRPr="00140044">
        <w:rPr>
          <w:bCs/>
          <w:iCs/>
          <w:sz w:val="28"/>
          <w:szCs w:val="28"/>
        </w:rPr>
        <w:t>2,78</w:t>
      </w:r>
      <w:r w:rsidR="00A57D3E" w:rsidRPr="00140044">
        <w:rPr>
          <w:bCs/>
          <w:iCs/>
          <w:sz w:val="28"/>
          <w:szCs w:val="28"/>
        </w:rPr>
        <w:t xml:space="preserve"> ha, </w:t>
      </w:r>
      <w:r w:rsidRPr="00140044">
        <w:rPr>
          <w:bCs/>
          <w:iCs/>
          <w:sz w:val="28"/>
          <w:szCs w:val="28"/>
        </w:rPr>
        <w:t>tăng 3,87</w:t>
      </w:r>
      <w:r w:rsidR="00A57D3E" w:rsidRPr="00140044">
        <w:rPr>
          <w:bCs/>
          <w:iCs/>
          <w:sz w:val="28"/>
          <w:szCs w:val="28"/>
        </w:rPr>
        <w:t xml:space="preserve"> ha, </w:t>
      </w:r>
      <w:r w:rsidRPr="00140044">
        <w:rPr>
          <w:bCs/>
          <w:iCs/>
          <w:sz w:val="28"/>
          <w:szCs w:val="28"/>
        </w:rPr>
        <w:t>thực hiện thu hồi đất để khoanh vùng bảo vệ các di tích</w:t>
      </w:r>
      <w:r w:rsidR="00A57D3E" w:rsidRPr="00140044">
        <w:rPr>
          <w:bCs/>
          <w:iCs/>
          <w:sz w:val="28"/>
          <w:szCs w:val="28"/>
        </w:rPr>
        <w:t>.</w:t>
      </w:r>
    </w:p>
    <w:p w14:paraId="6225AA0F" w14:textId="77777777" w:rsidR="00A57D3E" w:rsidRPr="00140044" w:rsidRDefault="00B5192C" w:rsidP="009567DA">
      <w:pPr>
        <w:spacing w:before="120" w:line="370" w:lineRule="exact"/>
        <w:ind w:firstLine="720"/>
        <w:jc w:val="both"/>
        <w:rPr>
          <w:bCs/>
          <w:iCs/>
          <w:sz w:val="28"/>
          <w:szCs w:val="28"/>
        </w:rPr>
      </w:pPr>
      <w:r w:rsidRPr="00140044">
        <w:rPr>
          <w:i/>
          <w:iCs/>
          <w:sz w:val="28"/>
          <w:szCs w:val="28"/>
        </w:rPr>
        <w:t>- Biến động đất bãi thải, xử lý chất thải:</w:t>
      </w:r>
      <w:r w:rsidRPr="00140044">
        <w:rPr>
          <w:b/>
          <w:bCs/>
          <w:i/>
          <w:iCs/>
          <w:sz w:val="28"/>
          <w:szCs w:val="28"/>
        </w:rPr>
        <w:t xml:space="preserve"> </w:t>
      </w:r>
      <w:r w:rsidR="00A57D3E" w:rsidRPr="00140044">
        <w:rPr>
          <w:bCs/>
          <w:iCs/>
          <w:sz w:val="28"/>
          <w:szCs w:val="28"/>
        </w:rPr>
        <w:t xml:space="preserve">Đất bãi thải, xử lý chất thải năm 2020 là </w:t>
      </w:r>
      <w:r w:rsidR="00370BCF" w:rsidRPr="00140044">
        <w:rPr>
          <w:bCs/>
          <w:iCs/>
          <w:sz w:val="28"/>
          <w:szCs w:val="28"/>
        </w:rPr>
        <w:t>4,15</w:t>
      </w:r>
      <w:r w:rsidR="00A57D3E" w:rsidRPr="00140044">
        <w:rPr>
          <w:bCs/>
          <w:iCs/>
          <w:sz w:val="28"/>
          <w:szCs w:val="28"/>
        </w:rPr>
        <w:t xml:space="preserve"> ha, so với năm 2015 là </w:t>
      </w:r>
      <w:r w:rsidR="00370BCF" w:rsidRPr="00140044">
        <w:rPr>
          <w:bCs/>
          <w:iCs/>
          <w:sz w:val="28"/>
          <w:szCs w:val="28"/>
        </w:rPr>
        <w:t>1,42</w:t>
      </w:r>
      <w:r w:rsidR="00A57D3E" w:rsidRPr="00140044">
        <w:rPr>
          <w:bCs/>
          <w:iCs/>
          <w:sz w:val="28"/>
          <w:szCs w:val="28"/>
        </w:rPr>
        <w:t xml:space="preserve"> ha, tăng </w:t>
      </w:r>
      <w:r w:rsidR="00370BCF" w:rsidRPr="00140044">
        <w:rPr>
          <w:bCs/>
          <w:iCs/>
          <w:sz w:val="28"/>
          <w:szCs w:val="28"/>
        </w:rPr>
        <w:t>2,73</w:t>
      </w:r>
      <w:r w:rsidR="00A57D3E" w:rsidRPr="00140044">
        <w:rPr>
          <w:bCs/>
          <w:iCs/>
          <w:sz w:val="28"/>
          <w:szCs w:val="28"/>
        </w:rPr>
        <w:t xml:space="preserve"> ha, </w:t>
      </w:r>
      <w:r w:rsidR="00370BCF" w:rsidRPr="00140044">
        <w:rPr>
          <w:bCs/>
          <w:iCs/>
          <w:sz w:val="28"/>
          <w:szCs w:val="28"/>
        </w:rPr>
        <w:t>xây dựng bãi rác huyện và các bãi trung chuyển rác tại các xã trên địa bàn huyện</w:t>
      </w:r>
      <w:r w:rsidR="00A57D3E" w:rsidRPr="00140044">
        <w:rPr>
          <w:bCs/>
          <w:iCs/>
          <w:sz w:val="28"/>
          <w:szCs w:val="28"/>
        </w:rPr>
        <w:t>.</w:t>
      </w:r>
    </w:p>
    <w:p w14:paraId="59F9F8A9" w14:textId="77777777" w:rsidR="00A57D3E" w:rsidRPr="00140044" w:rsidRDefault="00B5192C" w:rsidP="009567DA">
      <w:pPr>
        <w:spacing w:before="120" w:line="370" w:lineRule="exact"/>
        <w:ind w:firstLine="720"/>
        <w:jc w:val="both"/>
        <w:rPr>
          <w:bCs/>
          <w:iCs/>
          <w:sz w:val="28"/>
          <w:szCs w:val="28"/>
        </w:rPr>
      </w:pPr>
      <w:r w:rsidRPr="00140044">
        <w:rPr>
          <w:i/>
          <w:iCs/>
          <w:sz w:val="28"/>
          <w:szCs w:val="28"/>
        </w:rPr>
        <w:t>- Biến động đất ở tại nông thôn:</w:t>
      </w:r>
      <w:r w:rsidRPr="00140044">
        <w:rPr>
          <w:b/>
          <w:bCs/>
          <w:i/>
          <w:iCs/>
          <w:sz w:val="28"/>
          <w:szCs w:val="28"/>
        </w:rPr>
        <w:t xml:space="preserve"> </w:t>
      </w:r>
      <w:r w:rsidR="00A57D3E" w:rsidRPr="00140044">
        <w:rPr>
          <w:bCs/>
          <w:iCs/>
          <w:sz w:val="28"/>
          <w:szCs w:val="28"/>
        </w:rPr>
        <w:t>Đất ở tại nông thôn năm 2020 là 5</w:t>
      </w:r>
      <w:r w:rsidR="00370BCF" w:rsidRPr="00140044">
        <w:rPr>
          <w:bCs/>
          <w:iCs/>
          <w:sz w:val="28"/>
          <w:szCs w:val="28"/>
        </w:rPr>
        <w:t>39</w:t>
      </w:r>
      <w:r w:rsidR="00A57D3E" w:rsidRPr="00140044">
        <w:rPr>
          <w:bCs/>
          <w:iCs/>
          <w:sz w:val="28"/>
          <w:szCs w:val="28"/>
        </w:rPr>
        <w:t>,</w:t>
      </w:r>
      <w:r w:rsidR="00370BCF" w:rsidRPr="00140044">
        <w:rPr>
          <w:bCs/>
          <w:iCs/>
          <w:sz w:val="28"/>
          <w:szCs w:val="28"/>
        </w:rPr>
        <w:t>03</w:t>
      </w:r>
      <w:r w:rsidR="00A57D3E" w:rsidRPr="00140044">
        <w:rPr>
          <w:bCs/>
          <w:iCs/>
          <w:sz w:val="28"/>
          <w:szCs w:val="28"/>
        </w:rPr>
        <w:t xml:space="preserve"> ha, so với năm 2015 là </w:t>
      </w:r>
      <w:r w:rsidR="00370BCF" w:rsidRPr="00140044">
        <w:rPr>
          <w:bCs/>
          <w:iCs/>
          <w:sz w:val="28"/>
          <w:szCs w:val="28"/>
        </w:rPr>
        <w:t>503,26</w:t>
      </w:r>
      <w:r w:rsidR="00A57D3E" w:rsidRPr="00140044">
        <w:rPr>
          <w:bCs/>
          <w:iCs/>
          <w:sz w:val="28"/>
          <w:szCs w:val="28"/>
        </w:rPr>
        <w:t xml:space="preserve"> ha, </w:t>
      </w:r>
      <w:r w:rsidR="00370BCF" w:rsidRPr="00140044">
        <w:rPr>
          <w:bCs/>
          <w:iCs/>
          <w:sz w:val="28"/>
          <w:szCs w:val="28"/>
        </w:rPr>
        <w:t>tăng 35,77</w:t>
      </w:r>
      <w:r w:rsidR="00A57D3E" w:rsidRPr="00140044">
        <w:rPr>
          <w:bCs/>
          <w:iCs/>
          <w:sz w:val="28"/>
          <w:szCs w:val="28"/>
        </w:rPr>
        <w:t xml:space="preserve"> ha, </w:t>
      </w:r>
      <w:r w:rsidR="00370BCF" w:rsidRPr="00140044">
        <w:rPr>
          <w:bCs/>
          <w:iCs/>
          <w:sz w:val="28"/>
          <w:szCs w:val="28"/>
        </w:rPr>
        <w:t>do nhận từ các loại đất khác sang để thực hiện giao đất ở thông qua đấu giá quyền sử dụng đất;</w:t>
      </w:r>
      <w:r w:rsidR="006B4669" w:rsidRPr="00140044">
        <w:rPr>
          <w:bCs/>
          <w:iCs/>
          <w:sz w:val="28"/>
          <w:szCs w:val="28"/>
        </w:rPr>
        <w:t xml:space="preserve"> giao đất,</w:t>
      </w:r>
      <w:r w:rsidR="00370BCF" w:rsidRPr="00140044">
        <w:rPr>
          <w:bCs/>
          <w:iCs/>
          <w:sz w:val="28"/>
          <w:szCs w:val="28"/>
        </w:rPr>
        <w:t xml:space="preserve"> chuyển mục đích sử dụng đất trong khu dân cư trên địa bàn các xã và cập nhật lại loại đất, diện tích đất ở trong quá trình thực hiện đo đạc, cấp giấy chứng nhận và xây dựng cơ sở dữ liệu địa chính trên địa bàn huyện</w:t>
      </w:r>
      <w:r w:rsidR="006B4669" w:rsidRPr="00140044">
        <w:rPr>
          <w:bCs/>
          <w:iCs/>
          <w:sz w:val="28"/>
          <w:szCs w:val="28"/>
        </w:rPr>
        <w:t>.</w:t>
      </w:r>
    </w:p>
    <w:p w14:paraId="65C544DB" w14:textId="77777777" w:rsidR="00A57D3E" w:rsidRPr="00140044" w:rsidRDefault="00B5192C" w:rsidP="009567DA">
      <w:pPr>
        <w:spacing w:before="120" w:line="370" w:lineRule="exact"/>
        <w:ind w:firstLine="720"/>
        <w:jc w:val="both"/>
        <w:rPr>
          <w:bCs/>
          <w:iCs/>
          <w:sz w:val="28"/>
          <w:szCs w:val="28"/>
        </w:rPr>
      </w:pPr>
      <w:r w:rsidRPr="00140044">
        <w:rPr>
          <w:i/>
          <w:iCs/>
          <w:sz w:val="28"/>
          <w:szCs w:val="28"/>
        </w:rPr>
        <w:lastRenderedPageBreak/>
        <w:t>- Biến động đất ở tại đô thị:</w:t>
      </w:r>
      <w:r w:rsidRPr="00140044">
        <w:rPr>
          <w:b/>
          <w:bCs/>
          <w:i/>
          <w:iCs/>
          <w:sz w:val="28"/>
          <w:szCs w:val="28"/>
        </w:rPr>
        <w:t xml:space="preserve"> </w:t>
      </w:r>
      <w:r w:rsidR="00A57D3E" w:rsidRPr="00140044">
        <w:rPr>
          <w:bCs/>
          <w:iCs/>
          <w:sz w:val="28"/>
          <w:szCs w:val="28"/>
        </w:rPr>
        <w:t xml:space="preserve">Đất ở tại đô thị năm 2020 là </w:t>
      </w:r>
      <w:r w:rsidR="006B4669" w:rsidRPr="00140044">
        <w:rPr>
          <w:bCs/>
          <w:iCs/>
          <w:sz w:val="28"/>
          <w:szCs w:val="28"/>
        </w:rPr>
        <w:t>44,35</w:t>
      </w:r>
      <w:r w:rsidR="00A57D3E" w:rsidRPr="00140044">
        <w:rPr>
          <w:bCs/>
          <w:iCs/>
          <w:sz w:val="28"/>
          <w:szCs w:val="28"/>
        </w:rPr>
        <w:t xml:space="preserve"> ha, so với năm 2015 là </w:t>
      </w:r>
      <w:r w:rsidR="006B4669" w:rsidRPr="00140044">
        <w:rPr>
          <w:bCs/>
          <w:iCs/>
          <w:sz w:val="28"/>
          <w:szCs w:val="28"/>
        </w:rPr>
        <w:t>37,41</w:t>
      </w:r>
      <w:r w:rsidR="00A57D3E" w:rsidRPr="00140044">
        <w:rPr>
          <w:bCs/>
          <w:iCs/>
          <w:sz w:val="28"/>
          <w:szCs w:val="28"/>
        </w:rPr>
        <w:t xml:space="preserve"> ha, tăng </w:t>
      </w:r>
      <w:r w:rsidR="006B4669" w:rsidRPr="00140044">
        <w:rPr>
          <w:bCs/>
          <w:iCs/>
          <w:sz w:val="28"/>
          <w:szCs w:val="28"/>
        </w:rPr>
        <w:t>6,95</w:t>
      </w:r>
      <w:r w:rsidR="00A57D3E" w:rsidRPr="00140044">
        <w:rPr>
          <w:bCs/>
          <w:iCs/>
          <w:sz w:val="28"/>
          <w:szCs w:val="28"/>
        </w:rPr>
        <w:t xml:space="preserve"> ha, </w:t>
      </w:r>
      <w:r w:rsidR="006B4669" w:rsidRPr="00140044">
        <w:rPr>
          <w:bCs/>
          <w:iCs/>
          <w:sz w:val="28"/>
          <w:szCs w:val="28"/>
        </w:rPr>
        <w:t>do nhận từ các loại đất khác sang để giao đất ở thông qua đấu giá quyền sử dụng đất tại T14, T15; đường Trường Chinh; đường Lý Thái Tổ; đường Trần Quỳnh; đường Đặng Thí; các lô lẻ trong khu dân cư và chuyển mục đích sử dụng đất trong khu dân cư tại thị trấn Ái Tử</w:t>
      </w:r>
      <w:r w:rsidR="00A57D3E" w:rsidRPr="00140044">
        <w:rPr>
          <w:bCs/>
          <w:iCs/>
          <w:sz w:val="28"/>
          <w:szCs w:val="28"/>
        </w:rPr>
        <w:t>.</w:t>
      </w:r>
    </w:p>
    <w:p w14:paraId="5BEF811D" w14:textId="77777777" w:rsidR="00A57D3E" w:rsidRPr="00140044" w:rsidRDefault="00B5192C" w:rsidP="009567DA">
      <w:pPr>
        <w:spacing w:before="120" w:line="370" w:lineRule="exact"/>
        <w:ind w:firstLine="720"/>
        <w:jc w:val="both"/>
        <w:rPr>
          <w:bCs/>
          <w:iCs/>
          <w:sz w:val="28"/>
          <w:szCs w:val="28"/>
        </w:rPr>
      </w:pPr>
      <w:r w:rsidRPr="00140044">
        <w:rPr>
          <w:i/>
          <w:iCs/>
          <w:sz w:val="28"/>
          <w:szCs w:val="28"/>
        </w:rPr>
        <w:t>- Biến động trụ sở:</w:t>
      </w:r>
      <w:r w:rsidRPr="00140044">
        <w:rPr>
          <w:b/>
          <w:bCs/>
          <w:i/>
          <w:iCs/>
          <w:sz w:val="28"/>
          <w:szCs w:val="28"/>
        </w:rPr>
        <w:t xml:space="preserve"> </w:t>
      </w:r>
      <w:r w:rsidR="00A57D3E" w:rsidRPr="00140044">
        <w:rPr>
          <w:bCs/>
          <w:iCs/>
          <w:sz w:val="28"/>
          <w:szCs w:val="28"/>
        </w:rPr>
        <w:t xml:space="preserve"> Đất xây dựng trụ sở cơ quan năm 2020 là </w:t>
      </w:r>
      <w:r w:rsidR="006B4669" w:rsidRPr="00140044">
        <w:rPr>
          <w:bCs/>
          <w:iCs/>
          <w:sz w:val="28"/>
          <w:szCs w:val="28"/>
        </w:rPr>
        <w:t>13,30</w:t>
      </w:r>
      <w:r w:rsidR="00A57D3E" w:rsidRPr="00140044">
        <w:rPr>
          <w:bCs/>
          <w:iCs/>
          <w:sz w:val="28"/>
          <w:szCs w:val="28"/>
        </w:rPr>
        <w:t xml:space="preserve"> ha, so với năm 2015 là </w:t>
      </w:r>
      <w:r w:rsidR="006B4669" w:rsidRPr="00140044">
        <w:rPr>
          <w:bCs/>
          <w:iCs/>
          <w:sz w:val="28"/>
          <w:szCs w:val="28"/>
        </w:rPr>
        <w:t>12,80</w:t>
      </w:r>
      <w:r w:rsidR="00A57D3E" w:rsidRPr="00140044">
        <w:rPr>
          <w:bCs/>
          <w:iCs/>
          <w:sz w:val="28"/>
          <w:szCs w:val="28"/>
        </w:rPr>
        <w:t xml:space="preserve"> ha, </w:t>
      </w:r>
      <w:r w:rsidR="006B4669" w:rsidRPr="00140044">
        <w:rPr>
          <w:bCs/>
          <w:iCs/>
          <w:sz w:val="28"/>
          <w:szCs w:val="28"/>
        </w:rPr>
        <w:t>tăng 0,33</w:t>
      </w:r>
      <w:r w:rsidR="00A57D3E" w:rsidRPr="00140044">
        <w:rPr>
          <w:bCs/>
          <w:iCs/>
          <w:sz w:val="28"/>
          <w:szCs w:val="28"/>
        </w:rPr>
        <w:t xml:space="preserve"> ha, </w:t>
      </w:r>
      <w:r w:rsidR="006B4669" w:rsidRPr="00140044">
        <w:rPr>
          <w:bCs/>
          <w:iCs/>
          <w:sz w:val="28"/>
          <w:szCs w:val="28"/>
        </w:rPr>
        <w:t>do nhận từ các loại đất khác sang để xây dựng, mở rộng các công trình trụ sở của các cơ quan trên địa bàn huyện.</w:t>
      </w:r>
      <w:r w:rsidR="00A57D3E" w:rsidRPr="00140044">
        <w:rPr>
          <w:bCs/>
          <w:iCs/>
          <w:sz w:val="28"/>
          <w:szCs w:val="28"/>
        </w:rPr>
        <w:t xml:space="preserve"> </w:t>
      </w:r>
    </w:p>
    <w:p w14:paraId="0E392389" w14:textId="77777777" w:rsidR="00A57D3E" w:rsidRPr="00140044" w:rsidRDefault="00B5192C" w:rsidP="009567DA">
      <w:pPr>
        <w:spacing w:before="120" w:line="370" w:lineRule="exact"/>
        <w:ind w:firstLine="720"/>
        <w:jc w:val="both"/>
        <w:rPr>
          <w:bCs/>
          <w:iCs/>
          <w:sz w:val="28"/>
          <w:szCs w:val="28"/>
        </w:rPr>
      </w:pPr>
      <w:r w:rsidRPr="00140044">
        <w:rPr>
          <w:i/>
          <w:iCs/>
          <w:sz w:val="28"/>
          <w:szCs w:val="28"/>
        </w:rPr>
        <w:t>- Biến động đất trụ sở của tổ chức sự nghiệp:</w:t>
      </w:r>
      <w:r w:rsidR="00A57D3E" w:rsidRPr="00140044">
        <w:rPr>
          <w:bCs/>
          <w:iCs/>
          <w:sz w:val="28"/>
          <w:szCs w:val="28"/>
        </w:rPr>
        <w:t xml:space="preserve"> Đất xây dựng trụ sở của tổ chức sự nghiệp năm 2020 là </w:t>
      </w:r>
      <w:r w:rsidR="006B4669" w:rsidRPr="00140044">
        <w:rPr>
          <w:bCs/>
          <w:iCs/>
          <w:sz w:val="28"/>
          <w:szCs w:val="28"/>
        </w:rPr>
        <w:t>0,94</w:t>
      </w:r>
      <w:r w:rsidR="00A57D3E" w:rsidRPr="00140044">
        <w:rPr>
          <w:bCs/>
          <w:iCs/>
          <w:sz w:val="28"/>
          <w:szCs w:val="28"/>
        </w:rPr>
        <w:t xml:space="preserve"> ha, so với năm 2015 là </w:t>
      </w:r>
      <w:r w:rsidR="006B4669" w:rsidRPr="00140044">
        <w:rPr>
          <w:bCs/>
          <w:iCs/>
          <w:sz w:val="28"/>
          <w:szCs w:val="28"/>
        </w:rPr>
        <w:t>0,64</w:t>
      </w:r>
      <w:r w:rsidR="00A57D3E" w:rsidRPr="00140044">
        <w:rPr>
          <w:bCs/>
          <w:iCs/>
          <w:sz w:val="28"/>
          <w:szCs w:val="28"/>
        </w:rPr>
        <w:t xml:space="preserve"> ha, </w:t>
      </w:r>
      <w:r w:rsidR="006B4669" w:rsidRPr="00140044">
        <w:rPr>
          <w:bCs/>
          <w:iCs/>
          <w:sz w:val="28"/>
          <w:szCs w:val="28"/>
        </w:rPr>
        <w:t>tăng 0,30</w:t>
      </w:r>
      <w:r w:rsidR="00A57D3E" w:rsidRPr="00140044">
        <w:rPr>
          <w:bCs/>
          <w:iCs/>
          <w:sz w:val="28"/>
          <w:szCs w:val="28"/>
        </w:rPr>
        <w:t xml:space="preserve"> ha.</w:t>
      </w:r>
    </w:p>
    <w:p w14:paraId="4114E4C2" w14:textId="77777777" w:rsidR="00A57D3E" w:rsidRPr="009567DA" w:rsidRDefault="00B5192C" w:rsidP="009567DA">
      <w:pPr>
        <w:spacing w:before="120" w:line="370" w:lineRule="exact"/>
        <w:ind w:firstLine="720"/>
        <w:jc w:val="both"/>
        <w:rPr>
          <w:bCs/>
          <w:iCs/>
          <w:spacing w:val="2"/>
          <w:sz w:val="28"/>
          <w:szCs w:val="28"/>
        </w:rPr>
      </w:pPr>
      <w:r w:rsidRPr="00140044">
        <w:rPr>
          <w:i/>
          <w:iCs/>
          <w:sz w:val="28"/>
          <w:szCs w:val="28"/>
        </w:rPr>
        <w:t>- Biến động đất cơ sở tôn giáo:</w:t>
      </w:r>
      <w:r w:rsidR="00A57D3E" w:rsidRPr="00140044">
        <w:rPr>
          <w:bCs/>
          <w:iCs/>
          <w:sz w:val="28"/>
          <w:szCs w:val="28"/>
        </w:rPr>
        <w:t xml:space="preserve"> Đất cơ sở tôn giáo năm 2020 là </w:t>
      </w:r>
      <w:r w:rsidR="006B4669" w:rsidRPr="00140044">
        <w:rPr>
          <w:bCs/>
          <w:iCs/>
          <w:sz w:val="28"/>
          <w:szCs w:val="28"/>
        </w:rPr>
        <w:t>21,88</w:t>
      </w:r>
      <w:r w:rsidR="00A57D3E" w:rsidRPr="00140044">
        <w:rPr>
          <w:bCs/>
          <w:iCs/>
          <w:sz w:val="28"/>
          <w:szCs w:val="28"/>
        </w:rPr>
        <w:t xml:space="preserve"> ha, so với </w:t>
      </w:r>
      <w:r w:rsidR="00A57D3E" w:rsidRPr="009567DA">
        <w:rPr>
          <w:bCs/>
          <w:iCs/>
          <w:spacing w:val="2"/>
          <w:sz w:val="28"/>
          <w:szCs w:val="28"/>
        </w:rPr>
        <w:t xml:space="preserve">năm 2015 là </w:t>
      </w:r>
      <w:r w:rsidR="006B4669" w:rsidRPr="009567DA">
        <w:rPr>
          <w:bCs/>
          <w:iCs/>
          <w:spacing w:val="2"/>
          <w:sz w:val="28"/>
          <w:szCs w:val="28"/>
        </w:rPr>
        <w:t>21,25</w:t>
      </w:r>
      <w:r w:rsidR="00A57D3E" w:rsidRPr="009567DA">
        <w:rPr>
          <w:bCs/>
          <w:iCs/>
          <w:spacing w:val="2"/>
          <w:sz w:val="28"/>
          <w:szCs w:val="28"/>
        </w:rPr>
        <w:t xml:space="preserve"> ha, tăng </w:t>
      </w:r>
      <w:r w:rsidR="006B4669" w:rsidRPr="009567DA">
        <w:rPr>
          <w:bCs/>
          <w:iCs/>
          <w:spacing w:val="2"/>
          <w:sz w:val="28"/>
          <w:szCs w:val="28"/>
        </w:rPr>
        <w:t>0,63</w:t>
      </w:r>
      <w:r w:rsidR="00A57D3E" w:rsidRPr="009567DA">
        <w:rPr>
          <w:bCs/>
          <w:iCs/>
          <w:spacing w:val="2"/>
          <w:sz w:val="28"/>
          <w:szCs w:val="28"/>
        </w:rPr>
        <w:t xml:space="preserve"> ha, </w:t>
      </w:r>
      <w:r w:rsidR="006B4669" w:rsidRPr="009567DA">
        <w:rPr>
          <w:bCs/>
          <w:iCs/>
          <w:spacing w:val="2"/>
          <w:sz w:val="28"/>
          <w:szCs w:val="28"/>
        </w:rPr>
        <w:t>Niệm phật đường Tài Lương xã Triệu Tài; Nhà thờ Tin lành Cửa Việt xã Triệu Trạch; mở rộng Niệm phật đường Bình An xã Triệu Vân; Niệm phật đường Phù Lưu xã Triệu Long; mở rộng Giáo xứ Mỹ Lộc xã Triệu Hòa; mở rộng niệm phật đường An Giạ xã Triệu Độ; mở rộng Niệm phật đường Nại Cửu xã Triệu Đông; mở rộng Niệm phật đường Thượng Quang xã Triệu Sơn</w:t>
      </w:r>
      <w:r w:rsidR="00A57D3E" w:rsidRPr="009567DA">
        <w:rPr>
          <w:bCs/>
          <w:iCs/>
          <w:spacing w:val="2"/>
          <w:sz w:val="28"/>
          <w:szCs w:val="28"/>
        </w:rPr>
        <w:t>.</w:t>
      </w:r>
    </w:p>
    <w:p w14:paraId="5998C3D6" w14:textId="704155A8" w:rsidR="00A57D3E" w:rsidRPr="00140044" w:rsidRDefault="00B5192C" w:rsidP="009567DA">
      <w:pPr>
        <w:spacing w:before="120" w:line="370" w:lineRule="exact"/>
        <w:ind w:firstLine="720"/>
        <w:jc w:val="both"/>
        <w:rPr>
          <w:bCs/>
          <w:iCs/>
          <w:sz w:val="28"/>
          <w:szCs w:val="28"/>
        </w:rPr>
      </w:pPr>
      <w:r w:rsidRPr="00140044">
        <w:rPr>
          <w:i/>
          <w:iCs/>
          <w:sz w:val="28"/>
          <w:szCs w:val="28"/>
        </w:rPr>
        <w:t>- Biến động đất nghĩa trang, nghĩa địa:</w:t>
      </w:r>
      <w:r w:rsidR="00A57D3E" w:rsidRPr="00140044">
        <w:rPr>
          <w:i/>
          <w:iCs/>
          <w:sz w:val="28"/>
          <w:szCs w:val="28"/>
        </w:rPr>
        <w:t xml:space="preserve"> </w:t>
      </w:r>
      <w:r w:rsidR="00A57D3E" w:rsidRPr="00140044">
        <w:rPr>
          <w:bCs/>
          <w:iCs/>
          <w:sz w:val="28"/>
          <w:szCs w:val="28"/>
        </w:rPr>
        <w:t xml:space="preserve">Đất làm nghĩa trang, nghĩa địa năm 2020 là </w:t>
      </w:r>
      <w:r w:rsidR="006B4669" w:rsidRPr="00140044">
        <w:rPr>
          <w:bCs/>
          <w:iCs/>
          <w:sz w:val="28"/>
          <w:szCs w:val="28"/>
        </w:rPr>
        <w:t>966,07</w:t>
      </w:r>
      <w:r w:rsidR="00A57D3E" w:rsidRPr="00140044">
        <w:rPr>
          <w:bCs/>
          <w:iCs/>
          <w:sz w:val="28"/>
          <w:szCs w:val="28"/>
        </w:rPr>
        <w:t xml:space="preserve"> ha, so với năm 2015 là 1.</w:t>
      </w:r>
      <w:r w:rsidR="006B4669" w:rsidRPr="00140044">
        <w:rPr>
          <w:bCs/>
          <w:iCs/>
          <w:sz w:val="28"/>
          <w:szCs w:val="28"/>
        </w:rPr>
        <w:t>003,38</w:t>
      </w:r>
      <w:r w:rsidR="00A57D3E" w:rsidRPr="00140044">
        <w:rPr>
          <w:bCs/>
          <w:iCs/>
          <w:sz w:val="28"/>
          <w:szCs w:val="28"/>
        </w:rPr>
        <w:t xml:space="preserve"> ha, </w:t>
      </w:r>
      <w:r w:rsidR="006B4669" w:rsidRPr="00140044">
        <w:rPr>
          <w:bCs/>
          <w:iCs/>
          <w:sz w:val="28"/>
          <w:szCs w:val="28"/>
        </w:rPr>
        <w:t>giảm 37,31 ha</w:t>
      </w:r>
      <w:r w:rsidRPr="00140044">
        <w:rPr>
          <w:bCs/>
          <w:iCs/>
          <w:sz w:val="28"/>
          <w:szCs w:val="28"/>
        </w:rPr>
        <w:t>.</w:t>
      </w:r>
      <w:r w:rsidR="00A57D3E" w:rsidRPr="00140044">
        <w:rPr>
          <w:bCs/>
          <w:iCs/>
          <w:sz w:val="28"/>
          <w:szCs w:val="28"/>
        </w:rPr>
        <w:t xml:space="preserve"> </w:t>
      </w:r>
      <w:r w:rsidRPr="00140044">
        <w:rPr>
          <w:bCs/>
          <w:iCs/>
          <w:sz w:val="28"/>
          <w:szCs w:val="28"/>
        </w:rPr>
        <w:t>N</w:t>
      </w:r>
      <w:r w:rsidR="00A57D3E" w:rsidRPr="00140044">
        <w:rPr>
          <w:bCs/>
          <w:iCs/>
          <w:sz w:val="28"/>
          <w:szCs w:val="28"/>
        </w:rPr>
        <w:t xml:space="preserve">guyên nhân do </w:t>
      </w:r>
      <w:r w:rsidRPr="00140044">
        <w:rPr>
          <w:bCs/>
          <w:iCs/>
          <w:sz w:val="28"/>
          <w:szCs w:val="28"/>
        </w:rPr>
        <w:t>chỉnh trang các khu nghĩa địa, quá trình thực hiện dự án đo đạc thống kê lại trên địa bàn huyện.</w:t>
      </w:r>
    </w:p>
    <w:p w14:paraId="549DCF05" w14:textId="77777777" w:rsidR="00A57D3E" w:rsidRPr="009567DA" w:rsidRDefault="00B5192C" w:rsidP="009567DA">
      <w:pPr>
        <w:spacing w:before="120" w:line="370" w:lineRule="exact"/>
        <w:ind w:firstLine="720"/>
        <w:jc w:val="both"/>
        <w:rPr>
          <w:bCs/>
          <w:iCs/>
          <w:spacing w:val="2"/>
          <w:sz w:val="28"/>
          <w:szCs w:val="28"/>
        </w:rPr>
      </w:pPr>
      <w:r w:rsidRPr="00140044">
        <w:rPr>
          <w:i/>
          <w:iCs/>
          <w:sz w:val="28"/>
          <w:szCs w:val="28"/>
        </w:rPr>
        <w:t>- Biến động đất sản xuất vật liệu xây dựng, làm đồ gốm:</w:t>
      </w:r>
      <w:r w:rsidRPr="00140044">
        <w:rPr>
          <w:b/>
          <w:bCs/>
          <w:i/>
          <w:iCs/>
          <w:sz w:val="28"/>
          <w:szCs w:val="28"/>
        </w:rPr>
        <w:t xml:space="preserve"> </w:t>
      </w:r>
      <w:r w:rsidR="00A57D3E" w:rsidRPr="009567DA">
        <w:rPr>
          <w:bCs/>
          <w:iCs/>
          <w:spacing w:val="2"/>
          <w:sz w:val="28"/>
          <w:szCs w:val="28"/>
        </w:rPr>
        <w:t xml:space="preserve">Đất sản xuất vật liệu xây dựng, làm đồ gốm năm 2020 là </w:t>
      </w:r>
      <w:r w:rsidRPr="009567DA">
        <w:rPr>
          <w:bCs/>
          <w:iCs/>
          <w:spacing w:val="2"/>
          <w:sz w:val="28"/>
          <w:szCs w:val="28"/>
        </w:rPr>
        <w:t>12,61</w:t>
      </w:r>
      <w:r w:rsidR="00A57D3E" w:rsidRPr="009567DA">
        <w:rPr>
          <w:bCs/>
          <w:iCs/>
          <w:spacing w:val="2"/>
          <w:sz w:val="28"/>
          <w:szCs w:val="28"/>
        </w:rPr>
        <w:t xml:space="preserve"> ha, so với năm 2015 </w:t>
      </w:r>
      <w:r w:rsidRPr="009567DA">
        <w:rPr>
          <w:bCs/>
          <w:iCs/>
          <w:spacing w:val="2"/>
          <w:sz w:val="28"/>
          <w:szCs w:val="28"/>
        </w:rPr>
        <w:t>là 7,15 tăng 5,46</w:t>
      </w:r>
      <w:r w:rsidR="00A57D3E" w:rsidRPr="009567DA">
        <w:rPr>
          <w:bCs/>
          <w:iCs/>
          <w:spacing w:val="2"/>
          <w:sz w:val="28"/>
          <w:szCs w:val="28"/>
        </w:rPr>
        <w:t>.</w:t>
      </w:r>
      <w:r w:rsidRPr="009567DA">
        <w:rPr>
          <w:bCs/>
          <w:iCs/>
          <w:spacing w:val="2"/>
          <w:sz w:val="28"/>
          <w:szCs w:val="28"/>
        </w:rPr>
        <w:t xml:space="preserve"> Nguyên nhân do tỉnh cho thuê đất để khai thác vật liệu xây dựng trên địa bàn huyện.</w:t>
      </w:r>
    </w:p>
    <w:p w14:paraId="451BCA55" w14:textId="77777777" w:rsidR="00A57D3E" w:rsidRPr="00140044" w:rsidRDefault="007C7F0C" w:rsidP="009567DA">
      <w:pPr>
        <w:spacing w:before="120" w:line="370" w:lineRule="exact"/>
        <w:ind w:firstLine="720"/>
        <w:jc w:val="both"/>
        <w:rPr>
          <w:bCs/>
          <w:iCs/>
          <w:sz w:val="28"/>
          <w:szCs w:val="28"/>
        </w:rPr>
      </w:pPr>
      <w:r w:rsidRPr="00140044">
        <w:rPr>
          <w:i/>
          <w:iCs/>
          <w:sz w:val="28"/>
          <w:szCs w:val="28"/>
        </w:rPr>
        <w:t>- Biến động đất sinh hoạt cộng đồng:</w:t>
      </w:r>
      <w:r w:rsidR="00A57D3E" w:rsidRPr="00140044">
        <w:rPr>
          <w:bCs/>
          <w:iCs/>
          <w:sz w:val="28"/>
          <w:szCs w:val="28"/>
        </w:rPr>
        <w:t xml:space="preserve"> Đất sinh hoạt cộng đồng năm 2020 là </w:t>
      </w:r>
      <w:r w:rsidR="00291236" w:rsidRPr="00140044">
        <w:rPr>
          <w:bCs/>
          <w:iCs/>
          <w:sz w:val="28"/>
          <w:szCs w:val="28"/>
        </w:rPr>
        <w:t>16,94</w:t>
      </w:r>
      <w:r w:rsidR="00A57D3E" w:rsidRPr="00140044">
        <w:rPr>
          <w:bCs/>
          <w:iCs/>
          <w:sz w:val="28"/>
          <w:szCs w:val="28"/>
        </w:rPr>
        <w:t xml:space="preserve"> ha, so với năm 2015 là </w:t>
      </w:r>
      <w:r w:rsidR="00291236" w:rsidRPr="00140044">
        <w:rPr>
          <w:bCs/>
          <w:iCs/>
          <w:sz w:val="28"/>
          <w:szCs w:val="28"/>
        </w:rPr>
        <w:t>17,21</w:t>
      </w:r>
      <w:r w:rsidR="00A57D3E" w:rsidRPr="00140044">
        <w:rPr>
          <w:bCs/>
          <w:iCs/>
          <w:sz w:val="28"/>
          <w:szCs w:val="28"/>
        </w:rPr>
        <w:t xml:space="preserve"> ha, </w:t>
      </w:r>
      <w:r w:rsidR="00291236" w:rsidRPr="00140044">
        <w:rPr>
          <w:bCs/>
          <w:iCs/>
          <w:sz w:val="28"/>
          <w:szCs w:val="28"/>
        </w:rPr>
        <w:t>giảm 0,26</w:t>
      </w:r>
      <w:r w:rsidR="00A57D3E" w:rsidRPr="00140044">
        <w:rPr>
          <w:bCs/>
          <w:iCs/>
          <w:sz w:val="28"/>
          <w:szCs w:val="28"/>
        </w:rPr>
        <w:t xml:space="preserve"> ha, do </w:t>
      </w:r>
      <w:r w:rsidRPr="00140044">
        <w:rPr>
          <w:bCs/>
          <w:iCs/>
          <w:sz w:val="28"/>
          <w:szCs w:val="28"/>
        </w:rPr>
        <w:t>thống kê lại chuyển từ đất văn hóa sang đất nhà sinh hoạt cộng đồng</w:t>
      </w:r>
      <w:r w:rsidR="00A57D3E" w:rsidRPr="00140044">
        <w:rPr>
          <w:bCs/>
          <w:iCs/>
          <w:sz w:val="28"/>
          <w:szCs w:val="28"/>
        </w:rPr>
        <w:t>.</w:t>
      </w:r>
    </w:p>
    <w:p w14:paraId="562DFEB6" w14:textId="77777777" w:rsidR="00A57D3E" w:rsidRPr="00140044" w:rsidRDefault="007C7F0C" w:rsidP="009567DA">
      <w:pPr>
        <w:spacing w:before="120" w:line="370" w:lineRule="exact"/>
        <w:ind w:firstLine="720"/>
        <w:jc w:val="both"/>
        <w:rPr>
          <w:bCs/>
          <w:iCs/>
          <w:sz w:val="28"/>
          <w:szCs w:val="28"/>
        </w:rPr>
      </w:pPr>
      <w:r w:rsidRPr="00140044">
        <w:rPr>
          <w:i/>
          <w:iCs/>
          <w:sz w:val="28"/>
          <w:szCs w:val="28"/>
        </w:rPr>
        <w:t>- Biến động đất khu vui chơi giải trí:</w:t>
      </w:r>
      <w:r w:rsidR="00A57D3E" w:rsidRPr="00140044">
        <w:rPr>
          <w:bCs/>
          <w:iCs/>
          <w:sz w:val="28"/>
          <w:szCs w:val="28"/>
        </w:rPr>
        <w:t xml:space="preserve"> Đất khu vui chơi, giải trí công cộng năm 2020 là </w:t>
      </w:r>
      <w:r w:rsidRPr="00140044">
        <w:rPr>
          <w:bCs/>
          <w:iCs/>
          <w:sz w:val="28"/>
          <w:szCs w:val="28"/>
        </w:rPr>
        <w:t>0,92</w:t>
      </w:r>
      <w:r w:rsidR="00A57D3E" w:rsidRPr="00140044">
        <w:rPr>
          <w:bCs/>
          <w:iCs/>
          <w:sz w:val="28"/>
          <w:szCs w:val="28"/>
        </w:rPr>
        <w:t xml:space="preserve"> ha, so với năm 2015 </w:t>
      </w:r>
      <w:r w:rsidRPr="00140044">
        <w:rPr>
          <w:bCs/>
          <w:iCs/>
          <w:sz w:val="28"/>
          <w:szCs w:val="28"/>
        </w:rPr>
        <w:t>giảm 0,02</w:t>
      </w:r>
      <w:r w:rsidR="00A57D3E" w:rsidRPr="00140044">
        <w:rPr>
          <w:bCs/>
          <w:iCs/>
          <w:sz w:val="28"/>
          <w:szCs w:val="28"/>
        </w:rPr>
        <w:t xml:space="preserve"> ha</w:t>
      </w:r>
      <w:r w:rsidRPr="00140044">
        <w:rPr>
          <w:bCs/>
          <w:iCs/>
          <w:sz w:val="28"/>
          <w:szCs w:val="28"/>
        </w:rPr>
        <w:t xml:space="preserve">. </w:t>
      </w:r>
    </w:p>
    <w:p w14:paraId="3D91722C" w14:textId="77777777" w:rsidR="00A57D3E" w:rsidRPr="00140044" w:rsidRDefault="001735B2" w:rsidP="009567DA">
      <w:pPr>
        <w:spacing w:before="120" w:line="370" w:lineRule="exact"/>
        <w:ind w:firstLine="720"/>
        <w:jc w:val="both"/>
        <w:rPr>
          <w:bCs/>
          <w:iCs/>
          <w:sz w:val="28"/>
          <w:szCs w:val="28"/>
        </w:rPr>
      </w:pPr>
      <w:r w:rsidRPr="00140044">
        <w:rPr>
          <w:i/>
          <w:iCs/>
          <w:sz w:val="28"/>
          <w:szCs w:val="28"/>
        </w:rPr>
        <w:t>- Biến động đất cơ sở tín ngưỡng:</w:t>
      </w:r>
      <w:r w:rsidR="00A57D3E" w:rsidRPr="00140044">
        <w:rPr>
          <w:bCs/>
          <w:iCs/>
          <w:sz w:val="28"/>
          <w:szCs w:val="28"/>
        </w:rPr>
        <w:t xml:space="preserve"> Đất cơ sở tín ngưỡng năm 2020 là </w:t>
      </w:r>
      <w:r w:rsidR="007C7F0C" w:rsidRPr="00140044">
        <w:rPr>
          <w:bCs/>
          <w:iCs/>
          <w:sz w:val="28"/>
          <w:szCs w:val="28"/>
        </w:rPr>
        <w:t>122,32</w:t>
      </w:r>
      <w:r w:rsidR="00A57D3E" w:rsidRPr="00140044">
        <w:rPr>
          <w:bCs/>
          <w:iCs/>
          <w:sz w:val="28"/>
          <w:szCs w:val="28"/>
        </w:rPr>
        <w:t xml:space="preserve"> ha, so với năm 2015 là </w:t>
      </w:r>
      <w:r w:rsidR="007C7F0C" w:rsidRPr="00140044">
        <w:rPr>
          <w:bCs/>
          <w:iCs/>
          <w:sz w:val="28"/>
          <w:szCs w:val="28"/>
        </w:rPr>
        <w:t>121,71</w:t>
      </w:r>
      <w:r w:rsidR="00A57D3E" w:rsidRPr="00140044">
        <w:rPr>
          <w:bCs/>
          <w:iCs/>
          <w:sz w:val="28"/>
          <w:szCs w:val="28"/>
        </w:rPr>
        <w:t xml:space="preserve"> ha, tăng </w:t>
      </w:r>
      <w:r w:rsidR="007C7F0C" w:rsidRPr="00140044">
        <w:rPr>
          <w:bCs/>
          <w:iCs/>
          <w:sz w:val="28"/>
          <w:szCs w:val="28"/>
        </w:rPr>
        <w:t>0,60</w:t>
      </w:r>
      <w:r w:rsidR="00A57D3E" w:rsidRPr="00140044">
        <w:rPr>
          <w:bCs/>
          <w:iCs/>
          <w:sz w:val="28"/>
          <w:szCs w:val="28"/>
        </w:rPr>
        <w:t xml:space="preserve"> ha</w:t>
      </w:r>
      <w:r w:rsidRPr="00140044">
        <w:rPr>
          <w:bCs/>
          <w:iCs/>
          <w:sz w:val="28"/>
          <w:szCs w:val="28"/>
        </w:rPr>
        <w:t>.</w:t>
      </w:r>
      <w:r w:rsidR="00A57D3E" w:rsidRPr="00140044">
        <w:rPr>
          <w:bCs/>
          <w:iCs/>
          <w:sz w:val="28"/>
          <w:szCs w:val="28"/>
        </w:rPr>
        <w:t xml:space="preserve"> </w:t>
      </w:r>
      <w:r w:rsidRPr="00140044">
        <w:rPr>
          <w:bCs/>
          <w:iCs/>
          <w:sz w:val="28"/>
          <w:szCs w:val="28"/>
        </w:rPr>
        <w:t>N</w:t>
      </w:r>
      <w:r w:rsidR="00A57D3E" w:rsidRPr="00140044">
        <w:rPr>
          <w:bCs/>
          <w:iCs/>
          <w:sz w:val="28"/>
          <w:szCs w:val="28"/>
        </w:rPr>
        <w:t xml:space="preserve">guyên nhân </w:t>
      </w:r>
      <w:r w:rsidRPr="00140044">
        <w:rPr>
          <w:bCs/>
          <w:iCs/>
          <w:sz w:val="28"/>
          <w:szCs w:val="28"/>
        </w:rPr>
        <w:t>do cập nhật lại loại đất, diện tích trong quá trình thực hiện dự án đo đạc, cấp giấy chứng quyền sử dụng đất trên địa bàn huyện</w:t>
      </w:r>
      <w:r w:rsidR="00A57D3E" w:rsidRPr="00140044">
        <w:rPr>
          <w:bCs/>
          <w:iCs/>
          <w:sz w:val="28"/>
          <w:szCs w:val="28"/>
        </w:rPr>
        <w:t>.</w:t>
      </w:r>
    </w:p>
    <w:p w14:paraId="0FD5C499" w14:textId="77777777" w:rsidR="001735B2" w:rsidRPr="00140044" w:rsidRDefault="001735B2" w:rsidP="009567DA">
      <w:pPr>
        <w:spacing w:before="120" w:line="360" w:lineRule="exact"/>
        <w:ind w:firstLine="720"/>
        <w:jc w:val="both"/>
        <w:rPr>
          <w:bCs/>
          <w:iCs/>
          <w:sz w:val="28"/>
          <w:szCs w:val="28"/>
        </w:rPr>
      </w:pPr>
      <w:r w:rsidRPr="00140044">
        <w:rPr>
          <w:i/>
          <w:iCs/>
          <w:sz w:val="28"/>
          <w:szCs w:val="28"/>
        </w:rPr>
        <w:lastRenderedPageBreak/>
        <w:t>- Biến động đất sông, ngòi, kênh, rạch:</w:t>
      </w:r>
      <w:r w:rsidR="00A57D3E" w:rsidRPr="00140044">
        <w:rPr>
          <w:bCs/>
          <w:iCs/>
          <w:sz w:val="28"/>
          <w:szCs w:val="28"/>
        </w:rPr>
        <w:t xml:space="preserve"> Đất sông, ngòi, kênh, rạch, suối năm 2020 là </w:t>
      </w:r>
      <w:r w:rsidRPr="00140044">
        <w:rPr>
          <w:bCs/>
          <w:iCs/>
          <w:sz w:val="28"/>
          <w:szCs w:val="28"/>
        </w:rPr>
        <w:t>1.804,60</w:t>
      </w:r>
      <w:r w:rsidR="00A57D3E" w:rsidRPr="00140044">
        <w:rPr>
          <w:bCs/>
          <w:iCs/>
          <w:sz w:val="28"/>
          <w:szCs w:val="28"/>
        </w:rPr>
        <w:t xml:space="preserve"> ha, so với năm 2015 là </w:t>
      </w:r>
      <w:r w:rsidRPr="00140044">
        <w:rPr>
          <w:bCs/>
          <w:iCs/>
          <w:sz w:val="28"/>
          <w:szCs w:val="28"/>
        </w:rPr>
        <w:t>1.861,05</w:t>
      </w:r>
      <w:r w:rsidR="00A57D3E" w:rsidRPr="00140044">
        <w:rPr>
          <w:bCs/>
          <w:iCs/>
          <w:sz w:val="28"/>
          <w:szCs w:val="28"/>
        </w:rPr>
        <w:t xml:space="preserve"> ha, giảm </w:t>
      </w:r>
      <w:r w:rsidRPr="00140044">
        <w:rPr>
          <w:bCs/>
          <w:iCs/>
          <w:sz w:val="28"/>
          <w:szCs w:val="28"/>
        </w:rPr>
        <w:t>56,45</w:t>
      </w:r>
      <w:r w:rsidR="00A57D3E" w:rsidRPr="00140044">
        <w:rPr>
          <w:bCs/>
          <w:iCs/>
          <w:sz w:val="28"/>
          <w:szCs w:val="28"/>
        </w:rPr>
        <w:t xml:space="preserve"> ha, </w:t>
      </w:r>
      <w:r w:rsidRPr="00140044">
        <w:rPr>
          <w:bCs/>
          <w:iCs/>
          <w:sz w:val="28"/>
          <w:szCs w:val="28"/>
        </w:rPr>
        <w:t>do cho thuê đất thực hiện các dự án khai thác vật liệu xây dựng, do thu hồi đất th</w:t>
      </w:r>
      <w:r w:rsidR="00232F52" w:rsidRPr="00140044">
        <w:rPr>
          <w:bCs/>
          <w:iCs/>
          <w:sz w:val="28"/>
          <w:szCs w:val="28"/>
        </w:rPr>
        <w:t xml:space="preserve">ực hiện các công trình xây dựng cơ sở hạ tầng… và do </w:t>
      </w:r>
      <w:r w:rsidRPr="00140044">
        <w:rPr>
          <w:bCs/>
          <w:iCs/>
          <w:sz w:val="28"/>
          <w:szCs w:val="28"/>
        </w:rPr>
        <w:t xml:space="preserve">cập nhật lại loại đất, diện tích trong quá trình thực hiện dự án đo đạc, cấp giấy chứng quyền sử dụng đất trên địa bàn huyện </w:t>
      </w:r>
    </w:p>
    <w:p w14:paraId="16E3E76B" w14:textId="77777777" w:rsidR="00A57D3E" w:rsidRPr="00140044" w:rsidRDefault="00232F52" w:rsidP="009567DA">
      <w:pPr>
        <w:spacing w:before="120" w:line="360" w:lineRule="exact"/>
        <w:ind w:firstLine="720"/>
        <w:jc w:val="both"/>
        <w:rPr>
          <w:bCs/>
          <w:iCs/>
          <w:sz w:val="28"/>
          <w:szCs w:val="28"/>
        </w:rPr>
      </w:pPr>
      <w:r w:rsidRPr="00140044">
        <w:rPr>
          <w:i/>
          <w:iCs/>
          <w:sz w:val="28"/>
          <w:szCs w:val="28"/>
        </w:rPr>
        <w:t>- Biến động đất có mặt nước chuyên dùng:</w:t>
      </w:r>
      <w:r w:rsidR="00A57D3E" w:rsidRPr="00140044">
        <w:rPr>
          <w:bCs/>
          <w:iCs/>
          <w:sz w:val="28"/>
          <w:szCs w:val="28"/>
        </w:rPr>
        <w:t xml:space="preserve"> Đất có mặt nước chuyên dùng năm 2020 là </w:t>
      </w:r>
      <w:r w:rsidRPr="00140044">
        <w:rPr>
          <w:bCs/>
          <w:iCs/>
          <w:sz w:val="28"/>
          <w:szCs w:val="28"/>
        </w:rPr>
        <w:t>202,0</w:t>
      </w:r>
      <w:r w:rsidR="00A57D3E" w:rsidRPr="00140044">
        <w:rPr>
          <w:bCs/>
          <w:iCs/>
          <w:sz w:val="28"/>
          <w:szCs w:val="28"/>
        </w:rPr>
        <w:t xml:space="preserve"> ha, so với năm 2015 là </w:t>
      </w:r>
      <w:r w:rsidRPr="00140044">
        <w:rPr>
          <w:bCs/>
          <w:iCs/>
          <w:sz w:val="28"/>
          <w:szCs w:val="28"/>
        </w:rPr>
        <w:t>244,03</w:t>
      </w:r>
      <w:r w:rsidR="00A57D3E" w:rsidRPr="00140044">
        <w:rPr>
          <w:bCs/>
          <w:iCs/>
          <w:sz w:val="28"/>
          <w:szCs w:val="28"/>
        </w:rPr>
        <w:t xml:space="preserve"> ha, giảm </w:t>
      </w:r>
      <w:r w:rsidRPr="00140044">
        <w:rPr>
          <w:bCs/>
          <w:iCs/>
          <w:sz w:val="28"/>
          <w:szCs w:val="28"/>
        </w:rPr>
        <w:t>42,03</w:t>
      </w:r>
      <w:r w:rsidR="00A57D3E" w:rsidRPr="00140044">
        <w:rPr>
          <w:bCs/>
          <w:iCs/>
          <w:sz w:val="28"/>
          <w:szCs w:val="28"/>
        </w:rPr>
        <w:t xml:space="preserve"> ha, do chuyển sang </w:t>
      </w:r>
      <w:r w:rsidRPr="00140044">
        <w:rPr>
          <w:bCs/>
          <w:iCs/>
          <w:sz w:val="28"/>
          <w:szCs w:val="28"/>
        </w:rPr>
        <w:t>đất nuôi trồng thủy sản, đất trang trại và do thu hồi để xây dựng một số công trình dự án trên địa bàn huyện</w:t>
      </w:r>
      <w:r w:rsidR="00A57D3E" w:rsidRPr="00140044">
        <w:rPr>
          <w:bCs/>
          <w:iCs/>
          <w:sz w:val="28"/>
          <w:szCs w:val="28"/>
        </w:rPr>
        <w:t>.</w:t>
      </w:r>
    </w:p>
    <w:p w14:paraId="4031B270" w14:textId="77777777" w:rsidR="00A57D3E" w:rsidRPr="00140044" w:rsidRDefault="00A57D3E" w:rsidP="009567DA">
      <w:pPr>
        <w:spacing w:before="120" w:line="360" w:lineRule="exact"/>
        <w:ind w:firstLine="720"/>
        <w:jc w:val="both"/>
        <w:rPr>
          <w:bCs/>
          <w:iCs/>
          <w:sz w:val="28"/>
          <w:szCs w:val="28"/>
        </w:rPr>
      </w:pPr>
      <w:r w:rsidRPr="00140044">
        <w:rPr>
          <w:bCs/>
          <w:iCs/>
          <w:sz w:val="28"/>
          <w:szCs w:val="28"/>
        </w:rPr>
        <w:t xml:space="preserve">- Đất phi nông nghiệp </w:t>
      </w:r>
      <w:r w:rsidR="00B25B2C" w:rsidRPr="00140044">
        <w:rPr>
          <w:bCs/>
          <w:iCs/>
          <w:sz w:val="28"/>
          <w:szCs w:val="28"/>
        </w:rPr>
        <w:t>khác</w:t>
      </w:r>
      <w:r w:rsidRPr="00140044">
        <w:rPr>
          <w:bCs/>
          <w:iCs/>
          <w:sz w:val="28"/>
          <w:szCs w:val="28"/>
        </w:rPr>
        <w:t xml:space="preserve"> năm 2020 </w:t>
      </w:r>
      <w:r w:rsidR="00232F52" w:rsidRPr="00140044">
        <w:rPr>
          <w:bCs/>
          <w:iCs/>
          <w:sz w:val="28"/>
          <w:szCs w:val="28"/>
        </w:rPr>
        <w:t>là 1,01 ha, không có sự biến động</w:t>
      </w:r>
      <w:r w:rsidRPr="00140044">
        <w:rPr>
          <w:bCs/>
          <w:iCs/>
          <w:sz w:val="28"/>
          <w:szCs w:val="28"/>
        </w:rPr>
        <w:t xml:space="preserve"> so với năm 2015 </w:t>
      </w:r>
    </w:p>
    <w:p w14:paraId="4D973FDD" w14:textId="77777777" w:rsidR="00A57D3E" w:rsidRPr="00140044" w:rsidRDefault="00A57D3E" w:rsidP="009567DA">
      <w:pPr>
        <w:spacing w:before="120" w:line="360" w:lineRule="exact"/>
        <w:ind w:firstLine="720"/>
        <w:jc w:val="both"/>
        <w:outlineLvl w:val="0"/>
        <w:rPr>
          <w:b/>
          <w:bCs/>
          <w:sz w:val="28"/>
          <w:szCs w:val="28"/>
        </w:rPr>
      </w:pPr>
      <w:bookmarkStart w:id="197" w:name="_Toc72224296"/>
      <w:r w:rsidRPr="00140044">
        <w:rPr>
          <w:b/>
          <w:bCs/>
          <w:sz w:val="28"/>
          <w:szCs w:val="28"/>
        </w:rPr>
        <w:t>2.2.</w:t>
      </w:r>
      <w:r w:rsidR="00232F52" w:rsidRPr="00140044">
        <w:rPr>
          <w:b/>
          <w:bCs/>
          <w:sz w:val="28"/>
          <w:szCs w:val="28"/>
        </w:rPr>
        <w:t>4</w:t>
      </w:r>
      <w:r w:rsidRPr="00140044">
        <w:rPr>
          <w:b/>
          <w:bCs/>
          <w:sz w:val="28"/>
          <w:szCs w:val="28"/>
        </w:rPr>
        <w:t>. Biến động đất chưa sử dụng</w:t>
      </w:r>
      <w:bookmarkEnd w:id="197"/>
    </w:p>
    <w:p w14:paraId="3E79DE92" w14:textId="0929AECD" w:rsidR="00A272F5" w:rsidRPr="00140044" w:rsidRDefault="00A57D3E" w:rsidP="009567DA">
      <w:pPr>
        <w:spacing w:before="120" w:line="360" w:lineRule="exact"/>
        <w:ind w:firstLine="720"/>
        <w:jc w:val="both"/>
        <w:rPr>
          <w:bCs/>
          <w:iCs/>
          <w:sz w:val="28"/>
          <w:szCs w:val="28"/>
        </w:rPr>
      </w:pPr>
      <w:r w:rsidRPr="00140044">
        <w:rPr>
          <w:bCs/>
          <w:iCs/>
          <w:sz w:val="28"/>
          <w:szCs w:val="28"/>
        </w:rPr>
        <w:t xml:space="preserve">Đất chưa sử dụng năm 2020 là </w:t>
      </w:r>
      <w:r w:rsidR="00232F52" w:rsidRPr="00140044">
        <w:rPr>
          <w:bCs/>
          <w:iCs/>
          <w:sz w:val="28"/>
          <w:szCs w:val="28"/>
        </w:rPr>
        <w:t>1.119,35</w:t>
      </w:r>
      <w:r w:rsidRPr="00140044">
        <w:rPr>
          <w:bCs/>
          <w:iCs/>
          <w:sz w:val="28"/>
          <w:szCs w:val="28"/>
        </w:rPr>
        <w:t xml:space="preserve"> ha, so với năm 2015 là 1.</w:t>
      </w:r>
      <w:r w:rsidR="00232F52" w:rsidRPr="00140044">
        <w:rPr>
          <w:bCs/>
          <w:iCs/>
          <w:sz w:val="28"/>
          <w:szCs w:val="28"/>
        </w:rPr>
        <w:t>1</w:t>
      </w:r>
      <w:r w:rsidRPr="00140044">
        <w:rPr>
          <w:bCs/>
          <w:iCs/>
          <w:sz w:val="28"/>
          <w:szCs w:val="28"/>
        </w:rPr>
        <w:t>5</w:t>
      </w:r>
      <w:r w:rsidR="00232F52" w:rsidRPr="00140044">
        <w:rPr>
          <w:bCs/>
          <w:iCs/>
          <w:sz w:val="28"/>
          <w:szCs w:val="28"/>
        </w:rPr>
        <w:t>0</w:t>
      </w:r>
      <w:r w:rsidRPr="00140044">
        <w:rPr>
          <w:bCs/>
          <w:iCs/>
          <w:sz w:val="28"/>
          <w:szCs w:val="28"/>
        </w:rPr>
        <w:t>,</w:t>
      </w:r>
      <w:r w:rsidR="00232F52" w:rsidRPr="00140044">
        <w:rPr>
          <w:bCs/>
          <w:iCs/>
          <w:sz w:val="28"/>
          <w:szCs w:val="28"/>
        </w:rPr>
        <w:t>98</w:t>
      </w:r>
      <w:r w:rsidRPr="00140044">
        <w:rPr>
          <w:bCs/>
          <w:iCs/>
          <w:sz w:val="28"/>
          <w:szCs w:val="28"/>
        </w:rPr>
        <w:t xml:space="preserve"> ha, giảm </w:t>
      </w:r>
      <w:r w:rsidR="00232F52" w:rsidRPr="00140044">
        <w:rPr>
          <w:bCs/>
          <w:iCs/>
          <w:sz w:val="28"/>
          <w:szCs w:val="28"/>
        </w:rPr>
        <w:t>31,64</w:t>
      </w:r>
      <w:r w:rsidRPr="00140044">
        <w:rPr>
          <w:bCs/>
          <w:iCs/>
          <w:sz w:val="28"/>
          <w:szCs w:val="28"/>
        </w:rPr>
        <w:t xml:space="preserve"> ha do </w:t>
      </w:r>
      <w:r w:rsidR="00D11EF4" w:rsidRPr="00140044">
        <w:rPr>
          <w:bCs/>
          <w:iCs/>
          <w:sz w:val="28"/>
          <w:szCs w:val="28"/>
        </w:rPr>
        <w:t>khai thác đưa vào sử dụng cho các mục đích,</w:t>
      </w:r>
      <w:r w:rsidR="00232F52" w:rsidRPr="00140044">
        <w:rPr>
          <w:bCs/>
          <w:iCs/>
          <w:sz w:val="28"/>
          <w:szCs w:val="28"/>
        </w:rPr>
        <w:t xml:space="preserve"> cập nhật lại loại đất, diện tích trong quá trình thực hiện dự án đo đạc, cấp giấy chứng quyền sử dụng đất trên địa bàn huyện</w:t>
      </w:r>
      <w:r w:rsidRPr="00140044">
        <w:rPr>
          <w:bCs/>
          <w:iCs/>
          <w:sz w:val="28"/>
          <w:szCs w:val="28"/>
        </w:rPr>
        <w:t>.</w:t>
      </w:r>
    </w:p>
    <w:p w14:paraId="645C6659" w14:textId="77777777" w:rsidR="00DC7EF9" w:rsidRPr="00140044" w:rsidRDefault="00195861" w:rsidP="009567DA">
      <w:pPr>
        <w:spacing w:before="120" w:line="360" w:lineRule="exact"/>
        <w:ind w:firstLine="720"/>
        <w:jc w:val="both"/>
        <w:rPr>
          <w:bCs/>
          <w:iCs/>
          <w:sz w:val="28"/>
          <w:szCs w:val="28"/>
        </w:rPr>
      </w:pPr>
      <w:r w:rsidRPr="00140044">
        <w:rPr>
          <w:bCs/>
          <w:iCs/>
          <w:sz w:val="28"/>
          <w:szCs w:val="28"/>
        </w:rPr>
        <w:t>Số liệu biến động đất đai giai đoạn 2015 - 2020 được tổng hợp trong bảng số liệu sau:</w:t>
      </w:r>
    </w:p>
    <w:p w14:paraId="4DE0C6CC" w14:textId="77777777" w:rsidR="00195861" w:rsidRPr="00140044" w:rsidRDefault="00195861" w:rsidP="00F274BA">
      <w:pPr>
        <w:spacing w:before="60" w:after="60" w:line="276" w:lineRule="auto"/>
        <w:ind w:firstLine="720"/>
        <w:jc w:val="both"/>
        <w:rPr>
          <w:bCs/>
          <w:iCs/>
          <w:sz w:val="28"/>
          <w:szCs w:val="28"/>
        </w:rPr>
      </w:pPr>
      <w:r w:rsidRPr="00140044">
        <w:rPr>
          <w:sz w:val="28"/>
          <w:szCs w:val="28"/>
        </w:rPr>
        <w:t xml:space="preserve">Bảng 4: </w:t>
      </w:r>
      <w:r w:rsidR="00AD30E2" w:rsidRPr="00140044">
        <w:rPr>
          <w:sz w:val="28"/>
          <w:szCs w:val="28"/>
        </w:rPr>
        <w:t xml:space="preserve">Số liệu biến động các loại đất giai đoạn 2015-2020 </w:t>
      </w:r>
    </w:p>
    <w:tbl>
      <w:tblPr>
        <w:tblW w:w="9163" w:type="dxa"/>
        <w:tblInd w:w="108" w:type="dxa"/>
        <w:tblLook w:val="04A0" w:firstRow="1" w:lastRow="0" w:firstColumn="1" w:lastColumn="0" w:noHBand="0" w:noVBand="1"/>
      </w:tblPr>
      <w:tblGrid>
        <w:gridCol w:w="650"/>
        <w:gridCol w:w="3994"/>
        <w:gridCol w:w="780"/>
        <w:gridCol w:w="1308"/>
        <w:gridCol w:w="1287"/>
        <w:gridCol w:w="1144"/>
      </w:tblGrid>
      <w:tr w:rsidR="00140044" w:rsidRPr="00140044" w14:paraId="3BD09B99" w14:textId="77777777" w:rsidTr="009567DA">
        <w:trPr>
          <w:trHeight w:val="649"/>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3375767" w14:textId="77777777" w:rsidR="00AD30E2" w:rsidRPr="00140044" w:rsidRDefault="00AD30E2" w:rsidP="009567DA">
            <w:pPr>
              <w:jc w:val="center"/>
              <w:rPr>
                <w:b/>
                <w:bCs/>
                <w:lang w:eastAsia="vi-VN"/>
              </w:rPr>
            </w:pPr>
            <w:r w:rsidRPr="00140044">
              <w:rPr>
                <w:b/>
                <w:bCs/>
                <w:lang w:eastAsia="vi-VN"/>
              </w:rPr>
              <w:t>TT</w:t>
            </w:r>
          </w:p>
        </w:tc>
        <w:tc>
          <w:tcPr>
            <w:tcW w:w="3994" w:type="dxa"/>
            <w:tcBorders>
              <w:top w:val="single" w:sz="4" w:space="0" w:color="auto"/>
              <w:left w:val="nil"/>
              <w:bottom w:val="single" w:sz="4" w:space="0" w:color="auto"/>
              <w:right w:val="single" w:sz="4" w:space="0" w:color="auto"/>
            </w:tcBorders>
            <w:shd w:val="clear" w:color="auto" w:fill="auto"/>
            <w:vAlign w:val="center"/>
          </w:tcPr>
          <w:p w14:paraId="3D20D559" w14:textId="77777777" w:rsidR="00AD30E2" w:rsidRPr="00140044" w:rsidRDefault="00AD30E2" w:rsidP="009567DA">
            <w:pPr>
              <w:jc w:val="center"/>
              <w:rPr>
                <w:b/>
                <w:bCs/>
                <w:lang w:eastAsia="vi-VN"/>
              </w:rPr>
            </w:pPr>
            <w:r w:rsidRPr="00140044">
              <w:rPr>
                <w:b/>
                <w:bCs/>
                <w:lang w:eastAsia="vi-VN"/>
              </w:rPr>
              <w:t>Chỉ tiêu sử dụng đất</w:t>
            </w:r>
          </w:p>
        </w:tc>
        <w:tc>
          <w:tcPr>
            <w:tcW w:w="780" w:type="dxa"/>
            <w:tcBorders>
              <w:top w:val="single" w:sz="4" w:space="0" w:color="auto"/>
              <w:left w:val="nil"/>
              <w:bottom w:val="single" w:sz="4" w:space="0" w:color="auto"/>
              <w:right w:val="single" w:sz="4" w:space="0" w:color="auto"/>
            </w:tcBorders>
            <w:shd w:val="clear" w:color="auto" w:fill="auto"/>
            <w:vAlign w:val="center"/>
          </w:tcPr>
          <w:p w14:paraId="2FA58363" w14:textId="77777777" w:rsidR="00AD30E2" w:rsidRPr="00140044" w:rsidRDefault="00AD30E2" w:rsidP="009567DA">
            <w:pPr>
              <w:jc w:val="center"/>
              <w:rPr>
                <w:b/>
                <w:bCs/>
                <w:lang w:eastAsia="vi-VN"/>
              </w:rPr>
            </w:pPr>
            <w:r w:rsidRPr="00140044">
              <w:rPr>
                <w:b/>
                <w:bCs/>
                <w:lang w:eastAsia="vi-VN"/>
              </w:rPr>
              <w:t>Mã</w:t>
            </w:r>
          </w:p>
        </w:tc>
        <w:tc>
          <w:tcPr>
            <w:tcW w:w="1308" w:type="dxa"/>
            <w:tcBorders>
              <w:top w:val="single" w:sz="4" w:space="0" w:color="auto"/>
              <w:left w:val="nil"/>
              <w:bottom w:val="single" w:sz="4" w:space="0" w:color="auto"/>
              <w:right w:val="single" w:sz="4" w:space="0" w:color="auto"/>
            </w:tcBorders>
            <w:shd w:val="clear" w:color="auto" w:fill="auto"/>
            <w:noWrap/>
            <w:vAlign w:val="center"/>
          </w:tcPr>
          <w:p w14:paraId="7BAE2E73" w14:textId="3680B049" w:rsidR="00AD30E2" w:rsidRPr="00140044" w:rsidRDefault="00AD30E2" w:rsidP="009567DA">
            <w:pPr>
              <w:jc w:val="center"/>
              <w:rPr>
                <w:b/>
                <w:bCs/>
                <w:lang w:eastAsia="vi-VN"/>
              </w:rPr>
            </w:pPr>
            <w:r w:rsidRPr="00140044">
              <w:rPr>
                <w:b/>
                <w:bCs/>
                <w:lang w:eastAsia="vi-VN"/>
              </w:rPr>
              <w:t>Năm 2015</w:t>
            </w:r>
            <w:r w:rsidRPr="00140044">
              <w:rPr>
                <w:b/>
                <w:bCs/>
                <w:lang w:eastAsia="vi-VN"/>
              </w:rPr>
              <w:br/>
              <w:t>(ha)</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438E889" w14:textId="01F7B963" w:rsidR="00AD30E2" w:rsidRPr="00140044" w:rsidRDefault="00AD30E2" w:rsidP="009567DA">
            <w:pPr>
              <w:jc w:val="center"/>
              <w:rPr>
                <w:b/>
                <w:bCs/>
                <w:lang w:eastAsia="vi-VN"/>
              </w:rPr>
            </w:pPr>
            <w:r w:rsidRPr="00140044">
              <w:rPr>
                <w:b/>
                <w:bCs/>
                <w:lang w:eastAsia="vi-VN"/>
              </w:rPr>
              <w:t>Năm 2020</w:t>
            </w:r>
            <w:r w:rsidRPr="00140044">
              <w:rPr>
                <w:b/>
                <w:bCs/>
                <w:lang w:eastAsia="vi-VN"/>
              </w:rPr>
              <w:br/>
              <w:t>(ha)</w:t>
            </w:r>
          </w:p>
        </w:tc>
        <w:tc>
          <w:tcPr>
            <w:tcW w:w="1144" w:type="dxa"/>
            <w:tcBorders>
              <w:top w:val="single" w:sz="4" w:space="0" w:color="auto"/>
              <w:left w:val="nil"/>
              <w:bottom w:val="single" w:sz="4" w:space="0" w:color="auto"/>
              <w:right w:val="single" w:sz="4" w:space="0" w:color="auto"/>
            </w:tcBorders>
            <w:shd w:val="clear" w:color="auto" w:fill="auto"/>
            <w:noWrap/>
            <w:vAlign w:val="center"/>
          </w:tcPr>
          <w:p w14:paraId="763DCC39" w14:textId="77777777" w:rsidR="00AD30E2" w:rsidRPr="00140044" w:rsidRDefault="00AD30E2" w:rsidP="009567DA">
            <w:pPr>
              <w:jc w:val="center"/>
              <w:rPr>
                <w:b/>
                <w:bCs/>
                <w:lang w:eastAsia="vi-VN"/>
              </w:rPr>
            </w:pPr>
            <w:r w:rsidRPr="00140044">
              <w:rPr>
                <w:b/>
                <w:bCs/>
                <w:lang w:eastAsia="vi-VN"/>
              </w:rPr>
              <w:t>Tăng (+) giảm (-)</w:t>
            </w:r>
          </w:p>
        </w:tc>
      </w:tr>
      <w:tr w:rsidR="00140044" w:rsidRPr="00140044" w14:paraId="24D0C622"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CEDFDD8" w14:textId="77777777" w:rsidR="00AD30E2" w:rsidRPr="00140044" w:rsidRDefault="00AD30E2" w:rsidP="00AD30E2">
            <w:pPr>
              <w:jc w:val="center"/>
              <w:rPr>
                <w:b/>
                <w:bCs/>
                <w:lang w:eastAsia="vi-VN"/>
              </w:rPr>
            </w:pPr>
            <w:r w:rsidRPr="00140044">
              <w:rPr>
                <w:b/>
                <w:bCs/>
                <w:lang w:eastAsia="vi-VN"/>
              </w:rPr>
              <w:t> </w:t>
            </w:r>
          </w:p>
        </w:tc>
        <w:tc>
          <w:tcPr>
            <w:tcW w:w="3994" w:type="dxa"/>
            <w:tcBorders>
              <w:top w:val="nil"/>
              <w:left w:val="nil"/>
              <w:bottom w:val="single" w:sz="4" w:space="0" w:color="auto"/>
              <w:right w:val="single" w:sz="4" w:space="0" w:color="auto"/>
            </w:tcBorders>
            <w:shd w:val="clear" w:color="auto" w:fill="auto"/>
            <w:vAlign w:val="center"/>
            <w:hideMark/>
          </w:tcPr>
          <w:p w14:paraId="61302953" w14:textId="77777777" w:rsidR="00AD30E2" w:rsidRPr="00140044" w:rsidRDefault="00AD30E2" w:rsidP="00AD30E2">
            <w:pPr>
              <w:rPr>
                <w:b/>
                <w:bCs/>
                <w:lang w:eastAsia="vi-VN"/>
              </w:rPr>
            </w:pPr>
            <w:r w:rsidRPr="00140044">
              <w:rPr>
                <w:b/>
                <w:bCs/>
                <w:lang w:eastAsia="vi-VN"/>
              </w:rPr>
              <w:t>Tổng diện tích tự nhiên (1+2+3)</w:t>
            </w:r>
          </w:p>
        </w:tc>
        <w:tc>
          <w:tcPr>
            <w:tcW w:w="780" w:type="dxa"/>
            <w:tcBorders>
              <w:top w:val="nil"/>
              <w:left w:val="nil"/>
              <w:bottom w:val="single" w:sz="4" w:space="0" w:color="auto"/>
              <w:right w:val="single" w:sz="4" w:space="0" w:color="auto"/>
            </w:tcBorders>
            <w:shd w:val="clear" w:color="auto" w:fill="auto"/>
            <w:vAlign w:val="center"/>
            <w:hideMark/>
          </w:tcPr>
          <w:p w14:paraId="0FAE3789" w14:textId="77777777" w:rsidR="00AD30E2" w:rsidRPr="00140044" w:rsidRDefault="00AD30E2" w:rsidP="00AD30E2">
            <w:pPr>
              <w:jc w:val="center"/>
              <w:rPr>
                <w:b/>
                <w:bCs/>
                <w:lang w:eastAsia="vi-VN"/>
              </w:rPr>
            </w:pPr>
            <w:r w:rsidRPr="00140044">
              <w:rPr>
                <w:b/>
                <w:bCs/>
                <w:lang w:eastAsia="vi-VN"/>
              </w:rPr>
              <w:t> </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14:paraId="29954934" w14:textId="77777777" w:rsidR="00AD30E2" w:rsidRPr="00140044" w:rsidRDefault="00AD30E2" w:rsidP="00AD30E2">
            <w:pPr>
              <w:jc w:val="right"/>
              <w:rPr>
                <w:b/>
                <w:bCs/>
                <w:lang w:eastAsia="vi-VN"/>
              </w:rPr>
            </w:pPr>
            <w:r w:rsidRPr="00140044">
              <w:rPr>
                <w:b/>
                <w:bCs/>
                <w:lang w:eastAsia="vi-VN"/>
              </w:rPr>
              <w:t xml:space="preserve"> 35.336,12 </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5F261FD6" w14:textId="77777777" w:rsidR="00AD30E2" w:rsidRPr="00140044" w:rsidRDefault="00AD30E2" w:rsidP="00AD30E2">
            <w:pPr>
              <w:jc w:val="right"/>
              <w:rPr>
                <w:b/>
                <w:bCs/>
                <w:lang w:eastAsia="vi-VN"/>
              </w:rPr>
            </w:pPr>
            <w:r w:rsidRPr="00140044">
              <w:rPr>
                <w:b/>
                <w:bCs/>
                <w:lang w:eastAsia="vi-VN"/>
              </w:rPr>
              <w:t xml:space="preserve">35.339,32 </w:t>
            </w:r>
          </w:p>
        </w:tc>
        <w:tc>
          <w:tcPr>
            <w:tcW w:w="1144" w:type="dxa"/>
            <w:tcBorders>
              <w:top w:val="nil"/>
              <w:left w:val="nil"/>
              <w:bottom w:val="single" w:sz="4" w:space="0" w:color="auto"/>
              <w:right w:val="single" w:sz="4" w:space="0" w:color="auto"/>
            </w:tcBorders>
            <w:shd w:val="clear" w:color="auto" w:fill="auto"/>
            <w:noWrap/>
            <w:vAlign w:val="center"/>
            <w:hideMark/>
          </w:tcPr>
          <w:p w14:paraId="54A04DAD" w14:textId="77777777" w:rsidR="00AD30E2" w:rsidRPr="00140044" w:rsidRDefault="00AD30E2" w:rsidP="00AD30E2">
            <w:pPr>
              <w:jc w:val="right"/>
              <w:rPr>
                <w:b/>
                <w:bCs/>
                <w:lang w:eastAsia="vi-VN"/>
              </w:rPr>
            </w:pPr>
            <w:r w:rsidRPr="00140044">
              <w:rPr>
                <w:b/>
                <w:bCs/>
                <w:lang w:eastAsia="vi-VN"/>
              </w:rPr>
              <w:t xml:space="preserve"> 3,20 </w:t>
            </w:r>
          </w:p>
        </w:tc>
      </w:tr>
      <w:tr w:rsidR="00140044" w:rsidRPr="00140044" w14:paraId="6CA8F987" w14:textId="77777777" w:rsidTr="00195861">
        <w:trPr>
          <w:trHeight w:val="31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84DC97C" w14:textId="77777777" w:rsidR="00AD30E2" w:rsidRPr="00140044" w:rsidRDefault="00AD30E2" w:rsidP="00AD30E2">
            <w:pPr>
              <w:jc w:val="center"/>
              <w:rPr>
                <w:b/>
                <w:bCs/>
                <w:lang w:eastAsia="vi-VN"/>
              </w:rPr>
            </w:pPr>
            <w:r w:rsidRPr="00140044">
              <w:rPr>
                <w:b/>
                <w:bCs/>
                <w:lang w:eastAsia="vi-VN"/>
              </w:rPr>
              <w:t>1</w:t>
            </w:r>
          </w:p>
        </w:tc>
        <w:tc>
          <w:tcPr>
            <w:tcW w:w="3994" w:type="dxa"/>
            <w:tcBorders>
              <w:top w:val="nil"/>
              <w:left w:val="nil"/>
              <w:bottom w:val="single" w:sz="4" w:space="0" w:color="auto"/>
              <w:right w:val="single" w:sz="4" w:space="0" w:color="auto"/>
            </w:tcBorders>
            <w:shd w:val="clear" w:color="auto" w:fill="auto"/>
            <w:vAlign w:val="center"/>
            <w:hideMark/>
          </w:tcPr>
          <w:p w14:paraId="5B3790A8" w14:textId="77777777" w:rsidR="00AD30E2" w:rsidRPr="00140044" w:rsidRDefault="00AD30E2" w:rsidP="00AD30E2">
            <w:pPr>
              <w:jc w:val="both"/>
              <w:rPr>
                <w:b/>
                <w:bCs/>
                <w:lang w:eastAsia="vi-VN"/>
              </w:rPr>
            </w:pPr>
            <w:r w:rsidRPr="00140044">
              <w:rPr>
                <w:b/>
                <w:bCs/>
                <w:lang w:eastAsia="vi-VN"/>
              </w:rPr>
              <w:t>Đất nông nghiệp</w:t>
            </w:r>
          </w:p>
        </w:tc>
        <w:tc>
          <w:tcPr>
            <w:tcW w:w="780" w:type="dxa"/>
            <w:tcBorders>
              <w:top w:val="nil"/>
              <w:left w:val="nil"/>
              <w:bottom w:val="single" w:sz="4" w:space="0" w:color="auto"/>
              <w:right w:val="single" w:sz="4" w:space="0" w:color="auto"/>
            </w:tcBorders>
            <w:shd w:val="clear" w:color="auto" w:fill="auto"/>
            <w:vAlign w:val="center"/>
            <w:hideMark/>
          </w:tcPr>
          <w:p w14:paraId="7DB56B8C" w14:textId="77777777" w:rsidR="00AD30E2" w:rsidRPr="00140044" w:rsidRDefault="00AD30E2" w:rsidP="00AD30E2">
            <w:pPr>
              <w:jc w:val="center"/>
              <w:rPr>
                <w:b/>
                <w:bCs/>
                <w:lang w:eastAsia="vi-VN"/>
              </w:rPr>
            </w:pPr>
            <w:r w:rsidRPr="00140044">
              <w:rPr>
                <w:b/>
                <w:bCs/>
                <w:lang w:eastAsia="vi-VN"/>
              </w:rPr>
              <w:t>NNP</w:t>
            </w:r>
          </w:p>
        </w:tc>
        <w:tc>
          <w:tcPr>
            <w:tcW w:w="1308" w:type="dxa"/>
            <w:tcBorders>
              <w:top w:val="nil"/>
              <w:left w:val="nil"/>
              <w:bottom w:val="single" w:sz="4" w:space="0" w:color="auto"/>
              <w:right w:val="single" w:sz="4" w:space="0" w:color="auto"/>
            </w:tcBorders>
            <w:shd w:val="clear" w:color="auto" w:fill="auto"/>
            <w:vAlign w:val="center"/>
            <w:hideMark/>
          </w:tcPr>
          <w:p w14:paraId="33EBD6FE" w14:textId="77777777" w:rsidR="00AD30E2" w:rsidRPr="00140044" w:rsidRDefault="00AD30E2" w:rsidP="00AD30E2">
            <w:pPr>
              <w:jc w:val="right"/>
              <w:rPr>
                <w:b/>
                <w:bCs/>
                <w:lang w:eastAsia="vi-VN"/>
              </w:rPr>
            </w:pPr>
            <w:r w:rsidRPr="00140044">
              <w:rPr>
                <w:b/>
                <w:bCs/>
                <w:lang w:eastAsia="vi-VN"/>
              </w:rPr>
              <w:t xml:space="preserve"> 28.176,05 </w:t>
            </w:r>
          </w:p>
        </w:tc>
        <w:tc>
          <w:tcPr>
            <w:tcW w:w="1287" w:type="dxa"/>
            <w:tcBorders>
              <w:top w:val="nil"/>
              <w:left w:val="nil"/>
              <w:bottom w:val="single" w:sz="4" w:space="0" w:color="auto"/>
              <w:right w:val="single" w:sz="4" w:space="0" w:color="auto"/>
            </w:tcBorders>
            <w:shd w:val="clear" w:color="auto" w:fill="auto"/>
            <w:noWrap/>
            <w:vAlign w:val="center"/>
            <w:hideMark/>
          </w:tcPr>
          <w:p w14:paraId="79A38EEF" w14:textId="77777777" w:rsidR="00AD30E2" w:rsidRPr="00140044" w:rsidRDefault="00AD30E2" w:rsidP="00AD30E2">
            <w:pPr>
              <w:jc w:val="right"/>
              <w:rPr>
                <w:b/>
                <w:bCs/>
                <w:lang w:eastAsia="vi-VN"/>
              </w:rPr>
            </w:pPr>
            <w:r w:rsidRPr="00140044">
              <w:rPr>
                <w:b/>
                <w:bCs/>
                <w:lang w:eastAsia="vi-VN"/>
              </w:rPr>
              <w:t xml:space="preserve">27.960,83 </w:t>
            </w:r>
          </w:p>
        </w:tc>
        <w:tc>
          <w:tcPr>
            <w:tcW w:w="1144" w:type="dxa"/>
            <w:tcBorders>
              <w:top w:val="nil"/>
              <w:left w:val="nil"/>
              <w:bottom w:val="single" w:sz="4" w:space="0" w:color="auto"/>
              <w:right w:val="single" w:sz="4" w:space="0" w:color="auto"/>
            </w:tcBorders>
            <w:shd w:val="clear" w:color="auto" w:fill="auto"/>
            <w:noWrap/>
            <w:vAlign w:val="center"/>
            <w:hideMark/>
          </w:tcPr>
          <w:p w14:paraId="12AF5DAA" w14:textId="77777777" w:rsidR="00AD30E2" w:rsidRPr="00140044" w:rsidRDefault="00AD30E2" w:rsidP="00AD30E2">
            <w:pPr>
              <w:jc w:val="right"/>
              <w:rPr>
                <w:b/>
                <w:bCs/>
                <w:lang w:eastAsia="vi-VN"/>
              </w:rPr>
            </w:pPr>
            <w:r w:rsidRPr="00140044">
              <w:rPr>
                <w:b/>
                <w:bCs/>
                <w:lang w:eastAsia="vi-VN"/>
              </w:rPr>
              <w:t>-215,22</w:t>
            </w:r>
          </w:p>
        </w:tc>
      </w:tr>
      <w:tr w:rsidR="00140044" w:rsidRPr="00140044" w14:paraId="194722C3" w14:textId="77777777" w:rsidTr="00195861">
        <w:trPr>
          <w:trHeight w:val="392"/>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979A7C8" w14:textId="77777777" w:rsidR="00AD30E2" w:rsidRPr="00140044" w:rsidRDefault="00AD30E2" w:rsidP="00AD30E2">
            <w:pPr>
              <w:jc w:val="center"/>
              <w:rPr>
                <w:lang w:eastAsia="vi-VN"/>
              </w:rPr>
            </w:pPr>
            <w:r w:rsidRPr="00140044">
              <w:rPr>
                <w:lang w:eastAsia="vi-VN"/>
              </w:rPr>
              <w:t>1.1</w:t>
            </w:r>
          </w:p>
        </w:tc>
        <w:tc>
          <w:tcPr>
            <w:tcW w:w="3994" w:type="dxa"/>
            <w:tcBorders>
              <w:top w:val="nil"/>
              <w:left w:val="nil"/>
              <w:bottom w:val="single" w:sz="4" w:space="0" w:color="auto"/>
              <w:right w:val="single" w:sz="4" w:space="0" w:color="auto"/>
            </w:tcBorders>
            <w:shd w:val="clear" w:color="auto" w:fill="auto"/>
            <w:vAlign w:val="center"/>
            <w:hideMark/>
          </w:tcPr>
          <w:p w14:paraId="3B266153" w14:textId="77777777" w:rsidR="00AD30E2" w:rsidRPr="00140044" w:rsidRDefault="00AD30E2" w:rsidP="00AD30E2">
            <w:pPr>
              <w:jc w:val="both"/>
              <w:rPr>
                <w:lang w:eastAsia="vi-VN"/>
              </w:rPr>
            </w:pPr>
            <w:r w:rsidRPr="00140044">
              <w:rPr>
                <w:lang w:eastAsia="vi-VN"/>
              </w:rPr>
              <w:t>Đất trồng lúa</w:t>
            </w:r>
          </w:p>
        </w:tc>
        <w:tc>
          <w:tcPr>
            <w:tcW w:w="780" w:type="dxa"/>
            <w:tcBorders>
              <w:top w:val="nil"/>
              <w:left w:val="nil"/>
              <w:bottom w:val="single" w:sz="4" w:space="0" w:color="auto"/>
              <w:right w:val="single" w:sz="4" w:space="0" w:color="auto"/>
            </w:tcBorders>
            <w:shd w:val="clear" w:color="auto" w:fill="auto"/>
            <w:vAlign w:val="center"/>
            <w:hideMark/>
          </w:tcPr>
          <w:p w14:paraId="4A70736F" w14:textId="77777777" w:rsidR="00AD30E2" w:rsidRPr="00140044" w:rsidRDefault="00AD30E2" w:rsidP="00AD30E2">
            <w:pPr>
              <w:jc w:val="center"/>
              <w:rPr>
                <w:lang w:eastAsia="vi-VN"/>
              </w:rPr>
            </w:pPr>
            <w:r w:rsidRPr="00140044">
              <w:rPr>
                <w:lang w:eastAsia="vi-VN"/>
              </w:rPr>
              <w:t>LUA</w:t>
            </w:r>
          </w:p>
        </w:tc>
        <w:tc>
          <w:tcPr>
            <w:tcW w:w="1308" w:type="dxa"/>
            <w:tcBorders>
              <w:top w:val="nil"/>
              <w:left w:val="nil"/>
              <w:bottom w:val="single" w:sz="4" w:space="0" w:color="auto"/>
              <w:right w:val="single" w:sz="4" w:space="0" w:color="auto"/>
            </w:tcBorders>
            <w:shd w:val="clear" w:color="auto" w:fill="auto"/>
            <w:vAlign w:val="center"/>
            <w:hideMark/>
          </w:tcPr>
          <w:p w14:paraId="570951B3" w14:textId="77777777" w:rsidR="00AD30E2" w:rsidRPr="00140044" w:rsidRDefault="00AD30E2" w:rsidP="00AD30E2">
            <w:pPr>
              <w:jc w:val="right"/>
              <w:rPr>
                <w:lang w:eastAsia="vi-VN"/>
              </w:rPr>
            </w:pPr>
            <w:r w:rsidRPr="00140044">
              <w:rPr>
                <w:lang w:eastAsia="vi-VN"/>
              </w:rPr>
              <w:t xml:space="preserve"> 6.083,12 </w:t>
            </w:r>
          </w:p>
        </w:tc>
        <w:tc>
          <w:tcPr>
            <w:tcW w:w="1287" w:type="dxa"/>
            <w:tcBorders>
              <w:top w:val="nil"/>
              <w:left w:val="nil"/>
              <w:bottom w:val="single" w:sz="4" w:space="0" w:color="auto"/>
              <w:right w:val="single" w:sz="4" w:space="0" w:color="auto"/>
            </w:tcBorders>
            <w:shd w:val="clear" w:color="auto" w:fill="auto"/>
            <w:noWrap/>
            <w:vAlign w:val="center"/>
            <w:hideMark/>
          </w:tcPr>
          <w:p w14:paraId="1B901AD8" w14:textId="77777777" w:rsidR="00AD30E2" w:rsidRPr="00140044" w:rsidRDefault="00AD30E2" w:rsidP="00AD30E2">
            <w:pPr>
              <w:jc w:val="right"/>
              <w:rPr>
                <w:lang w:eastAsia="vi-VN"/>
              </w:rPr>
            </w:pPr>
            <w:r w:rsidRPr="00140044">
              <w:rPr>
                <w:lang w:eastAsia="vi-VN"/>
              </w:rPr>
              <w:t xml:space="preserve">6.007,12 </w:t>
            </w:r>
          </w:p>
        </w:tc>
        <w:tc>
          <w:tcPr>
            <w:tcW w:w="1144" w:type="dxa"/>
            <w:tcBorders>
              <w:top w:val="nil"/>
              <w:left w:val="nil"/>
              <w:bottom w:val="single" w:sz="4" w:space="0" w:color="auto"/>
              <w:right w:val="single" w:sz="4" w:space="0" w:color="auto"/>
            </w:tcBorders>
            <w:shd w:val="clear" w:color="auto" w:fill="auto"/>
            <w:noWrap/>
            <w:vAlign w:val="center"/>
            <w:hideMark/>
          </w:tcPr>
          <w:p w14:paraId="026289A5" w14:textId="77777777" w:rsidR="00AD30E2" w:rsidRPr="00140044" w:rsidRDefault="00AD30E2" w:rsidP="00AD30E2">
            <w:pPr>
              <w:jc w:val="right"/>
              <w:rPr>
                <w:lang w:eastAsia="vi-VN"/>
              </w:rPr>
            </w:pPr>
            <w:r w:rsidRPr="00140044">
              <w:rPr>
                <w:lang w:eastAsia="vi-VN"/>
              </w:rPr>
              <w:t>-76,00</w:t>
            </w:r>
          </w:p>
        </w:tc>
      </w:tr>
      <w:tr w:rsidR="00140044" w:rsidRPr="00140044" w14:paraId="4F4504F0" w14:textId="77777777" w:rsidTr="00195861">
        <w:trPr>
          <w:trHeight w:val="392"/>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90D3F93" w14:textId="77777777" w:rsidR="00AD30E2" w:rsidRPr="00140044" w:rsidRDefault="00AD30E2" w:rsidP="00AD30E2">
            <w:pPr>
              <w:jc w:val="center"/>
              <w:rPr>
                <w:lang w:eastAsia="vi-VN"/>
              </w:rPr>
            </w:pPr>
            <w:r w:rsidRPr="00140044">
              <w:rPr>
                <w:lang w:eastAsia="vi-VN"/>
              </w:rPr>
              <w:t> </w:t>
            </w:r>
          </w:p>
        </w:tc>
        <w:tc>
          <w:tcPr>
            <w:tcW w:w="3994" w:type="dxa"/>
            <w:tcBorders>
              <w:top w:val="nil"/>
              <w:left w:val="nil"/>
              <w:bottom w:val="single" w:sz="4" w:space="0" w:color="auto"/>
              <w:right w:val="single" w:sz="4" w:space="0" w:color="auto"/>
            </w:tcBorders>
            <w:shd w:val="clear" w:color="auto" w:fill="auto"/>
            <w:vAlign w:val="center"/>
            <w:hideMark/>
          </w:tcPr>
          <w:p w14:paraId="6C4CC5BD" w14:textId="77777777" w:rsidR="00AD30E2" w:rsidRPr="00140044" w:rsidRDefault="00AD30E2" w:rsidP="00AD30E2">
            <w:pPr>
              <w:ind w:firstLineChars="27" w:firstLine="65"/>
              <w:rPr>
                <w:i/>
                <w:iCs/>
                <w:lang w:eastAsia="vi-VN"/>
              </w:rPr>
            </w:pPr>
            <w:r w:rsidRPr="00140044">
              <w:rPr>
                <w:i/>
                <w:iCs/>
                <w:lang w:eastAsia="vi-VN"/>
              </w:rPr>
              <w:t>Trong đó: Đất chuyên trồng lúa nước</w:t>
            </w:r>
          </w:p>
        </w:tc>
        <w:tc>
          <w:tcPr>
            <w:tcW w:w="780" w:type="dxa"/>
            <w:tcBorders>
              <w:top w:val="nil"/>
              <w:left w:val="nil"/>
              <w:bottom w:val="single" w:sz="4" w:space="0" w:color="auto"/>
              <w:right w:val="single" w:sz="4" w:space="0" w:color="auto"/>
            </w:tcBorders>
            <w:shd w:val="clear" w:color="auto" w:fill="auto"/>
            <w:vAlign w:val="center"/>
            <w:hideMark/>
          </w:tcPr>
          <w:p w14:paraId="584ACD9C" w14:textId="77777777" w:rsidR="00AD30E2" w:rsidRPr="00140044" w:rsidRDefault="00AD30E2" w:rsidP="00AD30E2">
            <w:pPr>
              <w:jc w:val="center"/>
              <w:rPr>
                <w:lang w:eastAsia="vi-VN"/>
              </w:rPr>
            </w:pPr>
            <w:r w:rsidRPr="00140044">
              <w:rPr>
                <w:lang w:eastAsia="vi-VN"/>
              </w:rPr>
              <w:t>LUC</w:t>
            </w:r>
          </w:p>
        </w:tc>
        <w:tc>
          <w:tcPr>
            <w:tcW w:w="1308" w:type="dxa"/>
            <w:tcBorders>
              <w:top w:val="nil"/>
              <w:left w:val="nil"/>
              <w:bottom w:val="single" w:sz="4" w:space="0" w:color="auto"/>
              <w:right w:val="single" w:sz="4" w:space="0" w:color="auto"/>
            </w:tcBorders>
            <w:shd w:val="clear" w:color="auto" w:fill="auto"/>
            <w:vAlign w:val="center"/>
            <w:hideMark/>
          </w:tcPr>
          <w:p w14:paraId="48BEAD84" w14:textId="77777777" w:rsidR="00AD30E2" w:rsidRPr="00140044" w:rsidRDefault="00AD30E2" w:rsidP="00AD30E2">
            <w:pPr>
              <w:jc w:val="right"/>
              <w:rPr>
                <w:lang w:eastAsia="vi-VN"/>
              </w:rPr>
            </w:pPr>
            <w:r w:rsidRPr="00140044">
              <w:rPr>
                <w:lang w:eastAsia="vi-VN"/>
              </w:rPr>
              <w:t xml:space="preserve"> 5.488,11 </w:t>
            </w:r>
          </w:p>
        </w:tc>
        <w:tc>
          <w:tcPr>
            <w:tcW w:w="1287" w:type="dxa"/>
            <w:tcBorders>
              <w:top w:val="nil"/>
              <w:left w:val="nil"/>
              <w:bottom w:val="single" w:sz="4" w:space="0" w:color="auto"/>
              <w:right w:val="single" w:sz="4" w:space="0" w:color="auto"/>
            </w:tcBorders>
            <w:shd w:val="clear" w:color="auto" w:fill="auto"/>
            <w:noWrap/>
            <w:vAlign w:val="center"/>
            <w:hideMark/>
          </w:tcPr>
          <w:p w14:paraId="5613849B" w14:textId="77777777" w:rsidR="00AD30E2" w:rsidRPr="00140044" w:rsidRDefault="00AD30E2" w:rsidP="00AD30E2">
            <w:pPr>
              <w:jc w:val="right"/>
              <w:rPr>
                <w:lang w:eastAsia="vi-VN"/>
              </w:rPr>
            </w:pPr>
            <w:r w:rsidRPr="00140044">
              <w:rPr>
                <w:lang w:eastAsia="vi-VN"/>
              </w:rPr>
              <w:t xml:space="preserve">5.472,97 </w:t>
            </w:r>
          </w:p>
        </w:tc>
        <w:tc>
          <w:tcPr>
            <w:tcW w:w="1144" w:type="dxa"/>
            <w:tcBorders>
              <w:top w:val="nil"/>
              <w:left w:val="nil"/>
              <w:bottom w:val="single" w:sz="4" w:space="0" w:color="auto"/>
              <w:right w:val="single" w:sz="4" w:space="0" w:color="auto"/>
            </w:tcBorders>
            <w:shd w:val="clear" w:color="auto" w:fill="auto"/>
            <w:noWrap/>
            <w:vAlign w:val="center"/>
            <w:hideMark/>
          </w:tcPr>
          <w:p w14:paraId="45D31E7A" w14:textId="77777777" w:rsidR="00AD30E2" w:rsidRPr="00140044" w:rsidRDefault="00AD30E2" w:rsidP="00AD30E2">
            <w:pPr>
              <w:jc w:val="right"/>
              <w:rPr>
                <w:lang w:eastAsia="vi-VN"/>
              </w:rPr>
            </w:pPr>
            <w:r w:rsidRPr="00140044">
              <w:rPr>
                <w:lang w:eastAsia="vi-VN"/>
              </w:rPr>
              <w:t>-15,14</w:t>
            </w:r>
          </w:p>
        </w:tc>
      </w:tr>
      <w:tr w:rsidR="00140044" w:rsidRPr="00140044" w14:paraId="31FF53F3" w14:textId="77777777" w:rsidTr="00195861">
        <w:trPr>
          <w:trHeight w:val="37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5DB4421" w14:textId="77777777" w:rsidR="00AD30E2" w:rsidRPr="00140044" w:rsidRDefault="00AD30E2" w:rsidP="00AD30E2">
            <w:pPr>
              <w:jc w:val="center"/>
              <w:rPr>
                <w:lang w:eastAsia="vi-VN"/>
              </w:rPr>
            </w:pPr>
            <w:r w:rsidRPr="00140044">
              <w:rPr>
                <w:lang w:eastAsia="vi-VN"/>
              </w:rPr>
              <w:t>1.2</w:t>
            </w:r>
          </w:p>
        </w:tc>
        <w:tc>
          <w:tcPr>
            <w:tcW w:w="3994" w:type="dxa"/>
            <w:tcBorders>
              <w:top w:val="nil"/>
              <w:left w:val="nil"/>
              <w:bottom w:val="single" w:sz="4" w:space="0" w:color="auto"/>
              <w:right w:val="single" w:sz="4" w:space="0" w:color="auto"/>
            </w:tcBorders>
            <w:shd w:val="clear" w:color="auto" w:fill="auto"/>
            <w:vAlign w:val="center"/>
            <w:hideMark/>
          </w:tcPr>
          <w:p w14:paraId="67D170C4" w14:textId="77777777" w:rsidR="00AD30E2" w:rsidRPr="00140044" w:rsidRDefault="00AD30E2" w:rsidP="00AD30E2">
            <w:pPr>
              <w:jc w:val="both"/>
              <w:rPr>
                <w:lang w:eastAsia="vi-VN"/>
              </w:rPr>
            </w:pPr>
            <w:r w:rsidRPr="00140044">
              <w:rPr>
                <w:lang w:eastAsia="vi-VN"/>
              </w:rPr>
              <w:t>Đất trồng cây hàng năm khác</w:t>
            </w:r>
          </w:p>
        </w:tc>
        <w:tc>
          <w:tcPr>
            <w:tcW w:w="780" w:type="dxa"/>
            <w:tcBorders>
              <w:top w:val="nil"/>
              <w:left w:val="nil"/>
              <w:bottom w:val="single" w:sz="4" w:space="0" w:color="auto"/>
              <w:right w:val="single" w:sz="4" w:space="0" w:color="auto"/>
            </w:tcBorders>
            <w:shd w:val="clear" w:color="auto" w:fill="auto"/>
            <w:vAlign w:val="center"/>
            <w:hideMark/>
          </w:tcPr>
          <w:p w14:paraId="68DFF3AE" w14:textId="77777777" w:rsidR="00AD30E2" w:rsidRPr="00140044" w:rsidRDefault="00AD30E2" w:rsidP="00AD30E2">
            <w:pPr>
              <w:jc w:val="center"/>
              <w:rPr>
                <w:lang w:eastAsia="vi-VN"/>
              </w:rPr>
            </w:pPr>
            <w:r w:rsidRPr="00140044">
              <w:rPr>
                <w:lang w:eastAsia="vi-VN"/>
              </w:rPr>
              <w:t>HNK</w:t>
            </w:r>
          </w:p>
        </w:tc>
        <w:tc>
          <w:tcPr>
            <w:tcW w:w="1308" w:type="dxa"/>
            <w:tcBorders>
              <w:top w:val="nil"/>
              <w:left w:val="nil"/>
              <w:bottom w:val="single" w:sz="4" w:space="0" w:color="auto"/>
              <w:right w:val="single" w:sz="4" w:space="0" w:color="auto"/>
            </w:tcBorders>
            <w:shd w:val="clear" w:color="auto" w:fill="auto"/>
            <w:vAlign w:val="center"/>
            <w:hideMark/>
          </w:tcPr>
          <w:p w14:paraId="72944A4D" w14:textId="77777777" w:rsidR="00AD30E2" w:rsidRPr="00140044" w:rsidRDefault="00AD30E2" w:rsidP="00AD30E2">
            <w:pPr>
              <w:jc w:val="right"/>
              <w:rPr>
                <w:lang w:eastAsia="vi-VN"/>
              </w:rPr>
            </w:pPr>
            <w:r w:rsidRPr="00140044">
              <w:rPr>
                <w:lang w:eastAsia="vi-VN"/>
              </w:rPr>
              <w:t xml:space="preserve"> 4.202,64 </w:t>
            </w:r>
          </w:p>
        </w:tc>
        <w:tc>
          <w:tcPr>
            <w:tcW w:w="1287" w:type="dxa"/>
            <w:tcBorders>
              <w:top w:val="nil"/>
              <w:left w:val="nil"/>
              <w:bottom w:val="single" w:sz="4" w:space="0" w:color="auto"/>
              <w:right w:val="single" w:sz="4" w:space="0" w:color="auto"/>
            </w:tcBorders>
            <w:shd w:val="clear" w:color="auto" w:fill="auto"/>
            <w:noWrap/>
            <w:vAlign w:val="center"/>
            <w:hideMark/>
          </w:tcPr>
          <w:p w14:paraId="3DF361FC" w14:textId="77777777" w:rsidR="00AD30E2" w:rsidRPr="00140044" w:rsidRDefault="00AD30E2" w:rsidP="00AD30E2">
            <w:pPr>
              <w:jc w:val="right"/>
              <w:rPr>
                <w:lang w:eastAsia="vi-VN"/>
              </w:rPr>
            </w:pPr>
            <w:r w:rsidRPr="00140044">
              <w:rPr>
                <w:lang w:eastAsia="vi-VN"/>
              </w:rPr>
              <w:t xml:space="preserve">4.456,15 </w:t>
            </w:r>
          </w:p>
        </w:tc>
        <w:tc>
          <w:tcPr>
            <w:tcW w:w="1144" w:type="dxa"/>
            <w:tcBorders>
              <w:top w:val="nil"/>
              <w:left w:val="nil"/>
              <w:bottom w:val="single" w:sz="4" w:space="0" w:color="auto"/>
              <w:right w:val="single" w:sz="4" w:space="0" w:color="auto"/>
            </w:tcBorders>
            <w:shd w:val="clear" w:color="auto" w:fill="auto"/>
            <w:noWrap/>
            <w:vAlign w:val="center"/>
            <w:hideMark/>
          </w:tcPr>
          <w:p w14:paraId="3D02DDAF" w14:textId="77777777" w:rsidR="00AD30E2" w:rsidRPr="00140044" w:rsidRDefault="00AD30E2" w:rsidP="00AD30E2">
            <w:pPr>
              <w:jc w:val="right"/>
              <w:rPr>
                <w:lang w:eastAsia="vi-VN"/>
              </w:rPr>
            </w:pPr>
            <w:r w:rsidRPr="00140044">
              <w:rPr>
                <w:lang w:eastAsia="vi-VN"/>
              </w:rPr>
              <w:t xml:space="preserve"> 253,51 </w:t>
            </w:r>
          </w:p>
        </w:tc>
      </w:tr>
      <w:tr w:rsidR="00140044" w:rsidRPr="00140044" w14:paraId="4011BDD4"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B444ECC" w14:textId="77777777" w:rsidR="00AD30E2" w:rsidRPr="00140044" w:rsidRDefault="00AD30E2" w:rsidP="00AD30E2">
            <w:pPr>
              <w:jc w:val="center"/>
              <w:rPr>
                <w:lang w:eastAsia="vi-VN"/>
              </w:rPr>
            </w:pPr>
            <w:r w:rsidRPr="00140044">
              <w:rPr>
                <w:lang w:eastAsia="vi-VN"/>
              </w:rPr>
              <w:t>1.3</w:t>
            </w:r>
          </w:p>
        </w:tc>
        <w:tc>
          <w:tcPr>
            <w:tcW w:w="3994" w:type="dxa"/>
            <w:tcBorders>
              <w:top w:val="nil"/>
              <w:left w:val="nil"/>
              <w:bottom w:val="single" w:sz="4" w:space="0" w:color="auto"/>
              <w:right w:val="single" w:sz="4" w:space="0" w:color="auto"/>
            </w:tcBorders>
            <w:shd w:val="clear" w:color="auto" w:fill="auto"/>
            <w:vAlign w:val="center"/>
            <w:hideMark/>
          </w:tcPr>
          <w:p w14:paraId="768FA074" w14:textId="77777777" w:rsidR="00AD30E2" w:rsidRPr="00140044" w:rsidRDefault="00AD30E2" w:rsidP="00AD30E2">
            <w:pPr>
              <w:jc w:val="both"/>
              <w:rPr>
                <w:lang w:eastAsia="vi-VN"/>
              </w:rPr>
            </w:pPr>
            <w:r w:rsidRPr="00140044">
              <w:rPr>
                <w:lang w:eastAsia="vi-VN"/>
              </w:rPr>
              <w:t>Đất trồng cây lâu năm</w:t>
            </w:r>
          </w:p>
        </w:tc>
        <w:tc>
          <w:tcPr>
            <w:tcW w:w="780" w:type="dxa"/>
            <w:tcBorders>
              <w:top w:val="nil"/>
              <w:left w:val="nil"/>
              <w:bottom w:val="single" w:sz="4" w:space="0" w:color="auto"/>
              <w:right w:val="single" w:sz="4" w:space="0" w:color="auto"/>
            </w:tcBorders>
            <w:shd w:val="clear" w:color="auto" w:fill="auto"/>
            <w:vAlign w:val="center"/>
            <w:hideMark/>
          </w:tcPr>
          <w:p w14:paraId="7F0B72C1" w14:textId="77777777" w:rsidR="00AD30E2" w:rsidRPr="00140044" w:rsidRDefault="00AD30E2" w:rsidP="00AD30E2">
            <w:pPr>
              <w:jc w:val="center"/>
              <w:rPr>
                <w:lang w:eastAsia="vi-VN"/>
              </w:rPr>
            </w:pPr>
            <w:r w:rsidRPr="00140044">
              <w:rPr>
                <w:lang w:eastAsia="vi-VN"/>
              </w:rPr>
              <w:t>CLN</w:t>
            </w:r>
          </w:p>
        </w:tc>
        <w:tc>
          <w:tcPr>
            <w:tcW w:w="1308" w:type="dxa"/>
            <w:tcBorders>
              <w:top w:val="nil"/>
              <w:left w:val="nil"/>
              <w:bottom w:val="single" w:sz="4" w:space="0" w:color="auto"/>
              <w:right w:val="single" w:sz="4" w:space="0" w:color="auto"/>
            </w:tcBorders>
            <w:shd w:val="clear" w:color="auto" w:fill="auto"/>
            <w:vAlign w:val="center"/>
            <w:hideMark/>
          </w:tcPr>
          <w:p w14:paraId="753E569D" w14:textId="77777777" w:rsidR="00AD30E2" w:rsidRPr="00140044" w:rsidRDefault="00AD30E2" w:rsidP="00AD30E2">
            <w:pPr>
              <w:jc w:val="right"/>
              <w:rPr>
                <w:lang w:eastAsia="vi-VN"/>
              </w:rPr>
            </w:pPr>
            <w:r w:rsidRPr="00140044">
              <w:rPr>
                <w:lang w:eastAsia="vi-VN"/>
              </w:rPr>
              <w:t xml:space="preserve">564,38 </w:t>
            </w:r>
          </w:p>
        </w:tc>
        <w:tc>
          <w:tcPr>
            <w:tcW w:w="1287" w:type="dxa"/>
            <w:tcBorders>
              <w:top w:val="nil"/>
              <w:left w:val="nil"/>
              <w:bottom w:val="single" w:sz="4" w:space="0" w:color="auto"/>
              <w:right w:val="single" w:sz="4" w:space="0" w:color="auto"/>
            </w:tcBorders>
            <w:shd w:val="clear" w:color="auto" w:fill="auto"/>
            <w:noWrap/>
            <w:vAlign w:val="center"/>
            <w:hideMark/>
          </w:tcPr>
          <w:p w14:paraId="738DB2A7" w14:textId="77777777" w:rsidR="00AD30E2" w:rsidRPr="00140044" w:rsidRDefault="00AD30E2" w:rsidP="00AD30E2">
            <w:pPr>
              <w:jc w:val="right"/>
              <w:rPr>
                <w:lang w:eastAsia="vi-VN"/>
              </w:rPr>
            </w:pPr>
            <w:r w:rsidRPr="00140044">
              <w:rPr>
                <w:lang w:eastAsia="vi-VN"/>
              </w:rPr>
              <w:t xml:space="preserve"> 769,58 </w:t>
            </w:r>
          </w:p>
        </w:tc>
        <w:tc>
          <w:tcPr>
            <w:tcW w:w="1144" w:type="dxa"/>
            <w:tcBorders>
              <w:top w:val="nil"/>
              <w:left w:val="nil"/>
              <w:bottom w:val="single" w:sz="4" w:space="0" w:color="auto"/>
              <w:right w:val="single" w:sz="4" w:space="0" w:color="auto"/>
            </w:tcBorders>
            <w:shd w:val="clear" w:color="auto" w:fill="auto"/>
            <w:noWrap/>
            <w:vAlign w:val="center"/>
            <w:hideMark/>
          </w:tcPr>
          <w:p w14:paraId="1E0BA6FB" w14:textId="77777777" w:rsidR="00AD30E2" w:rsidRPr="00140044" w:rsidRDefault="00AD30E2" w:rsidP="00AD30E2">
            <w:pPr>
              <w:jc w:val="right"/>
              <w:rPr>
                <w:lang w:eastAsia="vi-VN"/>
              </w:rPr>
            </w:pPr>
            <w:r w:rsidRPr="00140044">
              <w:rPr>
                <w:lang w:eastAsia="vi-VN"/>
              </w:rPr>
              <w:t xml:space="preserve"> 205,20 </w:t>
            </w:r>
          </w:p>
        </w:tc>
      </w:tr>
      <w:tr w:rsidR="00140044" w:rsidRPr="00140044" w14:paraId="6A515847"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3AC5545" w14:textId="77777777" w:rsidR="00AD30E2" w:rsidRPr="00140044" w:rsidRDefault="00AD30E2" w:rsidP="00AD30E2">
            <w:pPr>
              <w:jc w:val="center"/>
              <w:rPr>
                <w:lang w:eastAsia="vi-VN"/>
              </w:rPr>
            </w:pPr>
            <w:r w:rsidRPr="00140044">
              <w:rPr>
                <w:lang w:eastAsia="vi-VN"/>
              </w:rPr>
              <w:t>1.4</w:t>
            </w:r>
          </w:p>
        </w:tc>
        <w:tc>
          <w:tcPr>
            <w:tcW w:w="3994" w:type="dxa"/>
            <w:tcBorders>
              <w:top w:val="nil"/>
              <w:left w:val="nil"/>
              <w:bottom w:val="single" w:sz="4" w:space="0" w:color="auto"/>
              <w:right w:val="single" w:sz="4" w:space="0" w:color="auto"/>
            </w:tcBorders>
            <w:shd w:val="clear" w:color="auto" w:fill="auto"/>
            <w:vAlign w:val="center"/>
            <w:hideMark/>
          </w:tcPr>
          <w:p w14:paraId="054FF716" w14:textId="77777777" w:rsidR="00AD30E2" w:rsidRPr="00140044" w:rsidRDefault="00AD30E2" w:rsidP="00AD30E2">
            <w:pPr>
              <w:jc w:val="both"/>
              <w:rPr>
                <w:lang w:eastAsia="vi-VN"/>
              </w:rPr>
            </w:pPr>
            <w:r w:rsidRPr="00140044">
              <w:rPr>
                <w:lang w:eastAsia="vi-VN"/>
              </w:rPr>
              <w:t>Đất rừng phòng hộ</w:t>
            </w:r>
          </w:p>
        </w:tc>
        <w:tc>
          <w:tcPr>
            <w:tcW w:w="780" w:type="dxa"/>
            <w:tcBorders>
              <w:top w:val="nil"/>
              <w:left w:val="nil"/>
              <w:bottom w:val="single" w:sz="4" w:space="0" w:color="auto"/>
              <w:right w:val="single" w:sz="4" w:space="0" w:color="auto"/>
            </w:tcBorders>
            <w:shd w:val="clear" w:color="auto" w:fill="auto"/>
            <w:vAlign w:val="center"/>
            <w:hideMark/>
          </w:tcPr>
          <w:p w14:paraId="67C6B140" w14:textId="77777777" w:rsidR="00AD30E2" w:rsidRPr="00140044" w:rsidRDefault="00AD30E2" w:rsidP="00AD30E2">
            <w:pPr>
              <w:jc w:val="center"/>
              <w:rPr>
                <w:lang w:eastAsia="vi-VN"/>
              </w:rPr>
            </w:pPr>
            <w:r w:rsidRPr="00140044">
              <w:rPr>
                <w:lang w:eastAsia="vi-VN"/>
              </w:rPr>
              <w:t>RPH</w:t>
            </w:r>
          </w:p>
        </w:tc>
        <w:tc>
          <w:tcPr>
            <w:tcW w:w="1308" w:type="dxa"/>
            <w:tcBorders>
              <w:top w:val="nil"/>
              <w:left w:val="nil"/>
              <w:bottom w:val="single" w:sz="4" w:space="0" w:color="auto"/>
              <w:right w:val="single" w:sz="4" w:space="0" w:color="auto"/>
            </w:tcBorders>
            <w:shd w:val="clear" w:color="auto" w:fill="auto"/>
            <w:vAlign w:val="center"/>
            <w:hideMark/>
          </w:tcPr>
          <w:p w14:paraId="4C8ACF2C" w14:textId="77777777" w:rsidR="00AD30E2" w:rsidRPr="00140044" w:rsidRDefault="00AD30E2" w:rsidP="00AD30E2">
            <w:pPr>
              <w:jc w:val="right"/>
              <w:rPr>
                <w:lang w:eastAsia="vi-VN"/>
              </w:rPr>
            </w:pPr>
            <w:r w:rsidRPr="00140044">
              <w:rPr>
                <w:lang w:eastAsia="vi-VN"/>
              </w:rPr>
              <w:t xml:space="preserve"> 4.621,02 </w:t>
            </w:r>
          </w:p>
        </w:tc>
        <w:tc>
          <w:tcPr>
            <w:tcW w:w="1287" w:type="dxa"/>
            <w:tcBorders>
              <w:top w:val="nil"/>
              <w:left w:val="nil"/>
              <w:bottom w:val="single" w:sz="4" w:space="0" w:color="auto"/>
              <w:right w:val="single" w:sz="4" w:space="0" w:color="auto"/>
            </w:tcBorders>
            <w:shd w:val="clear" w:color="auto" w:fill="auto"/>
            <w:noWrap/>
            <w:vAlign w:val="center"/>
            <w:hideMark/>
          </w:tcPr>
          <w:p w14:paraId="043AAC8C" w14:textId="77777777" w:rsidR="00AD30E2" w:rsidRPr="00140044" w:rsidRDefault="00AD30E2" w:rsidP="00AD30E2">
            <w:pPr>
              <w:jc w:val="right"/>
              <w:rPr>
                <w:lang w:eastAsia="vi-VN"/>
              </w:rPr>
            </w:pPr>
            <w:r w:rsidRPr="00140044">
              <w:rPr>
                <w:lang w:eastAsia="vi-VN"/>
              </w:rPr>
              <w:t xml:space="preserve">3.921,76 </w:t>
            </w:r>
          </w:p>
        </w:tc>
        <w:tc>
          <w:tcPr>
            <w:tcW w:w="1144" w:type="dxa"/>
            <w:tcBorders>
              <w:top w:val="nil"/>
              <w:left w:val="nil"/>
              <w:bottom w:val="single" w:sz="4" w:space="0" w:color="auto"/>
              <w:right w:val="single" w:sz="4" w:space="0" w:color="auto"/>
            </w:tcBorders>
            <w:shd w:val="clear" w:color="auto" w:fill="auto"/>
            <w:noWrap/>
            <w:vAlign w:val="center"/>
            <w:hideMark/>
          </w:tcPr>
          <w:p w14:paraId="59FA1701" w14:textId="77777777" w:rsidR="00AD30E2" w:rsidRPr="00140044" w:rsidRDefault="00AD30E2" w:rsidP="00AD30E2">
            <w:pPr>
              <w:jc w:val="right"/>
              <w:rPr>
                <w:lang w:eastAsia="vi-VN"/>
              </w:rPr>
            </w:pPr>
            <w:r w:rsidRPr="00140044">
              <w:rPr>
                <w:lang w:eastAsia="vi-VN"/>
              </w:rPr>
              <w:t>-699,26</w:t>
            </w:r>
          </w:p>
        </w:tc>
      </w:tr>
      <w:tr w:rsidR="00140044" w:rsidRPr="00140044" w14:paraId="2C5E5CAC"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DB4909B" w14:textId="77777777" w:rsidR="00AD30E2" w:rsidRPr="00140044" w:rsidRDefault="00AD30E2" w:rsidP="00AD30E2">
            <w:pPr>
              <w:jc w:val="center"/>
              <w:rPr>
                <w:lang w:eastAsia="vi-VN"/>
              </w:rPr>
            </w:pPr>
            <w:r w:rsidRPr="00140044">
              <w:rPr>
                <w:lang w:eastAsia="vi-VN"/>
              </w:rPr>
              <w:t>1.5</w:t>
            </w:r>
          </w:p>
        </w:tc>
        <w:tc>
          <w:tcPr>
            <w:tcW w:w="3994" w:type="dxa"/>
            <w:tcBorders>
              <w:top w:val="nil"/>
              <w:left w:val="nil"/>
              <w:bottom w:val="single" w:sz="4" w:space="0" w:color="auto"/>
              <w:right w:val="single" w:sz="4" w:space="0" w:color="auto"/>
            </w:tcBorders>
            <w:shd w:val="clear" w:color="auto" w:fill="auto"/>
            <w:vAlign w:val="center"/>
            <w:hideMark/>
          </w:tcPr>
          <w:p w14:paraId="231C6AF8" w14:textId="77777777" w:rsidR="00AD30E2" w:rsidRPr="00140044" w:rsidRDefault="00AD30E2" w:rsidP="00AD30E2">
            <w:pPr>
              <w:jc w:val="both"/>
              <w:rPr>
                <w:lang w:eastAsia="vi-VN"/>
              </w:rPr>
            </w:pPr>
            <w:r w:rsidRPr="00140044">
              <w:rPr>
                <w:lang w:eastAsia="vi-VN"/>
              </w:rPr>
              <w:t>Đất rừng đặc dụng</w:t>
            </w:r>
          </w:p>
        </w:tc>
        <w:tc>
          <w:tcPr>
            <w:tcW w:w="780" w:type="dxa"/>
            <w:tcBorders>
              <w:top w:val="nil"/>
              <w:left w:val="nil"/>
              <w:bottom w:val="single" w:sz="4" w:space="0" w:color="auto"/>
              <w:right w:val="single" w:sz="4" w:space="0" w:color="auto"/>
            </w:tcBorders>
            <w:shd w:val="clear" w:color="auto" w:fill="auto"/>
            <w:vAlign w:val="center"/>
            <w:hideMark/>
          </w:tcPr>
          <w:p w14:paraId="14406BB6" w14:textId="77777777" w:rsidR="00AD30E2" w:rsidRPr="00140044" w:rsidRDefault="00AD30E2" w:rsidP="00AD30E2">
            <w:pPr>
              <w:jc w:val="center"/>
              <w:rPr>
                <w:lang w:eastAsia="vi-VN"/>
              </w:rPr>
            </w:pPr>
            <w:r w:rsidRPr="00140044">
              <w:rPr>
                <w:lang w:eastAsia="vi-VN"/>
              </w:rPr>
              <w:t>RDD</w:t>
            </w:r>
          </w:p>
        </w:tc>
        <w:tc>
          <w:tcPr>
            <w:tcW w:w="1308" w:type="dxa"/>
            <w:tcBorders>
              <w:top w:val="nil"/>
              <w:left w:val="nil"/>
              <w:bottom w:val="single" w:sz="4" w:space="0" w:color="auto"/>
              <w:right w:val="single" w:sz="4" w:space="0" w:color="auto"/>
            </w:tcBorders>
            <w:shd w:val="clear" w:color="auto" w:fill="auto"/>
            <w:vAlign w:val="center"/>
            <w:hideMark/>
          </w:tcPr>
          <w:p w14:paraId="0670E0C4"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336B62CC"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39B9EA4D" w14:textId="77777777" w:rsidR="00AD30E2" w:rsidRPr="00140044" w:rsidRDefault="00AD30E2" w:rsidP="00AD30E2">
            <w:pPr>
              <w:jc w:val="right"/>
              <w:rPr>
                <w:lang w:eastAsia="vi-VN"/>
              </w:rPr>
            </w:pPr>
            <w:r w:rsidRPr="00140044">
              <w:rPr>
                <w:lang w:eastAsia="vi-VN"/>
              </w:rPr>
              <w:t xml:space="preserve">- </w:t>
            </w:r>
          </w:p>
        </w:tc>
      </w:tr>
      <w:tr w:rsidR="00140044" w:rsidRPr="00140044" w14:paraId="11A14EDA"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B15FE03" w14:textId="77777777" w:rsidR="00AD30E2" w:rsidRPr="00140044" w:rsidRDefault="00AD30E2" w:rsidP="00AD30E2">
            <w:pPr>
              <w:jc w:val="center"/>
              <w:rPr>
                <w:lang w:eastAsia="vi-VN"/>
              </w:rPr>
            </w:pPr>
            <w:r w:rsidRPr="00140044">
              <w:rPr>
                <w:lang w:eastAsia="vi-VN"/>
              </w:rPr>
              <w:t>1.6</w:t>
            </w:r>
          </w:p>
        </w:tc>
        <w:tc>
          <w:tcPr>
            <w:tcW w:w="3994" w:type="dxa"/>
            <w:tcBorders>
              <w:top w:val="nil"/>
              <w:left w:val="nil"/>
              <w:bottom w:val="single" w:sz="4" w:space="0" w:color="auto"/>
              <w:right w:val="single" w:sz="4" w:space="0" w:color="auto"/>
            </w:tcBorders>
            <w:shd w:val="clear" w:color="auto" w:fill="auto"/>
            <w:vAlign w:val="center"/>
            <w:hideMark/>
          </w:tcPr>
          <w:p w14:paraId="55BE9686" w14:textId="77777777" w:rsidR="00AD30E2" w:rsidRPr="00140044" w:rsidRDefault="00AD30E2" w:rsidP="00AD30E2">
            <w:pPr>
              <w:jc w:val="both"/>
              <w:rPr>
                <w:lang w:eastAsia="vi-VN"/>
              </w:rPr>
            </w:pPr>
            <w:r w:rsidRPr="00140044">
              <w:rPr>
                <w:lang w:eastAsia="vi-VN"/>
              </w:rPr>
              <w:t>Đất rừng sản xuất</w:t>
            </w:r>
          </w:p>
        </w:tc>
        <w:tc>
          <w:tcPr>
            <w:tcW w:w="780" w:type="dxa"/>
            <w:tcBorders>
              <w:top w:val="nil"/>
              <w:left w:val="nil"/>
              <w:bottom w:val="single" w:sz="4" w:space="0" w:color="auto"/>
              <w:right w:val="single" w:sz="4" w:space="0" w:color="auto"/>
            </w:tcBorders>
            <w:shd w:val="clear" w:color="auto" w:fill="auto"/>
            <w:vAlign w:val="center"/>
            <w:hideMark/>
          </w:tcPr>
          <w:p w14:paraId="0BA17FEE" w14:textId="77777777" w:rsidR="00AD30E2" w:rsidRPr="00140044" w:rsidRDefault="00AD30E2" w:rsidP="00AD30E2">
            <w:pPr>
              <w:jc w:val="center"/>
              <w:rPr>
                <w:lang w:eastAsia="vi-VN"/>
              </w:rPr>
            </w:pPr>
            <w:r w:rsidRPr="00140044">
              <w:rPr>
                <w:lang w:eastAsia="vi-VN"/>
              </w:rPr>
              <w:t>RSX</w:t>
            </w:r>
          </w:p>
        </w:tc>
        <w:tc>
          <w:tcPr>
            <w:tcW w:w="1308" w:type="dxa"/>
            <w:tcBorders>
              <w:top w:val="nil"/>
              <w:left w:val="nil"/>
              <w:bottom w:val="single" w:sz="4" w:space="0" w:color="auto"/>
              <w:right w:val="single" w:sz="4" w:space="0" w:color="auto"/>
            </w:tcBorders>
            <w:shd w:val="clear" w:color="auto" w:fill="auto"/>
            <w:vAlign w:val="center"/>
            <w:hideMark/>
          </w:tcPr>
          <w:p w14:paraId="4DB57A7E" w14:textId="77777777" w:rsidR="00AD30E2" w:rsidRPr="00140044" w:rsidRDefault="00AD30E2" w:rsidP="00AD30E2">
            <w:pPr>
              <w:jc w:val="right"/>
              <w:rPr>
                <w:lang w:eastAsia="vi-VN"/>
              </w:rPr>
            </w:pPr>
            <w:r w:rsidRPr="00140044">
              <w:rPr>
                <w:lang w:eastAsia="vi-VN"/>
              </w:rPr>
              <w:t xml:space="preserve"> 12.039,21 </w:t>
            </w:r>
          </w:p>
        </w:tc>
        <w:tc>
          <w:tcPr>
            <w:tcW w:w="1287" w:type="dxa"/>
            <w:tcBorders>
              <w:top w:val="nil"/>
              <w:left w:val="nil"/>
              <w:bottom w:val="single" w:sz="4" w:space="0" w:color="auto"/>
              <w:right w:val="single" w:sz="4" w:space="0" w:color="auto"/>
            </w:tcBorders>
            <w:shd w:val="clear" w:color="auto" w:fill="auto"/>
            <w:noWrap/>
            <w:vAlign w:val="center"/>
            <w:hideMark/>
          </w:tcPr>
          <w:p w14:paraId="462913FB" w14:textId="77777777" w:rsidR="00AD30E2" w:rsidRPr="00140044" w:rsidRDefault="00AD30E2" w:rsidP="00AD30E2">
            <w:pPr>
              <w:jc w:val="right"/>
              <w:rPr>
                <w:lang w:eastAsia="vi-VN"/>
              </w:rPr>
            </w:pPr>
            <w:r w:rsidRPr="00140044">
              <w:rPr>
                <w:lang w:eastAsia="vi-VN"/>
              </w:rPr>
              <w:t xml:space="preserve">12.058,12 </w:t>
            </w:r>
          </w:p>
        </w:tc>
        <w:tc>
          <w:tcPr>
            <w:tcW w:w="1144" w:type="dxa"/>
            <w:tcBorders>
              <w:top w:val="nil"/>
              <w:left w:val="nil"/>
              <w:bottom w:val="single" w:sz="4" w:space="0" w:color="auto"/>
              <w:right w:val="single" w:sz="4" w:space="0" w:color="auto"/>
            </w:tcBorders>
            <w:shd w:val="clear" w:color="auto" w:fill="auto"/>
            <w:noWrap/>
            <w:vAlign w:val="center"/>
            <w:hideMark/>
          </w:tcPr>
          <w:p w14:paraId="30F066B7" w14:textId="77777777" w:rsidR="00AD30E2" w:rsidRPr="00140044" w:rsidRDefault="00AD30E2" w:rsidP="00AD30E2">
            <w:pPr>
              <w:jc w:val="right"/>
              <w:rPr>
                <w:lang w:eastAsia="vi-VN"/>
              </w:rPr>
            </w:pPr>
            <w:r w:rsidRPr="00140044">
              <w:rPr>
                <w:lang w:eastAsia="vi-VN"/>
              </w:rPr>
              <w:t xml:space="preserve"> 18,91 </w:t>
            </w:r>
          </w:p>
        </w:tc>
      </w:tr>
      <w:tr w:rsidR="00140044" w:rsidRPr="00140044" w14:paraId="78BBF69D"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45AC8E6" w14:textId="77777777" w:rsidR="00AD30E2" w:rsidRPr="00140044" w:rsidRDefault="00AD30E2" w:rsidP="00AD30E2">
            <w:pPr>
              <w:jc w:val="center"/>
              <w:rPr>
                <w:lang w:eastAsia="vi-VN"/>
              </w:rPr>
            </w:pPr>
            <w:r w:rsidRPr="00140044">
              <w:rPr>
                <w:lang w:eastAsia="vi-VN"/>
              </w:rPr>
              <w:t>1.7</w:t>
            </w:r>
          </w:p>
        </w:tc>
        <w:tc>
          <w:tcPr>
            <w:tcW w:w="3994" w:type="dxa"/>
            <w:tcBorders>
              <w:top w:val="nil"/>
              <w:left w:val="nil"/>
              <w:bottom w:val="single" w:sz="4" w:space="0" w:color="auto"/>
              <w:right w:val="single" w:sz="4" w:space="0" w:color="auto"/>
            </w:tcBorders>
            <w:shd w:val="clear" w:color="auto" w:fill="auto"/>
            <w:vAlign w:val="center"/>
            <w:hideMark/>
          </w:tcPr>
          <w:p w14:paraId="59DA193D" w14:textId="77777777" w:rsidR="00AD30E2" w:rsidRPr="00140044" w:rsidRDefault="00AD30E2" w:rsidP="00AD30E2">
            <w:pPr>
              <w:jc w:val="both"/>
              <w:rPr>
                <w:lang w:eastAsia="vi-VN"/>
              </w:rPr>
            </w:pPr>
            <w:r w:rsidRPr="00140044">
              <w:rPr>
                <w:lang w:eastAsia="vi-VN"/>
              </w:rPr>
              <w:t>Đất nuôi trồng thủy sản</w:t>
            </w:r>
          </w:p>
        </w:tc>
        <w:tc>
          <w:tcPr>
            <w:tcW w:w="780" w:type="dxa"/>
            <w:tcBorders>
              <w:top w:val="nil"/>
              <w:left w:val="nil"/>
              <w:bottom w:val="single" w:sz="4" w:space="0" w:color="auto"/>
              <w:right w:val="single" w:sz="4" w:space="0" w:color="auto"/>
            </w:tcBorders>
            <w:shd w:val="clear" w:color="auto" w:fill="auto"/>
            <w:vAlign w:val="center"/>
            <w:hideMark/>
          </w:tcPr>
          <w:p w14:paraId="1F071267" w14:textId="77777777" w:rsidR="00AD30E2" w:rsidRPr="00140044" w:rsidRDefault="00AD30E2" w:rsidP="00AD30E2">
            <w:pPr>
              <w:jc w:val="center"/>
              <w:rPr>
                <w:lang w:eastAsia="vi-VN"/>
              </w:rPr>
            </w:pPr>
            <w:r w:rsidRPr="00140044">
              <w:rPr>
                <w:lang w:eastAsia="vi-VN"/>
              </w:rPr>
              <w:t>NTS</w:t>
            </w:r>
          </w:p>
        </w:tc>
        <w:tc>
          <w:tcPr>
            <w:tcW w:w="1308" w:type="dxa"/>
            <w:tcBorders>
              <w:top w:val="nil"/>
              <w:left w:val="nil"/>
              <w:bottom w:val="single" w:sz="4" w:space="0" w:color="auto"/>
              <w:right w:val="single" w:sz="4" w:space="0" w:color="auto"/>
            </w:tcBorders>
            <w:shd w:val="clear" w:color="auto" w:fill="auto"/>
            <w:vAlign w:val="center"/>
            <w:hideMark/>
          </w:tcPr>
          <w:p w14:paraId="6D59B9B4" w14:textId="77777777" w:rsidR="00AD30E2" w:rsidRPr="00140044" w:rsidRDefault="00AD30E2" w:rsidP="00AD30E2">
            <w:pPr>
              <w:jc w:val="right"/>
              <w:rPr>
                <w:lang w:eastAsia="vi-VN"/>
              </w:rPr>
            </w:pPr>
            <w:r w:rsidRPr="00140044">
              <w:rPr>
                <w:lang w:eastAsia="vi-VN"/>
              </w:rPr>
              <w:t xml:space="preserve">619,28 </w:t>
            </w:r>
          </w:p>
        </w:tc>
        <w:tc>
          <w:tcPr>
            <w:tcW w:w="1287" w:type="dxa"/>
            <w:tcBorders>
              <w:top w:val="nil"/>
              <w:left w:val="nil"/>
              <w:bottom w:val="single" w:sz="4" w:space="0" w:color="auto"/>
              <w:right w:val="single" w:sz="4" w:space="0" w:color="auto"/>
            </w:tcBorders>
            <w:shd w:val="clear" w:color="auto" w:fill="auto"/>
            <w:noWrap/>
            <w:vAlign w:val="center"/>
            <w:hideMark/>
          </w:tcPr>
          <w:p w14:paraId="263628C0" w14:textId="77777777" w:rsidR="00AD30E2" w:rsidRPr="00140044" w:rsidRDefault="00AD30E2" w:rsidP="00AD30E2">
            <w:pPr>
              <w:jc w:val="right"/>
              <w:rPr>
                <w:lang w:eastAsia="vi-VN"/>
              </w:rPr>
            </w:pPr>
            <w:r w:rsidRPr="00140044">
              <w:rPr>
                <w:lang w:eastAsia="vi-VN"/>
              </w:rPr>
              <w:t xml:space="preserve"> 697,73 </w:t>
            </w:r>
          </w:p>
        </w:tc>
        <w:tc>
          <w:tcPr>
            <w:tcW w:w="1144" w:type="dxa"/>
            <w:tcBorders>
              <w:top w:val="nil"/>
              <w:left w:val="nil"/>
              <w:bottom w:val="single" w:sz="4" w:space="0" w:color="auto"/>
              <w:right w:val="single" w:sz="4" w:space="0" w:color="auto"/>
            </w:tcBorders>
            <w:shd w:val="clear" w:color="auto" w:fill="auto"/>
            <w:noWrap/>
            <w:vAlign w:val="center"/>
            <w:hideMark/>
          </w:tcPr>
          <w:p w14:paraId="06C6190F" w14:textId="77777777" w:rsidR="00AD30E2" w:rsidRPr="00140044" w:rsidRDefault="00AD30E2" w:rsidP="00AD30E2">
            <w:pPr>
              <w:jc w:val="right"/>
              <w:rPr>
                <w:lang w:eastAsia="vi-VN"/>
              </w:rPr>
            </w:pPr>
            <w:r w:rsidRPr="00140044">
              <w:rPr>
                <w:lang w:eastAsia="vi-VN"/>
              </w:rPr>
              <w:t xml:space="preserve"> 78,45 </w:t>
            </w:r>
          </w:p>
        </w:tc>
      </w:tr>
      <w:tr w:rsidR="00140044" w:rsidRPr="00140044" w14:paraId="472E90BD"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DF0DEA4" w14:textId="77777777" w:rsidR="00AD30E2" w:rsidRPr="00140044" w:rsidRDefault="00AD30E2" w:rsidP="00AD30E2">
            <w:pPr>
              <w:jc w:val="center"/>
              <w:rPr>
                <w:lang w:eastAsia="vi-VN"/>
              </w:rPr>
            </w:pPr>
            <w:r w:rsidRPr="00140044">
              <w:rPr>
                <w:lang w:eastAsia="vi-VN"/>
              </w:rPr>
              <w:t>1.8</w:t>
            </w:r>
          </w:p>
        </w:tc>
        <w:tc>
          <w:tcPr>
            <w:tcW w:w="3994" w:type="dxa"/>
            <w:tcBorders>
              <w:top w:val="nil"/>
              <w:left w:val="nil"/>
              <w:bottom w:val="single" w:sz="4" w:space="0" w:color="auto"/>
              <w:right w:val="single" w:sz="4" w:space="0" w:color="auto"/>
            </w:tcBorders>
            <w:shd w:val="clear" w:color="auto" w:fill="auto"/>
            <w:vAlign w:val="center"/>
            <w:hideMark/>
          </w:tcPr>
          <w:p w14:paraId="7C9A3249" w14:textId="77777777" w:rsidR="00AD30E2" w:rsidRPr="00140044" w:rsidRDefault="00AD30E2" w:rsidP="00AD30E2">
            <w:pPr>
              <w:jc w:val="both"/>
              <w:rPr>
                <w:lang w:eastAsia="vi-VN"/>
              </w:rPr>
            </w:pPr>
            <w:r w:rsidRPr="00140044">
              <w:rPr>
                <w:lang w:eastAsia="vi-VN"/>
              </w:rPr>
              <w:t>Đất làm muối</w:t>
            </w:r>
          </w:p>
        </w:tc>
        <w:tc>
          <w:tcPr>
            <w:tcW w:w="780" w:type="dxa"/>
            <w:tcBorders>
              <w:top w:val="nil"/>
              <w:left w:val="nil"/>
              <w:bottom w:val="single" w:sz="4" w:space="0" w:color="auto"/>
              <w:right w:val="single" w:sz="4" w:space="0" w:color="auto"/>
            </w:tcBorders>
            <w:shd w:val="clear" w:color="auto" w:fill="auto"/>
            <w:vAlign w:val="center"/>
            <w:hideMark/>
          </w:tcPr>
          <w:p w14:paraId="42880C43" w14:textId="77777777" w:rsidR="00AD30E2" w:rsidRPr="00140044" w:rsidRDefault="00AD30E2" w:rsidP="00AD30E2">
            <w:pPr>
              <w:jc w:val="center"/>
              <w:rPr>
                <w:lang w:eastAsia="vi-VN"/>
              </w:rPr>
            </w:pPr>
            <w:r w:rsidRPr="00140044">
              <w:rPr>
                <w:lang w:eastAsia="vi-VN"/>
              </w:rPr>
              <w:t>LMU</w:t>
            </w:r>
          </w:p>
        </w:tc>
        <w:tc>
          <w:tcPr>
            <w:tcW w:w="1308" w:type="dxa"/>
            <w:tcBorders>
              <w:top w:val="nil"/>
              <w:left w:val="nil"/>
              <w:bottom w:val="single" w:sz="4" w:space="0" w:color="auto"/>
              <w:right w:val="single" w:sz="4" w:space="0" w:color="auto"/>
            </w:tcBorders>
            <w:shd w:val="clear" w:color="auto" w:fill="auto"/>
            <w:vAlign w:val="center"/>
            <w:hideMark/>
          </w:tcPr>
          <w:p w14:paraId="784B35FC" w14:textId="77777777" w:rsidR="00AD30E2" w:rsidRPr="00140044" w:rsidRDefault="00AD30E2" w:rsidP="00AD30E2">
            <w:pPr>
              <w:jc w:val="right"/>
              <w:rPr>
                <w:lang w:eastAsia="vi-VN"/>
              </w:rPr>
            </w:pPr>
            <w:r w:rsidRPr="00140044">
              <w:rPr>
                <w:lang w:eastAsia="vi-VN"/>
              </w:rPr>
              <w:t xml:space="preserve">10,94 </w:t>
            </w:r>
          </w:p>
        </w:tc>
        <w:tc>
          <w:tcPr>
            <w:tcW w:w="1287" w:type="dxa"/>
            <w:tcBorders>
              <w:top w:val="nil"/>
              <w:left w:val="nil"/>
              <w:bottom w:val="single" w:sz="4" w:space="0" w:color="auto"/>
              <w:right w:val="single" w:sz="4" w:space="0" w:color="auto"/>
            </w:tcBorders>
            <w:shd w:val="clear" w:color="auto" w:fill="auto"/>
            <w:noWrap/>
            <w:vAlign w:val="center"/>
            <w:hideMark/>
          </w:tcPr>
          <w:p w14:paraId="786307F8" w14:textId="77777777" w:rsidR="00AD30E2" w:rsidRPr="00140044" w:rsidRDefault="00AD30E2" w:rsidP="00AD30E2">
            <w:pPr>
              <w:jc w:val="right"/>
              <w:rPr>
                <w:lang w:eastAsia="vi-VN"/>
              </w:rPr>
            </w:pPr>
            <w:r w:rsidRPr="00140044">
              <w:rPr>
                <w:lang w:eastAsia="vi-VN"/>
              </w:rPr>
              <w:t xml:space="preserve"> 10,42 </w:t>
            </w:r>
          </w:p>
        </w:tc>
        <w:tc>
          <w:tcPr>
            <w:tcW w:w="1144" w:type="dxa"/>
            <w:tcBorders>
              <w:top w:val="nil"/>
              <w:left w:val="nil"/>
              <w:bottom w:val="single" w:sz="4" w:space="0" w:color="auto"/>
              <w:right w:val="single" w:sz="4" w:space="0" w:color="auto"/>
            </w:tcBorders>
            <w:shd w:val="clear" w:color="auto" w:fill="auto"/>
            <w:noWrap/>
            <w:vAlign w:val="center"/>
            <w:hideMark/>
          </w:tcPr>
          <w:p w14:paraId="0A35A604" w14:textId="77777777" w:rsidR="00AD30E2" w:rsidRPr="00140044" w:rsidRDefault="00AD30E2" w:rsidP="00AD30E2">
            <w:pPr>
              <w:jc w:val="right"/>
              <w:rPr>
                <w:lang w:eastAsia="vi-VN"/>
              </w:rPr>
            </w:pPr>
            <w:r w:rsidRPr="00140044">
              <w:rPr>
                <w:lang w:eastAsia="vi-VN"/>
              </w:rPr>
              <w:t>-0,52</w:t>
            </w:r>
          </w:p>
        </w:tc>
      </w:tr>
      <w:tr w:rsidR="00140044" w:rsidRPr="00140044" w14:paraId="473E7763" w14:textId="77777777" w:rsidTr="00195861">
        <w:trPr>
          <w:trHeight w:val="407"/>
        </w:trPr>
        <w:tc>
          <w:tcPr>
            <w:tcW w:w="650" w:type="dxa"/>
            <w:tcBorders>
              <w:top w:val="nil"/>
              <w:left w:val="single" w:sz="4" w:space="0" w:color="auto"/>
              <w:bottom w:val="nil"/>
              <w:right w:val="single" w:sz="4" w:space="0" w:color="auto"/>
            </w:tcBorders>
            <w:shd w:val="clear" w:color="auto" w:fill="auto"/>
            <w:vAlign w:val="center"/>
            <w:hideMark/>
          </w:tcPr>
          <w:p w14:paraId="60737FB8" w14:textId="77777777" w:rsidR="00AD30E2" w:rsidRPr="00140044" w:rsidRDefault="00AD30E2" w:rsidP="00AD30E2">
            <w:pPr>
              <w:jc w:val="center"/>
              <w:rPr>
                <w:lang w:eastAsia="vi-VN"/>
              </w:rPr>
            </w:pPr>
            <w:r w:rsidRPr="00140044">
              <w:rPr>
                <w:lang w:eastAsia="vi-VN"/>
              </w:rPr>
              <w:t>1.9</w:t>
            </w:r>
          </w:p>
        </w:tc>
        <w:tc>
          <w:tcPr>
            <w:tcW w:w="3994" w:type="dxa"/>
            <w:tcBorders>
              <w:top w:val="nil"/>
              <w:left w:val="nil"/>
              <w:bottom w:val="nil"/>
              <w:right w:val="single" w:sz="4" w:space="0" w:color="auto"/>
            </w:tcBorders>
            <w:shd w:val="clear" w:color="auto" w:fill="auto"/>
            <w:vAlign w:val="center"/>
            <w:hideMark/>
          </w:tcPr>
          <w:p w14:paraId="49F7A69C" w14:textId="77777777" w:rsidR="00AD30E2" w:rsidRPr="00140044" w:rsidRDefault="00AD30E2" w:rsidP="00AD30E2">
            <w:pPr>
              <w:jc w:val="both"/>
              <w:rPr>
                <w:lang w:eastAsia="vi-VN"/>
              </w:rPr>
            </w:pPr>
            <w:r w:rsidRPr="00140044">
              <w:rPr>
                <w:lang w:eastAsia="vi-VN"/>
              </w:rPr>
              <w:t>Đất nông nghiệp khác</w:t>
            </w:r>
          </w:p>
        </w:tc>
        <w:tc>
          <w:tcPr>
            <w:tcW w:w="780" w:type="dxa"/>
            <w:tcBorders>
              <w:top w:val="nil"/>
              <w:left w:val="nil"/>
              <w:bottom w:val="nil"/>
              <w:right w:val="single" w:sz="4" w:space="0" w:color="auto"/>
            </w:tcBorders>
            <w:shd w:val="clear" w:color="auto" w:fill="auto"/>
            <w:vAlign w:val="center"/>
            <w:hideMark/>
          </w:tcPr>
          <w:p w14:paraId="3CBF96AC" w14:textId="77777777" w:rsidR="00AD30E2" w:rsidRPr="00140044" w:rsidRDefault="00AD30E2" w:rsidP="00AD30E2">
            <w:pPr>
              <w:jc w:val="center"/>
              <w:rPr>
                <w:lang w:eastAsia="vi-VN"/>
              </w:rPr>
            </w:pPr>
            <w:r w:rsidRPr="00140044">
              <w:rPr>
                <w:lang w:eastAsia="vi-VN"/>
              </w:rPr>
              <w:t>NKH</w:t>
            </w:r>
          </w:p>
        </w:tc>
        <w:tc>
          <w:tcPr>
            <w:tcW w:w="1308" w:type="dxa"/>
            <w:tcBorders>
              <w:top w:val="nil"/>
              <w:left w:val="nil"/>
              <w:bottom w:val="single" w:sz="4" w:space="0" w:color="auto"/>
              <w:right w:val="single" w:sz="4" w:space="0" w:color="auto"/>
            </w:tcBorders>
            <w:shd w:val="clear" w:color="auto" w:fill="auto"/>
            <w:vAlign w:val="center"/>
            <w:hideMark/>
          </w:tcPr>
          <w:p w14:paraId="1D0422D2" w14:textId="77777777" w:rsidR="00AD30E2" w:rsidRPr="00140044" w:rsidRDefault="00AD30E2" w:rsidP="00AD30E2">
            <w:pPr>
              <w:jc w:val="right"/>
              <w:rPr>
                <w:lang w:eastAsia="vi-VN"/>
              </w:rPr>
            </w:pPr>
            <w:r w:rsidRPr="00140044">
              <w:rPr>
                <w:lang w:eastAsia="vi-VN"/>
              </w:rPr>
              <w:t xml:space="preserve">35,47 </w:t>
            </w:r>
          </w:p>
        </w:tc>
        <w:tc>
          <w:tcPr>
            <w:tcW w:w="1287" w:type="dxa"/>
            <w:tcBorders>
              <w:top w:val="nil"/>
              <w:left w:val="nil"/>
              <w:bottom w:val="nil"/>
              <w:right w:val="single" w:sz="4" w:space="0" w:color="auto"/>
            </w:tcBorders>
            <w:shd w:val="clear" w:color="auto" w:fill="auto"/>
            <w:noWrap/>
            <w:vAlign w:val="center"/>
            <w:hideMark/>
          </w:tcPr>
          <w:p w14:paraId="42B8A011" w14:textId="77777777" w:rsidR="00AD30E2" w:rsidRPr="00140044" w:rsidRDefault="00AD30E2" w:rsidP="00AD30E2">
            <w:pPr>
              <w:jc w:val="right"/>
              <w:rPr>
                <w:lang w:eastAsia="vi-VN"/>
              </w:rPr>
            </w:pPr>
            <w:r w:rsidRPr="00140044">
              <w:rPr>
                <w:lang w:eastAsia="vi-VN"/>
              </w:rPr>
              <w:t xml:space="preserve"> 39,95 </w:t>
            </w:r>
          </w:p>
        </w:tc>
        <w:tc>
          <w:tcPr>
            <w:tcW w:w="1144" w:type="dxa"/>
            <w:tcBorders>
              <w:top w:val="nil"/>
              <w:left w:val="nil"/>
              <w:bottom w:val="nil"/>
              <w:right w:val="single" w:sz="4" w:space="0" w:color="auto"/>
            </w:tcBorders>
            <w:shd w:val="clear" w:color="auto" w:fill="auto"/>
            <w:noWrap/>
            <w:vAlign w:val="center"/>
            <w:hideMark/>
          </w:tcPr>
          <w:p w14:paraId="3FE1747B" w14:textId="77777777" w:rsidR="00AD30E2" w:rsidRPr="00140044" w:rsidRDefault="00AD30E2" w:rsidP="00AD30E2">
            <w:pPr>
              <w:jc w:val="right"/>
              <w:rPr>
                <w:lang w:eastAsia="vi-VN"/>
              </w:rPr>
            </w:pPr>
            <w:r w:rsidRPr="00140044">
              <w:rPr>
                <w:lang w:eastAsia="vi-VN"/>
              </w:rPr>
              <w:t xml:space="preserve"> 4,49 </w:t>
            </w:r>
          </w:p>
        </w:tc>
      </w:tr>
      <w:tr w:rsidR="00140044" w:rsidRPr="00140044" w14:paraId="326D6066" w14:textId="77777777" w:rsidTr="00195861">
        <w:trPr>
          <w:trHeight w:val="407"/>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EF99" w14:textId="77777777" w:rsidR="00AD30E2" w:rsidRPr="00140044" w:rsidRDefault="00AD30E2" w:rsidP="00AD30E2">
            <w:pPr>
              <w:jc w:val="center"/>
              <w:rPr>
                <w:b/>
                <w:bCs/>
                <w:lang w:eastAsia="vi-VN"/>
              </w:rPr>
            </w:pPr>
            <w:r w:rsidRPr="00140044">
              <w:rPr>
                <w:b/>
                <w:bCs/>
                <w:lang w:eastAsia="vi-VN"/>
              </w:rPr>
              <w:t>2</w:t>
            </w:r>
          </w:p>
        </w:tc>
        <w:tc>
          <w:tcPr>
            <w:tcW w:w="3994" w:type="dxa"/>
            <w:tcBorders>
              <w:top w:val="single" w:sz="4" w:space="0" w:color="auto"/>
              <w:left w:val="nil"/>
              <w:bottom w:val="single" w:sz="4" w:space="0" w:color="auto"/>
              <w:right w:val="single" w:sz="4" w:space="0" w:color="auto"/>
            </w:tcBorders>
            <w:shd w:val="clear" w:color="auto" w:fill="auto"/>
            <w:vAlign w:val="center"/>
            <w:hideMark/>
          </w:tcPr>
          <w:p w14:paraId="67D2AA3B" w14:textId="77777777" w:rsidR="00AD30E2" w:rsidRPr="00140044" w:rsidRDefault="00AD30E2" w:rsidP="00AD30E2">
            <w:pPr>
              <w:jc w:val="both"/>
              <w:rPr>
                <w:b/>
                <w:bCs/>
                <w:lang w:eastAsia="vi-VN"/>
              </w:rPr>
            </w:pPr>
            <w:r w:rsidRPr="00140044">
              <w:rPr>
                <w:b/>
                <w:bCs/>
                <w:lang w:eastAsia="vi-VN"/>
              </w:rPr>
              <w:t>Đất phi nông nghiệp</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7D9779F" w14:textId="77777777" w:rsidR="00AD30E2" w:rsidRPr="00140044" w:rsidRDefault="00AD30E2" w:rsidP="00AD30E2">
            <w:pPr>
              <w:jc w:val="center"/>
              <w:rPr>
                <w:b/>
                <w:bCs/>
                <w:lang w:eastAsia="vi-VN"/>
              </w:rPr>
            </w:pPr>
            <w:r w:rsidRPr="00140044">
              <w:rPr>
                <w:b/>
                <w:bCs/>
                <w:lang w:eastAsia="vi-VN"/>
              </w:rPr>
              <w:t>PNN</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0CCECE9B" w14:textId="77777777" w:rsidR="00AD30E2" w:rsidRPr="00140044" w:rsidRDefault="00AD30E2" w:rsidP="00AD30E2">
            <w:pPr>
              <w:jc w:val="right"/>
              <w:rPr>
                <w:b/>
                <w:bCs/>
                <w:lang w:eastAsia="vi-VN"/>
              </w:rPr>
            </w:pPr>
            <w:r w:rsidRPr="00140044">
              <w:rPr>
                <w:b/>
                <w:bCs/>
                <w:lang w:eastAsia="vi-VN"/>
              </w:rPr>
              <w:t xml:space="preserve"> 6.009,09 </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74D8BA7E" w14:textId="77777777" w:rsidR="00AD30E2" w:rsidRPr="00140044" w:rsidRDefault="00AD30E2" w:rsidP="00AD30E2">
            <w:pPr>
              <w:jc w:val="right"/>
              <w:rPr>
                <w:b/>
                <w:bCs/>
                <w:lang w:eastAsia="vi-VN"/>
              </w:rPr>
            </w:pPr>
            <w:r w:rsidRPr="00140044">
              <w:rPr>
                <w:b/>
                <w:bCs/>
                <w:lang w:eastAsia="vi-VN"/>
              </w:rPr>
              <w:t xml:space="preserve">6.259,14 </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397757BB" w14:textId="77777777" w:rsidR="00AD30E2" w:rsidRPr="00140044" w:rsidRDefault="00AD30E2" w:rsidP="00AD30E2">
            <w:pPr>
              <w:jc w:val="right"/>
              <w:rPr>
                <w:b/>
                <w:bCs/>
                <w:lang w:eastAsia="vi-VN"/>
              </w:rPr>
            </w:pPr>
            <w:r w:rsidRPr="00140044">
              <w:rPr>
                <w:b/>
                <w:bCs/>
                <w:lang w:eastAsia="vi-VN"/>
              </w:rPr>
              <w:t xml:space="preserve"> 250,05 </w:t>
            </w:r>
          </w:p>
        </w:tc>
      </w:tr>
      <w:tr w:rsidR="00140044" w:rsidRPr="00140044" w14:paraId="294094B8"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917FD20" w14:textId="77777777" w:rsidR="00AD30E2" w:rsidRPr="00140044" w:rsidRDefault="00AD30E2" w:rsidP="00AD30E2">
            <w:pPr>
              <w:jc w:val="center"/>
              <w:rPr>
                <w:lang w:eastAsia="vi-VN"/>
              </w:rPr>
            </w:pPr>
            <w:r w:rsidRPr="00140044">
              <w:rPr>
                <w:lang w:eastAsia="vi-VN"/>
              </w:rPr>
              <w:t>2.1</w:t>
            </w:r>
          </w:p>
        </w:tc>
        <w:tc>
          <w:tcPr>
            <w:tcW w:w="3994" w:type="dxa"/>
            <w:tcBorders>
              <w:top w:val="nil"/>
              <w:left w:val="nil"/>
              <w:bottom w:val="single" w:sz="4" w:space="0" w:color="auto"/>
              <w:right w:val="single" w:sz="4" w:space="0" w:color="auto"/>
            </w:tcBorders>
            <w:shd w:val="clear" w:color="auto" w:fill="auto"/>
            <w:vAlign w:val="center"/>
            <w:hideMark/>
          </w:tcPr>
          <w:p w14:paraId="185686D3" w14:textId="77777777" w:rsidR="00AD30E2" w:rsidRPr="00140044" w:rsidRDefault="00AD30E2" w:rsidP="00AD30E2">
            <w:pPr>
              <w:jc w:val="both"/>
              <w:rPr>
                <w:lang w:eastAsia="vi-VN"/>
              </w:rPr>
            </w:pPr>
            <w:r w:rsidRPr="00140044">
              <w:rPr>
                <w:lang w:eastAsia="vi-VN"/>
              </w:rPr>
              <w:t>Đất quốc phòng</w:t>
            </w:r>
          </w:p>
        </w:tc>
        <w:tc>
          <w:tcPr>
            <w:tcW w:w="780" w:type="dxa"/>
            <w:tcBorders>
              <w:top w:val="nil"/>
              <w:left w:val="nil"/>
              <w:bottom w:val="single" w:sz="4" w:space="0" w:color="auto"/>
              <w:right w:val="single" w:sz="4" w:space="0" w:color="auto"/>
            </w:tcBorders>
            <w:shd w:val="clear" w:color="auto" w:fill="auto"/>
            <w:vAlign w:val="center"/>
            <w:hideMark/>
          </w:tcPr>
          <w:p w14:paraId="4A7F0A18" w14:textId="77777777" w:rsidR="00AD30E2" w:rsidRPr="00140044" w:rsidRDefault="00AD30E2" w:rsidP="00AD30E2">
            <w:pPr>
              <w:jc w:val="center"/>
              <w:rPr>
                <w:lang w:eastAsia="vi-VN"/>
              </w:rPr>
            </w:pPr>
            <w:r w:rsidRPr="00140044">
              <w:rPr>
                <w:lang w:eastAsia="vi-VN"/>
              </w:rPr>
              <w:t>CQP</w:t>
            </w:r>
          </w:p>
        </w:tc>
        <w:tc>
          <w:tcPr>
            <w:tcW w:w="1308" w:type="dxa"/>
            <w:tcBorders>
              <w:top w:val="nil"/>
              <w:left w:val="nil"/>
              <w:bottom w:val="single" w:sz="4" w:space="0" w:color="auto"/>
              <w:right w:val="single" w:sz="4" w:space="0" w:color="auto"/>
            </w:tcBorders>
            <w:shd w:val="clear" w:color="auto" w:fill="auto"/>
            <w:vAlign w:val="center"/>
            <w:hideMark/>
          </w:tcPr>
          <w:p w14:paraId="06B31277" w14:textId="77777777" w:rsidR="00AD30E2" w:rsidRPr="00140044" w:rsidRDefault="00AD30E2" w:rsidP="00AD30E2">
            <w:pPr>
              <w:jc w:val="right"/>
              <w:rPr>
                <w:lang w:eastAsia="vi-VN"/>
              </w:rPr>
            </w:pPr>
            <w:r w:rsidRPr="00140044">
              <w:rPr>
                <w:lang w:eastAsia="vi-VN"/>
              </w:rPr>
              <w:t xml:space="preserve">37,04 </w:t>
            </w:r>
          </w:p>
        </w:tc>
        <w:tc>
          <w:tcPr>
            <w:tcW w:w="1287" w:type="dxa"/>
            <w:tcBorders>
              <w:top w:val="nil"/>
              <w:left w:val="nil"/>
              <w:bottom w:val="single" w:sz="4" w:space="0" w:color="auto"/>
              <w:right w:val="single" w:sz="4" w:space="0" w:color="auto"/>
            </w:tcBorders>
            <w:shd w:val="clear" w:color="auto" w:fill="auto"/>
            <w:noWrap/>
            <w:vAlign w:val="center"/>
            <w:hideMark/>
          </w:tcPr>
          <w:p w14:paraId="1ED8073F" w14:textId="77777777" w:rsidR="00AD30E2" w:rsidRPr="00140044" w:rsidRDefault="00AD30E2" w:rsidP="00AD30E2">
            <w:pPr>
              <w:jc w:val="right"/>
              <w:rPr>
                <w:lang w:eastAsia="vi-VN"/>
              </w:rPr>
            </w:pPr>
            <w:r w:rsidRPr="00140044">
              <w:rPr>
                <w:lang w:eastAsia="vi-VN"/>
              </w:rPr>
              <w:t xml:space="preserve"> 65,68 </w:t>
            </w:r>
          </w:p>
        </w:tc>
        <w:tc>
          <w:tcPr>
            <w:tcW w:w="1144" w:type="dxa"/>
            <w:tcBorders>
              <w:top w:val="nil"/>
              <w:left w:val="nil"/>
              <w:bottom w:val="single" w:sz="4" w:space="0" w:color="auto"/>
              <w:right w:val="single" w:sz="4" w:space="0" w:color="auto"/>
            </w:tcBorders>
            <w:shd w:val="clear" w:color="auto" w:fill="auto"/>
            <w:noWrap/>
            <w:vAlign w:val="center"/>
            <w:hideMark/>
          </w:tcPr>
          <w:p w14:paraId="609AAF36" w14:textId="77777777" w:rsidR="00AD30E2" w:rsidRPr="00140044" w:rsidRDefault="00AD30E2" w:rsidP="00AD30E2">
            <w:pPr>
              <w:jc w:val="right"/>
              <w:rPr>
                <w:lang w:eastAsia="vi-VN"/>
              </w:rPr>
            </w:pPr>
            <w:r w:rsidRPr="00140044">
              <w:rPr>
                <w:lang w:eastAsia="vi-VN"/>
              </w:rPr>
              <w:t xml:space="preserve"> 28,65 </w:t>
            </w:r>
          </w:p>
        </w:tc>
      </w:tr>
      <w:tr w:rsidR="00140044" w:rsidRPr="00140044" w14:paraId="423C32FC"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D96121D" w14:textId="77777777" w:rsidR="00AD30E2" w:rsidRPr="00140044" w:rsidRDefault="00AD30E2" w:rsidP="00AD30E2">
            <w:pPr>
              <w:jc w:val="center"/>
              <w:rPr>
                <w:lang w:eastAsia="vi-VN"/>
              </w:rPr>
            </w:pPr>
            <w:r w:rsidRPr="00140044">
              <w:rPr>
                <w:lang w:eastAsia="vi-VN"/>
              </w:rPr>
              <w:t>2.2</w:t>
            </w:r>
          </w:p>
        </w:tc>
        <w:tc>
          <w:tcPr>
            <w:tcW w:w="3994" w:type="dxa"/>
            <w:tcBorders>
              <w:top w:val="nil"/>
              <w:left w:val="nil"/>
              <w:bottom w:val="single" w:sz="4" w:space="0" w:color="auto"/>
              <w:right w:val="single" w:sz="4" w:space="0" w:color="auto"/>
            </w:tcBorders>
            <w:shd w:val="clear" w:color="auto" w:fill="auto"/>
            <w:vAlign w:val="center"/>
            <w:hideMark/>
          </w:tcPr>
          <w:p w14:paraId="7141B002" w14:textId="77777777" w:rsidR="00AD30E2" w:rsidRPr="00140044" w:rsidRDefault="00AD30E2" w:rsidP="00AD30E2">
            <w:pPr>
              <w:jc w:val="both"/>
              <w:rPr>
                <w:lang w:eastAsia="vi-VN"/>
              </w:rPr>
            </w:pPr>
            <w:r w:rsidRPr="00140044">
              <w:rPr>
                <w:lang w:eastAsia="vi-VN"/>
              </w:rPr>
              <w:t>Đất an ninh</w:t>
            </w:r>
          </w:p>
        </w:tc>
        <w:tc>
          <w:tcPr>
            <w:tcW w:w="780" w:type="dxa"/>
            <w:tcBorders>
              <w:top w:val="nil"/>
              <w:left w:val="nil"/>
              <w:bottom w:val="single" w:sz="4" w:space="0" w:color="auto"/>
              <w:right w:val="single" w:sz="4" w:space="0" w:color="auto"/>
            </w:tcBorders>
            <w:shd w:val="clear" w:color="auto" w:fill="auto"/>
            <w:vAlign w:val="center"/>
            <w:hideMark/>
          </w:tcPr>
          <w:p w14:paraId="000A35E4" w14:textId="77777777" w:rsidR="00AD30E2" w:rsidRPr="00140044" w:rsidRDefault="00AD30E2" w:rsidP="00AD30E2">
            <w:pPr>
              <w:jc w:val="center"/>
              <w:rPr>
                <w:lang w:eastAsia="vi-VN"/>
              </w:rPr>
            </w:pPr>
            <w:r w:rsidRPr="00140044">
              <w:rPr>
                <w:lang w:eastAsia="vi-VN"/>
              </w:rPr>
              <w:t>CAN</w:t>
            </w:r>
          </w:p>
        </w:tc>
        <w:tc>
          <w:tcPr>
            <w:tcW w:w="1308" w:type="dxa"/>
            <w:tcBorders>
              <w:top w:val="nil"/>
              <w:left w:val="nil"/>
              <w:bottom w:val="single" w:sz="4" w:space="0" w:color="auto"/>
              <w:right w:val="single" w:sz="4" w:space="0" w:color="auto"/>
            </w:tcBorders>
            <w:shd w:val="clear" w:color="auto" w:fill="auto"/>
            <w:vAlign w:val="center"/>
            <w:hideMark/>
          </w:tcPr>
          <w:p w14:paraId="22C2145E" w14:textId="77777777" w:rsidR="00AD30E2" w:rsidRPr="00140044" w:rsidRDefault="00AD30E2" w:rsidP="00AD30E2">
            <w:pPr>
              <w:jc w:val="right"/>
              <w:rPr>
                <w:lang w:eastAsia="vi-VN"/>
              </w:rPr>
            </w:pPr>
            <w:r w:rsidRPr="00140044">
              <w:rPr>
                <w:lang w:eastAsia="vi-VN"/>
              </w:rPr>
              <w:t xml:space="preserve">3,71 </w:t>
            </w:r>
          </w:p>
        </w:tc>
        <w:tc>
          <w:tcPr>
            <w:tcW w:w="1287" w:type="dxa"/>
            <w:tcBorders>
              <w:top w:val="nil"/>
              <w:left w:val="nil"/>
              <w:bottom w:val="single" w:sz="4" w:space="0" w:color="auto"/>
              <w:right w:val="single" w:sz="4" w:space="0" w:color="auto"/>
            </w:tcBorders>
            <w:shd w:val="clear" w:color="auto" w:fill="auto"/>
            <w:noWrap/>
            <w:vAlign w:val="center"/>
            <w:hideMark/>
          </w:tcPr>
          <w:p w14:paraId="0A9417E5" w14:textId="77777777" w:rsidR="00AD30E2" w:rsidRPr="00140044" w:rsidRDefault="00AD30E2" w:rsidP="00AD30E2">
            <w:pPr>
              <w:jc w:val="right"/>
              <w:rPr>
                <w:lang w:eastAsia="vi-VN"/>
              </w:rPr>
            </w:pPr>
            <w:r w:rsidRPr="00140044">
              <w:rPr>
                <w:lang w:eastAsia="vi-VN"/>
              </w:rPr>
              <w:t xml:space="preserve"> 3,71 </w:t>
            </w:r>
          </w:p>
        </w:tc>
        <w:tc>
          <w:tcPr>
            <w:tcW w:w="1144" w:type="dxa"/>
            <w:tcBorders>
              <w:top w:val="nil"/>
              <w:left w:val="nil"/>
              <w:bottom w:val="single" w:sz="4" w:space="0" w:color="auto"/>
              <w:right w:val="single" w:sz="4" w:space="0" w:color="auto"/>
            </w:tcBorders>
            <w:shd w:val="clear" w:color="auto" w:fill="auto"/>
            <w:noWrap/>
            <w:vAlign w:val="center"/>
            <w:hideMark/>
          </w:tcPr>
          <w:p w14:paraId="6E6560B7" w14:textId="77777777" w:rsidR="00AD30E2" w:rsidRPr="00140044" w:rsidRDefault="00AD30E2" w:rsidP="00AD30E2">
            <w:pPr>
              <w:jc w:val="right"/>
              <w:rPr>
                <w:lang w:eastAsia="vi-VN"/>
              </w:rPr>
            </w:pPr>
            <w:r w:rsidRPr="00140044">
              <w:rPr>
                <w:lang w:eastAsia="vi-VN"/>
              </w:rPr>
              <w:t xml:space="preserve"> 0,00 </w:t>
            </w:r>
          </w:p>
        </w:tc>
      </w:tr>
      <w:tr w:rsidR="00140044" w:rsidRPr="00140044" w14:paraId="310BC823"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1A7CB39C" w14:textId="77777777" w:rsidR="00AD30E2" w:rsidRPr="00140044" w:rsidRDefault="00AD30E2" w:rsidP="00AD30E2">
            <w:pPr>
              <w:jc w:val="center"/>
              <w:rPr>
                <w:lang w:eastAsia="vi-VN"/>
              </w:rPr>
            </w:pPr>
            <w:r w:rsidRPr="00140044">
              <w:rPr>
                <w:lang w:eastAsia="vi-VN"/>
              </w:rPr>
              <w:lastRenderedPageBreak/>
              <w:t>2.3</w:t>
            </w:r>
          </w:p>
        </w:tc>
        <w:tc>
          <w:tcPr>
            <w:tcW w:w="3994" w:type="dxa"/>
            <w:tcBorders>
              <w:top w:val="nil"/>
              <w:left w:val="nil"/>
              <w:bottom w:val="single" w:sz="4" w:space="0" w:color="auto"/>
              <w:right w:val="single" w:sz="4" w:space="0" w:color="auto"/>
            </w:tcBorders>
            <w:shd w:val="clear" w:color="auto" w:fill="auto"/>
            <w:vAlign w:val="center"/>
            <w:hideMark/>
          </w:tcPr>
          <w:p w14:paraId="3D0314C7" w14:textId="77777777" w:rsidR="00AD30E2" w:rsidRPr="00140044" w:rsidRDefault="00AD30E2" w:rsidP="00AD30E2">
            <w:pPr>
              <w:jc w:val="both"/>
              <w:rPr>
                <w:lang w:eastAsia="vi-VN"/>
              </w:rPr>
            </w:pPr>
            <w:r w:rsidRPr="00140044">
              <w:rPr>
                <w:lang w:eastAsia="vi-VN"/>
              </w:rPr>
              <w:t>Đất khu công nghiệp</w:t>
            </w:r>
          </w:p>
        </w:tc>
        <w:tc>
          <w:tcPr>
            <w:tcW w:w="780" w:type="dxa"/>
            <w:tcBorders>
              <w:top w:val="nil"/>
              <w:left w:val="nil"/>
              <w:bottom w:val="single" w:sz="4" w:space="0" w:color="auto"/>
              <w:right w:val="single" w:sz="4" w:space="0" w:color="auto"/>
            </w:tcBorders>
            <w:shd w:val="clear" w:color="auto" w:fill="auto"/>
            <w:vAlign w:val="center"/>
            <w:hideMark/>
          </w:tcPr>
          <w:p w14:paraId="3A40FD78" w14:textId="77777777" w:rsidR="00AD30E2" w:rsidRPr="00140044" w:rsidRDefault="00AD30E2" w:rsidP="00AD30E2">
            <w:pPr>
              <w:jc w:val="center"/>
              <w:rPr>
                <w:lang w:eastAsia="vi-VN"/>
              </w:rPr>
            </w:pPr>
            <w:r w:rsidRPr="00140044">
              <w:rPr>
                <w:lang w:eastAsia="vi-VN"/>
              </w:rPr>
              <w:t>SKK</w:t>
            </w:r>
          </w:p>
        </w:tc>
        <w:tc>
          <w:tcPr>
            <w:tcW w:w="1308" w:type="dxa"/>
            <w:tcBorders>
              <w:top w:val="nil"/>
              <w:left w:val="nil"/>
              <w:bottom w:val="single" w:sz="4" w:space="0" w:color="auto"/>
              <w:right w:val="single" w:sz="4" w:space="0" w:color="auto"/>
            </w:tcBorders>
            <w:shd w:val="clear" w:color="auto" w:fill="auto"/>
            <w:vAlign w:val="center"/>
            <w:hideMark/>
          </w:tcPr>
          <w:p w14:paraId="6A48C300"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046DD21C"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0422405C" w14:textId="77777777" w:rsidR="00AD30E2" w:rsidRPr="00140044" w:rsidRDefault="00AD30E2" w:rsidP="00AD30E2">
            <w:pPr>
              <w:jc w:val="right"/>
              <w:rPr>
                <w:lang w:eastAsia="vi-VN"/>
              </w:rPr>
            </w:pPr>
            <w:r w:rsidRPr="00140044">
              <w:rPr>
                <w:lang w:eastAsia="vi-VN"/>
              </w:rPr>
              <w:t xml:space="preserve">- </w:t>
            </w:r>
          </w:p>
        </w:tc>
      </w:tr>
      <w:tr w:rsidR="00140044" w:rsidRPr="00140044" w14:paraId="4360F8BD" w14:textId="77777777" w:rsidTr="00195861">
        <w:trPr>
          <w:trHeight w:val="40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C09C1D4" w14:textId="77777777" w:rsidR="00AD30E2" w:rsidRPr="00140044" w:rsidRDefault="00AD30E2" w:rsidP="00AD30E2">
            <w:pPr>
              <w:jc w:val="center"/>
              <w:rPr>
                <w:lang w:eastAsia="vi-VN"/>
              </w:rPr>
            </w:pPr>
            <w:r w:rsidRPr="00140044">
              <w:rPr>
                <w:lang w:eastAsia="vi-VN"/>
              </w:rPr>
              <w:t>2.4</w:t>
            </w:r>
          </w:p>
        </w:tc>
        <w:tc>
          <w:tcPr>
            <w:tcW w:w="3994" w:type="dxa"/>
            <w:tcBorders>
              <w:top w:val="nil"/>
              <w:left w:val="nil"/>
              <w:bottom w:val="single" w:sz="4" w:space="0" w:color="auto"/>
              <w:right w:val="single" w:sz="4" w:space="0" w:color="auto"/>
            </w:tcBorders>
            <w:shd w:val="clear" w:color="auto" w:fill="auto"/>
            <w:vAlign w:val="center"/>
            <w:hideMark/>
          </w:tcPr>
          <w:p w14:paraId="0D5DB710" w14:textId="77777777" w:rsidR="00AD30E2" w:rsidRPr="00140044" w:rsidRDefault="00AD30E2" w:rsidP="00AD30E2">
            <w:pPr>
              <w:jc w:val="both"/>
              <w:rPr>
                <w:lang w:eastAsia="vi-VN"/>
              </w:rPr>
            </w:pPr>
            <w:r w:rsidRPr="00140044">
              <w:rPr>
                <w:lang w:eastAsia="vi-VN"/>
              </w:rPr>
              <w:t>Đất khu chế xuất</w:t>
            </w:r>
          </w:p>
        </w:tc>
        <w:tc>
          <w:tcPr>
            <w:tcW w:w="780" w:type="dxa"/>
            <w:tcBorders>
              <w:top w:val="nil"/>
              <w:left w:val="nil"/>
              <w:bottom w:val="single" w:sz="4" w:space="0" w:color="auto"/>
              <w:right w:val="single" w:sz="4" w:space="0" w:color="auto"/>
            </w:tcBorders>
            <w:shd w:val="clear" w:color="auto" w:fill="auto"/>
            <w:vAlign w:val="center"/>
            <w:hideMark/>
          </w:tcPr>
          <w:p w14:paraId="5F449A81" w14:textId="77777777" w:rsidR="00AD30E2" w:rsidRPr="00140044" w:rsidRDefault="00AD30E2" w:rsidP="00AD30E2">
            <w:pPr>
              <w:jc w:val="center"/>
              <w:rPr>
                <w:lang w:eastAsia="vi-VN"/>
              </w:rPr>
            </w:pPr>
            <w:r w:rsidRPr="00140044">
              <w:rPr>
                <w:lang w:eastAsia="vi-VN"/>
              </w:rPr>
              <w:t>SKT</w:t>
            </w:r>
          </w:p>
        </w:tc>
        <w:tc>
          <w:tcPr>
            <w:tcW w:w="1308" w:type="dxa"/>
            <w:tcBorders>
              <w:top w:val="nil"/>
              <w:left w:val="nil"/>
              <w:bottom w:val="single" w:sz="4" w:space="0" w:color="auto"/>
              <w:right w:val="single" w:sz="4" w:space="0" w:color="auto"/>
            </w:tcBorders>
            <w:shd w:val="clear" w:color="auto" w:fill="auto"/>
            <w:vAlign w:val="center"/>
            <w:hideMark/>
          </w:tcPr>
          <w:p w14:paraId="65E841D2"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1A31F1E7"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0919F1E1" w14:textId="77777777" w:rsidR="00AD30E2" w:rsidRPr="00140044" w:rsidRDefault="00AD30E2" w:rsidP="00AD30E2">
            <w:pPr>
              <w:jc w:val="right"/>
              <w:rPr>
                <w:lang w:eastAsia="vi-VN"/>
              </w:rPr>
            </w:pPr>
            <w:r w:rsidRPr="00140044">
              <w:rPr>
                <w:lang w:eastAsia="vi-VN"/>
              </w:rPr>
              <w:t xml:space="preserve">- </w:t>
            </w:r>
          </w:p>
        </w:tc>
      </w:tr>
      <w:tr w:rsidR="00140044" w:rsidRPr="00140044" w14:paraId="456B3D61"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A3346BE" w14:textId="77777777" w:rsidR="00AD30E2" w:rsidRPr="00140044" w:rsidRDefault="00AD30E2" w:rsidP="00AD30E2">
            <w:pPr>
              <w:jc w:val="center"/>
              <w:rPr>
                <w:lang w:eastAsia="vi-VN"/>
              </w:rPr>
            </w:pPr>
            <w:r w:rsidRPr="00140044">
              <w:rPr>
                <w:lang w:eastAsia="vi-VN"/>
              </w:rPr>
              <w:t>2.5</w:t>
            </w:r>
          </w:p>
        </w:tc>
        <w:tc>
          <w:tcPr>
            <w:tcW w:w="3994" w:type="dxa"/>
            <w:tcBorders>
              <w:top w:val="nil"/>
              <w:left w:val="nil"/>
              <w:bottom w:val="single" w:sz="4" w:space="0" w:color="auto"/>
              <w:right w:val="single" w:sz="4" w:space="0" w:color="auto"/>
            </w:tcBorders>
            <w:shd w:val="clear" w:color="auto" w:fill="auto"/>
            <w:vAlign w:val="center"/>
            <w:hideMark/>
          </w:tcPr>
          <w:p w14:paraId="1C2DF04B" w14:textId="77777777" w:rsidR="00AD30E2" w:rsidRPr="00140044" w:rsidRDefault="00AD30E2" w:rsidP="00AD30E2">
            <w:pPr>
              <w:jc w:val="both"/>
              <w:rPr>
                <w:lang w:eastAsia="vi-VN"/>
              </w:rPr>
            </w:pPr>
            <w:r w:rsidRPr="00140044">
              <w:rPr>
                <w:lang w:eastAsia="vi-VN"/>
              </w:rPr>
              <w:t>Đất cụm công nghiệp</w:t>
            </w:r>
          </w:p>
        </w:tc>
        <w:tc>
          <w:tcPr>
            <w:tcW w:w="780" w:type="dxa"/>
            <w:tcBorders>
              <w:top w:val="nil"/>
              <w:left w:val="nil"/>
              <w:bottom w:val="single" w:sz="4" w:space="0" w:color="auto"/>
              <w:right w:val="single" w:sz="4" w:space="0" w:color="auto"/>
            </w:tcBorders>
            <w:shd w:val="clear" w:color="auto" w:fill="auto"/>
            <w:vAlign w:val="center"/>
            <w:hideMark/>
          </w:tcPr>
          <w:p w14:paraId="29683E18" w14:textId="77777777" w:rsidR="00AD30E2" w:rsidRPr="00140044" w:rsidRDefault="00AD30E2" w:rsidP="00AD30E2">
            <w:pPr>
              <w:jc w:val="center"/>
              <w:rPr>
                <w:lang w:eastAsia="vi-VN"/>
              </w:rPr>
            </w:pPr>
            <w:r w:rsidRPr="00140044">
              <w:rPr>
                <w:lang w:eastAsia="vi-VN"/>
              </w:rPr>
              <w:t>SKN</w:t>
            </w:r>
          </w:p>
        </w:tc>
        <w:tc>
          <w:tcPr>
            <w:tcW w:w="1308" w:type="dxa"/>
            <w:tcBorders>
              <w:top w:val="nil"/>
              <w:left w:val="nil"/>
              <w:bottom w:val="single" w:sz="4" w:space="0" w:color="auto"/>
              <w:right w:val="single" w:sz="4" w:space="0" w:color="auto"/>
            </w:tcBorders>
            <w:shd w:val="clear" w:color="auto" w:fill="auto"/>
            <w:vAlign w:val="center"/>
            <w:hideMark/>
          </w:tcPr>
          <w:p w14:paraId="1F22F82F" w14:textId="77777777" w:rsidR="00AD30E2" w:rsidRPr="00140044" w:rsidRDefault="00AD30E2" w:rsidP="00AD30E2">
            <w:pPr>
              <w:jc w:val="right"/>
              <w:rPr>
                <w:lang w:eastAsia="vi-VN"/>
              </w:rPr>
            </w:pPr>
            <w:r w:rsidRPr="00140044">
              <w:rPr>
                <w:lang w:eastAsia="vi-VN"/>
              </w:rPr>
              <w:t xml:space="preserve">8,00 </w:t>
            </w:r>
          </w:p>
        </w:tc>
        <w:tc>
          <w:tcPr>
            <w:tcW w:w="1287" w:type="dxa"/>
            <w:tcBorders>
              <w:top w:val="nil"/>
              <w:left w:val="nil"/>
              <w:bottom w:val="single" w:sz="4" w:space="0" w:color="auto"/>
              <w:right w:val="single" w:sz="4" w:space="0" w:color="auto"/>
            </w:tcBorders>
            <w:shd w:val="clear" w:color="auto" w:fill="auto"/>
            <w:noWrap/>
            <w:vAlign w:val="center"/>
            <w:hideMark/>
          </w:tcPr>
          <w:p w14:paraId="1B97F845" w14:textId="77777777" w:rsidR="00AD30E2" w:rsidRPr="00140044" w:rsidRDefault="00AD30E2" w:rsidP="00AD30E2">
            <w:pPr>
              <w:jc w:val="right"/>
              <w:rPr>
                <w:lang w:eastAsia="vi-VN"/>
              </w:rPr>
            </w:pPr>
            <w:r w:rsidRPr="00140044">
              <w:rPr>
                <w:lang w:eastAsia="vi-VN"/>
              </w:rPr>
              <w:t xml:space="preserve"> 34,54 </w:t>
            </w:r>
          </w:p>
        </w:tc>
        <w:tc>
          <w:tcPr>
            <w:tcW w:w="1144" w:type="dxa"/>
            <w:tcBorders>
              <w:top w:val="nil"/>
              <w:left w:val="nil"/>
              <w:bottom w:val="single" w:sz="4" w:space="0" w:color="auto"/>
              <w:right w:val="single" w:sz="4" w:space="0" w:color="auto"/>
            </w:tcBorders>
            <w:shd w:val="clear" w:color="auto" w:fill="auto"/>
            <w:noWrap/>
            <w:vAlign w:val="center"/>
            <w:hideMark/>
          </w:tcPr>
          <w:p w14:paraId="301C36B3" w14:textId="77777777" w:rsidR="00AD30E2" w:rsidRPr="00140044" w:rsidRDefault="00AD30E2" w:rsidP="00AD30E2">
            <w:pPr>
              <w:jc w:val="right"/>
              <w:rPr>
                <w:lang w:eastAsia="vi-VN"/>
              </w:rPr>
            </w:pPr>
            <w:r w:rsidRPr="00140044">
              <w:rPr>
                <w:lang w:eastAsia="vi-VN"/>
              </w:rPr>
              <w:t xml:space="preserve"> 26,54 </w:t>
            </w:r>
          </w:p>
        </w:tc>
      </w:tr>
      <w:tr w:rsidR="00140044" w:rsidRPr="00140044" w14:paraId="5DD23D75"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E1E8F99" w14:textId="77777777" w:rsidR="00AD30E2" w:rsidRPr="00140044" w:rsidRDefault="00AD30E2" w:rsidP="00AD30E2">
            <w:pPr>
              <w:jc w:val="center"/>
              <w:rPr>
                <w:lang w:eastAsia="vi-VN"/>
              </w:rPr>
            </w:pPr>
            <w:r w:rsidRPr="00140044">
              <w:rPr>
                <w:lang w:eastAsia="vi-VN"/>
              </w:rPr>
              <w:t>2.6</w:t>
            </w:r>
          </w:p>
        </w:tc>
        <w:tc>
          <w:tcPr>
            <w:tcW w:w="3994" w:type="dxa"/>
            <w:tcBorders>
              <w:top w:val="nil"/>
              <w:left w:val="nil"/>
              <w:bottom w:val="single" w:sz="4" w:space="0" w:color="auto"/>
              <w:right w:val="single" w:sz="4" w:space="0" w:color="auto"/>
            </w:tcBorders>
            <w:shd w:val="clear" w:color="auto" w:fill="auto"/>
            <w:vAlign w:val="center"/>
            <w:hideMark/>
          </w:tcPr>
          <w:p w14:paraId="3577C6DC" w14:textId="77777777" w:rsidR="00AD30E2" w:rsidRPr="00140044" w:rsidRDefault="00AD30E2" w:rsidP="00AD30E2">
            <w:pPr>
              <w:jc w:val="both"/>
              <w:rPr>
                <w:lang w:eastAsia="vi-VN"/>
              </w:rPr>
            </w:pPr>
            <w:r w:rsidRPr="00140044">
              <w:rPr>
                <w:lang w:eastAsia="vi-VN"/>
              </w:rPr>
              <w:t>Đất thương mại, dịch vụ</w:t>
            </w:r>
          </w:p>
        </w:tc>
        <w:tc>
          <w:tcPr>
            <w:tcW w:w="780" w:type="dxa"/>
            <w:tcBorders>
              <w:top w:val="nil"/>
              <w:left w:val="nil"/>
              <w:bottom w:val="single" w:sz="4" w:space="0" w:color="auto"/>
              <w:right w:val="single" w:sz="4" w:space="0" w:color="auto"/>
            </w:tcBorders>
            <w:shd w:val="clear" w:color="auto" w:fill="auto"/>
            <w:vAlign w:val="center"/>
            <w:hideMark/>
          </w:tcPr>
          <w:p w14:paraId="4F14BD70" w14:textId="77777777" w:rsidR="00AD30E2" w:rsidRPr="00140044" w:rsidRDefault="00AD30E2" w:rsidP="00AD30E2">
            <w:pPr>
              <w:jc w:val="center"/>
              <w:rPr>
                <w:lang w:eastAsia="vi-VN"/>
              </w:rPr>
            </w:pPr>
            <w:r w:rsidRPr="00140044">
              <w:rPr>
                <w:lang w:eastAsia="vi-VN"/>
              </w:rPr>
              <w:t>TMD</w:t>
            </w:r>
          </w:p>
        </w:tc>
        <w:tc>
          <w:tcPr>
            <w:tcW w:w="1308" w:type="dxa"/>
            <w:tcBorders>
              <w:top w:val="nil"/>
              <w:left w:val="nil"/>
              <w:bottom w:val="single" w:sz="4" w:space="0" w:color="auto"/>
              <w:right w:val="single" w:sz="4" w:space="0" w:color="auto"/>
            </w:tcBorders>
            <w:shd w:val="clear" w:color="auto" w:fill="auto"/>
            <w:vAlign w:val="center"/>
            <w:hideMark/>
          </w:tcPr>
          <w:p w14:paraId="69B45185" w14:textId="77777777" w:rsidR="00AD30E2" w:rsidRPr="00140044" w:rsidRDefault="00AD30E2" w:rsidP="00AD30E2">
            <w:pPr>
              <w:jc w:val="right"/>
              <w:rPr>
                <w:lang w:eastAsia="vi-VN"/>
              </w:rPr>
            </w:pPr>
            <w:r w:rsidRPr="00140044">
              <w:rPr>
                <w:lang w:eastAsia="vi-VN"/>
              </w:rPr>
              <w:t xml:space="preserve">17,65 </w:t>
            </w:r>
          </w:p>
        </w:tc>
        <w:tc>
          <w:tcPr>
            <w:tcW w:w="1287" w:type="dxa"/>
            <w:tcBorders>
              <w:top w:val="nil"/>
              <w:left w:val="nil"/>
              <w:bottom w:val="single" w:sz="4" w:space="0" w:color="auto"/>
              <w:right w:val="single" w:sz="4" w:space="0" w:color="auto"/>
            </w:tcBorders>
            <w:shd w:val="clear" w:color="auto" w:fill="auto"/>
            <w:noWrap/>
            <w:vAlign w:val="center"/>
            <w:hideMark/>
          </w:tcPr>
          <w:p w14:paraId="45A8415E" w14:textId="77777777" w:rsidR="00AD30E2" w:rsidRPr="00140044" w:rsidRDefault="00AD30E2" w:rsidP="00AD30E2">
            <w:pPr>
              <w:jc w:val="right"/>
              <w:rPr>
                <w:lang w:eastAsia="vi-VN"/>
              </w:rPr>
            </w:pPr>
            <w:r w:rsidRPr="00140044">
              <w:rPr>
                <w:lang w:eastAsia="vi-VN"/>
              </w:rPr>
              <w:t xml:space="preserve"> 24,32 </w:t>
            </w:r>
          </w:p>
        </w:tc>
        <w:tc>
          <w:tcPr>
            <w:tcW w:w="1144" w:type="dxa"/>
            <w:tcBorders>
              <w:top w:val="nil"/>
              <w:left w:val="nil"/>
              <w:bottom w:val="single" w:sz="4" w:space="0" w:color="auto"/>
              <w:right w:val="single" w:sz="4" w:space="0" w:color="auto"/>
            </w:tcBorders>
            <w:shd w:val="clear" w:color="auto" w:fill="auto"/>
            <w:noWrap/>
            <w:vAlign w:val="center"/>
            <w:hideMark/>
          </w:tcPr>
          <w:p w14:paraId="62E09C1F" w14:textId="77777777" w:rsidR="00AD30E2" w:rsidRPr="00140044" w:rsidRDefault="00AD30E2" w:rsidP="00AD30E2">
            <w:pPr>
              <w:jc w:val="right"/>
              <w:rPr>
                <w:lang w:eastAsia="vi-VN"/>
              </w:rPr>
            </w:pPr>
            <w:r w:rsidRPr="00140044">
              <w:rPr>
                <w:lang w:eastAsia="vi-VN"/>
              </w:rPr>
              <w:t xml:space="preserve"> 6,67 </w:t>
            </w:r>
          </w:p>
        </w:tc>
      </w:tr>
      <w:tr w:rsidR="00140044" w:rsidRPr="00140044" w14:paraId="747B4629"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58C966E" w14:textId="77777777" w:rsidR="00AD30E2" w:rsidRPr="00140044" w:rsidRDefault="00AD30E2" w:rsidP="00AD30E2">
            <w:pPr>
              <w:jc w:val="center"/>
              <w:rPr>
                <w:lang w:eastAsia="vi-VN"/>
              </w:rPr>
            </w:pPr>
            <w:r w:rsidRPr="00140044">
              <w:rPr>
                <w:lang w:eastAsia="vi-VN"/>
              </w:rPr>
              <w:t>2.7</w:t>
            </w:r>
          </w:p>
        </w:tc>
        <w:tc>
          <w:tcPr>
            <w:tcW w:w="3994" w:type="dxa"/>
            <w:tcBorders>
              <w:top w:val="nil"/>
              <w:left w:val="nil"/>
              <w:bottom w:val="single" w:sz="4" w:space="0" w:color="auto"/>
              <w:right w:val="single" w:sz="4" w:space="0" w:color="auto"/>
            </w:tcBorders>
            <w:shd w:val="clear" w:color="auto" w:fill="auto"/>
            <w:vAlign w:val="center"/>
            <w:hideMark/>
          </w:tcPr>
          <w:p w14:paraId="5D73ED80" w14:textId="77777777" w:rsidR="00AD30E2" w:rsidRPr="00140044" w:rsidRDefault="00AD30E2" w:rsidP="00AD30E2">
            <w:pPr>
              <w:jc w:val="both"/>
              <w:rPr>
                <w:lang w:eastAsia="vi-VN"/>
              </w:rPr>
            </w:pPr>
            <w:r w:rsidRPr="00140044">
              <w:rPr>
                <w:lang w:eastAsia="vi-VN"/>
              </w:rPr>
              <w:t>Đất cơ sở sản xuất phi nông nghiệp</w:t>
            </w:r>
          </w:p>
        </w:tc>
        <w:tc>
          <w:tcPr>
            <w:tcW w:w="780" w:type="dxa"/>
            <w:tcBorders>
              <w:top w:val="nil"/>
              <w:left w:val="nil"/>
              <w:bottom w:val="single" w:sz="4" w:space="0" w:color="auto"/>
              <w:right w:val="single" w:sz="4" w:space="0" w:color="auto"/>
            </w:tcBorders>
            <w:shd w:val="clear" w:color="auto" w:fill="auto"/>
            <w:vAlign w:val="center"/>
            <w:hideMark/>
          </w:tcPr>
          <w:p w14:paraId="436B24C9" w14:textId="77777777" w:rsidR="00AD30E2" w:rsidRPr="00140044" w:rsidRDefault="00AD30E2" w:rsidP="00AD30E2">
            <w:pPr>
              <w:jc w:val="center"/>
              <w:rPr>
                <w:lang w:eastAsia="vi-VN"/>
              </w:rPr>
            </w:pPr>
            <w:r w:rsidRPr="00140044">
              <w:rPr>
                <w:lang w:eastAsia="vi-VN"/>
              </w:rPr>
              <w:t>SKC</w:t>
            </w:r>
          </w:p>
        </w:tc>
        <w:tc>
          <w:tcPr>
            <w:tcW w:w="1308" w:type="dxa"/>
            <w:tcBorders>
              <w:top w:val="nil"/>
              <w:left w:val="nil"/>
              <w:bottom w:val="single" w:sz="4" w:space="0" w:color="auto"/>
              <w:right w:val="single" w:sz="4" w:space="0" w:color="auto"/>
            </w:tcBorders>
            <w:shd w:val="clear" w:color="auto" w:fill="auto"/>
            <w:vAlign w:val="center"/>
            <w:hideMark/>
          </w:tcPr>
          <w:p w14:paraId="006F1255" w14:textId="77777777" w:rsidR="00AD30E2" w:rsidRPr="00140044" w:rsidRDefault="00AD30E2" w:rsidP="00AD30E2">
            <w:pPr>
              <w:jc w:val="right"/>
              <w:rPr>
                <w:lang w:eastAsia="vi-VN"/>
              </w:rPr>
            </w:pPr>
            <w:r w:rsidRPr="00140044">
              <w:rPr>
                <w:lang w:eastAsia="vi-VN"/>
              </w:rPr>
              <w:t xml:space="preserve">6,81 </w:t>
            </w:r>
          </w:p>
        </w:tc>
        <w:tc>
          <w:tcPr>
            <w:tcW w:w="1287" w:type="dxa"/>
            <w:tcBorders>
              <w:top w:val="nil"/>
              <w:left w:val="nil"/>
              <w:bottom w:val="single" w:sz="4" w:space="0" w:color="auto"/>
              <w:right w:val="single" w:sz="4" w:space="0" w:color="auto"/>
            </w:tcBorders>
            <w:shd w:val="clear" w:color="auto" w:fill="auto"/>
            <w:noWrap/>
            <w:vAlign w:val="center"/>
            <w:hideMark/>
          </w:tcPr>
          <w:p w14:paraId="401EFC27" w14:textId="77777777" w:rsidR="00AD30E2" w:rsidRPr="00140044" w:rsidRDefault="00AD30E2" w:rsidP="00AD30E2">
            <w:pPr>
              <w:jc w:val="right"/>
              <w:rPr>
                <w:lang w:eastAsia="vi-VN"/>
              </w:rPr>
            </w:pPr>
            <w:r w:rsidRPr="00140044">
              <w:rPr>
                <w:lang w:eastAsia="vi-VN"/>
              </w:rPr>
              <w:t xml:space="preserve"> 1,60 </w:t>
            </w:r>
          </w:p>
        </w:tc>
        <w:tc>
          <w:tcPr>
            <w:tcW w:w="1144" w:type="dxa"/>
            <w:tcBorders>
              <w:top w:val="nil"/>
              <w:left w:val="nil"/>
              <w:bottom w:val="single" w:sz="4" w:space="0" w:color="auto"/>
              <w:right w:val="single" w:sz="4" w:space="0" w:color="auto"/>
            </w:tcBorders>
            <w:shd w:val="clear" w:color="auto" w:fill="auto"/>
            <w:noWrap/>
            <w:vAlign w:val="center"/>
            <w:hideMark/>
          </w:tcPr>
          <w:p w14:paraId="7FBC43A0" w14:textId="77777777" w:rsidR="00AD30E2" w:rsidRPr="00140044" w:rsidRDefault="00AD30E2" w:rsidP="00AD30E2">
            <w:pPr>
              <w:jc w:val="right"/>
              <w:rPr>
                <w:lang w:eastAsia="vi-VN"/>
              </w:rPr>
            </w:pPr>
            <w:r w:rsidRPr="00140044">
              <w:rPr>
                <w:lang w:eastAsia="vi-VN"/>
              </w:rPr>
              <w:t>-5,22</w:t>
            </w:r>
          </w:p>
        </w:tc>
      </w:tr>
      <w:tr w:rsidR="00140044" w:rsidRPr="00140044" w14:paraId="292F8360"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83F889C" w14:textId="77777777" w:rsidR="00AD30E2" w:rsidRPr="00140044" w:rsidRDefault="00AD30E2" w:rsidP="00AD30E2">
            <w:pPr>
              <w:jc w:val="center"/>
              <w:rPr>
                <w:lang w:eastAsia="vi-VN"/>
              </w:rPr>
            </w:pPr>
            <w:r w:rsidRPr="00140044">
              <w:rPr>
                <w:lang w:eastAsia="vi-VN"/>
              </w:rPr>
              <w:t>2.8</w:t>
            </w:r>
          </w:p>
        </w:tc>
        <w:tc>
          <w:tcPr>
            <w:tcW w:w="3994" w:type="dxa"/>
            <w:tcBorders>
              <w:top w:val="nil"/>
              <w:left w:val="nil"/>
              <w:bottom w:val="single" w:sz="4" w:space="0" w:color="auto"/>
              <w:right w:val="single" w:sz="4" w:space="0" w:color="auto"/>
            </w:tcBorders>
            <w:shd w:val="clear" w:color="auto" w:fill="auto"/>
            <w:vAlign w:val="center"/>
            <w:hideMark/>
          </w:tcPr>
          <w:p w14:paraId="786889EE" w14:textId="77777777" w:rsidR="00AD30E2" w:rsidRPr="00140044" w:rsidRDefault="00AD30E2" w:rsidP="00AD30E2">
            <w:pPr>
              <w:jc w:val="both"/>
              <w:rPr>
                <w:lang w:eastAsia="vi-VN"/>
              </w:rPr>
            </w:pPr>
            <w:r w:rsidRPr="00140044">
              <w:rPr>
                <w:lang w:eastAsia="vi-VN"/>
              </w:rPr>
              <w:t>Đất sử dụng cho hoạt động khoáng sản</w:t>
            </w:r>
          </w:p>
        </w:tc>
        <w:tc>
          <w:tcPr>
            <w:tcW w:w="780" w:type="dxa"/>
            <w:tcBorders>
              <w:top w:val="nil"/>
              <w:left w:val="nil"/>
              <w:bottom w:val="single" w:sz="4" w:space="0" w:color="auto"/>
              <w:right w:val="single" w:sz="4" w:space="0" w:color="auto"/>
            </w:tcBorders>
            <w:shd w:val="clear" w:color="auto" w:fill="auto"/>
            <w:vAlign w:val="center"/>
            <w:hideMark/>
          </w:tcPr>
          <w:p w14:paraId="5D8077AE" w14:textId="77777777" w:rsidR="00AD30E2" w:rsidRPr="00140044" w:rsidRDefault="00AD30E2" w:rsidP="00AD30E2">
            <w:pPr>
              <w:jc w:val="center"/>
              <w:rPr>
                <w:lang w:eastAsia="vi-VN"/>
              </w:rPr>
            </w:pPr>
            <w:r w:rsidRPr="00140044">
              <w:rPr>
                <w:lang w:eastAsia="vi-VN"/>
              </w:rPr>
              <w:t>SKS</w:t>
            </w:r>
          </w:p>
        </w:tc>
        <w:tc>
          <w:tcPr>
            <w:tcW w:w="1308" w:type="dxa"/>
            <w:tcBorders>
              <w:top w:val="nil"/>
              <w:left w:val="nil"/>
              <w:bottom w:val="single" w:sz="4" w:space="0" w:color="auto"/>
              <w:right w:val="single" w:sz="4" w:space="0" w:color="auto"/>
            </w:tcBorders>
            <w:shd w:val="clear" w:color="auto" w:fill="auto"/>
            <w:vAlign w:val="center"/>
            <w:hideMark/>
          </w:tcPr>
          <w:p w14:paraId="247C30BE"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4B66BD64"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3F7C9366" w14:textId="77777777" w:rsidR="00AD30E2" w:rsidRPr="00140044" w:rsidRDefault="00AD30E2" w:rsidP="00AD30E2">
            <w:pPr>
              <w:jc w:val="right"/>
              <w:rPr>
                <w:lang w:eastAsia="vi-VN"/>
              </w:rPr>
            </w:pPr>
            <w:r w:rsidRPr="00140044">
              <w:rPr>
                <w:lang w:eastAsia="vi-VN"/>
              </w:rPr>
              <w:t xml:space="preserve">- </w:t>
            </w:r>
          </w:p>
        </w:tc>
      </w:tr>
      <w:tr w:rsidR="00140044" w:rsidRPr="00140044" w14:paraId="039063E3"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1ECFD31E" w14:textId="77777777" w:rsidR="00AD30E2" w:rsidRPr="00140044" w:rsidRDefault="00AD30E2" w:rsidP="00AD30E2">
            <w:pPr>
              <w:jc w:val="center"/>
              <w:rPr>
                <w:b/>
                <w:bCs/>
                <w:i/>
                <w:iCs/>
                <w:lang w:eastAsia="vi-VN"/>
              </w:rPr>
            </w:pPr>
            <w:r w:rsidRPr="00140044">
              <w:rPr>
                <w:b/>
                <w:bCs/>
                <w:i/>
                <w:iCs/>
                <w:lang w:eastAsia="vi-VN"/>
              </w:rPr>
              <w:t>2.9</w:t>
            </w:r>
          </w:p>
        </w:tc>
        <w:tc>
          <w:tcPr>
            <w:tcW w:w="3994" w:type="dxa"/>
            <w:tcBorders>
              <w:top w:val="nil"/>
              <w:left w:val="nil"/>
              <w:bottom w:val="single" w:sz="4" w:space="0" w:color="auto"/>
              <w:right w:val="single" w:sz="4" w:space="0" w:color="auto"/>
            </w:tcBorders>
            <w:shd w:val="clear" w:color="auto" w:fill="auto"/>
            <w:vAlign w:val="center"/>
            <w:hideMark/>
          </w:tcPr>
          <w:p w14:paraId="25E2E630" w14:textId="77777777" w:rsidR="00AD30E2" w:rsidRPr="00140044" w:rsidRDefault="00AD30E2" w:rsidP="00AD30E2">
            <w:pPr>
              <w:jc w:val="both"/>
              <w:rPr>
                <w:b/>
                <w:bCs/>
                <w:i/>
                <w:iCs/>
                <w:lang w:eastAsia="vi-VN"/>
              </w:rPr>
            </w:pPr>
            <w:r w:rsidRPr="00140044">
              <w:rPr>
                <w:b/>
                <w:bCs/>
                <w:i/>
                <w:iCs/>
                <w:lang w:eastAsia="vi-VN"/>
              </w:rPr>
              <w:t>Đất phát triển hạ tầng</w:t>
            </w:r>
          </w:p>
        </w:tc>
        <w:tc>
          <w:tcPr>
            <w:tcW w:w="780" w:type="dxa"/>
            <w:tcBorders>
              <w:top w:val="nil"/>
              <w:left w:val="nil"/>
              <w:bottom w:val="single" w:sz="4" w:space="0" w:color="auto"/>
              <w:right w:val="single" w:sz="4" w:space="0" w:color="auto"/>
            </w:tcBorders>
            <w:shd w:val="clear" w:color="auto" w:fill="auto"/>
            <w:vAlign w:val="center"/>
            <w:hideMark/>
          </w:tcPr>
          <w:p w14:paraId="0CA59370" w14:textId="77777777" w:rsidR="00AD30E2" w:rsidRPr="00140044" w:rsidRDefault="00AD30E2" w:rsidP="00AD30E2">
            <w:pPr>
              <w:jc w:val="center"/>
              <w:rPr>
                <w:b/>
                <w:bCs/>
                <w:i/>
                <w:iCs/>
                <w:lang w:eastAsia="vi-VN"/>
              </w:rPr>
            </w:pPr>
            <w:r w:rsidRPr="00140044">
              <w:rPr>
                <w:b/>
                <w:bCs/>
                <w:i/>
                <w:iCs/>
                <w:lang w:eastAsia="vi-VN"/>
              </w:rPr>
              <w:t>DHT</w:t>
            </w:r>
          </w:p>
        </w:tc>
        <w:tc>
          <w:tcPr>
            <w:tcW w:w="1308" w:type="dxa"/>
            <w:tcBorders>
              <w:top w:val="nil"/>
              <w:left w:val="nil"/>
              <w:bottom w:val="single" w:sz="4" w:space="0" w:color="auto"/>
              <w:right w:val="single" w:sz="4" w:space="0" w:color="auto"/>
            </w:tcBorders>
            <w:shd w:val="clear" w:color="auto" w:fill="auto"/>
            <w:vAlign w:val="center"/>
            <w:hideMark/>
          </w:tcPr>
          <w:p w14:paraId="4715D48D" w14:textId="77777777" w:rsidR="00AD30E2" w:rsidRPr="00140044" w:rsidRDefault="00AD30E2" w:rsidP="00AD30E2">
            <w:pPr>
              <w:jc w:val="right"/>
              <w:rPr>
                <w:lang w:eastAsia="vi-VN"/>
              </w:rPr>
            </w:pPr>
            <w:r w:rsidRPr="00140044">
              <w:rPr>
                <w:lang w:eastAsia="vi-VN"/>
              </w:rPr>
              <w:t xml:space="preserve"> 2.100,86 </w:t>
            </w:r>
          </w:p>
        </w:tc>
        <w:tc>
          <w:tcPr>
            <w:tcW w:w="1287" w:type="dxa"/>
            <w:tcBorders>
              <w:top w:val="nil"/>
              <w:left w:val="nil"/>
              <w:bottom w:val="single" w:sz="4" w:space="0" w:color="auto"/>
              <w:right w:val="single" w:sz="4" w:space="0" w:color="auto"/>
            </w:tcBorders>
            <w:shd w:val="clear" w:color="auto" w:fill="auto"/>
            <w:noWrap/>
            <w:vAlign w:val="center"/>
            <w:hideMark/>
          </w:tcPr>
          <w:p w14:paraId="2B880D26" w14:textId="77777777" w:rsidR="00AD30E2" w:rsidRPr="00140044" w:rsidRDefault="00AD30E2" w:rsidP="00AD30E2">
            <w:pPr>
              <w:jc w:val="right"/>
              <w:rPr>
                <w:b/>
                <w:bCs/>
                <w:i/>
                <w:iCs/>
                <w:lang w:eastAsia="vi-VN"/>
              </w:rPr>
            </w:pPr>
            <w:r w:rsidRPr="00140044">
              <w:rPr>
                <w:b/>
                <w:bCs/>
                <w:i/>
                <w:iCs/>
                <w:lang w:eastAsia="vi-VN"/>
              </w:rPr>
              <w:t xml:space="preserve">2.372,69 </w:t>
            </w:r>
          </w:p>
        </w:tc>
        <w:tc>
          <w:tcPr>
            <w:tcW w:w="1144" w:type="dxa"/>
            <w:tcBorders>
              <w:top w:val="nil"/>
              <w:left w:val="nil"/>
              <w:bottom w:val="single" w:sz="4" w:space="0" w:color="auto"/>
              <w:right w:val="single" w:sz="4" w:space="0" w:color="auto"/>
            </w:tcBorders>
            <w:shd w:val="clear" w:color="auto" w:fill="auto"/>
            <w:noWrap/>
            <w:vAlign w:val="center"/>
            <w:hideMark/>
          </w:tcPr>
          <w:p w14:paraId="1D6D422C" w14:textId="77777777" w:rsidR="00AD30E2" w:rsidRPr="00140044" w:rsidRDefault="00AD30E2" w:rsidP="00AD30E2">
            <w:pPr>
              <w:jc w:val="right"/>
              <w:rPr>
                <w:lang w:eastAsia="vi-VN"/>
              </w:rPr>
            </w:pPr>
            <w:r w:rsidRPr="00140044">
              <w:rPr>
                <w:lang w:eastAsia="vi-VN"/>
              </w:rPr>
              <w:t xml:space="preserve"> 271,82 </w:t>
            </w:r>
          </w:p>
        </w:tc>
      </w:tr>
      <w:tr w:rsidR="00140044" w:rsidRPr="00140044" w14:paraId="561188DD"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5549D08" w14:textId="77777777" w:rsidR="00AD30E2" w:rsidRPr="00140044" w:rsidRDefault="00AD30E2" w:rsidP="00AD30E2">
            <w:pPr>
              <w:jc w:val="center"/>
              <w:rPr>
                <w:lang w:eastAsia="vi-VN"/>
              </w:rPr>
            </w:pPr>
            <w:r w:rsidRPr="00140044">
              <w:rPr>
                <w:lang w:eastAsia="vi-VN"/>
              </w:rPr>
              <w:t>2.10</w:t>
            </w:r>
          </w:p>
        </w:tc>
        <w:tc>
          <w:tcPr>
            <w:tcW w:w="3994" w:type="dxa"/>
            <w:tcBorders>
              <w:top w:val="nil"/>
              <w:left w:val="nil"/>
              <w:bottom w:val="single" w:sz="4" w:space="0" w:color="auto"/>
              <w:right w:val="single" w:sz="4" w:space="0" w:color="auto"/>
            </w:tcBorders>
            <w:shd w:val="clear" w:color="auto" w:fill="auto"/>
            <w:vAlign w:val="center"/>
            <w:hideMark/>
          </w:tcPr>
          <w:p w14:paraId="2A192422" w14:textId="77777777" w:rsidR="00AD30E2" w:rsidRPr="00140044" w:rsidRDefault="00AD30E2" w:rsidP="00AD30E2">
            <w:pPr>
              <w:jc w:val="both"/>
              <w:rPr>
                <w:lang w:eastAsia="vi-VN"/>
              </w:rPr>
            </w:pPr>
            <w:r w:rsidRPr="00140044">
              <w:rPr>
                <w:lang w:eastAsia="vi-VN"/>
              </w:rPr>
              <w:t>Đất có di tích lịch sử - văn hóa</w:t>
            </w:r>
          </w:p>
        </w:tc>
        <w:tc>
          <w:tcPr>
            <w:tcW w:w="780" w:type="dxa"/>
            <w:tcBorders>
              <w:top w:val="nil"/>
              <w:left w:val="nil"/>
              <w:bottom w:val="single" w:sz="4" w:space="0" w:color="auto"/>
              <w:right w:val="single" w:sz="4" w:space="0" w:color="auto"/>
            </w:tcBorders>
            <w:shd w:val="clear" w:color="auto" w:fill="auto"/>
            <w:vAlign w:val="center"/>
            <w:hideMark/>
          </w:tcPr>
          <w:p w14:paraId="218BF93B" w14:textId="77777777" w:rsidR="00AD30E2" w:rsidRPr="00140044" w:rsidRDefault="00AD30E2" w:rsidP="00AD30E2">
            <w:pPr>
              <w:jc w:val="center"/>
              <w:rPr>
                <w:lang w:eastAsia="vi-VN"/>
              </w:rPr>
            </w:pPr>
            <w:r w:rsidRPr="00140044">
              <w:rPr>
                <w:lang w:eastAsia="vi-VN"/>
              </w:rPr>
              <w:t>DDT</w:t>
            </w:r>
          </w:p>
        </w:tc>
        <w:tc>
          <w:tcPr>
            <w:tcW w:w="1308" w:type="dxa"/>
            <w:tcBorders>
              <w:top w:val="nil"/>
              <w:left w:val="nil"/>
              <w:bottom w:val="single" w:sz="4" w:space="0" w:color="auto"/>
              <w:right w:val="single" w:sz="4" w:space="0" w:color="auto"/>
            </w:tcBorders>
            <w:shd w:val="clear" w:color="auto" w:fill="auto"/>
            <w:vAlign w:val="center"/>
            <w:hideMark/>
          </w:tcPr>
          <w:p w14:paraId="11E50DD9" w14:textId="77777777" w:rsidR="00AD30E2" w:rsidRPr="00140044" w:rsidRDefault="00AD30E2" w:rsidP="00AD30E2">
            <w:pPr>
              <w:jc w:val="right"/>
              <w:rPr>
                <w:lang w:eastAsia="vi-VN"/>
              </w:rPr>
            </w:pPr>
            <w:r w:rsidRPr="00140044">
              <w:rPr>
                <w:lang w:eastAsia="vi-VN"/>
              </w:rPr>
              <w:t xml:space="preserve">2,78 </w:t>
            </w:r>
          </w:p>
        </w:tc>
        <w:tc>
          <w:tcPr>
            <w:tcW w:w="1287" w:type="dxa"/>
            <w:tcBorders>
              <w:top w:val="nil"/>
              <w:left w:val="nil"/>
              <w:bottom w:val="single" w:sz="4" w:space="0" w:color="auto"/>
              <w:right w:val="single" w:sz="4" w:space="0" w:color="auto"/>
            </w:tcBorders>
            <w:shd w:val="clear" w:color="auto" w:fill="auto"/>
            <w:noWrap/>
            <w:vAlign w:val="center"/>
            <w:hideMark/>
          </w:tcPr>
          <w:p w14:paraId="1B510744" w14:textId="77777777" w:rsidR="00AD30E2" w:rsidRPr="00140044" w:rsidRDefault="00AD30E2" w:rsidP="00AD30E2">
            <w:pPr>
              <w:jc w:val="right"/>
              <w:rPr>
                <w:lang w:eastAsia="vi-VN"/>
              </w:rPr>
            </w:pPr>
            <w:r w:rsidRPr="00140044">
              <w:rPr>
                <w:lang w:eastAsia="vi-VN"/>
              </w:rPr>
              <w:t xml:space="preserve"> 6,66 </w:t>
            </w:r>
          </w:p>
        </w:tc>
        <w:tc>
          <w:tcPr>
            <w:tcW w:w="1144" w:type="dxa"/>
            <w:tcBorders>
              <w:top w:val="nil"/>
              <w:left w:val="nil"/>
              <w:bottom w:val="single" w:sz="4" w:space="0" w:color="auto"/>
              <w:right w:val="single" w:sz="4" w:space="0" w:color="auto"/>
            </w:tcBorders>
            <w:shd w:val="clear" w:color="auto" w:fill="auto"/>
            <w:noWrap/>
            <w:vAlign w:val="center"/>
            <w:hideMark/>
          </w:tcPr>
          <w:p w14:paraId="0E906F7B" w14:textId="77777777" w:rsidR="00AD30E2" w:rsidRPr="00140044" w:rsidRDefault="00AD30E2" w:rsidP="00AD30E2">
            <w:pPr>
              <w:jc w:val="right"/>
              <w:rPr>
                <w:lang w:eastAsia="vi-VN"/>
              </w:rPr>
            </w:pPr>
            <w:r w:rsidRPr="00140044">
              <w:rPr>
                <w:lang w:eastAsia="vi-VN"/>
              </w:rPr>
              <w:t xml:space="preserve"> 3,87 </w:t>
            </w:r>
          </w:p>
        </w:tc>
      </w:tr>
      <w:tr w:rsidR="00140044" w:rsidRPr="00140044" w14:paraId="0F21178C"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9BC758D" w14:textId="77777777" w:rsidR="00AD30E2" w:rsidRPr="00140044" w:rsidRDefault="00AD30E2" w:rsidP="00AD30E2">
            <w:pPr>
              <w:jc w:val="center"/>
              <w:rPr>
                <w:lang w:eastAsia="vi-VN"/>
              </w:rPr>
            </w:pPr>
            <w:r w:rsidRPr="00140044">
              <w:rPr>
                <w:lang w:eastAsia="vi-VN"/>
              </w:rPr>
              <w:t>2.11</w:t>
            </w:r>
          </w:p>
        </w:tc>
        <w:tc>
          <w:tcPr>
            <w:tcW w:w="3994" w:type="dxa"/>
            <w:tcBorders>
              <w:top w:val="nil"/>
              <w:left w:val="nil"/>
              <w:bottom w:val="single" w:sz="4" w:space="0" w:color="auto"/>
              <w:right w:val="single" w:sz="4" w:space="0" w:color="auto"/>
            </w:tcBorders>
            <w:shd w:val="clear" w:color="auto" w:fill="auto"/>
            <w:vAlign w:val="center"/>
            <w:hideMark/>
          </w:tcPr>
          <w:p w14:paraId="4DF6984F" w14:textId="77777777" w:rsidR="00AD30E2" w:rsidRPr="00140044" w:rsidRDefault="00AD30E2" w:rsidP="00AD30E2">
            <w:pPr>
              <w:jc w:val="both"/>
              <w:rPr>
                <w:lang w:eastAsia="vi-VN"/>
              </w:rPr>
            </w:pPr>
            <w:r w:rsidRPr="00140044">
              <w:rPr>
                <w:lang w:eastAsia="vi-VN"/>
              </w:rPr>
              <w:t>Đất danh lam thắng cảnh</w:t>
            </w:r>
          </w:p>
        </w:tc>
        <w:tc>
          <w:tcPr>
            <w:tcW w:w="780" w:type="dxa"/>
            <w:tcBorders>
              <w:top w:val="nil"/>
              <w:left w:val="nil"/>
              <w:bottom w:val="single" w:sz="4" w:space="0" w:color="auto"/>
              <w:right w:val="single" w:sz="4" w:space="0" w:color="auto"/>
            </w:tcBorders>
            <w:shd w:val="clear" w:color="auto" w:fill="auto"/>
            <w:vAlign w:val="center"/>
            <w:hideMark/>
          </w:tcPr>
          <w:p w14:paraId="083DF2BB" w14:textId="77777777" w:rsidR="00AD30E2" w:rsidRPr="00140044" w:rsidRDefault="00AD30E2" w:rsidP="00AD30E2">
            <w:pPr>
              <w:jc w:val="center"/>
              <w:rPr>
                <w:lang w:eastAsia="vi-VN"/>
              </w:rPr>
            </w:pPr>
            <w:r w:rsidRPr="00140044">
              <w:rPr>
                <w:lang w:eastAsia="vi-VN"/>
              </w:rPr>
              <w:t>DDL</w:t>
            </w:r>
          </w:p>
        </w:tc>
        <w:tc>
          <w:tcPr>
            <w:tcW w:w="1308" w:type="dxa"/>
            <w:tcBorders>
              <w:top w:val="nil"/>
              <w:left w:val="nil"/>
              <w:bottom w:val="single" w:sz="4" w:space="0" w:color="auto"/>
              <w:right w:val="single" w:sz="4" w:space="0" w:color="auto"/>
            </w:tcBorders>
            <w:shd w:val="clear" w:color="auto" w:fill="auto"/>
            <w:vAlign w:val="center"/>
            <w:hideMark/>
          </w:tcPr>
          <w:p w14:paraId="4B95B637"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497C445B"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3F5731DF" w14:textId="77777777" w:rsidR="00AD30E2" w:rsidRPr="00140044" w:rsidRDefault="00AD30E2" w:rsidP="00AD30E2">
            <w:pPr>
              <w:jc w:val="right"/>
              <w:rPr>
                <w:lang w:eastAsia="vi-VN"/>
              </w:rPr>
            </w:pPr>
            <w:r w:rsidRPr="00140044">
              <w:rPr>
                <w:lang w:eastAsia="vi-VN"/>
              </w:rPr>
              <w:t xml:space="preserve">- </w:t>
            </w:r>
          </w:p>
        </w:tc>
      </w:tr>
      <w:tr w:rsidR="00140044" w:rsidRPr="00140044" w14:paraId="6BD04071"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391200B" w14:textId="77777777" w:rsidR="00AD30E2" w:rsidRPr="00140044" w:rsidRDefault="00AD30E2" w:rsidP="00AD30E2">
            <w:pPr>
              <w:jc w:val="center"/>
              <w:rPr>
                <w:lang w:eastAsia="vi-VN"/>
              </w:rPr>
            </w:pPr>
            <w:r w:rsidRPr="00140044">
              <w:rPr>
                <w:lang w:eastAsia="vi-VN"/>
              </w:rPr>
              <w:t>2.12</w:t>
            </w:r>
          </w:p>
        </w:tc>
        <w:tc>
          <w:tcPr>
            <w:tcW w:w="3994" w:type="dxa"/>
            <w:tcBorders>
              <w:top w:val="nil"/>
              <w:left w:val="nil"/>
              <w:bottom w:val="single" w:sz="4" w:space="0" w:color="auto"/>
              <w:right w:val="single" w:sz="4" w:space="0" w:color="auto"/>
            </w:tcBorders>
            <w:shd w:val="clear" w:color="auto" w:fill="auto"/>
            <w:vAlign w:val="center"/>
            <w:hideMark/>
          </w:tcPr>
          <w:p w14:paraId="7186F2BA" w14:textId="77777777" w:rsidR="00AD30E2" w:rsidRPr="00140044" w:rsidRDefault="00AD30E2" w:rsidP="00AD30E2">
            <w:pPr>
              <w:jc w:val="both"/>
              <w:rPr>
                <w:lang w:eastAsia="vi-VN"/>
              </w:rPr>
            </w:pPr>
            <w:r w:rsidRPr="00140044">
              <w:rPr>
                <w:lang w:eastAsia="vi-VN"/>
              </w:rPr>
              <w:t>Đất bãi thải, xử lý chất thải</w:t>
            </w:r>
          </w:p>
        </w:tc>
        <w:tc>
          <w:tcPr>
            <w:tcW w:w="780" w:type="dxa"/>
            <w:tcBorders>
              <w:top w:val="nil"/>
              <w:left w:val="nil"/>
              <w:bottom w:val="single" w:sz="4" w:space="0" w:color="auto"/>
              <w:right w:val="single" w:sz="4" w:space="0" w:color="auto"/>
            </w:tcBorders>
            <w:shd w:val="clear" w:color="auto" w:fill="auto"/>
            <w:vAlign w:val="center"/>
            <w:hideMark/>
          </w:tcPr>
          <w:p w14:paraId="611AB444" w14:textId="77777777" w:rsidR="00AD30E2" w:rsidRPr="00140044" w:rsidRDefault="00AD30E2" w:rsidP="00AD30E2">
            <w:pPr>
              <w:jc w:val="center"/>
              <w:rPr>
                <w:lang w:eastAsia="vi-VN"/>
              </w:rPr>
            </w:pPr>
            <w:r w:rsidRPr="00140044">
              <w:rPr>
                <w:lang w:eastAsia="vi-VN"/>
              </w:rPr>
              <w:t>DRA</w:t>
            </w:r>
          </w:p>
        </w:tc>
        <w:tc>
          <w:tcPr>
            <w:tcW w:w="1308" w:type="dxa"/>
            <w:tcBorders>
              <w:top w:val="nil"/>
              <w:left w:val="nil"/>
              <w:bottom w:val="single" w:sz="4" w:space="0" w:color="auto"/>
              <w:right w:val="single" w:sz="4" w:space="0" w:color="auto"/>
            </w:tcBorders>
            <w:shd w:val="clear" w:color="auto" w:fill="auto"/>
            <w:vAlign w:val="center"/>
            <w:hideMark/>
          </w:tcPr>
          <w:p w14:paraId="588287B8" w14:textId="77777777" w:rsidR="00AD30E2" w:rsidRPr="00140044" w:rsidRDefault="00AD30E2" w:rsidP="00AD30E2">
            <w:pPr>
              <w:jc w:val="right"/>
              <w:rPr>
                <w:lang w:eastAsia="vi-VN"/>
              </w:rPr>
            </w:pPr>
            <w:r w:rsidRPr="00140044">
              <w:rPr>
                <w:lang w:eastAsia="vi-VN"/>
              </w:rPr>
              <w:t xml:space="preserve">1,42 </w:t>
            </w:r>
          </w:p>
        </w:tc>
        <w:tc>
          <w:tcPr>
            <w:tcW w:w="1287" w:type="dxa"/>
            <w:tcBorders>
              <w:top w:val="nil"/>
              <w:left w:val="nil"/>
              <w:bottom w:val="single" w:sz="4" w:space="0" w:color="auto"/>
              <w:right w:val="single" w:sz="4" w:space="0" w:color="auto"/>
            </w:tcBorders>
            <w:shd w:val="clear" w:color="auto" w:fill="auto"/>
            <w:noWrap/>
            <w:vAlign w:val="center"/>
            <w:hideMark/>
          </w:tcPr>
          <w:p w14:paraId="229D70B7" w14:textId="77777777" w:rsidR="00AD30E2" w:rsidRPr="00140044" w:rsidRDefault="00AD30E2" w:rsidP="00AD30E2">
            <w:pPr>
              <w:jc w:val="right"/>
              <w:rPr>
                <w:lang w:eastAsia="vi-VN"/>
              </w:rPr>
            </w:pPr>
            <w:r w:rsidRPr="00140044">
              <w:rPr>
                <w:lang w:eastAsia="vi-VN"/>
              </w:rPr>
              <w:t xml:space="preserve"> 4,15 </w:t>
            </w:r>
          </w:p>
        </w:tc>
        <w:tc>
          <w:tcPr>
            <w:tcW w:w="1144" w:type="dxa"/>
            <w:tcBorders>
              <w:top w:val="nil"/>
              <w:left w:val="nil"/>
              <w:bottom w:val="single" w:sz="4" w:space="0" w:color="auto"/>
              <w:right w:val="single" w:sz="4" w:space="0" w:color="auto"/>
            </w:tcBorders>
            <w:shd w:val="clear" w:color="auto" w:fill="auto"/>
            <w:noWrap/>
            <w:vAlign w:val="center"/>
            <w:hideMark/>
          </w:tcPr>
          <w:p w14:paraId="0CF9F247" w14:textId="77777777" w:rsidR="00AD30E2" w:rsidRPr="00140044" w:rsidRDefault="00AD30E2" w:rsidP="00AD30E2">
            <w:pPr>
              <w:jc w:val="right"/>
              <w:rPr>
                <w:lang w:eastAsia="vi-VN"/>
              </w:rPr>
            </w:pPr>
            <w:r w:rsidRPr="00140044">
              <w:rPr>
                <w:lang w:eastAsia="vi-VN"/>
              </w:rPr>
              <w:t xml:space="preserve"> 2,73 </w:t>
            </w:r>
          </w:p>
        </w:tc>
      </w:tr>
      <w:tr w:rsidR="00140044" w:rsidRPr="00140044" w14:paraId="3463A7D2"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F45272A" w14:textId="77777777" w:rsidR="00AD30E2" w:rsidRPr="00140044" w:rsidRDefault="00AD30E2" w:rsidP="00AD30E2">
            <w:pPr>
              <w:jc w:val="center"/>
              <w:rPr>
                <w:lang w:eastAsia="vi-VN"/>
              </w:rPr>
            </w:pPr>
            <w:r w:rsidRPr="00140044">
              <w:rPr>
                <w:lang w:eastAsia="vi-VN"/>
              </w:rPr>
              <w:t>2.13</w:t>
            </w:r>
          </w:p>
        </w:tc>
        <w:tc>
          <w:tcPr>
            <w:tcW w:w="3994" w:type="dxa"/>
            <w:tcBorders>
              <w:top w:val="nil"/>
              <w:left w:val="nil"/>
              <w:bottom w:val="single" w:sz="4" w:space="0" w:color="auto"/>
              <w:right w:val="single" w:sz="4" w:space="0" w:color="auto"/>
            </w:tcBorders>
            <w:shd w:val="clear" w:color="auto" w:fill="auto"/>
            <w:vAlign w:val="center"/>
            <w:hideMark/>
          </w:tcPr>
          <w:p w14:paraId="0AFC3055" w14:textId="77777777" w:rsidR="00AD30E2" w:rsidRPr="00140044" w:rsidRDefault="00AD30E2" w:rsidP="00AD30E2">
            <w:pPr>
              <w:jc w:val="both"/>
              <w:rPr>
                <w:lang w:eastAsia="vi-VN"/>
              </w:rPr>
            </w:pPr>
            <w:r w:rsidRPr="00140044">
              <w:rPr>
                <w:lang w:eastAsia="vi-VN"/>
              </w:rPr>
              <w:t>Đất ở tại nông thôn</w:t>
            </w:r>
          </w:p>
        </w:tc>
        <w:tc>
          <w:tcPr>
            <w:tcW w:w="780" w:type="dxa"/>
            <w:tcBorders>
              <w:top w:val="nil"/>
              <w:left w:val="nil"/>
              <w:bottom w:val="single" w:sz="4" w:space="0" w:color="auto"/>
              <w:right w:val="single" w:sz="4" w:space="0" w:color="auto"/>
            </w:tcBorders>
            <w:shd w:val="clear" w:color="auto" w:fill="auto"/>
            <w:vAlign w:val="center"/>
            <w:hideMark/>
          </w:tcPr>
          <w:p w14:paraId="07D6D797" w14:textId="77777777" w:rsidR="00AD30E2" w:rsidRPr="00140044" w:rsidRDefault="00AD30E2" w:rsidP="00AD30E2">
            <w:pPr>
              <w:jc w:val="center"/>
              <w:rPr>
                <w:lang w:eastAsia="vi-VN"/>
              </w:rPr>
            </w:pPr>
            <w:r w:rsidRPr="00140044">
              <w:rPr>
                <w:lang w:eastAsia="vi-VN"/>
              </w:rPr>
              <w:t>ONT</w:t>
            </w:r>
          </w:p>
        </w:tc>
        <w:tc>
          <w:tcPr>
            <w:tcW w:w="1308" w:type="dxa"/>
            <w:tcBorders>
              <w:top w:val="nil"/>
              <w:left w:val="nil"/>
              <w:bottom w:val="single" w:sz="4" w:space="0" w:color="auto"/>
              <w:right w:val="single" w:sz="4" w:space="0" w:color="auto"/>
            </w:tcBorders>
            <w:shd w:val="clear" w:color="auto" w:fill="auto"/>
            <w:vAlign w:val="center"/>
            <w:hideMark/>
          </w:tcPr>
          <w:p w14:paraId="581983DC" w14:textId="77777777" w:rsidR="00AD30E2" w:rsidRPr="00140044" w:rsidRDefault="00AD30E2" w:rsidP="00AD30E2">
            <w:pPr>
              <w:jc w:val="right"/>
              <w:rPr>
                <w:lang w:eastAsia="vi-VN"/>
              </w:rPr>
            </w:pPr>
            <w:r w:rsidRPr="00140044">
              <w:rPr>
                <w:lang w:eastAsia="vi-VN"/>
              </w:rPr>
              <w:t xml:space="preserve">503,26 </w:t>
            </w:r>
          </w:p>
        </w:tc>
        <w:tc>
          <w:tcPr>
            <w:tcW w:w="1287" w:type="dxa"/>
            <w:tcBorders>
              <w:top w:val="nil"/>
              <w:left w:val="nil"/>
              <w:bottom w:val="single" w:sz="4" w:space="0" w:color="auto"/>
              <w:right w:val="single" w:sz="4" w:space="0" w:color="auto"/>
            </w:tcBorders>
            <w:shd w:val="clear" w:color="auto" w:fill="auto"/>
            <w:noWrap/>
            <w:vAlign w:val="center"/>
            <w:hideMark/>
          </w:tcPr>
          <w:p w14:paraId="65E47E1D" w14:textId="77777777" w:rsidR="00AD30E2" w:rsidRPr="00140044" w:rsidRDefault="00AD30E2" w:rsidP="00AD30E2">
            <w:pPr>
              <w:jc w:val="right"/>
              <w:rPr>
                <w:lang w:eastAsia="vi-VN"/>
              </w:rPr>
            </w:pPr>
            <w:r w:rsidRPr="00140044">
              <w:rPr>
                <w:lang w:eastAsia="vi-VN"/>
              </w:rPr>
              <w:t xml:space="preserve"> 539,03 </w:t>
            </w:r>
          </w:p>
        </w:tc>
        <w:tc>
          <w:tcPr>
            <w:tcW w:w="1144" w:type="dxa"/>
            <w:tcBorders>
              <w:top w:val="nil"/>
              <w:left w:val="nil"/>
              <w:bottom w:val="single" w:sz="4" w:space="0" w:color="auto"/>
              <w:right w:val="single" w:sz="4" w:space="0" w:color="auto"/>
            </w:tcBorders>
            <w:shd w:val="clear" w:color="auto" w:fill="auto"/>
            <w:noWrap/>
            <w:vAlign w:val="center"/>
            <w:hideMark/>
          </w:tcPr>
          <w:p w14:paraId="09C70DA8" w14:textId="77777777" w:rsidR="00AD30E2" w:rsidRPr="00140044" w:rsidRDefault="00AD30E2" w:rsidP="00AD30E2">
            <w:pPr>
              <w:jc w:val="right"/>
              <w:rPr>
                <w:lang w:eastAsia="vi-VN"/>
              </w:rPr>
            </w:pPr>
            <w:r w:rsidRPr="00140044">
              <w:rPr>
                <w:lang w:eastAsia="vi-VN"/>
              </w:rPr>
              <w:t xml:space="preserve"> 35,77 </w:t>
            </w:r>
          </w:p>
        </w:tc>
      </w:tr>
      <w:tr w:rsidR="00140044" w:rsidRPr="00140044" w14:paraId="762CE761"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E29E932" w14:textId="77777777" w:rsidR="00AD30E2" w:rsidRPr="00140044" w:rsidRDefault="00AD30E2" w:rsidP="00AD30E2">
            <w:pPr>
              <w:jc w:val="center"/>
              <w:rPr>
                <w:lang w:eastAsia="vi-VN"/>
              </w:rPr>
            </w:pPr>
            <w:r w:rsidRPr="00140044">
              <w:rPr>
                <w:lang w:eastAsia="vi-VN"/>
              </w:rPr>
              <w:t>2.14</w:t>
            </w:r>
          </w:p>
        </w:tc>
        <w:tc>
          <w:tcPr>
            <w:tcW w:w="3994" w:type="dxa"/>
            <w:tcBorders>
              <w:top w:val="nil"/>
              <w:left w:val="nil"/>
              <w:bottom w:val="single" w:sz="4" w:space="0" w:color="auto"/>
              <w:right w:val="single" w:sz="4" w:space="0" w:color="auto"/>
            </w:tcBorders>
            <w:shd w:val="clear" w:color="auto" w:fill="auto"/>
            <w:vAlign w:val="center"/>
            <w:hideMark/>
          </w:tcPr>
          <w:p w14:paraId="58E40F0F" w14:textId="77777777" w:rsidR="00AD30E2" w:rsidRPr="00140044" w:rsidRDefault="00AD30E2" w:rsidP="00AD30E2">
            <w:pPr>
              <w:jc w:val="both"/>
              <w:rPr>
                <w:lang w:eastAsia="vi-VN"/>
              </w:rPr>
            </w:pPr>
            <w:r w:rsidRPr="00140044">
              <w:rPr>
                <w:lang w:eastAsia="vi-VN"/>
              </w:rPr>
              <w:t>Đất ở tại đô thị</w:t>
            </w:r>
          </w:p>
        </w:tc>
        <w:tc>
          <w:tcPr>
            <w:tcW w:w="780" w:type="dxa"/>
            <w:tcBorders>
              <w:top w:val="nil"/>
              <w:left w:val="nil"/>
              <w:bottom w:val="single" w:sz="4" w:space="0" w:color="auto"/>
              <w:right w:val="single" w:sz="4" w:space="0" w:color="auto"/>
            </w:tcBorders>
            <w:shd w:val="clear" w:color="auto" w:fill="auto"/>
            <w:vAlign w:val="center"/>
            <w:hideMark/>
          </w:tcPr>
          <w:p w14:paraId="4022A1DE" w14:textId="77777777" w:rsidR="00AD30E2" w:rsidRPr="00140044" w:rsidRDefault="00AD30E2" w:rsidP="00AD30E2">
            <w:pPr>
              <w:jc w:val="center"/>
              <w:rPr>
                <w:lang w:eastAsia="vi-VN"/>
              </w:rPr>
            </w:pPr>
            <w:r w:rsidRPr="00140044">
              <w:rPr>
                <w:lang w:eastAsia="vi-VN"/>
              </w:rPr>
              <w:t>ODT</w:t>
            </w:r>
          </w:p>
        </w:tc>
        <w:tc>
          <w:tcPr>
            <w:tcW w:w="1308" w:type="dxa"/>
            <w:tcBorders>
              <w:top w:val="nil"/>
              <w:left w:val="nil"/>
              <w:bottom w:val="single" w:sz="4" w:space="0" w:color="auto"/>
              <w:right w:val="single" w:sz="4" w:space="0" w:color="auto"/>
            </w:tcBorders>
            <w:shd w:val="clear" w:color="auto" w:fill="auto"/>
            <w:vAlign w:val="center"/>
            <w:hideMark/>
          </w:tcPr>
          <w:p w14:paraId="0BA89F50" w14:textId="77777777" w:rsidR="00AD30E2" w:rsidRPr="00140044" w:rsidRDefault="00AD30E2" w:rsidP="00AD30E2">
            <w:pPr>
              <w:jc w:val="right"/>
              <w:rPr>
                <w:lang w:eastAsia="vi-VN"/>
              </w:rPr>
            </w:pPr>
            <w:r w:rsidRPr="00140044">
              <w:rPr>
                <w:lang w:eastAsia="vi-VN"/>
              </w:rPr>
              <w:t xml:space="preserve">37,41 </w:t>
            </w:r>
          </w:p>
        </w:tc>
        <w:tc>
          <w:tcPr>
            <w:tcW w:w="1287" w:type="dxa"/>
            <w:tcBorders>
              <w:top w:val="nil"/>
              <w:left w:val="nil"/>
              <w:bottom w:val="single" w:sz="4" w:space="0" w:color="auto"/>
              <w:right w:val="single" w:sz="4" w:space="0" w:color="auto"/>
            </w:tcBorders>
            <w:shd w:val="clear" w:color="auto" w:fill="auto"/>
            <w:noWrap/>
            <w:vAlign w:val="center"/>
            <w:hideMark/>
          </w:tcPr>
          <w:p w14:paraId="5EF4757C" w14:textId="77777777" w:rsidR="00AD30E2" w:rsidRPr="00140044" w:rsidRDefault="00AD30E2" w:rsidP="00AD30E2">
            <w:pPr>
              <w:jc w:val="right"/>
              <w:rPr>
                <w:lang w:eastAsia="vi-VN"/>
              </w:rPr>
            </w:pPr>
            <w:r w:rsidRPr="00140044">
              <w:rPr>
                <w:lang w:eastAsia="vi-VN"/>
              </w:rPr>
              <w:t xml:space="preserve"> 44,35 </w:t>
            </w:r>
          </w:p>
        </w:tc>
        <w:tc>
          <w:tcPr>
            <w:tcW w:w="1144" w:type="dxa"/>
            <w:tcBorders>
              <w:top w:val="nil"/>
              <w:left w:val="nil"/>
              <w:bottom w:val="single" w:sz="4" w:space="0" w:color="auto"/>
              <w:right w:val="single" w:sz="4" w:space="0" w:color="auto"/>
            </w:tcBorders>
            <w:shd w:val="clear" w:color="auto" w:fill="auto"/>
            <w:noWrap/>
            <w:vAlign w:val="center"/>
            <w:hideMark/>
          </w:tcPr>
          <w:p w14:paraId="634C0371" w14:textId="77777777" w:rsidR="00AD30E2" w:rsidRPr="00140044" w:rsidRDefault="00AD30E2" w:rsidP="00AD30E2">
            <w:pPr>
              <w:jc w:val="right"/>
              <w:rPr>
                <w:lang w:eastAsia="vi-VN"/>
              </w:rPr>
            </w:pPr>
            <w:r w:rsidRPr="00140044">
              <w:rPr>
                <w:lang w:eastAsia="vi-VN"/>
              </w:rPr>
              <w:t xml:space="preserve"> 6,95 </w:t>
            </w:r>
          </w:p>
        </w:tc>
      </w:tr>
      <w:tr w:rsidR="00140044" w:rsidRPr="00140044" w14:paraId="3DA1F93C"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3B57292" w14:textId="77777777" w:rsidR="00AD30E2" w:rsidRPr="00140044" w:rsidRDefault="00AD30E2" w:rsidP="00AD30E2">
            <w:pPr>
              <w:jc w:val="center"/>
              <w:rPr>
                <w:lang w:eastAsia="vi-VN"/>
              </w:rPr>
            </w:pPr>
            <w:r w:rsidRPr="00140044">
              <w:rPr>
                <w:lang w:eastAsia="vi-VN"/>
              </w:rPr>
              <w:t>2.15</w:t>
            </w:r>
          </w:p>
        </w:tc>
        <w:tc>
          <w:tcPr>
            <w:tcW w:w="3994" w:type="dxa"/>
            <w:tcBorders>
              <w:top w:val="nil"/>
              <w:left w:val="nil"/>
              <w:bottom w:val="single" w:sz="4" w:space="0" w:color="auto"/>
              <w:right w:val="single" w:sz="4" w:space="0" w:color="auto"/>
            </w:tcBorders>
            <w:shd w:val="clear" w:color="auto" w:fill="auto"/>
            <w:vAlign w:val="center"/>
            <w:hideMark/>
          </w:tcPr>
          <w:p w14:paraId="52F9081B" w14:textId="77777777" w:rsidR="00AD30E2" w:rsidRPr="00140044" w:rsidRDefault="00AD30E2" w:rsidP="00AD30E2">
            <w:pPr>
              <w:jc w:val="both"/>
              <w:rPr>
                <w:lang w:eastAsia="vi-VN"/>
              </w:rPr>
            </w:pPr>
            <w:r w:rsidRPr="00140044">
              <w:rPr>
                <w:lang w:eastAsia="vi-VN"/>
              </w:rPr>
              <w:t>Đất xây dựng trụ sở cơ quan</w:t>
            </w:r>
          </w:p>
        </w:tc>
        <w:tc>
          <w:tcPr>
            <w:tcW w:w="780" w:type="dxa"/>
            <w:tcBorders>
              <w:top w:val="nil"/>
              <w:left w:val="nil"/>
              <w:bottom w:val="single" w:sz="4" w:space="0" w:color="auto"/>
              <w:right w:val="single" w:sz="4" w:space="0" w:color="auto"/>
            </w:tcBorders>
            <w:shd w:val="clear" w:color="auto" w:fill="auto"/>
            <w:vAlign w:val="center"/>
            <w:hideMark/>
          </w:tcPr>
          <w:p w14:paraId="36B8CF12" w14:textId="77777777" w:rsidR="00AD30E2" w:rsidRPr="00140044" w:rsidRDefault="00AD30E2" w:rsidP="00AD30E2">
            <w:pPr>
              <w:jc w:val="center"/>
              <w:rPr>
                <w:lang w:eastAsia="vi-VN"/>
              </w:rPr>
            </w:pPr>
            <w:r w:rsidRPr="00140044">
              <w:rPr>
                <w:lang w:eastAsia="vi-VN"/>
              </w:rPr>
              <w:t>TSC</w:t>
            </w:r>
          </w:p>
        </w:tc>
        <w:tc>
          <w:tcPr>
            <w:tcW w:w="1308" w:type="dxa"/>
            <w:tcBorders>
              <w:top w:val="nil"/>
              <w:left w:val="nil"/>
              <w:bottom w:val="single" w:sz="4" w:space="0" w:color="auto"/>
              <w:right w:val="single" w:sz="4" w:space="0" w:color="auto"/>
            </w:tcBorders>
            <w:shd w:val="clear" w:color="auto" w:fill="auto"/>
            <w:vAlign w:val="center"/>
            <w:hideMark/>
          </w:tcPr>
          <w:p w14:paraId="6AECC884" w14:textId="77777777" w:rsidR="00AD30E2" w:rsidRPr="00140044" w:rsidRDefault="00AD30E2" w:rsidP="00AD30E2">
            <w:pPr>
              <w:jc w:val="right"/>
              <w:rPr>
                <w:lang w:eastAsia="vi-VN"/>
              </w:rPr>
            </w:pPr>
            <w:r w:rsidRPr="00140044">
              <w:rPr>
                <w:lang w:eastAsia="vi-VN"/>
              </w:rPr>
              <w:t xml:space="preserve">12,80 </w:t>
            </w:r>
          </w:p>
        </w:tc>
        <w:tc>
          <w:tcPr>
            <w:tcW w:w="1287" w:type="dxa"/>
            <w:tcBorders>
              <w:top w:val="nil"/>
              <w:left w:val="nil"/>
              <w:bottom w:val="single" w:sz="4" w:space="0" w:color="auto"/>
              <w:right w:val="single" w:sz="4" w:space="0" w:color="auto"/>
            </w:tcBorders>
            <w:shd w:val="clear" w:color="auto" w:fill="auto"/>
            <w:noWrap/>
            <w:vAlign w:val="center"/>
            <w:hideMark/>
          </w:tcPr>
          <w:p w14:paraId="18D56E23" w14:textId="77777777" w:rsidR="00AD30E2" w:rsidRPr="00140044" w:rsidRDefault="00AD30E2" w:rsidP="00AD30E2">
            <w:pPr>
              <w:jc w:val="right"/>
              <w:rPr>
                <w:lang w:eastAsia="vi-VN"/>
              </w:rPr>
            </w:pPr>
            <w:r w:rsidRPr="00140044">
              <w:rPr>
                <w:lang w:eastAsia="vi-VN"/>
              </w:rPr>
              <w:t xml:space="preserve"> 13,13 </w:t>
            </w:r>
          </w:p>
        </w:tc>
        <w:tc>
          <w:tcPr>
            <w:tcW w:w="1144" w:type="dxa"/>
            <w:tcBorders>
              <w:top w:val="nil"/>
              <w:left w:val="nil"/>
              <w:bottom w:val="single" w:sz="4" w:space="0" w:color="auto"/>
              <w:right w:val="single" w:sz="4" w:space="0" w:color="auto"/>
            </w:tcBorders>
            <w:shd w:val="clear" w:color="auto" w:fill="auto"/>
            <w:noWrap/>
            <w:vAlign w:val="center"/>
            <w:hideMark/>
          </w:tcPr>
          <w:p w14:paraId="4EEEE3B2" w14:textId="77777777" w:rsidR="00AD30E2" w:rsidRPr="00140044" w:rsidRDefault="00AD30E2" w:rsidP="00AD30E2">
            <w:pPr>
              <w:jc w:val="right"/>
              <w:rPr>
                <w:lang w:eastAsia="vi-VN"/>
              </w:rPr>
            </w:pPr>
            <w:r w:rsidRPr="00140044">
              <w:rPr>
                <w:lang w:eastAsia="vi-VN"/>
              </w:rPr>
              <w:t xml:space="preserve"> 0,33 </w:t>
            </w:r>
          </w:p>
        </w:tc>
      </w:tr>
      <w:tr w:rsidR="00140044" w:rsidRPr="00140044" w14:paraId="1BC39794"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9E336E9" w14:textId="77777777" w:rsidR="00AD30E2" w:rsidRPr="00140044" w:rsidRDefault="00AD30E2" w:rsidP="00AD30E2">
            <w:pPr>
              <w:jc w:val="center"/>
              <w:rPr>
                <w:lang w:eastAsia="vi-VN"/>
              </w:rPr>
            </w:pPr>
            <w:r w:rsidRPr="00140044">
              <w:rPr>
                <w:lang w:eastAsia="vi-VN"/>
              </w:rPr>
              <w:t>2.16</w:t>
            </w:r>
          </w:p>
        </w:tc>
        <w:tc>
          <w:tcPr>
            <w:tcW w:w="3994" w:type="dxa"/>
            <w:tcBorders>
              <w:top w:val="nil"/>
              <w:left w:val="nil"/>
              <w:bottom w:val="single" w:sz="4" w:space="0" w:color="auto"/>
              <w:right w:val="single" w:sz="4" w:space="0" w:color="auto"/>
            </w:tcBorders>
            <w:shd w:val="clear" w:color="auto" w:fill="auto"/>
            <w:vAlign w:val="center"/>
            <w:hideMark/>
          </w:tcPr>
          <w:p w14:paraId="6CBE4064" w14:textId="77777777" w:rsidR="00AD30E2" w:rsidRPr="00140044" w:rsidRDefault="00AD30E2" w:rsidP="00AD30E2">
            <w:pPr>
              <w:jc w:val="both"/>
              <w:rPr>
                <w:lang w:eastAsia="vi-VN"/>
              </w:rPr>
            </w:pPr>
            <w:r w:rsidRPr="00140044">
              <w:rPr>
                <w:lang w:eastAsia="vi-VN"/>
              </w:rPr>
              <w:t>Đất xây dựng trụ sở của TCSN</w:t>
            </w:r>
          </w:p>
        </w:tc>
        <w:tc>
          <w:tcPr>
            <w:tcW w:w="780" w:type="dxa"/>
            <w:tcBorders>
              <w:top w:val="nil"/>
              <w:left w:val="nil"/>
              <w:bottom w:val="single" w:sz="4" w:space="0" w:color="auto"/>
              <w:right w:val="single" w:sz="4" w:space="0" w:color="auto"/>
            </w:tcBorders>
            <w:shd w:val="clear" w:color="auto" w:fill="auto"/>
            <w:vAlign w:val="center"/>
            <w:hideMark/>
          </w:tcPr>
          <w:p w14:paraId="59B91B90" w14:textId="77777777" w:rsidR="00AD30E2" w:rsidRPr="00140044" w:rsidRDefault="00AD30E2" w:rsidP="00AD30E2">
            <w:pPr>
              <w:jc w:val="center"/>
              <w:rPr>
                <w:lang w:eastAsia="vi-VN"/>
              </w:rPr>
            </w:pPr>
            <w:r w:rsidRPr="00140044">
              <w:rPr>
                <w:lang w:eastAsia="vi-VN"/>
              </w:rPr>
              <w:t>DTS</w:t>
            </w:r>
          </w:p>
        </w:tc>
        <w:tc>
          <w:tcPr>
            <w:tcW w:w="1308" w:type="dxa"/>
            <w:tcBorders>
              <w:top w:val="nil"/>
              <w:left w:val="nil"/>
              <w:bottom w:val="single" w:sz="4" w:space="0" w:color="auto"/>
              <w:right w:val="single" w:sz="4" w:space="0" w:color="auto"/>
            </w:tcBorders>
            <w:shd w:val="clear" w:color="auto" w:fill="auto"/>
            <w:vAlign w:val="center"/>
            <w:hideMark/>
          </w:tcPr>
          <w:p w14:paraId="2D63380F" w14:textId="77777777" w:rsidR="00AD30E2" w:rsidRPr="00140044" w:rsidRDefault="00AD30E2" w:rsidP="00AD30E2">
            <w:pPr>
              <w:jc w:val="right"/>
              <w:rPr>
                <w:lang w:eastAsia="vi-VN"/>
              </w:rPr>
            </w:pPr>
            <w:r w:rsidRPr="00140044">
              <w:rPr>
                <w:lang w:eastAsia="vi-VN"/>
              </w:rPr>
              <w:t xml:space="preserve">0,64 </w:t>
            </w:r>
          </w:p>
        </w:tc>
        <w:tc>
          <w:tcPr>
            <w:tcW w:w="1287" w:type="dxa"/>
            <w:tcBorders>
              <w:top w:val="nil"/>
              <w:left w:val="nil"/>
              <w:bottom w:val="single" w:sz="4" w:space="0" w:color="auto"/>
              <w:right w:val="single" w:sz="4" w:space="0" w:color="auto"/>
            </w:tcBorders>
            <w:shd w:val="clear" w:color="auto" w:fill="auto"/>
            <w:noWrap/>
            <w:vAlign w:val="center"/>
            <w:hideMark/>
          </w:tcPr>
          <w:p w14:paraId="526A5BA2" w14:textId="77777777" w:rsidR="00AD30E2" w:rsidRPr="00140044" w:rsidRDefault="00AD30E2" w:rsidP="00AD30E2">
            <w:pPr>
              <w:jc w:val="right"/>
              <w:rPr>
                <w:lang w:eastAsia="vi-VN"/>
              </w:rPr>
            </w:pPr>
            <w:r w:rsidRPr="00140044">
              <w:rPr>
                <w:lang w:eastAsia="vi-VN"/>
              </w:rPr>
              <w:t xml:space="preserve"> 0,94 </w:t>
            </w:r>
          </w:p>
        </w:tc>
        <w:tc>
          <w:tcPr>
            <w:tcW w:w="1144" w:type="dxa"/>
            <w:tcBorders>
              <w:top w:val="nil"/>
              <w:left w:val="nil"/>
              <w:bottom w:val="single" w:sz="4" w:space="0" w:color="auto"/>
              <w:right w:val="single" w:sz="4" w:space="0" w:color="auto"/>
            </w:tcBorders>
            <w:shd w:val="clear" w:color="auto" w:fill="auto"/>
            <w:noWrap/>
            <w:vAlign w:val="center"/>
            <w:hideMark/>
          </w:tcPr>
          <w:p w14:paraId="554A3AEE" w14:textId="77777777" w:rsidR="00AD30E2" w:rsidRPr="00140044" w:rsidRDefault="00AD30E2" w:rsidP="00AD30E2">
            <w:pPr>
              <w:jc w:val="right"/>
              <w:rPr>
                <w:lang w:eastAsia="vi-VN"/>
              </w:rPr>
            </w:pPr>
            <w:r w:rsidRPr="00140044">
              <w:rPr>
                <w:lang w:eastAsia="vi-VN"/>
              </w:rPr>
              <w:t xml:space="preserve"> 0,30 </w:t>
            </w:r>
          </w:p>
        </w:tc>
      </w:tr>
      <w:tr w:rsidR="00140044" w:rsidRPr="00140044" w14:paraId="7734109D"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99AB772" w14:textId="77777777" w:rsidR="00AD30E2" w:rsidRPr="00140044" w:rsidRDefault="00AD30E2" w:rsidP="00AD30E2">
            <w:pPr>
              <w:jc w:val="center"/>
              <w:rPr>
                <w:lang w:eastAsia="vi-VN"/>
              </w:rPr>
            </w:pPr>
            <w:r w:rsidRPr="00140044">
              <w:rPr>
                <w:lang w:eastAsia="vi-VN"/>
              </w:rPr>
              <w:t>2.17</w:t>
            </w:r>
          </w:p>
        </w:tc>
        <w:tc>
          <w:tcPr>
            <w:tcW w:w="3994" w:type="dxa"/>
            <w:tcBorders>
              <w:top w:val="nil"/>
              <w:left w:val="nil"/>
              <w:bottom w:val="single" w:sz="4" w:space="0" w:color="auto"/>
              <w:right w:val="single" w:sz="4" w:space="0" w:color="auto"/>
            </w:tcBorders>
            <w:shd w:val="clear" w:color="auto" w:fill="auto"/>
            <w:vAlign w:val="center"/>
            <w:hideMark/>
          </w:tcPr>
          <w:p w14:paraId="7F7C7078" w14:textId="77777777" w:rsidR="00AD30E2" w:rsidRPr="00140044" w:rsidRDefault="00AD30E2" w:rsidP="00AD30E2">
            <w:pPr>
              <w:jc w:val="both"/>
              <w:rPr>
                <w:lang w:eastAsia="vi-VN"/>
              </w:rPr>
            </w:pPr>
            <w:r w:rsidRPr="00140044">
              <w:rPr>
                <w:lang w:eastAsia="vi-VN"/>
              </w:rPr>
              <w:t>Đất xây dựng cơ sở ngoại giao</w:t>
            </w:r>
          </w:p>
        </w:tc>
        <w:tc>
          <w:tcPr>
            <w:tcW w:w="780" w:type="dxa"/>
            <w:tcBorders>
              <w:top w:val="nil"/>
              <w:left w:val="nil"/>
              <w:bottom w:val="single" w:sz="4" w:space="0" w:color="auto"/>
              <w:right w:val="single" w:sz="4" w:space="0" w:color="auto"/>
            </w:tcBorders>
            <w:shd w:val="clear" w:color="auto" w:fill="auto"/>
            <w:vAlign w:val="center"/>
            <w:hideMark/>
          </w:tcPr>
          <w:p w14:paraId="63F3A68D" w14:textId="77777777" w:rsidR="00AD30E2" w:rsidRPr="00140044" w:rsidRDefault="00AD30E2" w:rsidP="00AD30E2">
            <w:pPr>
              <w:jc w:val="center"/>
              <w:rPr>
                <w:lang w:eastAsia="vi-VN"/>
              </w:rPr>
            </w:pPr>
            <w:r w:rsidRPr="00140044">
              <w:rPr>
                <w:lang w:eastAsia="vi-VN"/>
              </w:rPr>
              <w:t>DNG</w:t>
            </w:r>
          </w:p>
        </w:tc>
        <w:tc>
          <w:tcPr>
            <w:tcW w:w="1308" w:type="dxa"/>
            <w:tcBorders>
              <w:top w:val="nil"/>
              <w:left w:val="nil"/>
              <w:bottom w:val="single" w:sz="4" w:space="0" w:color="auto"/>
              <w:right w:val="single" w:sz="4" w:space="0" w:color="auto"/>
            </w:tcBorders>
            <w:shd w:val="clear" w:color="auto" w:fill="auto"/>
            <w:vAlign w:val="center"/>
            <w:hideMark/>
          </w:tcPr>
          <w:p w14:paraId="15494BE9"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37F1F792" w14:textId="77777777" w:rsidR="00AD30E2" w:rsidRPr="00140044" w:rsidRDefault="00AD30E2" w:rsidP="00AD30E2">
            <w:pPr>
              <w:jc w:val="right"/>
              <w:rPr>
                <w:lang w:eastAsia="vi-VN"/>
              </w:rPr>
            </w:pPr>
            <w:r w:rsidRPr="00140044">
              <w:rPr>
                <w:lang w:eastAsia="vi-VN"/>
              </w:rPr>
              <w:t xml:space="preserve"> - </w:t>
            </w:r>
          </w:p>
        </w:tc>
        <w:tc>
          <w:tcPr>
            <w:tcW w:w="1144" w:type="dxa"/>
            <w:tcBorders>
              <w:top w:val="nil"/>
              <w:left w:val="nil"/>
              <w:bottom w:val="single" w:sz="4" w:space="0" w:color="auto"/>
              <w:right w:val="single" w:sz="4" w:space="0" w:color="auto"/>
            </w:tcBorders>
            <w:shd w:val="clear" w:color="auto" w:fill="auto"/>
            <w:noWrap/>
            <w:vAlign w:val="center"/>
            <w:hideMark/>
          </w:tcPr>
          <w:p w14:paraId="58B37248" w14:textId="77777777" w:rsidR="00AD30E2" w:rsidRPr="00140044" w:rsidRDefault="00AD30E2" w:rsidP="00AD30E2">
            <w:pPr>
              <w:jc w:val="right"/>
              <w:rPr>
                <w:lang w:eastAsia="vi-VN"/>
              </w:rPr>
            </w:pPr>
            <w:r w:rsidRPr="00140044">
              <w:rPr>
                <w:lang w:eastAsia="vi-VN"/>
              </w:rPr>
              <w:t xml:space="preserve">- </w:t>
            </w:r>
          </w:p>
        </w:tc>
      </w:tr>
      <w:tr w:rsidR="00140044" w:rsidRPr="00140044" w14:paraId="1391EB8B"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236E5CC9" w14:textId="77777777" w:rsidR="00AD30E2" w:rsidRPr="00140044" w:rsidRDefault="00AD30E2" w:rsidP="00AD30E2">
            <w:pPr>
              <w:jc w:val="center"/>
              <w:rPr>
                <w:lang w:eastAsia="vi-VN"/>
              </w:rPr>
            </w:pPr>
            <w:r w:rsidRPr="00140044">
              <w:rPr>
                <w:lang w:eastAsia="vi-VN"/>
              </w:rPr>
              <w:t>2.18</w:t>
            </w:r>
          </w:p>
        </w:tc>
        <w:tc>
          <w:tcPr>
            <w:tcW w:w="3994" w:type="dxa"/>
            <w:tcBorders>
              <w:top w:val="nil"/>
              <w:left w:val="nil"/>
              <w:bottom w:val="single" w:sz="4" w:space="0" w:color="auto"/>
              <w:right w:val="single" w:sz="4" w:space="0" w:color="auto"/>
            </w:tcBorders>
            <w:shd w:val="clear" w:color="auto" w:fill="auto"/>
            <w:vAlign w:val="center"/>
            <w:hideMark/>
          </w:tcPr>
          <w:p w14:paraId="5BEA4756" w14:textId="77777777" w:rsidR="00AD30E2" w:rsidRPr="00140044" w:rsidRDefault="00AD30E2" w:rsidP="00AD30E2">
            <w:pPr>
              <w:jc w:val="both"/>
              <w:rPr>
                <w:lang w:eastAsia="vi-VN"/>
              </w:rPr>
            </w:pPr>
            <w:r w:rsidRPr="00140044">
              <w:rPr>
                <w:lang w:eastAsia="vi-VN"/>
              </w:rPr>
              <w:t>Đất cơ sở tôn giáo</w:t>
            </w:r>
          </w:p>
        </w:tc>
        <w:tc>
          <w:tcPr>
            <w:tcW w:w="780" w:type="dxa"/>
            <w:tcBorders>
              <w:top w:val="nil"/>
              <w:left w:val="nil"/>
              <w:bottom w:val="single" w:sz="4" w:space="0" w:color="auto"/>
              <w:right w:val="single" w:sz="4" w:space="0" w:color="auto"/>
            </w:tcBorders>
            <w:shd w:val="clear" w:color="auto" w:fill="auto"/>
            <w:vAlign w:val="center"/>
            <w:hideMark/>
          </w:tcPr>
          <w:p w14:paraId="45BF908C" w14:textId="77777777" w:rsidR="00AD30E2" w:rsidRPr="00140044" w:rsidRDefault="00AD30E2" w:rsidP="00AD30E2">
            <w:pPr>
              <w:jc w:val="center"/>
              <w:rPr>
                <w:lang w:eastAsia="vi-VN"/>
              </w:rPr>
            </w:pPr>
            <w:r w:rsidRPr="00140044">
              <w:rPr>
                <w:lang w:eastAsia="vi-VN"/>
              </w:rPr>
              <w:t>TON</w:t>
            </w:r>
          </w:p>
        </w:tc>
        <w:tc>
          <w:tcPr>
            <w:tcW w:w="1308" w:type="dxa"/>
            <w:tcBorders>
              <w:top w:val="nil"/>
              <w:left w:val="nil"/>
              <w:bottom w:val="single" w:sz="4" w:space="0" w:color="auto"/>
              <w:right w:val="single" w:sz="4" w:space="0" w:color="auto"/>
            </w:tcBorders>
            <w:shd w:val="clear" w:color="auto" w:fill="auto"/>
            <w:vAlign w:val="center"/>
            <w:hideMark/>
          </w:tcPr>
          <w:p w14:paraId="611930AF" w14:textId="77777777" w:rsidR="00AD30E2" w:rsidRPr="00140044" w:rsidRDefault="00AD30E2" w:rsidP="00AD30E2">
            <w:pPr>
              <w:jc w:val="right"/>
              <w:rPr>
                <w:lang w:eastAsia="vi-VN"/>
              </w:rPr>
            </w:pPr>
            <w:r w:rsidRPr="00140044">
              <w:rPr>
                <w:lang w:eastAsia="vi-VN"/>
              </w:rPr>
              <w:t xml:space="preserve">21,25 </w:t>
            </w:r>
          </w:p>
        </w:tc>
        <w:tc>
          <w:tcPr>
            <w:tcW w:w="1287" w:type="dxa"/>
            <w:tcBorders>
              <w:top w:val="nil"/>
              <w:left w:val="nil"/>
              <w:bottom w:val="single" w:sz="4" w:space="0" w:color="auto"/>
              <w:right w:val="single" w:sz="4" w:space="0" w:color="auto"/>
            </w:tcBorders>
            <w:shd w:val="clear" w:color="auto" w:fill="auto"/>
            <w:noWrap/>
            <w:vAlign w:val="center"/>
            <w:hideMark/>
          </w:tcPr>
          <w:p w14:paraId="1E6DA402" w14:textId="77777777" w:rsidR="00AD30E2" w:rsidRPr="00140044" w:rsidRDefault="00AD30E2" w:rsidP="00AD30E2">
            <w:pPr>
              <w:jc w:val="right"/>
              <w:rPr>
                <w:lang w:eastAsia="vi-VN"/>
              </w:rPr>
            </w:pPr>
            <w:r w:rsidRPr="00140044">
              <w:rPr>
                <w:lang w:eastAsia="vi-VN"/>
              </w:rPr>
              <w:t xml:space="preserve"> 21,88 </w:t>
            </w:r>
          </w:p>
        </w:tc>
        <w:tc>
          <w:tcPr>
            <w:tcW w:w="1144" w:type="dxa"/>
            <w:tcBorders>
              <w:top w:val="nil"/>
              <w:left w:val="nil"/>
              <w:bottom w:val="single" w:sz="4" w:space="0" w:color="auto"/>
              <w:right w:val="single" w:sz="4" w:space="0" w:color="auto"/>
            </w:tcBorders>
            <w:shd w:val="clear" w:color="auto" w:fill="auto"/>
            <w:noWrap/>
            <w:vAlign w:val="center"/>
            <w:hideMark/>
          </w:tcPr>
          <w:p w14:paraId="6F39B2EC" w14:textId="77777777" w:rsidR="00AD30E2" w:rsidRPr="00140044" w:rsidRDefault="00AD30E2" w:rsidP="00AD30E2">
            <w:pPr>
              <w:jc w:val="right"/>
              <w:rPr>
                <w:lang w:eastAsia="vi-VN"/>
              </w:rPr>
            </w:pPr>
            <w:r w:rsidRPr="00140044">
              <w:rPr>
                <w:lang w:eastAsia="vi-VN"/>
              </w:rPr>
              <w:t xml:space="preserve"> 0,63 </w:t>
            </w:r>
          </w:p>
        </w:tc>
      </w:tr>
      <w:tr w:rsidR="00140044" w:rsidRPr="00140044" w14:paraId="4D28EDB3"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005E4DF" w14:textId="77777777" w:rsidR="00AD30E2" w:rsidRPr="00140044" w:rsidRDefault="00AD30E2" w:rsidP="00AD30E2">
            <w:pPr>
              <w:jc w:val="center"/>
              <w:rPr>
                <w:lang w:eastAsia="vi-VN"/>
              </w:rPr>
            </w:pPr>
            <w:r w:rsidRPr="00140044">
              <w:rPr>
                <w:lang w:eastAsia="vi-VN"/>
              </w:rPr>
              <w:t>2.19</w:t>
            </w:r>
          </w:p>
        </w:tc>
        <w:tc>
          <w:tcPr>
            <w:tcW w:w="3994" w:type="dxa"/>
            <w:tcBorders>
              <w:top w:val="nil"/>
              <w:left w:val="nil"/>
              <w:bottom w:val="single" w:sz="4" w:space="0" w:color="auto"/>
              <w:right w:val="single" w:sz="4" w:space="0" w:color="auto"/>
            </w:tcBorders>
            <w:shd w:val="clear" w:color="auto" w:fill="auto"/>
            <w:vAlign w:val="center"/>
            <w:hideMark/>
          </w:tcPr>
          <w:p w14:paraId="5D2A33C0" w14:textId="77777777" w:rsidR="00AD30E2" w:rsidRPr="00140044" w:rsidRDefault="00AD30E2" w:rsidP="00AD30E2">
            <w:pPr>
              <w:jc w:val="both"/>
              <w:rPr>
                <w:lang w:eastAsia="vi-VN"/>
              </w:rPr>
            </w:pPr>
            <w:r w:rsidRPr="00140044">
              <w:rPr>
                <w:lang w:eastAsia="vi-VN"/>
              </w:rPr>
              <w:t xml:space="preserve">Đất làm nghĩa trang, nghĩa địa, </w:t>
            </w:r>
          </w:p>
        </w:tc>
        <w:tc>
          <w:tcPr>
            <w:tcW w:w="780" w:type="dxa"/>
            <w:tcBorders>
              <w:top w:val="nil"/>
              <w:left w:val="nil"/>
              <w:bottom w:val="single" w:sz="4" w:space="0" w:color="auto"/>
              <w:right w:val="single" w:sz="4" w:space="0" w:color="auto"/>
            </w:tcBorders>
            <w:shd w:val="clear" w:color="auto" w:fill="auto"/>
            <w:vAlign w:val="center"/>
            <w:hideMark/>
          </w:tcPr>
          <w:p w14:paraId="37102671" w14:textId="77777777" w:rsidR="00AD30E2" w:rsidRPr="00140044" w:rsidRDefault="00AD30E2" w:rsidP="00AD30E2">
            <w:pPr>
              <w:jc w:val="center"/>
              <w:rPr>
                <w:lang w:eastAsia="vi-VN"/>
              </w:rPr>
            </w:pPr>
            <w:r w:rsidRPr="00140044">
              <w:rPr>
                <w:lang w:eastAsia="vi-VN"/>
              </w:rPr>
              <w:t>NTD</w:t>
            </w:r>
          </w:p>
        </w:tc>
        <w:tc>
          <w:tcPr>
            <w:tcW w:w="1308" w:type="dxa"/>
            <w:tcBorders>
              <w:top w:val="nil"/>
              <w:left w:val="nil"/>
              <w:bottom w:val="single" w:sz="4" w:space="0" w:color="auto"/>
              <w:right w:val="single" w:sz="4" w:space="0" w:color="auto"/>
            </w:tcBorders>
            <w:shd w:val="clear" w:color="auto" w:fill="auto"/>
            <w:vAlign w:val="center"/>
            <w:hideMark/>
          </w:tcPr>
          <w:p w14:paraId="019F80CA" w14:textId="77777777" w:rsidR="00AD30E2" w:rsidRPr="00140044" w:rsidRDefault="00AD30E2" w:rsidP="00AD30E2">
            <w:pPr>
              <w:jc w:val="right"/>
              <w:rPr>
                <w:lang w:eastAsia="vi-VN"/>
              </w:rPr>
            </w:pPr>
            <w:r w:rsidRPr="00140044">
              <w:rPr>
                <w:lang w:eastAsia="vi-VN"/>
              </w:rPr>
              <w:t xml:space="preserve"> 1.003,38 </w:t>
            </w:r>
          </w:p>
        </w:tc>
        <w:tc>
          <w:tcPr>
            <w:tcW w:w="1287" w:type="dxa"/>
            <w:tcBorders>
              <w:top w:val="nil"/>
              <w:left w:val="nil"/>
              <w:bottom w:val="single" w:sz="4" w:space="0" w:color="auto"/>
              <w:right w:val="single" w:sz="4" w:space="0" w:color="auto"/>
            </w:tcBorders>
            <w:shd w:val="clear" w:color="auto" w:fill="auto"/>
            <w:noWrap/>
            <w:vAlign w:val="center"/>
            <w:hideMark/>
          </w:tcPr>
          <w:p w14:paraId="5F1C80A6" w14:textId="77777777" w:rsidR="00AD30E2" w:rsidRPr="00140044" w:rsidRDefault="00AD30E2" w:rsidP="00AD30E2">
            <w:pPr>
              <w:jc w:val="right"/>
              <w:rPr>
                <w:lang w:eastAsia="vi-VN"/>
              </w:rPr>
            </w:pPr>
            <w:r w:rsidRPr="00140044">
              <w:rPr>
                <w:lang w:eastAsia="vi-VN"/>
              </w:rPr>
              <w:t xml:space="preserve"> 966,07 </w:t>
            </w:r>
          </w:p>
        </w:tc>
        <w:tc>
          <w:tcPr>
            <w:tcW w:w="1144" w:type="dxa"/>
            <w:tcBorders>
              <w:top w:val="nil"/>
              <w:left w:val="nil"/>
              <w:bottom w:val="single" w:sz="4" w:space="0" w:color="auto"/>
              <w:right w:val="single" w:sz="4" w:space="0" w:color="auto"/>
            </w:tcBorders>
            <w:shd w:val="clear" w:color="auto" w:fill="auto"/>
            <w:noWrap/>
            <w:vAlign w:val="center"/>
            <w:hideMark/>
          </w:tcPr>
          <w:p w14:paraId="63805425" w14:textId="77777777" w:rsidR="00AD30E2" w:rsidRPr="00140044" w:rsidRDefault="00AD30E2" w:rsidP="00AD30E2">
            <w:pPr>
              <w:jc w:val="right"/>
              <w:rPr>
                <w:lang w:eastAsia="vi-VN"/>
              </w:rPr>
            </w:pPr>
            <w:r w:rsidRPr="00140044">
              <w:rPr>
                <w:lang w:eastAsia="vi-VN"/>
              </w:rPr>
              <w:t>-37,31</w:t>
            </w:r>
          </w:p>
        </w:tc>
      </w:tr>
      <w:tr w:rsidR="00140044" w:rsidRPr="00140044" w14:paraId="4A31B2FA"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633D933" w14:textId="77777777" w:rsidR="00AD30E2" w:rsidRPr="00140044" w:rsidRDefault="00AD30E2" w:rsidP="00AD30E2">
            <w:pPr>
              <w:jc w:val="center"/>
              <w:rPr>
                <w:lang w:eastAsia="vi-VN"/>
              </w:rPr>
            </w:pPr>
            <w:r w:rsidRPr="00140044">
              <w:rPr>
                <w:lang w:eastAsia="vi-VN"/>
              </w:rPr>
              <w:t>2.20</w:t>
            </w:r>
          </w:p>
        </w:tc>
        <w:tc>
          <w:tcPr>
            <w:tcW w:w="3994" w:type="dxa"/>
            <w:tcBorders>
              <w:top w:val="nil"/>
              <w:left w:val="nil"/>
              <w:bottom w:val="single" w:sz="4" w:space="0" w:color="auto"/>
              <w:right w:val="single" w:sz="4" w:space="0" w:color="auto"/>
            </w:tcBorders>
            <w:shd w:val="clear" w:color="auto" w:fill="auto"/>
            <w:vAlign w:val="center"/>
            <w:hideMark/>
          </w:tcPr>
          <w:p w14:paraId="7E2045F3" w14:textId="77777777" w:rsidR="00AD30E2" w:rsidRPr="00140044" w:rsidRDefault="00AD30E2" w:rsidP="00AD30E2">
            <w:pPr>
              <w:jc w:val="both"/>
              <w:rPr>
                <w:lang w:eastAsia="vi-VN"/>
              </w:rPr>
            </w:pPr>
            <w:r w:rsidRPr="00140044">
              <w:rPr>
                <w:lang w:eastAsia="vi-VN"/>
              </w:rPr>
              <w:t>Đất SXVL xây dựng, làm đồ gốm</w:t>
            </w:r>
          </w:p>
        </w:tc>
        <w:tc>
          <w:tcPr>
            <w:tcW w:w="780" w:type="dxa"/>
            <w:tcBorders>
              <w:top w:val="nil"/>
              <w:left w:val="nil"/>
              <w:bottom w:val="single" w:sz="4" w:space="0" w:color="auto"/>
              <w:right w:val="single" w:sz="4" w:space="0" w:color="auto"/>
            </w:tcBorders>
            <w:shd w:val="clear" w:color="auto" w:fill="auto"/>
            <w:vAlign w:val="center"/>
            <w:hideMark/>
          </w:tcPr>
          <w:p w14:paraId="372885F8" w14:textId="77777777" w:rsidR="00AD30E2" w:rsidRPr="00140044" w:rsidRDefault="00AD30E2" w:rsidP="00AD30E2">
            <w:pPr>
              <w:jc w:val="center"/>
              <w:rPr>
                <w:lang w:eastAsia="vi-VN"/>
              </w:rPr>
            </w:pPr>
            <w:r w:rsidRPr="00140044">
              <w:rPr>
                <w:lang w:eastAsia="vi-VN"/>
              </w:rPr>
              <w:t>SKX</w:t>
            </w:r>
          </w:p>
        </w:tc>
        <w:tc>
          <w:tcPr>
            <w:tcW w:w="1308" w:type="dxa"/>
            <w:tcBorders>
              <w:top w:val="nil"/>
              <w:left w:val="nil"/>
              <w:bottom w:val="single" w:sz="4" w:space="0" w:color="auto"/>
              <w:right w:val="single" w:sz="4" w:space="0" w:color="auto"/>
            </w:tcBorders>
            <w:shd w:val="clear" w:color="auto" w:fill="auto"/>
            <w:vAlign w:val="center"/>
            <w:hideMark/>
          </w:tcPr>
          <w:p w14:paraId="28A85D54" w14:textId="77777777" w:rsidR="00AD30E2" w:rsidRPr="00140044" w:rsidRDefault="00AD30E2" w:rsidP="00AD30E2">
            <w:pPr>
              <w:jc w:val="right"/>
              <w:rPr>
                <w:lang w:eastAsia="vi-VN"/>
              </w:rPr>
            </w:pPr>
            <w:r w:rsidRPr="00140044">
              <w:rPr>
                <w:lang w:eastAsia="vi-VN"/>
              </w:rPr>
              <w:t xml:space="preserve">7,15 </w:t>
            </w:r>
          </w:p>
        </w:tc>
        <w:tc>
          <w:tcPr>
            <w:tcW w:w="1287" w:type="dxa"/>
            <w:tcBorders>
              <w:top w:val="nil"/>
              <w:left w:val="nil"/>
              <w:bottom w:val="single" w:sz="4" w:space="0" w:color="auto"/>
              <w:right w:val="single" w:sz="4" w:space="0" w:color="auto"/>
            </w:tcBorders>
            <w:shd w:val="clear" w:color="auto" w:fill="auto"/>
            <w:noWrap/>
            <w:vAlign w:val="center"/>
            <w:hideMark/>
          </w:tcPr>
          <w:p w14:paraId="5E111803" w14:textId="77777777" w:rsidR="00AD30E2" w:rsidRPr="00140044" w:rsidRDefault="00AD30E2" w:rsidP="00AD30E2">
            <w:pPr>
              <w:jc w:val="right"/>
              <w:rPr>
                <w:lang w:eastAsia="vi-VN"/>
              </w:rPr>
            </w:pPr>
            <w:r w:rsidRPr="00140044">
              <w:rPr>
                <w:lang w:eastAsia="vi-VN"/>
              </w:rPr>
              <w:t xml:space="preserve"> 12,61 </w:t>
            </w:r>
          </w:p>
        </w:tc>
        <w:tc>
          <w:tcPr>
            <w:tcW w:w="1144" w:type="dxa"/>
            <w:tcBorders>
              <w:top w:val="nil"/>
              <w:left w:val="nil"/>
              <w:bottom w:val="single" w:sz="4" w:space="0" w:color="auto"/>
              <w:right w:val="single" w:sz="4" w:space="0" w:color="auto"/>
            </w:tcBorders>
            <w:shd w:val="clear" w:color="auto" w:fill="auto"/>
            <w:noWrap/>
            <w:vAlign w:val="center"/>
            <w:hideMark/>
          </w:tcPr>
          <w:p w14:paraId="50D30348" w14:textId="77777777" w:rsidR="00AD30E2" w:rsidRPr="00140044" w:rsidRDefault="00AD30E2" w:rsidP="00AD30E2">
            <w:pPr>
              <w:jc w:val="right"/>
              <w:rPr>
                <w:lang w:eastAsia="vi-VN"/>
              </w:rPr>
            </w:pPr>
            <w:r w:rsidRPr="00140044">
              <w:rPr>
                <w:lang w:eastAsia="vi-VN"/>
              </w:rPr>
              <w:t xml:space="preserve"> 5,46 </w:t>
            </w:r>
          </w:p>
        </w:tc>
      </w:tr>
      <w:tr w:rsidR="00140044" w:rsidRPr="00140044" w14:paraId="4CED9D4A"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FAC0825" w14:textId="77777777" w:rsidR="00AD30E2" w:rsidRPr="00140044" w:rsidRDefault="00AD30E2" w:rsidP="00AD30E2">
            <w:pPr>
              <w:jc w:val="center"/>
              <w:rPr>
                <w:lang w:eastAsia="vi-VN"/>
              </w:rPr>
            </w:pPr>
            <w:r w:rsidRPr="00140044">
              <w:rPr>
                <w:lang w:eastAsia="vi-VN"/>
              </w:rPr>
              <w:t>2.21</w:t>
            </w:r>
          </w:p>
        </w:tc>
        <w:tc>
          <w:tcPr>
            <w:tcW w:w="3994" w:type="dxa"/>
            <w:tcBorders>
              <w:top w:val="nil"/>
              <w:left w:val="nil"/>
              <w:bottom w:val="single" w:sz="4" w:space="0" w:color="auto"/>
              <w:right w:val="single" w:sz="4" w:space="0" w:color="auto"/>
            </w:tcBorders>
            <w:shd w:val="clear" w:color="auto" w:fill="auto"/>
            <w:vAlign w:val="center"/>
            <w:hideMark/>
          </w:tcPr>
          <w:p w14:paraId="35C15FCA" w14:textId="77777777" w:rsidR="00AD30E2" w:rsidRPr="00140044" w:rsidRDefault="00AD30E2" w:rsidP="00AD30E2">
            <w:pPr>
              <w:jc w:val="both"/>
              <w:rPr>
                <w:lang w:eastAsia="vi-VN"/>
              </w:rPr>
            </w:pPr>
            <w:r w:rsidRPr="00140044">
              <w:rPr>
                <w:lang w:eastAsia="vi-VN"/>
              </w:rPr>
              <w:t>Đất sinh hoạt cộng đồng</w:t>
            </w:r>
          </w:p>
        </w:tc>
        <w:tc>
          <w:tcPr>
            <w:tcW w:w="780" w:type="dxa"/>
            <w:tcBorders>
              <w:top w:val="nil"/>
              <w:left w:val="nil"/>
              <w:bottom w:val="single" w:sz="4" w:space="0" w:color="auto"/>
              <w:right w:val="single" w:sz="4" w:space="0" w:color="auto"/>
            </w:tcBorders>
            <w:shd w:val="clear" w:color="auto" w:fill="auto"/>
            <w:vAlign w:val="center"/>
            <w:hideMark/>
          </w:tcPr>
          <w:p w14:paraId="56849509" w14:textId="77777777" w:rsidR="00AD30E2" w:rsidRPr="00140044" w:rsidRDefault="00AD30E2" w:rsidP="00AD30E2">
            <w:pPr>
              <w:jc w:val="center"/>
              <w:rPr>
                <w:lang w:eastAsia="vi-VN"/>
              </w:rPr>
            </w:pPr>
            <w:r w:rsidRPr="00140044">
              <w:rPr>
                <w:lang w:eastAsia="vi-VN"/>
              </w:rPr>
              <w:t>DSH</w:t>
            </w:r>
          </w:p>
        </w:tc>
        <w:tc>
          <w:tcPr>
            <w:tcW w:w="1308" w:type="dxa"/>
            <w:tcBorders>
              <w:top w:val="nil"/>
              <w:left w:val="nil"/>
              <w:bottom w:val="single" w:sz="4" w:space="0" w:color="auto"/>
              <w:right w:val="single" w:sz="4" w:space="0" w:color="auto"/>
            </w:tcBorders>
            <w:shd w:val="clear" w:color="auto" w:fill="auto"/>
            <w:vAlign w:val="center"/>
            <w:hideMark/>
          </w:tcPr>
          <w:p w14:paraId="37564D24" w14:textId="77777777" w:rsidR="00AD30E2" w:rsidRPr="00140044" w:rsidRDefault="00AD30E2" w:rsidP="00AD30E2">
            <w:pPr>
              <w:jc w:val="right"/>
              <w:rPr>
                <w:lang w:eastAsia="vi-VN"/>
              </w:rPr>
            </w:pPr>
            <w:r w:rsidRPr="00140044">
              <w:rPr>
                <w:lang w:eastAsia="vi-VN"/>
              </w:rPr>
              <w:t xml:space="preserve">17,21 </w:t>
            </w:r>
          </w:p>
        </w:tc>
        <w:tc>
          <w:tcPr>
            <w:tcW w:w="1287" w:type="dxa"/>
            <w:tcBorders>
              <w:top w:val="nil"/>
              <w:left w:val="nil"/>
              <w:bottom w:val="single" w:sz="4" w:space="0" w:color="auto"/>
              <w:right w:val="single" w:sz="4" w:space="0" w:color="auto"/>
            </w:tcBorders>
            <w:shd w:val="clear" w:color="auto" w:fill="auto"/>
            <w:noWrap/>
            <w:vAlign w:val="center"/>
            <w:hideMark/>
          </w:tcPr>
          <w:p w14:paraId="04DA33E0" w14:textId="77777777" w:rsidR="00AD30E2" w:rsidRPr="00140044" w:rsidRDefault="00AD30E2" w:rsidP="00AD30E2">
            <w:pPr>
              <w:jc w:val="right"/>
              <w:rPr>
                <w:lang w:eastAsia="vi-VN"/>
              </w:rPr>
            </w:pPr>
            <w:r w:rsidRPr="00140044">
              <w:rPr>
                <w:lang w:eastAsia="vi-VN"/>
              </w:rPr>
              <w:t xml:space="preserve"> 16,94 </w:t>
            </w:r>
          </w:p>
        </w:tc>
        <w:tc>
          <w:tcPr>
            <w:tcW w:w="1144" w:type="dxa"/>
            <w:tcBorders>
              <w:top w:val="nil"/>
              <w:left w:val="nil"/>
              <w:bottom w:val="single" w:sz="4" w:space="0" w:color="auto"/>
              <w:right w:val="single" w:sz="4" w:space="0" w:color="auto"/>
            </w:tcBorders>
            <w:shd w:val="clear" w:color="auto" w:fill="auto"/>
            <w:noWrap/>
            <w:vAlign w:val="center"/>
            <w:hideMark/>
          </w:tcPr>
          <w:p w14:paraId="4204CB07" w14:textId="77777777" w:rsidR="00AD30E2" w:rsidRPr="00140044" w:rsidRDefault="00AD30E2" w:rsidP="00AD30E2">
            <w:pPr>
              <w:jc w:val="right"/>
              <w:rPr>
                <w:lang w:eastAsia="vi-VN"/>
              </w:rPr>
            </w:pPr>
            <w:r w:rsidRPr="00140044">
              <w:rPr>
                <w:lang w:eastAsia="vi-VN"/>
              </w:rPr>
              <w:t>-0,26</w:t>
            </w:r>
          </w:p>
        </w:tc>
      </w:tr>
      <w:tr w:rsidR="00140044" w:rsidRPr="00140044" w14:paraId="37DB08C0"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2B8003D" w14:textId="77777777" w:rsidR="00AD30E2" w:rsidRPr="00140044" w:rsidRDefault="00AD30E2" w:rsidP="00AD30E2">
            <w:pPr>
              <w:jc w:val="center"/>
              <w:rPr>
                <w:lang w:eastAsia="vi-VN"/>
              </w:rPr>
            </w:pPr>
            <w:r w:rsidRPr="00140044">
              <w:rPr>
                <w:lang w:eastAsia="vi-VN"/>
              </w:rPr>
              <w:t>2.22</w:t>
            </w:r>
          </w:p>
        </w:tc>
        <w:tc>
          <w:tcPr>
            <w:tcW w:w="3994" w:type="dxa"/>
            <w:tcBorders>
              <w:top w:val="nil"/>
              <w:left w:val="nil"/>
              <w:bottom w:val="single" w:sz="4" w:space="0" w:color="auto"/>
              <w:right w:val="single" w:sz="4" w:space="0" w:color="auto"/>
            </w:tcBorders>
            <w:shd w:val="clear" w:color="auto" w:fill="auto"/>
            <w:vAlign w:val="center"/>
            <w:hideMark/>
          </w:tcPr>
          <w:p w14:paraId="77EE14A0" w14:textId="77777777" w:rsidR="00AD30E2" w:rsidRPr="00140044" w:rsidRDefault="00AD30E2" w:rsidP="00AD30E2">
            <w:pPr>
              <w:jc w:val="both"/>
              <w:rPr>
                <w:lang w:eastAsia="vi-VN"/>
              </w:rPr>
            </w:pPr>
            <w:r w:rsidRPr="00140044">
              <w:rPr>
                <w:lang w:eastAsia="vi-VN"/>
              </w:rPr>
              <w:t>Đất khu vui chơi, giải trí công cộng</w:t>
            </w:r>
          </w:p>
        </w:tc>
        <w:tc>
          <w:tcPr>
            <w:tcW w:w="780" w:type="dxa"/>
            <w:tcBorders>
              <w:top w:val="nil"/>
              <w:left w:val="nil"/>
              <w:bottom w:val="single" w:sz="4" w:space="0" w:color="auto"/>
              <w:right w:val="single" w:sz="4" w:space="0" w:color="auto"/>
            </w:tcBorders>
            <w:shd w:val="clear" w:color="auto" w:fill="auto"/>
            <w:vAlign w:val="center"/>
            <w:hideMark/>
          </w:tcPr>
          <w:p w14:paraId="039A309F" w14:textId="77777777" w:rsidR="00AD30E2" w:rsidRPr="00140044" w:rsidRDefault="00AD30E2" w:rsidP="00AD30E2">
            <w:pPr>
              <w:jc w:val="center"/>
              <w:rPr>
                <w:lang w:eastAsia="vi-VN"/>
              </w:rPr>
            </w:pPr>
            <w:r w:rsidRPr="00140044">
              <w:rPr>
                <w:lang w:eastAsia="vi-VN"/>
              </w:rPr>
              <w:t>DKV</w:t>
            </w:r>
          </w:p>
        </w:tc>
        <w:tc>
          <w:tcPr>
            <w:tcW w:w="1308" w:type="dxa"/>
            <w:tcBorders>
              <w:top w:val="nil"/>
              <w:left w:val="nil"/>
              <w:bottom w:val="single" w:sz="4" w:space="0" w:color="auto"/>
              <w:right w:val="single" w:sz="4" w:space="0" w:color="auto"/>
            </w:tcBorders>
            <w:shd w:val="clear" w:color="auto" w:fill="auto"/>
            <w:vAlign w:val="center"/>
            <w:hideMark/>
          </w:tcPr>
          <w:p w14:paraId="4D47E5DB" w14:textId="77777777" w:rsidR="00AD30E2" w:rsidRPr="00140044" w:rsidRDefault="00AD30E2" w:rsidP="00AD30E2">
            <w:pPr>
              <w:jc w:val="right"/>
              <w:rPr>
                <w:lang w:eastAsia="vi-VN"/>
              </w:rPr>
            </w:pPr>
            <w:r w:rsidRPr="00140044">
              <w:rPr>
                <w:lang w:eastAsia="vi-VN"/>
              </w:rPr>
              <w:t xml:space="preserve">0,94 </w:t>
            </w:r>
          </w:p>
        </w:tc>
        <w:tc>
          <w:tcPr>
            <w:tcW w:w="1287" w:type="dxa"/>
            <w:tcBorders>
              <w:top w:val="nil"/>
              <w:left w:val="nil"/>
              <w:bottom w:val="single" w:sz="4" w:space="0" w:color="auto"/>
              <w:right w:val="single" w:sz="4" w:space="0" w:color="auto"/>
            </w:tcBorders>
            <w:shd w:val="clear" w:color="auto" w:fill="auto"/>
            <w:noWrap/>
            <w:vAlign w:val="center"/>
            <w:hideMark/>
          </w:tcPr>
          <w:p w14:paraId="5A49CED6" w14:textId="77777777" w:rsidR="00AD30E2" w:rsidRPr="00140044" w:rsidRDefault="00AD30E2" w:rsidP="00AD30E2">
            <w:pPr>
              <w:jc w:val="right"/>
              <w:rPr>
                <w:lang w:eastAsia="vi-VN"/>
              </w:rPr>
            </w:pPr>
            <w:r w:rsidRPr="00140044">
              <w:rPr>
                <w:lang w:eastAsia="vi-VN"/>
              </w:rPr>
              <w:t xml:space="preserve"> 0,92 </w:t>
            </w:r>
          </w:p>
        </w:tc>
        <w:tc>
          <w:tcPr>
            <w:tcW w:w="1144" w:type="dxa"/>
            <w:tcBorders>
              <w:top w:val="nil"/>
              <w:left w:val="nil"/>
              <w:bottom w:val="single" w:sz="4" w:space="0" w:color="auto"/>
              <w:right w:val="single" w:sz="4" w:space="0" w:color="auto"/>
            </w:tcBorders>
            <w:shd w:val="clear" w:color="auto" w:fill="auto"/>
            <w:noWrap/>
            <w:vAlign w:val="center"/>
            <w:hideMark/>
          </w:tcPr>
          <w:p w14:paraId="5C90BE22" w14:textId="77777777" w:rsidR="00AD30E2" w:rsidRPr="00140044" w:rsidRDefault="00AD30E2" w:rsidP="00AD30E2">
            <w:pPr>
              <w:jc w:val="right"/>
              <w:rPr>
                <w:lang w:eastAsia="vi-VN"/>
              </w:rPr>
            </w:pPr>
            <w:r w:rsidRPr="00140044">
              <w:rPr>
                <w:lang w:eastAsia="vi-VN"/>
              </w:rPr>
              <w:t>-0,01</w:t>
            </w:r>
          </w:p>
        </w:tc>
      </w:tr>
      <w:tr w:rsidR="00140044" w:rsidRPr="00140044" w14:paraId="3F85F06E"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68EB84E4" w14:textId="77777777" w:rsidR="00AD30E2" w:rsidRPr="00140044" w:rsidRDefault="00AD30E2" w:rsidP="00AD30E2">
            <w:pPr>
              <w:jc w:val="center"/>
              <w:rPr>
                <w:lang w:eastAsia="vi-VN"/>
              </w:rPr>
            </w:pPr>
            <w:r w:rsidRPr="00140044">
              <w:rPr>
                <w:lang w:eastAsia="vi-VN"/>
              </w:rPr>
              <w:t>2.23</w:t>
            </w:r>
          </w:p>
        </w:tc>
        <w:tc>
          <w:tcPr>
            <w:tcW w:w="3994" w:type="dxa"/>
            <w:tcBorders>
              <w:top w:val="nil"/>
              <w:left w:val="nil"/>
              <w:bottom w:val="single" w:sz="4" w:space="0" w:color="auto"/>
              <w:right w:val="single" w:sz="4" w:space="0" w:color="auto"/>
            </w:tcBorders>
            <w:shd w:val="clear" w:color="auto" w:fill="auto"/>
            <w:vAlign w:val="center"/>
            <w:hideMark/>
          </w:tcPr>
          <w:p w14:paraId="2E56022F" w14:textId="77777777" w:rsidR="00AD30E2" w:rsidRPr="00140044" w:rsidRDefault="00AD30E2" w:rsidP="00AD30E2">
            <w:pPr>
              <w:jc w:val="both"/>
              <w:rPr>
                <w:lang w:eastAsia="vi-VN"/>
              </w:rPr>
            </w:pPr>
            <w:r w:rsidRPr="00140044">
              <w:rPr>
                <w:lang w:eastAsia="vi-VN"/>
              </w:rPr>
              <w:t>Đất cơ sở tín ngưỡng</w:t>
            </w:r>
          </w:p>
        </w:tc>
        <w:tc>
          <w:tcPr>
            <w:tcW w:w="780" w:type="dxa"/>
            <w:tcBorders>
              <w:top w:val="nil"/>
              <w:left w:val="nil"/>
              <w:bottom w:val="single" w:sz="4" w:space="0" w:color="auto"/>
              <w:right w:val="single" w:sz="4" w:space="0" w:color="auto"/>
            </w:tcBorders>
            <w:shd w:val="clear" w:color="auto" w:fill="auto"/>
            <w:vAlign w:val="center"/>
            <w:hideMark/>
          </w:tcPr>
          <w:p w14:paraId="349E995F" w14:textId="77777777" w:rsidR="00AD30E2" w:rsidRPr="00140044" w:rsidRDefault="00AD30E2" w:rsidP="00AD30E2">
            <w:pPr>
              <w:jc w:val="center"/>
              <w:rPr>
                <w:lang w:eastAsia="vi-VN"/>
              </w:rPr>
            </w:pPr>
            <w:r w:rsidRPr="00140044">
              <w:rPr>
                <w:lang w:eastAsia="vi-VN"/>
              </w:rPr>
              <w:t>TIN</w:t>
            </w:r>
          </w:p>
        </w:tc>
        <w:tc>
          <w:tcPr>
            <w:tcW w:w="1308" w:type="dxa"/>
            <w:tcBorders>
              <w:top w:val="nil"/>
              <w:left w:val="nil"/>
              <w:bottom w:val="single" w:sz="4" w:space="0" w:color="auto"/>
              <w:right w:val="single" w:sz="4" w:space="0" w:color="auto"/>
            </w:tcBorders>
            <w:shd w:val="clear" w:color="auto" w:fill="auto"/>
            <w:vAlign w:val="center"/>
            <w:hideMark/>
          </w:tcPr>
          <w:p w14:paraId="436E9240" w14:textId="77777777" w:rsidR="00AD30E2" w:rsidRPr="00140044" w:rsidRDefault="00AD30E2" w:rsidP="00AD30E2">
            <w:pPr>
              <w:jc w:val="right"/>
              <w:rPr>
                <w:lang w:eastAsia="vi-VN"/>
              </w:rPr>
            </w:pPr>
            <w:r w:rsidRPr="00140044">
              <w:rPr>
                <w:lang w:eastAsia="vi-VN"/>
              </w:rPr>
              <w:t xml:space="preserve">121,71 </w:t>
            </w:r>
          </w:p>
        </w:tc>
        <w:tc>
          <w:tcPr>
            <w:tcW w:w="1287" w:type="dxa"/>
            <w:tcBorders>
              <w:top w:val="nil"/>
              <w:left w:val="nil"/>
              <w:bottom w:val="single" w:sz="4" w:space="0" w:color="auto"/>
              <w:right w:val="single" w:sz="4" w:space="0" w:color="auto"/>
            </w:tcBorders>
            <w:shd w:val="clear" w:color="auto" w:fill="auto"/>
            <w:noWrap/>
            <w:vAlign w:val="center"/>
            <w:hideMark/>
          </w:tcPr>
          <w:p w14:paraId="03ED78B2" w14:textId="77777777" w:rsidR="00AD30E2" w:rsidRPr="00140044" w:rsidRDefault="00AD30E2" w:rsidP="00AD30E2">
            <w:pPr>
              <w:jc w:val="right"/>
              <w:rPr>
                <w:lang w:eastAsia="vi-VN"/>
              </w:rPr>
            </w:pPr>
            <w:r w:rsidRPr="00140044">
              <w:rPr>
                <w:lang w:eastAsia="vi-VN"/>
              </w:rPr>
              <w:t xml:space="preserve"> 122,32 </w:t>
            </w:r>
          </w:p>
        </w:tc>
        <w:tc>
          <w:tcPr>
            <w:tcW w:w="1144" w:type="dxa"/>
            <w:tcBorders>
              <w:top w:val="nil"/>
              <w:left w:val="nil"/>
              <w:bottom w:val="single" w:sz="4" w:space="0" w:color="auto"/>
              <w:right w:val="single" w:sz="4" w:space="0" w:color="auto"/>
            </w:tcBorders>
            <w:shd w:val="clear" w:color="auto" w:fill="auto"/>
            <w:noWrap/>
            <w:vAlign w:val="center"/>
            <w:hideMark/>
          </w:tcPr>
          <w:p w14:paraId="483BF72A" w14:textId="77777777" w:rsidR="00AD30E2" w:rsidRPr="00140044" w:rsidRDefault="00AD30E2" w:rsidP="00AD30E2">
            <w:pPr>
              <w:jc w:val="right"/>
              <w:rPr>
                <w:lang w:eastAsia="vi-VN"/>
              </w:rPr>
            </w:pPr>
            <w:r w:rsidRPr="00140044">
              <w:rPr>
                <w:lang w:eastAsia="vi-VN"/>
              </w:rPr>
              <w:t xml:space="preserve"> 0,60 </w:t>
            </w:r>
          </w:p>
        </w:tc>
      </w:tr>
      <w:tr w:rsidR="00140044" w:rsidRPr="00140044" w14:paraId="58EC87B1"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10659490" w14:textId="77777777" w:rsidR="00AD30E2" w:rsidRPr="00140044" w:rsidRDefault="00AD30E2" w:rsidP="00AD30E2">
            <w:pPr>
              <w:jc w:val="center"/>
              <w:rPr>
                <w:lang w:eastAsia="vi-VN"/>
              </w:rPr>
            </w:pPr>
            <w:r w:rsidRPr="00140044">
              <w:rPr>
                <w:lang w:eastAsia="vi-VN"/>
              </w:rPr>
              <w:t>2.24</w:t>
            </w:r>
          </w:p>
        </w:tc>
        <w:tc>
          <w:tcPr>
            <w:tcW w:w="3994" w:type="dxa"/>
            <w:tcBorders>
              <w:top w:val="nil"/>
              <w:left w:val="nil"/>
              <w:bottom w:val="single" w:sz="4" w:space="0" w:color="auto"/>
              <w:right w:val="single" w:sz="4" w:space="0" w:color="auto"/>
            </w:tcBorders>
            <w:shd w:val="clear" w:color="auto" w:fill="auto"/>
            <w:vAlign w:val="center"/>
            <w:hideMark/>
          </w:tcPr>
          <w:p w14:paraId="240121AB" w14:textId="77777777" w:rsidR="00AD30E2" w:rsidRPr="00140044" w:rsidRDefault="00AD30E2" w:rsidP="00AD30E2">
            <w:pPr>
              <w:jc w:val="both"/>
              <w:rPr>
                <w:lang w:eastAsia="vi-VN"/>
              </w:rPr>
            </w:pPr>
            <w:r w:rsidRPr="00140044">
              <w:rPr>
                <w:lang w:eastAsia="vi-VN"/>
              </w:rPr>
              <w:t>Đất sông, ngòi, kênh, rạch, suối</w:t>
            </w:r>
          </w:p>
        </w:tc>
        <w:tc>
          <w:tcPr>
            <w:tcW w:w="780" w:type="dxa"/>
            <w:tcBorders>
              <w:top w:val="nil"/>
              <w:left w:val="nil"/>
              <w:bottom w:val="single" w:sz="4" w:space="0" w:color="auto"/>
              <w:right w:val="single" w:sz="4" w:space="0" w:color="auto"/>
            </w:tcBorders>
            <w:shd w:val="clear" w:color="auto" w:fill="auto"/>
            <w:vAlign w:val="center"/>
            <w:hideMark/>
          </w:tcPr>
          <w:p w14:paraId="5A75704A" w14:textId="77777777" w:rsidR="00AD30E2" w:rsidRPr="00140044" w:rsidRDefault="00AD30E2" w:rsidP="00AD30E2">
            <w:pPr>
              <w:jc w:val="center"/>
              <w:rPr>
                <w:lang w:eastAsia="vi-VN"/>
              </w:rPr>
            </w:pPr>
            <w:r w:rsidRPr="00140044">
              <w:rPr>
                <w:lang w:eastAsia="vi-VN"/>
              </w:rPr>
              <w:t>SON</w:t>
            </w:r>
          </w:p>
        </w:tc>
        <w:tc>
          <w:tcPr>
            <w:tcW w:w="1308" w:type="dxa"/>
            <w:tcBorders>
              <w:top w:val="nil"/>
              <w:left w:val="nil"/>
              <w:bottom w:val="single" w:sz="4" w:space="0" w:color="auto"/>
              <w:right w:val="single" w:sz="4" w:space="0" w:color="auto"/>
            </w:tcBorders>
            <w:shd w:val="clear" w:color="auto" w:fill="auto"/>
            <w:vAlign w:val="center"/>
            <w:hideMark/>
          </w:tcPr>
          <w:p w14:paraId="6661B88C" w14:textId="77777777" w:rsidR="00AD30E2" w:rsidRPr="00140044" w:rsidRDefault="00AD30E2" w:rsidP="00AD30E2">
            <w:pPr>
              <w:jc w:val="right"/>
              <w:rPr>
                <w:lang w:eastAsia="vi-VN"/>
              </w:rPr>
            </w:pPr>
            <w:r w:rsidRPr="00140044">
              <w:rPr>
                <w:lang w:eastAsia="vi-VN"/>
              </w:rPr>
              <w:t xml:space="preserve"> 1.861,05 </w:t>
            </w:r>
          </w:p>
        </w:tc>
        <w:tc>
          <w:tcPr>
            <w:tcW w:w="1287" w:type="dxa"/>
            <w:tcBorders>
              <w:top w:val="nil"/>
              <w:left w:val="nil"/>
              <w:bottom w:val="single" w:sz="4" w:space="0" w:color="auto"/>
              <w:right w:val="single" w:sz="4" w:space="0" w:color="auto"/>
            </w:tcBorders>
            <w:shd w:val="clear" w:color="auto" w:fill="auto"/>
            <w:noWrap/>
            <w:vAlign w:val="center"/>
            <w:hideMark/>
          </w:tcPr>
          <w:p w14:paraId="4DF1C1C1" w14:textId="77777777" w:rsidR="00AD30E2" w:rsidRPr="00140044" w:rsidRDefault="00AD30E2" w:rsidP="00AD30E2">
            <w:pPr>
              <w:jc w:val="right"/>
              <w:rPr>
                <w:lang w:eastAsia="vi-VN"/>
              </w:rPr>
            </w:pPr>
            <w:r w:rsidRPr="00140044">
              <w:rPr>
                <w:lang w:eastAsia="vi-VN"/>
              </w:rPr>
              <w:t xml:space="preserve">1.804,60 </w:t>
            </w:r>
          </w:p>
        </w:tc>
        <w:tc>
          <w:tcPr>
            <w:tcW w:w="1144" w:type="dxa"/>
            <w:tcBorders>
              <w:top w:val="nil"/>
              <w:left w:val="nil"/>
              <w:bottom w:val="single" w:sz="4" w:space="0" w:color="auto"/>
              <w:right w:val="single" w:sz="4" w:space="0" w:color="auto"/>
            </w:tcBorders>
            <w:shd w:val="clear" w:color="auto" w:fill="auto"/>
            <w:noWrap/>
            <w:vAlign w:val="center"/>
            <w:hideMark/>
          </w:tcPr>
          <w:p w14:paraId="4EA2DC5C" w14:textId="77777777" w:rsidR="00AD30E2" w:rsidRPr="00140044" w:rsidRDefault="00AD30E2" w:rsidP="00AD30E2">
            <w:pPr>
              <w:jc w:val="right"/>
              <w:rPr>
                <w:lang w:eastAsia="vi-VN"/>
              </w:rPr>
            </w:pPr>
            <w:r w:rsidRPr="00140044">
              <w:rPr>
                <w:lang w:eastAsia="vi-VN"/>
              </w:rPr>
              <w:t>-56,45</w:t>
            </w:r>
          </w:p>
        </w:tc>
      </w:tr>
      <w:tr w:rsidR="00140044" w:rsidRPr="00140044" w14:paraId="682AB1DE"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51E7C14" w14:textId="77777777" w:rsidR="00AD30E2" w:rsidRPr="00140044" w:rsidRDefault="00AD30E2" w:rsidP="00AD30E2">
            <w:pPr>
              <w:jc w:val="center"/>
              <w:rPr>
                <w:lang w:eastAsia="vi-VN"/>
              </w:rPr>
            </w:pPr>
            <w:r w:rsidRPr="00140044">
              <w:rPr>
                <w:lang w:eastAsia="vi-VN"/>
              </w:rPr>
              <w:t>2.25</w:t>
            </w:r>
          </w:p>
        </w:tc>
        <w:tc>
          <w:tcPr>
            <w:tcW w:w="3994" w:type="dxa"/>
            <w:tcBorders>
              <w:top w:val="nil"/>
              <w:left w:val="nil"/>
              <w:bottom w:val="single" w:sz="4" w:space="0" w:color="auto"/>
              <w:right w:val="single" w:sz="4" w:space="0" w:color="auto"/>
            </w:tcBorders>
            <w:shd w:val="clear" w:color="auto" w:fill="auto"/>
            <w:vAlign w:val="center"/>
            <w:hideMark/>
          </w:tcPr>
          <w:p w14:paraId="7D8AB885" w14:textId="77777777" w:rsidR="00AD30E2" w:rsidRPr="00140044" w:rsidRDefault="00AD30E2" w:rsidP="00AD30E2">
            <w:pPr>
              <w:jc w:val="both"/>
              <w:rPr>
                <w:lang w:eastAsia="vi-VN"/>
              </w:rPr>
            </w:pPr>
            <w:r w:rsidRPr="00140044">
              <w:rPr>
                <w:lang w:eastAsia="vi-VN"/>
              </w:rPr>
              <w:t>Đất có mặt nước chuyên dùng</w:t>
            </w:r>
          </w:p>
        </w:tc>
        <w:tc>
          <w:tcPr>
            <w:tcW w:w="780" w:type="dxa"/>
            <w:tcBorders>
              <w:top w:val="nil"/>
              <w:left w:val="nil"/>
              <w:bottom w:val="single" w:sz="4" w:space="0" w:color="auto"/>
              <w:right w:val="single" w:sz="4" w:space="0" w:color="auto"/>
            </w:tcBorders>
            <w:shd w:val="clear" w:color="auto" w:fill="auto"/>
            <w:vAlign w:val="center"/>
            <w:hideMark/>
          </w:tcPr>
          <w:p w14:paraId="4DD5BB6E" w14:textId="77777777" w:rsidR="00AD30E2" w:rsidRPr="00140044" w:rsidRDefault="00AD30E2" w:rsidP="00AD30E2">
            <w:pPr>
              <w:jc w:val="center"/>
              <w:rPr>
                <w:lang w:eastAsia="vi-VN"/>
              </w:rPr>
            </w:pPr>
            <w:r w:rsidRPr="00140044">
              <w:rPr>
                <w:lang w:eastAsia="vi-VN"/>
              </w:rPr>
              <w:t>MNC</w:t>
            </w:r>
          </w:p>
        </w:tc>
        <w:tc>
          <w:tcPr>
            <w:tcW w:w="1308" w:type="dxa"/>
            <w:tcBorders>
              <w:top w:val="nil"/>
              <w:left w:val="nil"/>
              <w:bottom w:val="single" w:sz="4" w:space="0" w:color="auto"/>
              <w:right w:val="single" w:sz="4" w:space="0" w:color="auto"/>
            </w:tcBorders>
            <w:shd w:val="clear" w:color="auto" w:fill="auto"/>
            <w:vAlign w:val="center"/>
            <w:hideMark/>
          </w:tcPr>
          <w:p w14:paraId="1B844135" w14:textId="77777777" w:rsidR="00AD30E2" w:rsidRPr="00140044" w:rsidRDefault="00AD30E2" w:rsidP="00AD30E2">
            <w:pPr>
              <w:jc w:val="right"/>
              <w:rPr>
                <w:lang w:eastAsia="vi-VN"/>
              </w:rPr>
            </w:pPr>
            <w:r w:rsidRPr="00140044">
              <w:rPr>
                <w:lang w:eastAsia="vi-VN"/>
              </w:rPr>
              <w:t xml:space="preserve">244,03 </w:t>
            </w:r>
          </w:p>
        </w:tc>
        <w:tc>
          <w:tcPr>
            <w:tcW w:w="1287" w:type="dxa"/>
            <w:tcBorders>
              <w:top w:val="nil"/>
              <w:left w:val="nil"/>
              <w:bottom w:val="single" w:sz="4" w:space="0" w:color="auto"/>
              <w:right w:val="single" w:sz="4" w:space="0" w:color="auto"/>
            </w:tcBorders>
            <w:shd w:val="clear" w:color="auto" w:fill="auto"/>
            <w:noWrap/>
            <w:vAlign w:val="center"/>
            <w:hideMark/>
          </w:tcPr>
          <w:p w14:paraId="3BC6445A" w14:textId="77777777" w:rsidR="00AD30E2" w:rsidRPr="00140044" w:rsidRDefault="00AD30E2" w:rsidP="00AD30E2">
            <w:pPr>
              <w:jc w:val="right"/>
              <w:rPr>
                <w:lang w:eastAsia="vi-VN"/>
              </w:rPr>
            </w:pPr>
            <w:r w:rsidRPr="00140044">
              <w:rPr>
                <w:lang w:eastAsia="vi-VN"/>
              </w:rPr>
              <w:t xml:space="preserve"> 202,00 </w:t>
            </w:r>
          </w:p>
        </w:tc>
        <w:tc>
          <w:tcPr>
            <w:tcW w:w="1144" w:type="dxa"/>
            <w:tcBorders>
              <w:top w:val="nil"/>
              <w:left w:val="nil"/>
              <w:bottom w:val="single" w:sz="4" w:space="0" w:color="auto"/>
              <w:right w:val="single" w:sz="4" w:space="0" w:color="auto"/>
            </w:tcBorders>
            <w:shd w:val="clear" w:color="auto" w:fill="auto"/>
            <w:noWrap/>
            <w:vAlign w:val="center"/>
            <w:hideMark/>
          </w:tcPr>
          <w:p w14:paraId="40391014" w14:textId="77777777" w:rsidR="00AD30E2" w:rsidRPr="00140044" w:rsidRDefault="00AD30E2" w:rsidP="00AD30E2">
            <w:pPr>
              <w:jc w:val="right"/>
              <w:rPr>
                <w:lang w:eastAsia="vi-VN"/>
              </w:rPr>
            </w:pPr>
            <w:r w:rsidRPr="00140044">
              <w:rPr>
                <w:lang w:eastAsia="vi-VN"/>
              </w:rPr>
              <w:t>-42,03</w:t>
            </w:r>
          </w:p>
        </w:tc>
      </w:tr>
      <w:tr w:rsidR="00140044" w:rsidRPr="00140044" w14:paraId="3E4969A0" w14:textId="77777777" w:rsidTr="009567DA">
        <w:trPr>
          <w:trHeight w:val="397"/>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48F69359" w14:textId="77777777" w:rsidR="00AD30E2" w:rsidRPr="00140044" w:rsidRDefault="00AD30E2" w:rsidP="00AD30E2">
            <w:pPr>
              <w:jc w:val="center"/>
              <w:rPr>
                <w:lang w:eastAsia="vi-VN"/>
              </w:rPr>
            </w:pPr>
            <w:r w:rsidRPr="00140044">
              <w:rPr>
                <w:lang w:eastAsia="vi-VN"/>
              </w:rPr>
              <w:t>2.26</w:t>
            </w:r>
          </w:p>
        </w:tc>
        <w:tc>
          <w:tcPr>
            <w:tcW w:w="3994" w:type="dxa"/>
            <w:tcBorders>
              <w:top w:val="nil"/>
              <w:left w:val="nil"/>
              <w:bottom w:val="single" w:sz="4" w:space="0" w:color="auto"/>
              <w:right w:val="single" w:sz="4" w:space="0" w:color="auto"/>
            </w:tcBorders>
            <w:shd w:val="clear" w:color="auto" w:fill="auto"/>
            <w:vAlign w:val="center"/>
            <w:hideMark/>
          </w:tcPr>
          <w:p w14:paraId="367FA748" w14:textId="77777777" w:rsidR="00AD30E2" w:rsidRPr="00140044" w:rsidRDefault="00AD30E2" w:rsidP="00AD30E2">
            <w:pPr>
              <w:jc w:val="both"/>
              <w:rPr>
                <w:lang w:eastAsia="vi-VN"/>
              </w:rPr>
            </w:pPr>
            <w:r w:rsidRPr="00140044">
              <w:rPr>
                <w:lang w:eastAsia="vi-VN"/>
              </w:rPr>
              <w:t>Đất phi nông nghiệp còn lại</w:t>
            </w:r>
          </w:p>
        </w:tc>
        <w:tc>
          <w:tcPr>
            <w:tcW w:w="780" w:type="dxa"/>
            <w:tcBorders>
              <w:top w:val="nil"/>
              <w:left w:val="nil"/>
              <w:bottom w:val="single" w:sz="4" w:space="0" w:color="auto"/>
              <w:right w:val="single" w:sz="4" w:space="0" w:color="auto"/>
            </w:tcBorders>
            <w:shd w:val="clear" w:color="auto" w:fill="auto"/>
            <w:vAlign w:val="center"/>
            <w:hideMark/>
          </w:tcPr>
          <w:p w14:paraId="5A4148DA" w14:textId="77777777" w:rsidR="00AD30E2" w:rsidRPr="00140044" w:rsidRDefault="00AD30E2" w:rsidP="00AD30E2">
            <w:pPr>
              <w:jc w:val="center"/>
              <w:rPr>
                <w:lang w:eastAsia="vi-VN"/>
              </w:rPr>
            </w:pPr>
            <w:r w:rsidRPr="00140044">
              <w:rPr>
                <w:lang w:eastAsia="vi-VN"/>
              </w:rPr>
              <w:t>DCK</w:t>
            </w:r>
          </w:p>
        </w:tc>
        <w:tc>
          <w:tcPr>
            <w:tcW w:w="1308" w:type="dxa"/>
            <w:tcBorders>
              <w:top w:val="nil"/>
              <w:left w:val="nil"/>
              <w:bottom w:val="single" w:sz="4" w:space="0" w:color="auto"/>
              <w:right w:val="single" w:sz="4" w:space="0" w:color="auto"/>
            </w:tcBorders>
            <w:shd w:val="clear" w:color="auto" w:fill="auto"/>
            <w:vAlign w:val="center"/>
            <w:hideMark/>
          </w:tcPr>
          <w:p w14:paraId="1594A8EB" w14:textId="77777777" w:rsidR="00AD30E2" w:rsidRPr="00140044" w:rsidRDefault="00AD30E2" w:rsidP="00AD30E2">
            <w:pPr>
              <w:jc w:val="right"/>
              <w:rPr>
                <w:lang w:eastAsia="vi-VN"/>
              </w:rPr>
            </w:pPr>
            <w:r w:rsidRPr="00140044">
              <w:rPr>
                <w:lang w:eastAsia="vi-VN"/>
              </w:rPr>
              <w:t xml:space="preserve"> - </w:t>
            </w:r>
          </w:p>
        </w:tc>
        <w:tc>
          <w:tcPr>
            <w:tcW w:w="1287" w:type="dxa"/>
            <w:tcBorders>
              <w:top w:val="nil"/>
              <w:left w:val="nil"/>
              <w:bottom w:val="single" w:sz="4" w:space="0" w:color="auto"/>
              <w:right w:val="single" w:sz="4" w:space="0" w:color="auto"/>
            </w:tcBorders>
            <w:shd w:val="clear" w:color="auto" w:fill="auto"/>
            <w:noWrap/>
            <w:vAlign w:val="center"/>
            <w:hideMark/>
          </w:tcPr>
          <w:p w14:paraId="0320EB0F" w14:textId="77777777" w:rsidR="00AD30E2" w:rsidRPr="00140044" w:rsidRDefault="00AD30E2" w:rsidP="00AD30E2">
            <w:pPr>
              <w:jc w:val="right"/>
              <w:rPr>
                <w:lang w:eastAsia="vi-VN"/>
              </w:rPr>
            </w:pPr>
            <w:r w:rsidRPr="00140044">
              <w:rPr>
                <w:lang w:eastAsia="vi-VN"/>
              </w:rPr>
              <w:t xml:space="preserve"> 1,01 </w:t>
            </w:r>
          </w:p>
        </w:tc>
        <w:tc>
          <w:tcPr>
            <w:tcW w:w="1144" w:type="dxa"/>
            <w:tcBorders>
              <w:top w:val="nil"/>
              <w:left w:val="nil"/>
              <w:bottom w:val="single" w:sz="4" w:space="0" w:color="auto"/>
              <w:right w:val="single" w:sz="4" w:space="0" w:color="auto"/>
            </w:tcBorders>
            <w:shd w:val="clear" w:color="auto" w:fill="auto"/>
            <w:noWrap/>
            <w:vAlign w:val="center"/>
            <w:hideMark/>
          </w:tcPr>
          <w:p w14:paraId="20E64DF5" w14:textId="77777777" w:rsidR="00AD30E2" w:rsidRPr="00140044" w:rsidRDefault="00AD30E2" w:rsidP="00AD30E2">
            <w:pPr>
              <w:jc w:val="right"/>
              <w:rPr>
                <w:lang w:eastAsia="vi-VN"/>
              </w:rPr>
            </w:pPr>
            <w:r w:rsidRPr="00140044">
              <w:rPr>
                <w:lang w:eastAsia="vi-VN"/>
              </w:rPr>
              <w:t xml:space="preserve"> 1,01 </w:t>
            </w:r>
          </w:p>
        </w:tc>
      </w:tr>
      <w:tr w:rsidR="00140044" w:rsidRPr="00140044" w14:paraId="31101E9C" w14:textId="77777777" w:rsidTr="009567DA">
        <w:trPr>
          <w:trHeight w:val="397"/>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603C2" w14:textId="77777777" w:rsidR="00AD30E2" w:rsidRPr="00140044" w:rsidRDefault="00AD30E2" w:rsidP="00AD30E2">
            <w:pPr>
              <w:jc w:val="center"/>
              <w:rPr>
                <w:b/>
                <w:bCs/>
                <w:lang w:eastAsia="vi-VN"/>
              </w:rPr>
            </w:pPr>
            <w:r w:rsidRPr="00140044">
              <w:rPr>
                <w:b/>
                <w:bCs/>
                <w:lang w:eastAsia="vi-VN"/>
              </w:rPr>
              <w:t>3</w:t>
            </w:r>
          </w:p>
        </w:tc>
        <w:tc>
          <w:tcPr>
            <w:tcW w:w="3994" w:type="dxa"/>
            <w:tcBorders>
              <w:top w:val="single" w:sz="4" w:space="0" w:color="auto"/>
              <w:left w:val="nil"/>
              <w:bottom w:val="single" w:sz="4" w:space="0" w:color="auto"/>
              <w:right w:val="single" w:sz="4" w:space="0" w:color="auto"/>
            </w:tcBorders>
            <w:shd w:val="clear" w:color="auto" w:fill="auto"/>
            <w:vAlign w:val="center"/>
            <w:hideMark/>
          </w:tcPr>
          <w:p w14:paraId="61AADAC7" w14:textId="77777777" w:rsidR="00AD30E2" w:rsidRPr="00140044" w:rsidRDefault="00AD30E2" w:rsidP="00AD30E2">
            <w:pPr>
              <w:jc w:val="both"/>
              <w:rPr>
                <w:b/>
                <w:bCs/>
                <w:lang w:eastAsia="vi-VN"/>
              </w:rPr>
            </w:pPr>
            <w:r w:rsidRPr="00140044">
              <w:rPr>
                <w:b/>
                <w:bCs/>
                <w:lang w:eastAsia="vi-VN"/>
              </w:rPr>
              <w:t>Đất chưa sử dụng</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297F20F" w14:textId="77777777" w:rsidR="00AD30E2" w:rsidRPr="00140044" w:rsidRDefault="00AD30E2" w:rsidP="00AD30E2">
            <w:pPr>
              <w:jc w:val="center"/>
              <w:rPr>
                <w:b/>
                <w:bCs/>
                <w:lang w:eastAsia="vi-VN"/>
              </w:rPr>
            </w:pPr>
            <w:r w:rsidRPr="00140044">
              <w:rPr>
                <w:b/>
                <w:bCs/>
                <w:lang w:eastAsia="vi-VN"/>
              </w:rPr>
              <w:t>CSD</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A2E2D9F" w14:textId="77777777" w:rsidR="00AD30E2" w:rsidRPr="00140044" w:rsidRDefault="00AD30E2" w:rsidP="00AD30E2">
            <w:pPr>
              <w:jc w:val="right"/>
              <w:rPr>
                <w:b/>
                <w:bCs/>
                <w:lang w:eastAsia="vi-VN"/>
              </w:rPr>
            </w:pPr>
            <w:r w:rsidRPr="00140044">
              <w:rPr>
                <w:b/>
                <w:bCs/>
                <w:lang w:eastAsia="vi-VN"/>
              </w:rPr>
              <w:t xml:space="preserve"> 1.150,98 </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6899167C" w14:textId="77777777" w:rsidR="00AD30E2" w:rsidRPr="00140044" w:rsidRDefault="00AD30E2" w:rsidP="00AD30E2">
            <w:pPr>
              <w:jc w:val="right"/>
              <w:rPr>
                <w:b/>
                <w:bCs/>
                <w:lang w:eastAsia="vi-VN"/>
              </w:rPr>
            </w:pPr>
            <w:r w:rsidRPr="00140044">
              <w:rPr>
                <w:b/>
                <w:bCs/>
                <w:lang w:eastAsia="vi-VN"/>
              </w:rPr>
              <w:t xml:space="preserve">1.119,35 </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54007833" w14:textId="77777777" w:rsidR="00AD30E2" w:rsidRPr="00140044" w:rsidRDefault="00AD30E2" w:rsidP="00AD30E2">
            <w:pPr>
              <w:jc w:val="right"/>
              <w:rPr>
                <w:b/>
                <w:bCs/>
                <w:lang w:eastAsia="vi-VN"/>
              </w:rPr>
            </w:pPr>
            <w:r w:rsidRPr="00140044">
              <w:rPr>
                <w:b/>
                <w:bCs/>
                <w:lang w:eastAsia="vi-VN"/>
              </w:rPr>
              <w:t>-31,64</w:t>
            </w:r>
          </w:p>
        </w:tc>
      </w:tr>
    </w:tbl>
    <w:p w14:paraId="52731798" w14:textId="77777777" w:rsidR="00354622" w:rsidRPr="00140044" w:rsidRDefault="00354622" w:rsidP="00BA08D6">
      <w:pPr>
        <w:spacing w:before="120" w:line="360" w:lineRule="exact"/>
        <w:ind w:firstLine="720"/>
        <w:jc w:val="both"/>
        <w:outlineLvl w:val="0"/>
        <w:rPr>
          <w:b/>
          <w:bCs/>
          <w:spacing w:val="-6"/>
          <w:sz w:val="28"/>
          <w:szCs w:val="28"/>
        </w:rPr>
      </w:pPr>
      <w:bookmarkStart w:id="198" w:name="_Toc274568634"/>
      <w:bookmarkStart w:id="199" w:name="_Toc274569526"/>
      <w:bookmarkStart w:id="200" w:name="_Toc274579503"/>
      <w:bookmarkStart w:id="201" w:name="_Toc274812632"/>
      <w:bookmarkStart w:id="202" w:name="_Toc274813216"/>
      <w:bookmarkStart w:id="203" w:name="_Toc274813388"/>
      <w:bookmarkStart w:id="204" w:name="_Toc66088331"/>
      <w:bookmarkStart w:id="205" w:name="_Toc66088585"/>
      <w:bookmarkStart w:id="206" w:name="_Toc71559140"/>
      <w:bookmarkStart w:id="207" w:name="_Toc72224297"/>
      <w:r w:rsidRPr="00140044">
        <w:rPr>
          <w:b/>
          <w:bCs/>
          <w:spacing w:val="-6"/>
          <w:sz w:val="28"/>
          <w:szCs w:val="28"/>
        </w:rPr>
        <w:t>2.3. Hiệu quả kinh tế, xã hội, môi trường, tính hợp lý của việc sử dụng đất</w:t>
      </w:r>
      <w:bookmarkEnd w:id="198"/>
      <w:bookmarkEnd w:id="199"/>
      <w:bookmarkEnd w:id="200"/>
      <w:bookmarkEnd w:id="201"/>
      <w:bookmarkEnd w:id="202"/>
      <w:bookmarkEnd w:id="203"/>
      <w:bookmarkEnd w:id="204"/>
      <w:bookmarkEnd w:id="205"/>
      <w:bookmarkEnd w:id="206"/>
      <w:bookmarkEnd w:id="207"/>
    </w:p>
    <w:p w14:paraId="245D02A7" w14:textId="77777777" w:rsidR="00354622" w:rsidRPr="00140044" w:rsidRDefault="00354622" w:rsidP="00BA08D6">
      <w:pPr>
        <w:spacing w:before="120" w:line="360" w:lineRule="exact"/>
        <w:ind w:firstLine="720"/>
        <w:jc w:val="both"/>
        <w:rPr>
          <w:b/>
          <w:bCs/>
          <w:i/>
          <w:sz w:val="28"/>
          <w:szCs w:val="28"/>
        </w:rPr>
      </w:pPr>
      <w:bookmarkStart w:id="208" w:name="_Toc274568635"/>
      <w:bookmarkStart w:id="209" w:name="_Toc274569527"/>
      <w:bookmarkStart w:id="210" w:name="_Toc274579504"/>
      <w:bookmarkStart w:id="211" w:name="_Toc274812633"/>
      <w:bookmarkStart w:id="212" w:name="_Toc274813217"/>
      <w:bookmarkStart w:id="213" w:name="_Toc274813389"/>
      <w:r w:rsidRPr="00140044">
        <w:rPr>
          <w:b/>
          <w:bCs/>
          <w:i/>
          <w:spacing w:val="-6"/>
          <w:sz w:val="28"/>
          <w:szCs w:val="28"/>
        </w:rPr>
        <w:t>2.3</w:t>
      </w:r>
      <w:r w:rsidRPr="00140044">
        <w:rPr>
          <w:b/>
          <w:bCs/>
          <w:i/>
          <w:sz w:val="28"/>
          <w:szCs w:val="28"/>
        </w:rPr>
        <w:t>.1. Hiệu quả kinh tế - xã hội, môi trường của việc sử dụng đất</w:t>
      </w:r>
      <w:bookmarkEnd w:id="208"/>
      <w:bookmarkEnd w:id="209"/>
      <w:bookmarkEnd w:id="210"/>
      <w:bookmarkEnd w:id="211"/>
      <w:bookmarkEnd w:id="212"/>
      <w:bookmarkEnd w:id="213"/>
    </w:p>
    <w:p w14:paraId="1F3B91BE" w14:textId="77777777" w:rsidR="00354622" w:rsidRPr="00140044" w:rsidRDefault="00354622" w:rsidP="00BA08D6">
      <w:pPr>
        <w:widowControl w:val="0"/>
        <w:spacing w:before="120" w:line="360" w:lineRule="exact"/>
        <w:ind w:firstLine="697"/>
        <w:jc w:val="both"/>
        <w:rPr>
          <w:bCs/>
          <w:i/>
          <w:sz w:val="28"/>
          <w:szCs w:val="28"/>
        </w:rPr>
      </w:pPr>
      <w:bookmarkStart w:id="214" w:name="_Toc258238276"/>
      <w:bookmarkStart w:id="215" w:name="_Toc57011861"/>
      <w:r w:rsidRPr="00140044">
        <w:rPr>
          <w:bCs/>
          <w:i/>
          <w:sz w:val="28"/>
          <w:szCs w:val="28"/>
        </w:rPr>
        <w:t>2.3.1.1. Hiệu quả về kinh tế - xã hội</w:t>
      </w:r>
    </w:p>
    <w:p w14:paraId="4B52EE07" w14:textId="77777777" w:rsidR="00354622" w:rsidRPr="00140044" w:rsidRDefault="00354622" w:rsidP="00BA08D6">
      <w:pPr>
        <w:pStyle w:val="ThngthngWeb"/>
        <w:spacing w:before="120" w:beforeAutospacing="0" w:after="0" w:afterAutospacing="0" w:line="360" w:lineRule="exact"/>
        <w:ind w:firstLine="697"/>
        <w:jc w:val="both"/>
        <w:rPr>
          <w:sz w:val="28"/>
          <w:szCs w:val="28"/>
        </w:rPr>
      </w:pPr>
      <w:bookmarkStart w:id="216" w:name="_Toc258238274"/>
      <w:bookmarkStart w:id="217" w:name="_Toc57011859"/>
      <w:r w:rsidRPr="00140044">
        <w:rPr>
          <w:sz w:val="28"/>
          <w:szCs w:val="28"/>
        </w:rPr>
        <w:t xml:space="preserve">- Sản xuất nông, lâm nghiệp ngày càng được đầu tư thâm canh, chú trọng hiệu quả kinh tế trên đơn vị diện tích. Đã có những chính sách hợp lý để khuyến khích việc khai hoang cải tạo đất chưa sử dụng để mở rộng diện tích đất sản xuất nông nghiệp; bảo vệ và phát triển rừng </w:t>
      </w:r>
      <w:r w:rsidR="006240AA" w:rsidRPr="00140044">
        <w:rPr>
          <w:sz w:val="28"/>
          <w:szCs w:val="28"/>
        </w:rPr>
        <w:t>một cách phù hợp;</w:t>
      </w:r>
      <w:r w:rsidRPr="00140044">
        <w:rPr>
          <w:sz w:val="28"/>
          <w:szCs w:val="28"/>
        </w:rPr>
        <w:t xml:space="preserve"> môi trường sinh </w:t>
      </w:r>
      <w:r w:rsidR="006240AA" w:rsidRPr="00140044">
        <w:rPr>
          <w:sz w:val="28"/>
          <w:szCs w:val="28"/>
        </w:rPr>
        <w:t>được đảm bảo</w:t>
      </w:r>
      <w:r w:rsidRPr="00140044">
        <w:rPr>
          <w:sz w:val="28"/>
          <w:szCs w:val="28"/>
        </w:rPr>
        <w:t>.</w:t>
      </w:r>
    </w:p>
    <w:p w14:paraId="478271BD" w14:textId="77777777" w:rsidR="002813F9" w:rsidRPr="00140044" w:rsidRDefault="00354622" w:rsidP="00BA08D6">
      <w:pPr>
        <w:pStyle w:val="ThngthngWeb"/>
        <w:spacing w:before="120" w:beforeAutospacing="0" w:after="0" w:afterAutospacing="0" w:line="360" w:lineRule="exact"/>
        <w:ind w:firstLine="697"/>
        <w:jc w:val="both"/>
        <w:rPr>
          <w:sz w:val="28"/>
          <w:szCs w:val="28"/>
        </w:rPr>
      </w:pPr>
      <w:r w:rsidRPr="00140044">
        <w:rPr>
          <w:sz w:val="28"/>
          <w:szCs w:val="28"/>
        </w:rPr>
        <w:lastRenderedPageBreak/>
        <w:t>- Thực hiện giao đất sản xuất nông nghiệp</w:t>
      </w:r>
      <w:r w:rsidR="006240AA" w:rsidRPr="00140044">
        <w:rPr>
          <w:sz w:val="28"/>
          <w:szCs w:val="28"/>
        </w:rPr>
        <w:t xml:space="preserve"> ổn định lâu dài với chính sách dồn điền đổi thửa</w:t>
      </w:r>
      <w:r w:rsidR="002813F9" w:rsidRPr="00140044">
        <w:rPr>
          <w:sz w:val="28"/>
          <w:szCs w:val="28"/>
        </w:rPr>
        <w:t>.</w:t>
      </w:r>
      <w:r w:rsidR="006240AA" w:rsidRPr="00140044">
        <w:rPr>
          <w:sz w:val="28"/>
          <w:szCs w:val="28"/>
        </w:rPr>
        <w:t xml:space="preserve"> </w:t>
      </w:r>
      <w:r w:rsidR="002813F9" w:rsidRPr="00140044">
        <w:rPr>
          <w:sz w:val="28"/>
          <w:szCs w:val="28"/>
        </w:rPr>
        <w:t>Sau dồn điền tích tụ và tập trung, đất nông nghiệp được cải tạo lại, thuận lợi cho công tác áp dụng cơ giới hóa, khoa học kỹ thuật hiện đại vào đồng ruộng góp phần giải phóng sức lao động. Hầu hết các loại hình sử dụng đất sau tích tụ và tập trung đất nông nghiệp đều sử dụng ít lao động hơn so với trước. Bắt đầu hình thành các trang trại với quy mô lớn, tạo ra rất nhiều việc làm, giải quyết tình trạng dư thừa lao động do cơ giới hóa.</w:t>
      </w:r>
    </w:p>
    <w:p w14:paraId="7252286A" w14:textId="7E18EE41" w:rsidR="002813F9" w:rsidRPr="00140044" w:rsidRDefault="0068225E" w:rsidP="00BA08D6">
      <w:pPr>
        <w:pStyle w:val="ThngthngWeb"/>
        <w:spacing w:before="120" w:beforeAutospacing="0" w:after="0" w:afterAutospacing="0" w:line="360" w:lineRule="exact"/>
        <w:ind w:firstLine="697"/>
        <w:jc w:val="both"/>
        <w:rPr>
          <w:sz w:val="28"/>
          <w:szCs w:val="28"/>
        </w:rPr>
      </w:pPr>
      <w:r w:rsidRPr="00140044">
        <w:rPr>
          <w:sz w:val="28"/>
          <w:szCs w:val="28"/>
        </w:rPr>
        <w:t>- Việc áp dụng các thành tựu khoa học vào sản xuất nông nghiệp đã làm thay đổi lớn trong tư duy canh tác nông nghiệp</w:t>
      </w:r>
      <w:r w:rsidR="00F571E8" w:rsidRPr="00140044">
        <w:rPr>
          <w:sz w:val="28"/>
          <w:szCs w:val="28"/>
        </w:rPr>
        <w:t>,</w:t>
      </w:r>
      <w:r w:rsidRPr="00140044">
        <w:rPr>
          <w:sz w:val="28"/>
          <w:szCs w:val="28"/>
        </w:rPr>
        <w:t xml:space="preserve"> sản xuất nông nghiệp không chỉ hướng tới sản lượng mà </w:t>
      </w:r>
      <w:r w:rsidR="00272763" w:rsidRPr="00140044">
        <w:rPr>
          <w:sz w:val="28"/>
          <w:szCs w:val="28"/>
        </w:rPr>
        <w:t xml:space="preserve">còn </w:t>
      </w:r>
      <w:r w:rsidRPr="00140044">
        <w:rPr>
          <w:sz w:val="28"/>
          <w:szCs w:val="28"/>
        </w:rPr>
        <w:t>hướng đến chất lượng và giá trị nông sản</w:t>
      </w:r>
      <w:r w:rsidR="002813F9" w:rsidRPr="00140044">
        <w:rPr>
          <w:sz w:val="28"/>
          <w:szCs w:val="28"/>
        </w:rPr>
        <w:t>,</w:t>
      </w:r>
      <w:r w:rsidR="00F571E8" w:rsidRPr="00140044">
        <w:rPr>
          <w:sz w:val="28"/>
          <w:szCs w:val="28"/>
        </w:rPr>
        <w:t xml:space="preserve"> đó là phương thức canh tác nông nghiệp theo công nghệ cao, từ đó tăng hiệu quả sử dụng đất, tăng giá trị đất đai.</w:t>
      </w:r>
      <w:r w:rsidR="002813F9" w:rsidRPr="00140044">
        <w:rPr>
          <w:sz w:val="28"/>
          <w:szCs w:val="28"/>
        </w:rPr>
        <w:t xml:space="preserve"> Bên cạnh đó nông dân chủ động liên doanh, liên kết với với các doanh nghiệp, mạnh dạn áp dụng các thành tựu khoa học vào sản xuất nông nghiệp để nâng cao giá trị sản xuất trên một đơn vị diện tích.</w:t>
      </w:r>
    </w:p>
    <w:p w14:paraId="7CA0E373" w14:textId="714B82AD" w:rsidR="00354622" w:rsidRPr="00140044" w:rsidRDefault="0035462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w:t>
      </w:r>
      <w:r w:rsidR="004B0347" w:rsidRPr="00140044">
        <w:rPr>
          <w:sz w:val="28"/>
          <w:szCs w:val="28"/>
        </w:rPr>
        <w:t>Sử dụng đ</w:t>
      </w:r>
      <w:r w:rsidRPr="00140044">
        <w:rPr>
          <w:sz w:val="28"/>
          <w:szCs w:val="28"/>
        </w:rPr>
        <w:t xml:space="preserve">ất lâm nghiệp </w:t>
      </w:r>
      <w:r w:rsidR="00F571E8" w:rsidRPr="00140044">
        <w:rPr>
          <w:sz w:val="28"/>
          <w:szCs w:val="28"/>
        </w:rPr>
        <w:t>ngày càng được khai thác có hiệu quả, việc bảo vệ và phát triển rừng trên địa bàn huyện Triệu Phong trong thời gian qua đã đem lại nhiều ích to lớn. Về kinh tế, hàng năm nguồn thu từ sản lượng g</w:t>
      </w:r>
      <w:r w:rsidR="00272763" w:rsidRPr="00140044">
        <w:rPr>
          <w:sz w:val="28"/>
          <w:szCs w:val="28"/>
        </w:rPr>
        <w:t>ỗ</w:t>
      </w:r>
      <w:r w:rsidR="00F571E8" w:rsidRPr="00140044">
        <w:rPr>
          <w:sz w:val="28"/>
          <w:szCs w:val="28"/>
        </w:rPr>
        <w:t xml:space="preserve"> rừng trồng sản xuất đã đem lại nguồn thu nhập khá lớn cho nhân dân,</w:t>
      </w:r>
      <w:r w:rsidR="004B0347" w:rsidRPr="00140044">
        <w:rPr>
          <w:sz w:val="28"/>
          <w:szCs w:val="28"/>
        </w:rPr>
        <w:t xml:space="preserve"> là nguồn nguyên liệu để cung cấp cho ngành công nghiệp chế biến g</w:t>
      </w:r>
      <w:r w:rsidR="00272763" w:rsidRPr="00140044">
        <w:rPr>
          <w:sz w:val="28"/>
          <w:szCs w:val="28"/>
        </w:rPr>
        <w:t>ỗ</w:t>
      </w:r>
      <w:r w:rsidR="004B0347" w:rsidRPr="00140044">
        <w:rPr>
          <w:sz w:val="28"/>
          <w:szCs w:val="28"/>
        </w:rPr>
        <w:t>, giấy…</w:t>
      </w:r>
    </w:p>
    <w:p w14:paraId="4342AC9C" w14:textId="77777777" w:rsidR="00354622" w:rsidRPr="00140044" w:rsidRDefault="0035462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Việc bố trí quỹ đất đáp ứng nhu cầu xây dựng </w:t>
      </w:r>
      <w:r w:rsidR="004B0347" w:rsidRPr="00140044">
        <w:rPr>
          <w:sz w:val="28"/>
          <w:szCs w:val="28"/>
        </w:rPr>
        <w:t xml:space="preserve">cơ sở </w:t>
      </w:r>
      <w:r w:rsidRPr="00140044">
        <w:rPr>
          <w:sz w:val="28"/>
          <w:szCs w:val="28"/>
        </w:rPr>
        <w:t xml:space="preserve">hạ tầng, phát triển công nghiệp, dịch vụ, chỉnh trang và xây dựng mới các khu dân cư đô thị, </w:t>
      </w:r>
      <w:r w:rsidR="004B0347" w:rsidRPr="00140044">
        <w:rPr>
          <w:sz w:val="28"/>
          <w:szCs w:val="28"/>
        </w:rPr>
        <w:t xml:space="preserve">khu dân cư </w:t>
      </w:r>
      <w:r w:rsidRPr="00140044">
        <w:rPr>
          <w:sz w:val="28"/>
          <w:szCs w:val="28"/>
        </w:rPr>
        <w:t>nông thôn, quản lý chặt chẽ việc chuyển đất sản xuất nông nghiệp sang các mục đích phi nông nghiệp... đã tạo điều kiện cho nền kinh tế phát triển với tốc độ tăng trưởng bình quân</w:t>
      </w:r>
      <w:r w:rsidR="004B0347" w:rsidRPr="00140044">
        <w:rPr>
          <w:sz w:val="28"/>
          <w:szCs w:val="28"/>
        </w:rPr>
        <w:t xml:space="preserve"> trên 10</w:t>
      </w:r>
      <w:r w:rsidRPr="00140044">
        <w:rPr>
          <w:sz w:val="28"/>
          <w:szCs w:val="28"/>
        </w:rPr>
        <w:t>%/năm.</w:t>
      </w:r>
    </w:p>
    <w:p w14:paraId="6FE4C3FF" w14:textId="77777777" w:rsidR="00354622" w:rsidRPr="00140044" w:rsidRDefault="004B0347" w:rsidP="00BA08D6">
      <w:pPr>
        <w:widowControl w:val="0"/>
        <w:spacing w:before="120" w:line="360" w:lineRule="exact"/>
        <w:ind w:firstLine="697"/>
        <w:jc w:val="both"/>
        <w:rPr>
          <w:bCs/>
          <w:i/>
          <w:sz w:val="28"/>
          <w:szCs w:val="28"/>
        </w:rPr>
      </w:pPr>
      <w:r w:rsidRPr="00140044">
        <w:rPr>
          <w:bCs/>
          <w:i/>
          <w:sz w:val="28"/>
          <w:szCs w:val="28"/>
        </w:rPr>
        <w:t>2.3.1.2.</w:t>
      </w:r>
      <w:r w:rsidR="00354622" w:rsidRPr="00140044">
        <w:rPr>
          <w:bCs/>
          <w:i/>
          <w:sz w:val="28"/>
          <w:szCs w:val="28"/>
        </w:rPr>
        <w:t xml:space="preserve"> Hiệu quả môi trường</w:t>
      </w:r>
    </w:p>
    <w:p w14:paraId="363FF9FC" w14:textId="21B473C6" w:rsidR="004B0347" w:rsidRPr="00140044" w:rsidRDefault="006A1C01" w:rsidP="00BA08D6">
      <w:pPr>
        <w:pStyle w:val="ThngthngWeb"/>
        <w:spacing w:before="120" w:beforeAutospacing="0" w:after="0" w:afterAutospacing="0" w:line="360" w:lineRule="exact"/>
        <w:ind w:firstLine="697"/>
        <w:jc w:val="both"/>
        <w:rPr>
          <w:sz w:val="28"/>
          <w:szCs w:val="28"/>
        </w:rPr>
      </w:pPr>
      <w:r w:rsidRPr="00140044">
        <w:rPr>
          <w:sz w:val="28"/>
          <w:szCs w:val="28"/>
        </w:rPr>
        <w:t>Hiện trạng rừng huyện Triệu Phong khá lớn ch</w:t>
      </w:r>
      <w:r w:rsidR="00BA08D6" w:rsidRPr="00140044">
        <w:rPr>
          <w:sz w:val="28"/>
          <w:szCs w:val="28"/>
        </w:rPr>
        <w:t>iếm</w:t>
      </w:r>
      <w:r w:rsidRPr="00140044">
        <w:rPr>
          <w:sz w:val="28"/>
          <w:szCs w:val="28"/>
        </w:rPr>
        <w:t xml:space="preserve"> hơn 47% diện tích tự nhiên </w:t>
      </w:r>
      <w:r w:rsidR="004B0347" w:rsidRPr="00140044">
        <w:rPr>
          <w:sz w:val="28"/>
          <w:szCs w:val="28"/>
        </w:rPr>
        <w:t>góp phần tăng độ che phủ, bảo vệ đất đai, duy trì nguồn nước, cải thiện môi trường sinh thái, và chống cát bay, cát lấp và hiện tượng sa mạc hóa trên địa bàn huyện.</w:t>
      </w:r>
    </w:p>
    <w:p w14:paraId="4F660533" w14:textId="167129D7" w:rsidR="006A1C01" w:rsidRPr="00140044" w:rsidRDefault="006A1C01"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Việc phân bổ quỹ đất và sử dụng đất luôn bố trí một quỹ đất phù hợp cho mục đích thu gom và xử lý chất thải qua đó đã giải quyết được hiện tượng ô </w:t>
      </w:r>
      <w:r w:rsidR="0095799A" w:rsidRPr="00140044">
        <w:rPr>
          <w:sz w:val="28"/>
          <w:szCs w:val="28"/>
        </w:rPr>
        <w:t>nhiễm</w:t>
      </w:r>
      <w:r w:rsidRPr="00140044">
        <w:rPr>
          <w:sz w:val="28"/>
          <w:szCs w:val="28"/>
        </w:rPr>
        <w:t xml:space="preserve"> môi trường trên địa bàn. </w:t>
      </w:r>
    </w:p>
    <w:p w14:paraId="17E24867" w14:textId="71140A7F" w:rsidR="006A1C01" w:rsidRPr="00140044" w:rsidRDefault="006A1C01"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Đối với việc xử </w:t>
      </w:r>
      <w:r w:rsidR="00272763" w:rsidRPr="00140044">
        <w:rPr>
          <w:sz w:val="28"/>
          <w:szCs w:val="28"/>
        </w:rPr>
        <w:t>l</w:t>
      </w:r>
      <w:r w:rsidRPr="00140044">
        <w:rPr>
          <w:sz w:val="28"/>
          <w:szCs w:val="28"/>
        </w:rPr>
        <w:t>ý nước thải từ hoạt động sản xuất kinh doanh, huyện đã bố trí quỹ đất tập trung tổ chức hoạt động sản xuất, như thành lập các cụm công nghiệp, làng nghề x</w:t>
      </w:r>
      <w:r w:rsidR="00BA08D6" w:rsidRPr="00140044">
        <w:rPr>
          <w:sz w:val="28"/>
          <w:szCs w:val="28"/>
        </w:rPr>
        <w:t>a</w:t>
      </w:r>
      <w:r w:rsidRPr="00140044">
        <w:rPr>
          <w:sz w:val="28"/>
          <w:szCs w:val="28"/>
        </w:rPr>
        <w:t xml:space="preserve"> các khu dân cư, tạo điều kiện thu để thu gom và xử lý nước thải qua đ</w:t>
      </w:r>
      <w:r w:rsidR="00BA08D6" w:rsidRPr="00140044">
        <w:rPr>
          <w:sz w:val="28"/>
          <w:szCs w:val="28"/>
        </w:rPr>
        <w:t>ó</w:t>
      </w:r>
      <w:r w:rsidRPr="00140044">
        <w:rPr>
          <w:sz w:val="28"/>
          <w:szCs w:val="28"/>
        </w:rPr>
        <w:t xml:space="preserve"> làm giảm ô </w:t>
      </w:r>
      <w:r w:rsidR="0095799A" w:rsidRPr="00140044">
        <w:rPr>
          <w:sz w:val="28"/>
          <w:szCs w:val="28"/>
        </w:rPr>
        <w:t>nhiễm</w:t>
      </w:r>
      <w:r w:rsidRPr="00140044">
        <w:rPr>
          <w:sz w:val="28"/>
          <w:szCs w:val="28"/>
        </w:rPr>
        <w:t xml:space="preserve"> môi trường nước</w:t>
      </w:r>
      <w:r w:rsidR="004F0B52" w:rsidRPr="00140044">
        <w:rPr>
          <w:sz w:val="28"/>
          <w:szCs w:val="28"/>
        </w:rPr>
        <w:t>.</w:t>
      </w:r>
    </w:p>
    <w:p w14:paraId="5F0046D9" w14:textId="1E7A3755" w:rsidR="00354622" w:rsidRPr="00140044" w:rsidRDefault="00354622" w:rsidP="00BA08D6">
      <w:pPr>
        <w:pStyle w:val="ThngthngWeb"/>
        <w:spacing w:before="120" w:beforeAutospacing="0" w:after="0" w:afterAutospacing="0" w:line="360" w:lineRule="exact"/>
        <w:ind w:firstLine="697"/>
        <w:jc w:val="both"/>
        <w:rPr>
          <w:sz w:val="28"/>
          <w:szCs w:val="28"/>
        </w:rPr>
      </w:pPr>
      <w:r w:rsidRPr="00140044">
        <w:rPr>
          <w:sz w:val="28"/>
          <w:szCs w:val="28"/>
        </w:rPr>
        <w:lastRenderedPageBreak/>
        <w:t>Việc sử dụng các chất h</w:t>
      </w:r>
      <w:r w:rsidR="00272763" w:rsidRPr="00140044">
        <w:rPr>
          <w:sz w:val="28"/>
          <w:szCs w:val="28"/>
        </w:rPr>
        <w:t>óa</w:t>
      </w:r>
      <w:r w:rsidRPr="00140044">
        <w:rPr>
          <w:sz w:val="28"/>
          <w:szCs w:val="28"/>
        </w:rPr>
        <w:t xml:space="preserve"> học trong nông nghiệ</w:t>
      </w:r>
      <w:r w:rsidR="006A1C01" w:rsidRPr="00140044">
        <w:rPr>
          <w:sz w:val="28"/>
          <w:szCs w:val="28"/>
        </w:rPr>
        <w:t>p và các hoạt động sản xuất khác</w:t>
      </w:r>
      <w:r w:rsidRPr="00140044">
        <w:rPr>
          <w:sz w:val="28"/>
          <w:szCs w:val="28"/>
        </w:rPr>
        <w:t>... đã và đang là nguyên nhân làm giảm số lượng của nhiều loại vi sinh vật có ích, làm giảm đa dạng sinh học cũng như tăng hàm lượng các chất gây độc trong đất do hàm lượng tồn dư.</w:t>
      </w:r>
    </w:p>
    <w:p w14:paraId="28AACBD9" w14:textId="77777777" w:rsidR="00354622" w:rsidRPr="00140044" w:rsidRDefault="00354622" w:rsidP="00BA08D6">
      <w:pPr>
        <w:pStyle w:val="ThngthngWeb"/>
        <w:spacing w:before="120" w:beforeAutospacing="0" w:after="0" w:afterAutospacing="0" w:line="360" w:lineRule="exact"/>
        <w:ind w:firstLine="697"/>
        <w:jc w:val="both"/>
        <w:rPr>
          <w:sz w:val="28"/>
          <w:szCs w:val="28"/>
        </w:rPr>
      </w:pPr>
      <w:r w:rsidRPr="00140044">
        <w:rPr>
          <w:sz w:val="28"/>
          <w:szCs w:val="28"/>
        </w:rPr>
        <w:t>Ngoài ra, tập quán sinh hoạt của người dân, các chất thải, nước thải, rác thải trong các khu dân cư đô thị, khu du lịch, khu công nghiệp, các cơ sở sản xuất kinh doanh... cũng là một trong những nguyên nhân gây ô nhiễm môi trường sống cũng như tác động xấu đến môi trường đất.</w:t>
      </w:r>
    </w:p>
    <w:p w14:paraId="3B5B1594" w14:textId="77777777" w:rsidR="004F0B52" w:rsidRPr="00140044" w:rsidRDefault="004F0B52" w:rsidP="00BA08D6">
      <w:pPr>
        <w:pStyle w:val="ThnVnban"/>
        <w:spacing w:before="120" w:line="360" w:lineRule="exact"/>
        <w:ind w:firstLine="720"/>
        <w:rPr>
          <w:rFonts w:ascii="Times New Roman" w:hAnsi="Times New Roman"/>
          <w:b/>
          <w:bCs/>
          <w:iCs/>
          <w:szCs w:val="28"/>
        </w:rPr>
      </w:pPr>
      <w:r w:rsidRPr="00140044">
        <w:rPr>
          <w:rFonts w:ascii="Times New Roman" w:hAnsi="Times New Roman"/>
          <w:b/>
          <w:bCs/>
          <w:iCs/>
        </w:rPr>
        <w:t>2.3.2. Tính hợp lý của việc sử dụng đất</w:t>
      </w:r>
    </w:p>
    <w:p w14:paraId="3057AF20" w14:textId="77777777" w:rsidR="004F0B52" w:rsidRPr="00140044" w:rsidRDefault="00653C26" w:rsidP="00BA08D6">
      <w:pPr>
        <w:pStyle w:val="ThngthngWeb"/>
        <w:spacing w:before="120" w:beforeAutospacing="0" w:after="0" w:afterAutospacing="0" w:line="360" w:lineRule="exact"/>
        <w:ind w:firstLine="720"/>
        <w:jc w:val="both"/>
        <w:rPr>
          <w:sz w:val="28"/>
          <w:szCs w:val="28"/>
          <w:lang w:val="vi-VN" w:eastAsia="vi-VN"/>
        </w:rPr>
      </w:pPr>
      <w:r w:rsidRPr="00140044">
        <w:rPr>
          <w:rStyle w:val="Nhnmanh"/>
          <w:lang w:val="en-US" w:eastAsia="vi-VN"/>
        </w:rPr>
        <w:t>2.3.2.1.</w:t>
      </w:r>
      <w:r w:rsidR="004F0B52" w:rsidRPr="00140044">
        <w:rPr>
          <w:rStyle w:val="Nhnmanh"/>
          <w:lang w:val="vi-VN" w:eastAsia="vi-VN"/>
        </w:rPr>
        <w:t>Cơ cấu sử dụng đất.</w:t>
      </w:r>
    </w:p>
    <w:p w14:paraId="2EE628BB" w14:textId="18A4E8DA" w:rsidR="004F0B52" w:rsidRPr="00140044" w:rsidRDefault="004F0B5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Đất nông nghiệp chiếm tỷ trọng rất cao (chiếm </w:t>
      </w:r>
      <w:r w:rsidR="00EB0C76" w:rsidRPr="00140044">
        <w:rPr>
          <w:sz w:val="28"/>
          <w:szCs w:val="28"/>
        </w:rPr>
        <w:t>81,71</w:t>
      </w:r>
      <w:r w:rsidRPr="00140044">
        <w:rPr>
          <w:sz w:val="28"/>
          <w:szCs w:val="28"/>
        </w:rPr>
        <w:t xml:space="preserve">% diện tích đất đang sử dụng và </w:t>
      </w:r>
      <w:r w:rsidR="00EB0C76" w:rsidRPr="00140044">
        <w:rPr>
          <w:sz w:val="28"/>
          <w:szCs w:val="28"/>
        </w:rPr>
        <w:t>79,12</w:t>
      </w:r>
      <w:r w:rsidRPr="00140044">
        <w:rPr>
          <w:sz w:val="28"/>
          <w:szCs w:val="28"/>
        </w:rPr>
        <w:t xml:space="preserve">% tổng diện tích tự nhiên). Trong đất nông nghiệp, diện tích đất lâm nghiệp chiếm </w:t>
      </w:r>
      <w:r w:rsidR="00EB0C76" w:rsidRPr="00140044">
        <w:rPr>
          <w:sz w:val="28"/>
          <w:szCs w:val="28"/>
        </w:rPr>
        <w:t>57,15</w:t>
      </w:r>
      <w:r w:rsidRPr="00140044">
        <w:rPr>
          <w:sz w:val="28"/>
          <w:szCs w:val="28"/>
        </w:rPr>
        <w:t xml:space="preserve">%, đất sản xuất nông nghiệp </w:t>
      </w:r>
      <w:r w:rsidR="00EB0C76" w:rsidRPr="00140044">
        <w:rPr>
          <w:sz w:val="28"/>
          <w:szCs w:val="28"/>
        </w:rPr>
        <w:t>40,17</w:t>
      </w:r>
      <w:r w:rsidRPr="00140044">
        <w:rPr>
          <w:sz w:val="28"/>
          <w:szCs w:val="28"/>
        </w:rPr>
        <w:t>%.</w:t>
      </w:r>
      <w:r w:rsidR="00EB0C76" w:rsidRPr="00140044">
        <w:rPr>
          <w:sz w:val="28"/>
          <w:szCs w:val="28"/>
        </w:rPr>
        <w:t xml:space="preserve"> Với cơ cấu sử dụng đất nông nghiệp trong tổng diện tích đang sử dụng chưa phù hợp với mục tiêu phát triển kinh tế - xã hội theo hướng (Công nghiệp - Thương mại dịch vụ - Nông nghiệp); Xét về cơ cấu sử dụng đất trông nội bộ đất nông nghiệp thì diện tích sản xuất nông nghiệp còn thấp</w:t>
      </w:r>
      <w:r w:rsidR="00877329" w:rsidRPr="00140044">
        <w:rPr>
          <w:sz w:val="28"/>
          <w:szCs w:val="28"/>
        </w:rPr>
        <w:t>. Vì v</w:t>
      </w:r>
      <w:r w:rsidR="0048607C" w:rsidRPr="00140044">
        <w:rPr>
          <w:sz w:val="28"/>
          <w:szCs w:val="28"/>
        </w:rPr>
        <w:t>ậy</w:t>
      </w:r>
      <w:r w:rsidR="00877329" w:rsidRPr="00140044">
        <w:rPr>
          <w:sz w:val="28"/>
          <w:szCs w:val="28"/>
        </w:rPr>
        <w:t xml:space="preserve"> trong giai đoạn 2021-2030 cần phải phân bổ quỹ đất hợp lý để phục vụ cho chuyển đổi cơ cấu trong nông nghiệp nhằm khai thác có hiệu quả tiềm năng đất đai.</w:t>
      </w:r>
    </w:p>
    <w:p w14:paraId="4EB55A0F" w14:textId="77777777" w:rsidR="004F0B52" w:rsidRPr="00140044" w:rsidRDefault="004F0B5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Đất phi nông nghiệp chiếm tỷ lệ còn thấp trong cơ cấu sử dụng đất của tỉnh (chiếm </w:t>
      </w:r>
      <w:r w:rsidR="00877329" w:rsidRPr="00140044">
        <w:rPr>
          <w:sz w:val="28"/>
          <w:szCs w:val="28"/>
        </w:rPr>
        <w:t>17,71</w:t>
      </w:r>
      <w:r w:rsidRPr="00140044">
        <w:rPr>
          <w:sz w:val="28"/>
          <w:szCs w:val="28"/>
        </w:rPr>
        <w:t xml:space="preserve">% tổng diện tích tự nhiên và chiếm </w:t>
      </w:r>
      <w:r w:rsidR="00877329" w:rsidRPr="00140044">
        <w:rPr>
          <w:sz w:val="28"/>
          <w:szCs w:val="28"/>
        </w:rPr>
        <w:t>18,29</w:t>
      </w:r>
      <w:r w:rsidRPr="00140044">
        <w:rPr>
          <w:sz w:val="28"/>
          <w:szCs w:val="28"/>
        </w:rPr>
        <w:t xml:space="preserve">% tổng diện tích đất đang sử dụng). Trong đất phi nông nghiệp, diện tích đất cho hoạt động sản xuất, kinh doanh đất phi nông nghiệp chỉ chiếm </w:t>
      </w:r>
      <w:r w:rsidR="00877329" w:rsidRPr="00140044">
        <w:rPr>
          <w:sz w:val="28"/>
          <w:szCs w:val="28"/>
        </w:rPr>
        <w:t>1,17</w:t>
      </w:r>
      <w:r w:rsidRPr="00140044">
        <w:rPr>
          <w:sz w:val="28"/>
          <w:szCs w:val="28"/>
        </w:rPr>
        <w:t>%</w:t>
      </w:r>
      <w:r w:rsidR="00877329" w:rsidRPr="00140044">
        <w:rPr>
          <w:sz w:val="28"/>
          <w:szCs w:val="28"/>
        </w:rPr>
        <w:t xml:space="preserve"> đất tổng diện tích đất phi nông nghiệp. Với cơ cấu sử dụng đất như vậy chưa phù hợp với định hướng phát triển kinh tế - xã hội đã đề ra. Vì vậy, giai đoạn 2021-2030 cần phải tăng quỹ đất cho hoạt động sản xuất kinh doanh.</w:t>
      </w:r>
    </w:p>
    <w:p w14:paraId="1E4CE045" w14:textId="77777777" w:rsidR="004F0B52" w:rsidRPr="00140044" w:rsidRDefault="004F0B5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Đất chưa sử dụng </w:t>
      </w:r>
      <w:r w:rsidR="00877329" w:rsidRPr="00140044">
        <w:rPr>
          <w:sz w:val="28"/>
          <w:szCs w:val="28"/>
        </w:rPr>
        <w:t xml:space="preserve">chưa </w:t>
      </w:r>
      <w:r w:rsidRPr="00140044">
        <w:rPr>
          <w:sz w:val="28"/>
          <w:szCs w:val="28"/>
        </w:rPr>
        <w:t>được khai thác đưa vào sử dụng triệt để</w:t>
      </w:r>
      <w:r w:rsidR="00653C26" w:rsidRPr="00140044">
        <w:rPr>
          <w:sz w:val="28"/>
          <w:szCs w:val="28"/>
        </w:rPr>
        <w:t xml:space="preserve">, hiện tại tổng diện tích đất chưa sử dụng trên toàn huyện vào khoảng 1.119,35 ha chiếm 3,17 % tổng diện tích tự nhiên toàn huyện. </w:t>
      </w:r>
    </w:p>
    <w:p w14:paraId="06448359" w14:textId="77777777" w:rsidR="004F0B52" w:rsidRPr="00140044" w:rsidRDefault="004F0B52" w:rsidP="00BA08D6">
      <w:pPr>
        <w:pStyle w:val="ThngthngWeb"/>
        <w:spacing w:before="120" w:beforeAutospacing="0" w:after="0" w:afterAutospacing="0" w:line="360" w:lineRule="exact"/>
        <w:ind w:firstLine="697"/>
        <w:jc w:val="both"/>
        <w:rPr>
          <w:sz w:val="28"/>
          <w:szCs w:val="28"/>
        </w:rPr>
      </w:pPr>
      <w:r w:rsidRPr="00140044">
        <w:rPr>
          <w:i/>
          <w:iCs/>
          <w:sz w:val="28"/>
          <w:szCs w:val="28"/>
        </w:rPr>
        <w:t xml:space="preserve"> </w:t>
      </w:r>
      <w:r w:rsidR="00653C26" w:rsidRPr="00140044">
        <w:rPr>
          <w:rStyle w:val="Nhnmanh"/>
          <w:lang w:val="en-US" w:eastAsia="vi-VN"/>
        </w:rPr>
        <w:t xml:space="preserve">2.3.2.2. </w:t>
      </w:r>
      <w:r w:rsidRPr="00140044">
        <w:rPr>
          <w:i/>
          <w:iCs/>
          <w:sz w:val="28"/>
          <w:szCs w:val="28"/>
        </w:rPr>
        <w:t>Mức độ thích hợp của từng loại đất so với yêu cầu phát triển kinh tế - xã hội.</w:t>
      </w:r>
    </w:p>
    <w:p w14:paraId="0D6F9D5D" w14:textId="77777777" w:rsidR="00653C26" w:rsidRPr="00140044" w:rsidRDefault="004F0B5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Trong lĩnh vực nông nghiệp: Đã cơ bản ổn định việc sử dụng đất cho nông hộ. Sản xuất nông nghiệp đang dần đi vào chiều sâu thông qua các giải pháp tích cực để tăng vụ sản xuất, tăng lượng nông sản hàng hoá phục vụ xuất khẩu. Cải tạo triệt để đất chưa sử dụng để làm tăng hiệu quả sử dụng đất, tạo nguồn bổ sung cho quỹ đất nông nghiệp bị chu chuyển trong kỳ. </w:t>
      </w:r>
      <w:r w:rsidR="00653C26" w:rsidRPr="00140044">
        <w:rPr>
          <w:sz w:val="28"/>
          <w:szCs w:val="28"/>
        </w:rPr>
        <w:t xml:space="preserve">Hiện nay, với sự phát triển của khoa học công nghệ trong lĩnh vực lai tạo giống, công nghệ trong sản xuất nông </w:t>
      </w:r>
      <w:r w:rsidR="00653C26" w:rsidRPr="00140044">
        <w:rPr>
          <w:sz w:val="28"/>
          <w:szCs w:val="28"/>
        </w:rPr>
        <w:lastRenderedPageBreak/>
        <w:t xml:space="preserve">nghiệp… đã làm tăng tính thích hợp của đất đai với các loại cây trồng bằng các mô hình sản xuất nông nghiệp theo công nghệ cao, tạo điều kiện mở rộng sản xuất, nâng cao chất lượng và giá trị sản xuất nông nghiệp. </w:t>
      </w:r>
    </w:p>
    <w:p w14:paraId="0DF4BCD3" w14:textId="3A63FA57" w:rsidR="00083B4E" w:rsidRPr="00140044" w:rsidRDefault="004F0B52" w:rsidP="00BA08D6">
      <w:pPr>
        <w:pStyle w:val="ThngthngWeb"/>
        <w:spacing w:before="120" w:beforeAutospacing="0" w:after="0" w:afterAutospacing="0" w:line="360" w:lineRule="exact"/>
        <w:ind w:firstLine="697"/>
        <w:jc w:val="both"/>
        <w:rPr>
          <w:sz w:val="28"/>
          <w:szCs w:val="28"/>
        </w:rPr>
      </w:pPr>
      <w:r w:rsidRPr="00140044">
        <w:rPr>
          <w:sz w:val="28"/>
          <w:szCs w:val="28"/>
        </w:rPr>
        <w:t xml:space="preserve">- Trong lĩnh vực phi nông nghiệp: Đất phi nông nghiệp </w:t>
      </w:r>
      <w:r w:rsidR="00653C26" w:rsidRPr="00140044">
        <w:rPr>
          <w:sz w:val="28"/>
          <w:szCs w:val="28"/>
        </w:rPr>
        <w:t xml:space="preserve">hiện nay chiếm tỷ lệ thấp trong tổng diện tích </w:t>
      </w:r>
      <w:r w:rsidR="00083B4E" w:rsidRPr="00140044">
        <w:rPr>
          <w:sz w:val="28"/>
          <w:szCs w:val="28"/>
        </w:rPr>
        <w:t xml:space="preserve">tự nhiên của huyện (17,71%). Tuy nhiên với điều kiện về vị trí, địa hình, địa chất và hạ tầng cơ sở và quỹ đất hiện có hoàn toàn đáp ứng cho phát triển công nghiệp và hạ tầng cơ sở cho nhu cầu phát triển kinh tế - xã hội. Hiện nay, với chính sách phát triển kinh tế của tỉnh nói chung và của huyện Triệu Phong nói riêng trong giai đoạn 2021-2030, tỷ lệ đất phi nông nghiệp </w:t>
      </w:r>
      <w:r w:rsidR="00FE39CD" w:rsidRPr="00140044">
        <w:rPr>
          <w:sz w:val="28"/>
          <w:szCs w:val="28"/>
        </w:rPr>
        <w:t>sẽ</w:t>
      </w:r>
      <w:r w:rsidR="00083B4E" w:rsidRPr="00140044">
        <w:rPr>
          <w:sz w:val="28"/>
          <w:szCs w:val="28"/>
        </w:rPr>
        <w:t xml:space="preserve"> tăng cao so </w:t>
      </w:r>
      <w:r w:rsidR="001776A7" w:rsidRPr="00140044">
        <w:rPr>
          <w:sz w:val="28"/>
          <w:szCs w:val="28"/>
        </w:rPr>
        <w:t>với cơ cấu sử dụng đất theo hiện trạng.</w:t>
      </w:r>
    </w:p>
    <w:p w14:paraId="00FC9B6F" w14:textId="77777777" w:rsidR="009F206B" w:rsidRPr="00140044" w:rsidRDefault="009F206B" w:rsidP="00BA08D6">
      <w:pPr>
        <w:pStyle w:val="ThngthngWeb"/>
        <w:spacing w:before="120" w:beforeAutospacing="0" w:after="0" w:afterAutospacing="0" w:line="360" w:lineRule="exact"/>
        <w:ind w:firstLine="697"/>
        <w:jc w:val="both"/>
        <w:rPr>
          <w:i/>
          <w:iCs/>
          <w:sz w:val="28"/>
          <w:szCs w:val="28"/>
        </w:rPr>
      </w:pPr>
      <w:r w:rsidRPr="00140044">
        <w:rPr>
          <w:rStyle w:val="Nhnmanh"/>
          <w:lang w:val="en-US" w:eastAsia="vi-VN"/>
        </w:rPr>
        <w:t xml:space="preserve">2.3.2.3. </w:t>
      </w:r>
      <w:r w:rsidRPr="00140044">
        <w:rPr>
          <w:i/>
          <w:iCs/>
          <w:sz w:val="28"/>
          <w:szCs w:val="28"/>
        </w:rPr>
        <w:t>Tình hình đầu tư về vốn, vật tư, khoa học kỹ thuật trong sử dụng đất tại cấp lập quy hoạch, kế hoạch sử dụng đất</w:t>
      </w:r>
    </w:p>
    <w:p w14:paraId="75E3AE50" w14:textId="77777777" w:rsidR="009F206B" w:rsidRPr="00140044" w:rsidRDefault="009F206B" w:rsidP="00BA08D6">
      <w:pPr>
        <w:pStyle w:val="ThngthngWeb"/>
        <w:spacing w:before="120" w:beforeAutospacing="0" w:after="0" w:afterAutospacing="0" w:line="340" w:lineRule="exact"/>
        <w:ind w:firstLine="697"/>
        <w:jc w:val="both"/>
        <w:rPr>
          <w:sz w:val="28"/>
          <w:szCs w:val="28"/>
        </w:rPr>
      </w:pPr>
      <w:r w:rsidRPr="00140044">
        <w:rPr>
          <w:sz w:val="28"/>
          <w:szCs w:val="28"/>
        </w:rPr>
        <w:t>Được sự quan tâm của tỉnh, trung ương và các tổ chức phi chính phủ về nguồn vốn, khoa học, kỹ thuật. Trên địa bàn huyện đã tập trung chi cho đầu tư phát triển các chương trình kinh tế, xã hội trọng điểm. Công tác quản lý nhà nước về KH&amp;CN được đẩy mạnh, việc ứng dụng tiến bộ khoa học kỹ thuật, xây dựng và bảo hộ quyền sở hữu trí tuệ được quan tâm, đã hoàn thành 01 nhãn hiệu chứng nhận, 04 nhãn hiệu tập thể và 03 nhãn hiệu thông thường cho các sản phẩm đặc trưng của các địa phương, góp phần nâng cao giá trị sản phẩm trên thị trường.</w:t>
      </w:r>
    </w:p>
    <w:p w14:paraId="3AA32DB9" w14:textId="77777777" w:rsidR="009F206B" w:rsidRPr="00140044" w:rsidRDefault="00260371" w:rsidP="00BA08D6">
      <w:pPr>
        <w:pStyle w:val="ThngthngWeb"/>
        <w:spacing w:before="120" w:beforeAutospacing="0" w:after="0" w:afterAutospacing="0" w:line="340" w:lineRule="exact"/>
        <w:ind w:firstLine="697"/>
        <w:jc w:val="both"/>
        <w:rPr>
          <w:sz w:val="28"/>
          <w:szCs w:val="28"/>
        </w:rPr>
      </w:pPr>
      <w:r w:rsidRPr="00140044">
        <w:rPr>
          <w:sz w:val="28"/>
          <w:szCs w:val="28"/>
        </w:rPr>
        <w:t>Thực hiện khảo nghiệm và đưa vào sản xuất các giống lúa ngắn ngày cho năng suất, chất lượng cao, thích ứng với biến đổi khí hậu, tỷ lệ giống lúa chất lượng cao chiếm trên 80% diện tích. Tái cơ cấu nông nghiệp gắn với xây dựng nông thôn mới được thực hiện tích cực, các mô hình sản xuất theo hướng công nghệ cao, nông nghiệp sạch bước đầu đem lại hiệu quả kinh tế và được nhân rộng. Đã xây dựng được nhãn hiệu “Gạo sạch Triệu Phong” và là sản phẩm gạo đầu tiên của Quảng Trị đạt chứng nhận hữu cơ.</w:t>
      </w:r>
    </w:p>
    <w:p w14:paraId="211DDE90" w14:textId="77777777" w:rsidR="00354622" w:rsidRPr="00140044" w:rsidRDefault="00E274D6" w:rsidP="00BA08D6">
      <w:pPr>
        <w:spacing w:before="120" w:line="340" w:lineRule="exact"/>
        <w:ind w:firstLine="720"/>
        <w:jc w:val="both"/>
        <w:outlineLvl w:val="0"/>
        <w:rPr>
          <w:bCs/>
          <w:iCs/>
          <w:sz w:val="28"/>
          <w:szCs w:val="28"/>
        </w:rPr>
      </w:pPr>
      <w:bookmarkStart w:id="218" w:name="_Toc274568637"/>
      <w:bookmarkStart w:id="219" w:name="_Toc274569529"/>
      <w:bookmarkStart w:id="220" w:name="_Toc274579506"/>
      <w:bookmarkStart w:id="221" w:name="_Toc274812638"/>
      <w:bookmarkStart w:id="222" w:name="_Toc274813222"/>
      <w:bookmarkStart w:id="223" w:name="_Toc274813394"/>
      <w:bookmarkStart w:id="224" w:name="_Toc66088332"/>
      <w:bookmarkStart w:id="225" w:name="_Toc66088586"/>
      <w:bookmarkStart w:id="226" w:name="_Toc71559141"/>
      <w:bookmarkStart w:id="227" w:name="_Toc72224298"/>
      <w:r w:rsidRPr="00140044">
        <w:rPr>
          <w:b/>
          <w:sz w:val="28"/>
          <w:szCs w:val="28"/>
        </w:rPr>
        <w:t>2.4. Những tồn tại và nguyên nhân trong việc sử dụng đất</w:t>
      </w:r>
      <w:bookmarkEnd w:id="218"/>
      <w:bookmarkEnd w:id="219"/>
      <w:bookmarkEnd w:id="220"/>
      <w:bookmarkEnd w:id="221"/>
      <w:bookmarkEnd w:id="222"/>
      <w:bookmarkEnd w:id="223"/>
      <w:bookmarkEnd w:id="224"/>
      <w:bookmarkEnd w:id="225"/>
      <w:bookmarkEnd w:id="226"/>
      <w:bookmarkEnd w:id="227"/>
    </w:p>
    <w:p w14:paraId="11EFF150" w14:textId="3C7B81C0" w:rsidR="00C53BD9" w:rsidRPr="00140044" w:rsidRDefault="00C53BD9" w:rsidP="00BA08D6">
      <w:pPr>
        <w:pStyle w:val="ThngthngWeb"/>
        <w:spacing w:before="120" w:beforeAutospacing="0" w:after="0" w:afterAutospacing="0" w:line="340" w:lineRule="exact"/>
        <w:ind w:firstLine="720"/>
        <w:jc w:val="both"/>
        <w:rPr>
          <w:sz w:val="28"/>
          <w:szCs w:val="28"/>
        </w:rPr>
      </w:pPr>
      <w:r w:rsidRPr="00140044">
        <w:rPr>
          <w:sz w:val="28"/>
          <w:szCs w:val="28"/>
        </w:rPr>
        <w:t>- Việc sử dụng hóa chất trong nông nghiệp có xu hướng gia tăng, làm cho nguy cơ th</w:t>
      </w:r>
      <w:r w:rsidR="0048607C" w:rsidRPr="00140044">
        <w:rPr>
          <w:sz w:val="28"/>
          <w:szCs w:val="28"/>
        </w:rPr>
        <w:t>oái</w:t>
      </w:r>
      <w:r w:rsidRPr="00140044">
        <w:rPr>
          <w:sz w:val="28"/>
          <w:szCs w:val="28"/>
        </w:rPr>
        <w:t xml:space="preserve"> hóa đất sản xuất nông nghiệp, làm mất cân b</w:t>
      </w:r>
      <w:r w:rsidR="00BA08D6" w:rsidRPr="00140044">
        <w:rPr>
          <w:sz w:val="28"/>
          <w:szCs w:val="28"/>
        </w:rPr>
        <w:t>ằ</w:t>
      </w:r>
      <w:r w:rsidRPr="00140044">
        <w:rPr>
          <w:sz w:val="28"/>
          <w:szCs w:val="28"/>
        </w:rPr>
        <w:t xml:space="preserve">ng sinh thái. Rừng tự nhiên, rừng phòng hộ ngày càng giảm đã để lại những tác hại khá lớn như lũ lụt, xói </w:t>
      </w:r>
      <w:r w:rsidR="00FE39CD" w:rsidRPr="00140044">
        <w:rPr>
          <w:sz w:val="28"/>
          <w:szCs w:val="28"/>
        </w:rPr>
        <w:t>lở</w:t>
      </w:r>
      <w:r w:rsidRPr="00140044">
        <w:rPr>
          <w:sz w:val="28"/>
          <w:szCs w:val="28"/>
        </w:rPr>
        <w:t xml:space="preserve"> đất, xâm nhập mặn … </w:t>
      </w:r>
    </w:p>
    <w:p w14:paraId="3D0949FA" w14:textId="77777777" w:rsidR="00C53BD9" w:rsidRPr="00140044" w:rsidRDefault="00C53BD9" w:rsidP="00BA08D6">
      <w:pPr>
        <w:pStyle w:val="ThngthngWeb"/>
        <w:spacing w:before="120" w:beforeAutospacing="0" w:after="0" w:afterAutospacing="0" w:line="340" w:lineRule="exact"/>
        <w:ind w:firstLine="720"/>
        <w:jc w:val="both"/>
        <w:rPr>
          <w:sz w:val="28"/>
          <w:szCs w:val="28"/>
        </w:rPr>
      </w:pPr>
      <w:r w:rsidRPr="00140044">
        <w:rPr>
          <w:sz w:val="28"/>
          <w:szCs w:val="28"/>
        </w:rPr>
        <w:t>- Quỹ đất dành cho các hoạt động phát triển kinh tế, phát triển các khu công nghiệp, khu du lịch... chưa được khai thác sử dụng hiệu quả, một số công trình, dự án đã được giao đất nhưng tiến độ triển khai còn chậm hoặc chưa được thực hiện, gây lãng phí trong sử dụng đất.</w:t>
      </w:r>
    </w:p>
    <w:p w14:paraId="2867D357" w14:textId="77777777" w:rsidR="00C53BD9" w:rsidRPr="00140044" w:rsidRDefault="00C53BD9" w:rsidP="00BA08D6">
      <w:pPr>
        <w:pStyle w:val="ThngthngWeb"/>
        <w:spacing w:before="120" w:beforeAutospacing="0" w:after="0" w:afterAutospacing="0" w:line="360" w:lineRule="exact"/>
        <w:ind w:firstLine="720"/>
        <w:jc w:val="both"/>
        <w:rPr>
          <w:spacing w:val="-4"/>
          <w:sz w:val="28"/>
          <w:szCs w:val="28"/>
        </w:rPr>
      </w:pPr>
      <w:r w:rsidRPr="00140044">
        <w:rPr>
          <w:spacing w:val="-4"/>
          <w:sz w:val="28"/>
          <w:szCs w:val="28"/>
        </w:rPr>
        <w:t>- Việc sử dụng đất trong các lĩnh vực lâm nghiệp, thủy sản, du lịch, quốc phòng an ninh cũng gặp nhiều vướng mắc do còn có sự chồng chéo giữa quy hoạch phát triển của các ngành, hạn chế trong việc phát huy lợi thế của từng lĩnh vực.</w:t>
      </w:r>
    </w:p>
    <w:p w14:paraId="32236A14" w14:textId="73F9B406" w:rsidR="00C53BD9" w:rsidRPr="00140044" w:rsidRDefault="00C53BD9" w:rsidP="00BA08D6">
      <w:pPr>
        <w:pStyle w:val="ThngthngWeb"/>
        <w:spacing w:before="120" w:beforeAutospacing="0" w:after="0" w:afterAutospacing="0" w:line="360" w:lineRule="exact"/>
        <w:ind w:firstLine="720"/>
        <w:jc w:val="both"/>
        <w:rPr>
          <w:sz w:val="28"/>
          <w:szCs w:val="28"/>
        </w:rPr>
      </w:pPr>
      <w:r w:rsidRPr="00140044">
        <w:rPr>
          <w:sz w:val="28"/>
          <w:szCs w:val="28"/>
        </w:rPr>
        <w:lastRenderedPageBreak/>
        <w:t xml:space="preserve">- Việc mất đất sản xuất nông nghiệp cho các mục đích phát triển công nghiệp, xây dựng kết cấu hạ tầng và đô thị hoá là điều tất yếu trong quá trình phát triển theo hướng công nghiệp hoá - hiện đại hoá, Tuy nhiên, đối với huyện Triệu Phong cần phải giải quyết bài toán giữa quỹ đất cho xây dựng Khu Kinh tế Đông Nam, phát triển công nghiệp </w:t>
      </w:r>
      <w:r w:rsidR="00BA08D6" w:rsidRPr="00140044">
        <w:rPr>
          <w:sz w:val="28"/>
          <w:szCs w:val="28"/>
        </w:rPr>
        <w:t xml:space="preserve">với </w:t>
      </w:r>
      <w:r w:rsidRPr="00140044">
        <w:rPr>
          <w:sz w:val="28"/>
          <w:szCs w:val="28"/>
        </w:rPr>
        <w:t>quỹ đất phát triển rừng phòng hộ ven biển và đất sản xuất cho người dân nhất là các xã n</w:t>
      </w:r>
      <w:r w:rsidR="00495072" w:rsidRPr="00140044">
        <w:rPr>
          <w:sz w:val="28"/>
          <w:szCs w:val="28"/>
        </w:rPr>
        <w:t>ằ</w:t>
      </w:r>
      <w:r w:rsidRPr="00140044">
        <w:rPr>
          <w:sz w:val="28"/>
          <w:szCs w:val="28"/>
        </w:rPr>
        <w:t>m trong Khu Kinh tế Đông Nam.</w:t>
      </w:r>
    </w:p>
    <w:p w14:paraId="13A940F5" w14:textId="3342F2CB" w:rsidR="00C53BD9" w:rsidRPr="00140044" w:rsidRDefault="00C53BD9" w:rsidP="00BA08D6">
      <w:pPr>
        <w:pStyle w:val="ThngthngWeb"/>
        <w:spacing w:before="120" w:beforeAutospacing="0" w:after="0" w:afterAutospacing="0" w:line="360" w:lineRule="exact"/>
        <w:ind w:firstLine="720"/>
        <w:jc w:val="both"/>
        <w:rPr>
          <w:sz w:val="28"/>
          <w:szCs w:val="28"/>
        </w:rPr>
      </w:pPr>
      <w:r w:rsidRPr="00140044">
        <w:rPr>
          <w:sz w:val="28"/>
          <w:szCs w:val="28"/>
        </w:rPr>
        <w:t>- Công tác bồi thường, hỗ trợ tái định cư trong việc thu hồi đất còn nhiều bất cập, thực hiện thiếu thống nhất cũng là nguyên nhân gây nhiều khó khăn khi Nhà nước thu hồi đất, đặc biệt khi thu hồi đất vào mục đích phát triển kinh tế - xã hội</w:t>
      </w:r>
      <w:r w:rsidR="00495072" w:rsidRPr="00140044">
        <w:rPr>
          <w:sz w:val="28"/>
          <w:szCs w:val="28"/>
        </w:rPr>
        <w:t xml:space="preserve"> và</w:t>
      </w:r>
      <w:r w:rsidRPr="00140044">
        <w:rPr>
          <w:sz w:val="28"/>
          <w:szCs w:val="28"/>
        </w:rPr>
        <w:t xml:space="preserve"> các dự án thu hồi đất, giải phóng mặt bằng để tạo quỹ đất để đấu giá quyền sử dụng đất ở.</w:t>
      </w:r>
    </w:p>
    <w:p w14:paraId="5F2DB99D" w14:textId="77777777" w:rsidR="00C53BD9" w:rsidRPr="00140044" w:rsidRDefault="00C53BD9" w:rsidP="00BA08D6">
      <w:pPr>
        <w:pStyle w:val="ThngthngWeb"/>
        <w:spacing w:before="120" w:beforeAutospacing="0" w:after="0" w:afterAutospacing="0" w:line="360" w:lineRule="exact"/>
        <w:ind w:firstLine="720"/>
        <w:jc w:val="both"/>
        <w:rPr>
          <w:spacing w:val="-4"/>
          <w:sz w:val="28"/>
          <w:szCs w:val="28"/>
        </w:rPr>
      </w:pPr>
      <w:r w:rsidRPr="00140044">
        <w:rPr>
          <w:spacing w:val="-4"/>
          <w:sz w:val="28"/>
          <w:szCs w:val="28"/>
        </w:rPr>
        <w:t>Để khắc phục những tồn tại nêu trên cần quan tâm một số vấn đề cơ bản sau:</w:t>
      </w:r>
    </w:p>
    <w:p w14:paraId="7836A83A" w14:textId="77777777" w:rsidR="00C53BD9" w:rsidRPr="00140044" w:rsidRDefault="00C53BD9" w:rsidP="00BA08D6">
      <w:pPr>
        <w:pStyle w:val="ThngthngWeb"/>
        <w:spacing w:before="120" w:beforeAutospacing="0" w:after="0" w:afterAutospacing="0" w:line="360" w:lineRule="exact"/>
        <w:ind w:firstLine="720"/>
        <w:jc w:val="both"/>
        <w:rPr>
          <w:sz w:val="28"/>
          <w:szCs w:val="28"/>
        </w:rPr>
      </w:pPr>
      <w:r w:rsidRPr="00140044">
        <w:rPr>
          <w:sz w:val="28"/>
          <w:szCs w:val="28"/>
        </w:rPr>
        <w:t>- Cần quy hoạch ổn định diện tích đất sản xuất nông nghiệp trên cơ sở phù hợp với tiềm năng đất đai của từng khu vực, thực hiện đầu tư thâm canh theo chiều sâu, sản xuất tập trung tạo ra sản phẩm hàng hóa theo hướng xuất khẩu. Tăng cường có hiệu quả công tác trồng rừng và bảo vệ rừng, duy trì diện tích thành rừng hiện có, đặc biệt là rừng phòng hộ, rừng đặc dụng.</w:t>
      </w:r>
    </w:p>
    <w:p w14:paraId="63E0C45C" w14:textId="77777777" w:rsidR="00C53BD9" w:rsidRPr="00140044" w:rsidRDefault="00C53BD9" w:rsidP="00BA08D6">
      <w:pPr>
        <w:pStyle w:val="ThngthngWeb"/>
        <w:spacing w:before="120" w:beforeAutospacing="0" w:after="0" w:afterAutospacing="0" w:line="360" w:lineRule="exact"/>
        <w:jc w:val="both"/>
        <w:rPr>
          <w:sz w:val="28"/>
          <w:szCs w:val="28"/>
        </w:rPr>
      </w:pPr>
      <w:r w:rsidRPr="00140044">
        <w:rPr>
          <w:sz w:val="28"/>
          <w:szCs w:val="28"/>
        </w:rPr>
        <w:t>          - Đầu tư phát triển đồng bộ hạ tầng kinh tế, hạ tầng kỹ thuật và hạ tầng xã hội; tăng cường sức hút đầu tư phát triển kinh tế, đô thị bằng những chính sách hợp lý cũng như ưu tiên đầu tư vốn cho các công trình, dự án trọng điểm.</w:t>
      </w:r>
    </w:p>
    <w:p w14:paraId="40D9F109" w14:textId="77777777" w:rsidR="00C53BD9" w:rsidRPr="00140044" w:rsidRDefault="00C53BD9" w:rsidP="00BA08D6">
      <w:pPr>
        <w:pStyle w:val="ThngthngWeb"/>
        <w:spacing w:before="120" w:beforeAutospacing="0" w:after="0" w:afterAutospacing="0" w:line="360" w:lineRule="exact"/>
        <w:jc w:val="both"/>
        <w:rPr>
          <w:sz w:val="28"/>
          <w:szCs w:val="28"/>
        </w:rPr>
      </w:pPr>
      <w:r w:rsidRPr="00140044">
        <w:rPr>
          <w:sz w:val="28"/>
          <w:szCs w:val="28"/>
        </w:rPr>
        <w:t>          - Xây dựng</w:t>
      </w:r>
      <w:r w:rsidR="00C9020C" w:rsidRPr="00140044">
        <w:rPr>
          <w:sz w:val="28"/>
          <w:szCs w:val="28"/>
        </w:rPr>
        <w:t>, điều chỉnh các quy hoạch</w:t>
      </w:r>
      <w:r w:rsidRPr="00140044">
        <w:rPr>
          <w:sz w:val="28"/>
          <w:szCs w:val="28"/>
        </w:rPr>
        <w:t xml:space="preserve"> thống nhất trên địa bàn </w:t>
      </w:r>
      <w:r w:rsidR="00C9020C" w:rsidRPr="00140044">
        <w:rPr>
          <w:sz w:val="28"/>
          <w:szCs w:val="28"/>
        </w:rPr>
        <w:t>huyện</w:t>
      </w:r>
      <w:r w:rsidRPr="00140044">
        <w:rPr>
          <w:sz w:val="28"/>
          <w:szCs w:val="28"/>
        </w:rPr>
        <w:t>, quản lý và sử dụng đất theo quy hoạch, kế hoạch đã được duyệt. Kiên quyết xử lý dứt điểm tình trạng</w:t>
      </w:r>
      <w:r w:rsidR="00C9020C" w:rsidRPr="00140044">
        <w:rPr>
          <w:sz w:val="28"/>
          <w:szCs w:val="28"/>
        </w:rPr>
        <w:t xml:space="preserve"> </w:t>
      </w:r>
      <w:r w:rsidRPr="00140044">
        <w:rPr>
          <w:sz w:val="28"/>
          <w:szCs w:val="28"/>
        </w:rPr>
        <w:t>lấn chiếm, sử dụng đất sai mục đích.</w:t>
      </w:r>
    </w:p>
    <w:p w14:paraId="0400CA87" w14:textId="77777777" w:rsidR="00354622" w:rsidRPr="00140044" w:rsidRDefault="00C53BD9" w:rsidP="00BA08D6">
      <w:pPr>
        <w:spacing w:before="120" w:line="360" w:lineRule="exact"/>
        <w:ind w:firstLine="720"/>
        <w:jc w:val="both"/>
        <w:rPr>
          <w:bCs/>
          <w:iCs/>
          <w:sz w:val="28"/>
          <w:szCs w:val="28"/>
        </w:rPr>
      </w:pPr>
      <w:r w:rsidRPr="00140044">
        <w:rPr>
          <w:sz w:val="28"/>
          <w:szCs w:val="28"/>
        </w:rPr>
        <w:t>- Cụ thể hóa các văn bản pháp luật đất đai của Nhà nước vào tình hình thực tế của địa phương, tăng cường năng lực cho đội ngũ quản lý đất đai cấp cơ sở...</w:t>
      </w:r>
    </w:p>
    <w:p w14:paraId="2D6651DE" w14:textId="376AD7DF" w:rsidR="00F7640C" w:rsidRPr="00140044" w:rsidRDefault="0011035A" w:rsidP="0011035A">
      <w:pPr>
        <w:pStyle w:val="u1"/>
        <w:spacing w:before="120" w:line="340" w:lineRule="exact"/>
        <w:ind w:firstLine="720"/>
        <w:jc w:val="both"/>
        <w:rPr>
          <w:rFonts w:ascii="Times New Roman" w:hAnsi="Times New Roman"/>
          <w:b/>
        </w:rPr>
      </w:pPr>
      <w:bookmarkStart w:id="228" w:name="_Toc446883394"/>
      <w:bookmarkStart w:id="229" w:name="_Toc72224299"/>
      <w:bookmarkStart w:id="230" w:name="_Hlk71200832"/>
      <w:bookmarkStart w:id="231" w:name="_Toc274634808"/>
      <w:bookmarkStart w:id="232" w:name="_Toc274635974"/>
      <w:bookmarkStart w:id="233" w:name="_Toc379609805"/>
      <w:bookmarkEnd w:id="111"/>
      <w:bookmarkEnd w:id="112"/>
      <w:bookmarkEnd w:id="113"/>
      <w:bookmarkEnd w:id="114"/>
      <w:bookmarkEnd w:id="115"/>
      <w:bookmarkEnd w:id="214"/>
      <w:bookmarkEnd w:id="215"/>
      <w:bookmarkEnd w:id="216"/>
      <w:bookmarkEnd w:id="217"/>
      <w:r w:rsidRPr="00140044">
        <w:rPr>
          <w:rFonts w:ascii="Times New Roman" w:hAnsi="Times New Roman"/>
          <w:b/>
        </w:rPr>
        <w:t>III</w:t>
      </w:r>
      <w:r w:rsidR="00F7640C" w:rsidRPr="00140044">
        <w:rPr>
          <w:rFonts w:ascii="Times New Roman" w:hAnsi="Times New Roman"/>
          <w:b/>
          <w:lang w:val="vi-VN"/>
        </w:rPr>
        <w:t xml:space="preserve">. ĐÁNH GIÁ </w:t>
      </w:r>
      <w:r w:rsidRPr="00140044">
        <w:rPr>
          <w:rFonts w:ascii="Times New Roman" w:hAnsi="Times New Roman"/>
          <w:b/>
        </w:rPr>
        <w:t>KẾT QUẢ</w:t>
      </w:r>
      <w:r w:rsidR="00F7640C" w:rsidRPr="00140044">
        <w:rPr>
          <w:rFonts w:ascii="Times New Roman" w:hAnsi="Times New Roman"/>
          <w:b/>
          <w:lang w:val="vi-VN"/>
        </w:rPr>
        <w:t xml:space="preserve"> THỰC HIỆN QUY HOẠCH SỬ DỤNG ĐẤT</w:t>
      </w:r>
      <w:bookmarkEnd w:id="228"/>
      <w:r w:rsidRPr="00140044">
        <w:rPr>
          <w:rFonts w:ascii="Times New Roman" w:hAnsi="Times New Roman"/>
          <w:b/>
        </w:rPr>
        <w:t xml:space="preserve"> GIAI ĐOẠN 201</w:t>
      </w:r>
      <w:r w:rsidR="00AF2019" w:rsidRPr="00140044">
        <w:rPr>
          <w:rFonts w:ascii="Times New Roman" w:hAnsi="Times New Roman"/>
          <w:b/>
        </w:rPr>
        <w:t>6</w:t>
      </w:r>
      <w:r w:rsidRPr="00140044">
        <w:rPr>
          <w:rFonts w:ascii="Times New Roman" w:hAnsi="Times New Roman"/>
          <w:b/>
        </w:rPr>
        <w:t>-2020</w:t>
      </w:r>
      <w:bookmarkEnd w:id="229"/>
    </w:p>
    <w:p w14:paraId="495F8DA9" w14:textId="77777777" w:rsidR="00F7640C" w:rsidRPr="00140044" w:rsidRDefault="00F660AE" w:rsidP="00F660AE">
      <w:pPr>
        <w:pStyle w:val="u1"/>
        <w:spacing w:before="120" w:line="340" w:lineRule="exact"/>
        <w:ind w:firstLine="720"/>
        <w:rPr>
          <w:rFonts w:ascii="Times New Roman" w:hAnsi="Times New Roman"/>
          <w:b/>
          <w:szCs w:val="28"/>
          <w:lang w:val="vi-VN"/>
        </w:rPr>
      </w:pPr>
      <w:bookmarkStart w:id="234" w:name="_Toc446883395"/>
      <w:bookmarkStart w:id="235" w:name="_Toc72224300"/>
      <w:r w:rsidRPr="00140044">
        <w:rPr>
          <w:rFonts w:ascii="Times New Roman" w:hAnsi="Times New Roman"/>
          <w:b/>
          <w:spacing w:val="-4"/>
          <w:szCs w:val="28"/>
        </w:rPr>
        <w:t>3</w:t>
      </w:r>
      <w:r w:rsidR="00F7640C" w:rsidRPr="00140044">
        <w:rPr>
          <w:rFonts w:ascii="Times New Roman" w:hAnsi="Times New Roman"/>
          <w:b/>
          <w:spacing w:val="-4"/>
          <w:szCs w:val="28"/>
          <w:lang w:val="vi-VN"/>
        </w:rPr>
        <w:t xml:space="preserve">.1. </w:t>
      </w:r>
      <w:r w:rsidR="00F7640C" w:rsidRPr="00140044">
        <w:rPr>
          <w:rFonts w:ascii="Times New Roman" w:hAnsi="Times New Roman"/>
          <w:b/>
          <w:szCs w:val="28"/>
          <w:lang w:val="vi-VN"/>
        </w:rPr>
        <w:t>Kết quả thực hiện các chỉ tiêu quy hoạch sử dụng đất kỳ trước</w:t>
      </w:r>
      <w:bookmarkEnd w:id="234"/>
      <w:bookmarkEnd w:id="235"/>
    </w:p>
    <w:p w14:paraId="71CA6854" w14:textId="16E24B94" w:rsidR="00F76946" w:rsidRPr="00140044" w:rsidRDefault="009F41CF" w:rsidP="0062788C">
      <w:pPr>
        <w:spacing w:before="120" w:line="340" w:lineRule="exact"/>
        <w:ind w:firstLine="720"/>
        <w:jc w:val="both"/>
        <w:rPr>
          <w:sz w:val="28"/>
          <w:szCs w:val="28"/>
        </w:rPr>
      </w:pPr>
      <w:r w:rsidRPr="00140044">
        <w:rPr>
          <w:kern w:val="28"/>
          <w:sz w:val="28"/>
          <w:szCs w:val="28"/>
          <w:lang w:val="vi-VN"/>
        </w:rPr>
        <w:t xml:space="preserve">Thực hiện </w:t>
      </w:r>
      <w:r w:rsidR="00F24AFE" w:rsidRPr="00140044">
        <w:rPr>
          <w:kern w:val="28"/>
          <w:sz w:val="28"/>
          <w:szCs w:val="28"/>
          <w:lang w:val="vi-VN"/>
        </w:rPr>
        <w:t xml:space="preserve">Quyết định số </w:t>
      </w:r>
      <w:r w:rsidR="00F24AFE" w:rsidRPr="00140044">
        <w:rPr>
          <w:kern w:val="28"/>
          <w:sz w:val="28"/>
          <w:szCs w:val="28"/>
        </w:rPr>
        <w:t>877</w:t>
      </w:r>
      <w:r w:rsidR="00F24AFE" w:rsidRPr="00140044">
        <w:rPr>
          <w:kern w:val="28"/>
          <w:sz w:val="28"/>
          <w:szCs w:val="28"/>
          <w:lang w:val="vi-VN"/>
        </w:rPr>
        <w:t>/QĐ-UBND ngày 2</w:t>
      </w:r>
      <w:r w:rsidR="00F24AFE" w:rsidRPr="00140044">
        <w:rPr>
          <w:kern w:val="28"/>
          <w:sz w:val="28"/>
          <w:szCs w:val="28"/>
        </w:rPr>
        <w:t>7</w:t>
      </w:r>
      <w:r w:rsidR="00F24AFE" w:rsidRPr="00140044">
        <w:rPr>
          <w:kern w:val="28"/>
          <w:sz w:val="28"/>
          <w:szCs w:val="28"/>
          <w:lang w:val="vi-VN"/>
        </w:rPr>
        <w:t>/</w:t>
      </w:r>
      <w:r w:rsidR="00F24AFE" w:rsidRPr="00140044">
        <w:rPr>
          <w:kern w:val="28"/>
          <w:sz w:val="28"/>
          <w:szCs w:val="28"/>
        </w:rPr>
        <w:t>4</w:t>
      </w:r>
      <w:r w:rsidR="00F24AFE" w:rsidRPr="00140044">
        <w:rPr>
          <w:kern w:val="28"/>
          <w:sz w:val="28"/>
          <w:szCs w:val="28"/>
          <w:lang w:val="vi-VN"/>
        </w:rPr>
        <w:t>/201</w:t>
      </w:r>
      <w:r w:rsidR="00F24AFE" w:rsidRPr="00140044">
        <w:rPr>
          <w:kern w:val="28"/>
          <w:sz w:val="28"/>
          <w:szCs w:val="28"/>
        </w:rPr>
        <w:t>7</w:t>
      </w:r>
      <w:r w:rsidR="00F24AFE" w:rsidRPr="00140044">
        <w:rPr>
          <w:sz w:val="28"/>
          <w:szCs w:val="28"/>
          <w:lang w:val="vi-VN"/>
        </w:rPr>
        <w:t xml:space="preserve"> của UBND tỉnh Quảng Trị về việc phê duyệt</w:t>
      </w:r>
      <w:r w:rsidR="00F24AFE" w:rsidRPr="00140044">
        <w:rPr>
          <w:sz w:val="28"/>
          <w:szCs w:val="28"/>
        </w:rPr>
        <w:t xml:space="preserve"> điều chỉnh </w:t>
      </w:r>
      <w:r w:rsidR="00F24AFE" w:rsidRPr="00140044">
        <w:rPr>
          <w:sz w:val="28"/>
          <w:szCs w:val="28"/>
          <w:lang w:val="vi-VN"/>
        </w:rPr>
        <w:t>Q</w:t>
      </w:r>
      <w:r w:rsidR="00F24AFE" w:rsidRPr="00140044">
        <w:rPr>
          <w:bCs/>
          <w:sz w:val="28"/>
          <w:szCs w:val="28"/>
          <w:lang w:val="vi-VN"/>
        </w:rPr>
        <w:t xml:space="preserve">uy hoạch sử dụng đất </w:t>
      </w:r>
      <w:r w:rsidR="00F24AFE" w:rsidRPr="00140044">
        <w:rPr>
          <w:sz w:val="28"/>
          <w:szCs w:val="28"/>
          <w:lang w:val="vi-VN"/>
        </w:rPr>
        <w:t>đến năm 2020</w:t>
      </w:r>
      <w:r w:rsidR="00F24AFE" w:rsidRPr="00140044">
        <w:rPr>
          <w:sz w:val="28"/>
          <w:szCs w:val="28"/>
        </w:rPr>
        <w:t xml:space="preserve"> huyện Triệu Phong </w:t>
      </w:r>
    </w:p>
    <w:p w14:paraId="7D1159D8" w14:textId="77777777" w:rsidR="00F7640C" w:rsidRPr="00140044" w:rsidRDefault="00F7640C" w:rsidP="0062788C">
      <w:pPr>
        <w:spacing w:before="120" w:line="340" w:lineRule="exact"/>
        <w:ind w:firstLine="720"/>
        <w:jc w:val="both"/>
        <w:rPr>
          <w:spacing w:val="-4"/>
          <w:sz w:val="28"/>
          <w:szCs w:val="28"/>
          <w:lang w:val="vi-VN"/>
        </w:rPr>
      </w:pPr>
      <w:r w:rsidRPr="00140044">
        <w:rPr>
          <w:spacing w:val="-4"/>
          <w:sz w:val="28"/>
          <w:szCs w:val="28"/>
          <w:lang w:val="vi-VN"/>
        </w:rPr>
        <w:t>Trên cơ sở đó, UBND huyện Triệu Phong đã triển khai việc giao đất, thu hồi đất và chuyển mục đích sử dụng đất theo quy hoạch, kế hoạch sử dụng đất đã được phê duyệt. Các kết quả thực hiện được đến hết năm 20</w:t>
      </w:r>
      <w:r w:rsidR="00F24AFE" w:rsidRPr="00140044">
        <w:rPr>
          <w:spacing w:val="-4"/>
          <w:sz w:val="28"/>
          <w:szCs w:val="28"/>
        </w:rPr>
        <w:t>20</w:t>
      </w:r>
      <w:r w:rsidRPr="00140044">
        <w:rPr>
          <w:spacing w:val="-4"/>
          <w:sz w:val="28"/>
          <w:szCs w:val="28"/>
          <w:lang w:val="vi-VN"/>
        </w:rPr>
        <w:t xml:space="preserve"> </w:t>
      </w:r>
      <w:r w:rsidR="00F24AFE" w:rsidRPr="00140044">
        <w:rPr>
          <w:spacing w:val="-4"/>
          <w:sz w:val="28"/>
          <w:szCs w:val="28"/>
        </w:rPr>
        <w:t>đạt được</w:t>
      </w:r>
      <w:r w:rsidRPr="00140044">
        <w:rPr>
          <w:spacing w:val="-4"/>
          <w:sz w:val="28"/>
          <w:szCs w:val="28"/>
          <w:lang w:val="vi-VN"/>
        </w:rPr>
        <w:t xml:space="preserve"> </w:t>
      </w:r>
      <w:r w:rsidR="00FE6E0A" w:rsidRPr="00140044">
        <w:rPr>
          <w:spacing w:val="-4"/>
          <w:sz w:val="28"/>
          <w:szCs w:val="28"/>
          <w:lang w:val="vi-VN"/>
        </w:rPr>
        <w:t>như</w:t>
      </w:r>
      <w:r w:rsidRPr="00140044">
        <w:rPr>
          <w:spacing w:val="-4"/>
          <w:sz w:val="28"/>
          <w:szCs w:val="28"/>
          <w:lang w:val="vi-VN"/>
        </w:rPr>
        <w:t xml:space="preserve"> sau:</w:t>
      </w:r>
    </w:p>
    <w:p w14:paraId="1DB0B313" w14:textId="77777777" w:rsidR="00724598" w:rsidRPr="00140044" w:rsidRDefault="0011035A" w:rsidP="00724598">
      <w:pPr>
        <w:spacing w:before="120" w:line="340" w:lineRule="exact"/>
        <w:ind w:firstLine="720"/>
        <w:jc w:val="both"/>
        <w:rPr>
          <w:bCs/>
          <w:spacing w:val="-6"/>
          <w:sz w:val="28"/>
          <w:szCs w:val="28"/>
          <w:lang w:val="vi-VN"/>
        </w:rPr>
      </w:pPr>
      <w:r w:rsidRPr="00140044">
        <w:rPr>
          <w:bCs/>
          <w:spacing w:val="-6"/>
          <w:sz w:val="28"/>
          <w:szCs w:val="28"/>
          <w:lang w:val="vi-VN"/>
        </w:rPr>
        <w:t xml:space="preserve">Về tổng diện tích tự nhiên </w:t>
      </w:r>
      <w:r w:rsidR="00F660AE" w:rsidRPr="00140044">
        <w:rPr>
          <w:bCs/>
          <w:spacing w:val="-6"/>
          <w:sz w:val="28"/>
          <w:szCs w:val="28"/>
          <w:lang w:val="vi-VN"/>
        </w:rPr>
        <w:t xml:space="preserve">tăng 3,20 ha, tăng từ </w:t>
      </w:r>
      <w:r w:rsidR="00724598" w:rsidRPr="00140044">
        <w:rPr>
          <w:bCs/>
          <w:spacing w:val="-6"/>
          <w:sz w:val="28"/>
          <w:szCs w:val="28"/>
          <w:lang w:val="vi-VN"/>
        </w:rPr>
        <w:t xml:space="preserve">35.336,96 ha lên 35.339,32 ha. </w:t>
      </w:r>
    </w:p>
    <w:p w14:paraId="1ED2A045" w14:textId="12623045" w:rsidR="00724598" w:rsidRPr="00140044" w:rsidRDefault="00724598" w:rsidP="00495072">
      <w:pPr>
        <w:spacing w:before="120" w:line="360" w:lineRule="exact"/>
        <w:ind w:firstLine="720"/>
        <w:jc w:val="both"/>
        <w:rPr>
          <w:bCs/>
          <w:sz w:val="28"/>
          <w:szCs w:val="28"/>
          <w:lang w:val="vi-VN"/>
        </w:rPr>
      </w:pPr>
      <w:r w:rsidRPr="00140044">
        <w:rPr>
          <w:bCs/>
          <w:sz w:val="28"/>
          <w:szCs w:val="28"/>
          <w:lang w:val="vi-VN"/>
        </w:rPr>
        <w:lastRenderedPageBreak/>
        <w:t xml:space="preserve">Nguyên nhân là do </w:t>
      </w:r>
      <w:r w:rsidRPr="00140044">
        <w:rPr>
          <w:bCs/>
          <w:sz w:val="28"/>
          <w:szCs w:val="28"/>
        </w:rPr>
        <w:t>đ</w:t>
      </w:r>
      <w:r w:rsidRPr="00140044">
        <w:rPr>
          <w:bCs/>
          <w:sz w:val="28"/>
          <w:szCs w:val="28"/>
          <w:lang w:val="vi-VN"/>
        </w:rPr>
        <w:t>iều chỉnh đường địa giới hành chính giữa thôn Trà Lộc, xã Hải Xuân, huyện Hải Lăng và thôn Ngô Xá Đông, xã Triệu Trung, huyện Triệu Phong làm tăng 1,3 ha do trong quá trình lập hồ sơ 364 đã vạch nhầm đường địa giới hành chính không đúng với thực tế</w:t>
      </w:r>
      <w:r w:rsidRPr="00140044">
        <w:rPr>
          <w:bCs/>
          <w:sz w:val="28"/>
          <w:szCs w:val="28"/>
        </w:rPr>
        <w:t>;</w:t>
      </w:r>
      <w:r w:rsidRPr="00140044">
        <w:rPr>
          <w:spacing w:val="-4"/>
          <w:sz w:val="28"/>
          <w:szCs w:val="28"/>
          <w:lang w:val="vi-VN"/>
        </w:rPr>
        <w:t xml:space="preserve"> </w:t>
      </w:r>
      <w:r w:rsidRPr="00140044">
        <w:rPr>
          <w:bCs/>
          <w:sz w:val="28"/>
          <w:szCs w:val="28"/>
          <w:lang w:val="vi-VN"/>
        </w:rPr>
        <w:t>Điều chỉnh đường địa giới hành chính đoạn mô tả đi giữa sông Vĩnh Phước theo hồ sơ 364 giữa phường Đông Lương, thành phố Đông Hà và xã Triệu Ái, huyện Triệu Phong làm tăng 1,9</w:t>
      </w:r>
      <w:r w:rsidR="00495072" w:rsidRPr="00140044">
        <w:rPr>
          <w:bCs/>
          <w:sz w:val="28"/>
          <w:szCs w:val="28"/>
        </w:rPr>
        <w:t>0</w:t>
      </w:r>
      <w:r w:rsidRPr="00140044">
        <w:rPr>
          <w:bCs/>
          <w:sz w:val="28"/>
          <w:szCs w:val="28"/>
          <w:lang w:val="vi-VN"/>
        </w:rPr>
        <w:t xml:space="preserve"> ha.</w:t>
      </w:r>
    </w:p>
    <w:p w14:paraId="115B2BAB" w14:textId="77777777" w:rsidR="00317647" w:rsidRPr="00140044" w:rsidRDefault="003D1CB2" w:rsidP="00C75025">
      <w:pPr>
        <w:spacing w:before="120" w:line="320" w:lineRule="atLeast"/>
        <w:ind w:firstLine="720"/>
        <w:rPr>
          <w:b/>
          <w:iCs/>
          <w:sz w:val="28"/>
          <w:szCs w:val="28"/>
        </w:rPr>
      </w:pPr>
      <w:r w:rsidRPr="00140044">
        <w:rPr>
          <w:b/>
          <w:iCs/>
          <w:sz w:val="28"/>
          <w:szCs w:val="28"/>
        </w:rPr>
        <w:t>3.1</w:t>
      </w:r>
      <w:r w:rsidR="00317647" w:rsidRPr="00140044">
        <w:rPr>
          <w:b/>
          <w:iCs/>
          <w:sz w:val="28"/>
          <w:szCs w:val="28"/>
        </w:rPr>
        <w:t>.1. Đất nông nghiệp</w:t>
      </w:r>
    </w:p>
    <w:p w14:paraId="71A7063A" w14:textId="673A272D" w:rsidR="00317647" w:rsidRPr="00140044" w:rsidRDefault="00E4443C" w:rsidP="00495072">
      <w:pPr>
        <w:spacing w:before="120" w:line="360" w:lineRule="exact"/>
        <w:ind w:firstLine="720"/>
        <w:jc w:val="both"/>
        <w:rPr>
          <w:bCs/>
          <w:sz w:val="28"/>
          <w:szCs w:val="28"/>
          <w:lang w:val="vi-VN"/>
        </w:rPr>
      </w:pPr>
      <w:bookmarkStart w:id="236" w:name="_Hlk72238335"/>
      <w:r w:rsidRPr="00140044">
        <w:rPr>
          <w:bCs/>
          <w:sz w:val="28"/>
          <w:szCs w:val="28"/>
          <w:lang w:val="vi-VN"/>
        </w:rPr>
        <w:t>Theo quy hoạch sử dụng đất</w:t>
      </w:r>
      <w:r w:rsidR="00317647" w:rsidRPr="00140044">
        <w:rPr>
          <w:bCs/>
          <w:sz w:val="28"/>
          <w:szCs w:val="28"/>
          <w:lang w:val="vi-VN"/>
        </w:rPr>
        <w:t xml:space="preserve"> </w:t>
      </w:r>
      <w:r w:rsidRPr="00140044">
        <w:rPr>
          <w:bCs/>
          <w:sz w:val="28"/>
          <w:szCs w:val="28"/>
          <w:lang w:val="vi-VN"/>
        </w:rPr>
        <w:t xml:space="preserve">kỳ trước đã được duyệt đến năm 2020 chỉ tiêu đất nông nghiệp </w:t>
      </w:r>
      <w:r w:rsidR="00317647" w:rsidRPr="00140044">
        <w:rPr>
          <w:bCs/>
          <w:sz w:val="28"/>
          <w:szCs w:val="28"/>
          <w:lang w:val="vi-VN"/>
        </w:rPr>
        <w:t xml:space="preserve">của huyện </w:t>
      </w:r>
      <w:r w:rsidR="001D3362" w:rsidRPr="00140044">
        <w:rPr>
          <w:bCs/>
          <w:sz w:val="28"/>
          <w:szCs w:val="28"/>
          <w:lang w:val="vi-VN"/>
        </w:rPr>
        <w:t xml:space="preserve">giảm xuống còn </w:t>
      </w:r>
      <w:r w:rsidR="00724598" w:rsidRPr="00140044">
        <w:rPr>
          <w:bCs/>
          <w:sz w:val="28"/>
          <w:szCs w:val="28"/>
          <w:lang w:val="vi-VN"/>
        </w:rPr>
        <w:t>26</w:t>
      </w:r>
      <w:r w:rsidRPr="00140044">
        <w:rPr>
          <w:bCs/>
          <w:sz w:val="28"/>
          <w:szCs w:val="28"/>
          <w:lang w:val="vi-VN"/>
        </w:rPr>
        <w:t>.</w:t>
      </w:r>
      <w:r w:rsidR="00724598" w:rsidRPr="00140044">
        <w:rPr>
          <w:bCs/>
          <w:sz w:val="28"/>
          <w:szCs w:val="28"/>
          <w:lang w:val="vi-VN"/>
        </w:rPr>
        <w:t>461</w:t>
      </w:r>
      <w:r w:rsidRPr="00140044">
        <w:rPr>
          <w:bCs/>
          <w:sz w:val="28"/>
          <w:szCs w:val="28"/>
          <w:lang w:val="vi-VN"/>
        </w:rPr>
        <w:t>,96</w:t>
      </w:r>
      <w:r w:rsidR="001D3362" w:rsidRPr="00140044">
        <w:rPr>
          <w:bCs/>
          <w:sz w:val="28"/>
          <w:szCs w:val="28"/>
          <w:lang w:val="vi-VN"/>
        </w:rPr>
        <w:t xml:space="preserve"> </w:t>
      </w:r>
      <w:r w:rsidR="00317647" w:rsidRPr="00140044">
        <w:rPr>
          <w:bCs/>
          <w:sz w:val="28"/>
          <w:szCs w:val="28"/>
          <w:lang w:val="vi-VN"/>
        </w:rPr>
        <w:t xml:space="preserve">ha, </w:t>
      </w:r>
      <w:r w:rsidR="001D3362" w:rsidRPr="00140044">
        <w:rPr>
          <w:bCs/>
          <w:sz w:val="28"/>
          <w:szCs w:val="28"/>
          <w:lang w:val="vi-VN"/>
        </w:rPr>
        <w:t xml:space="preserve">kết quả </w:t>
      </w:r>
      <w:r w:rsidR="00317647" w:rsidRPr="00140044">
        <w:rPr>
          <w:bCs/>
          <w:sz w:val="28"/>
          <w:szCs w:val="28"/>
          <w:lang w:val="vi-VN"/>
        </w:rPr>
        <w:t xml:space="preserve">thực hiện </w:t>
      </w:r>
      <w:r w:rsidR="001D3362" w:rsidRPr="00140044">
        <w:rPr>
          <w:bCs/>
          <w:sz w:val="28"/>
          <w:szCs w:val="28"/>
          <w:lang w:val="vi-VN"/>
        </w:rPr>
        <w:t>quy hoạch đến năm 2020 chỉ tiêu đất nông nghiệp là 27.960,83</w:t>
      </w:r>
      <w:r w:rsidR="00317647" w:rsidRPr="00140044">
        <w:rPr>
          <w:bCs/>
          <w:sz w:val="28"/>
          <w:szCs w:val="28"/>
          <w:lang w:val="vi-VN"/>
        </w:rPr>
        <w:t xml:space="preserve"> ha</w:t>
      </w:r>
      <w:r w:rsidR="001D3362" w:rsidRPr="00140044">
        <w:rPr>
          <w:bCs/>
          <w:sz w:val="28"/>
          <w:szCs w:val="28"/>
          <w:lang w:val="vi-VN"/>
        </w:rPr>
        <w:t xml:space="preserve">, chưa đạt chỉ tiêu quy hoạch </w:t>
      </w:r>
      <w:r w:rsidR="00C10FD1" w:rsidRPr="00140044">
        <w:rPr>
          <w:bCs/>
          <w:sz w:val="28"/>
          <w:szCs w:val="28"/>
        </w:rPr>
        <w:t xml:space="preserve">chuyển sang đất phi nông nghiệp </w:t>
      </w:r>
      <w:r w:rsidR="001D3362" w:rsidRPr="00140044">
        <w:rPr>
          <w:bCs/>
          <w:sz w:val="28"/>
          <w:szCs w:val="28"/>
          <w:lang w:val="vi-VN"/>
        </w:rPr>
        <w:t>là 1.498,88</w:t>
      </w:r>
      <w:r w:rsidR="00317647" w:rsidRPr="00140044">
        <w:rPr>
          <w:bCs/>
          <w:sz w:val="28"/>
          <w:szCs w:val="28"/>
          <w:lang w:val="vi-VN"/>
        </w:rPr>
        <w:t xml:space="preserve"> ha</w:t>
      </w:r>
      <w:bookmarkEnd w:id="236"/>
      <w:r w:rsidR="00317647" w:rsidRPr="00140044">
        <w:rPr>
          <w:bCs/>
          <w:sz w:val="28"/>
          <w:szCs w:val="28"/>
          <w:lang w:val="vi-VN"/>
        </w:rPr>
        <w:t>, cụ thể một số loại đất chính như sau:</w:t>
      </w:r>
    </w:p>
    <w:p w14:paraId="2FA6C75F" w14:textId="027A1FF2" w:rsidR="001D3362" w:rsidRPr="00140044" w:rsidRDefault="00317647" w:rsidP="00495072">
      <w:pPr>
        <w:widowControl w:val="0"/>
        <w:spacing w:before="120" w:line="360" w:lineRule="exact"/>
        <w:ind w:firstLine="720"/>
        <w:jc w:val="both"/>
        <w:rPr>
          <w:bCs/>
          <w:spacing w:val="-2"/>
          <w:sz w:val="28"/>
          <w:szCs w:val="28"/>
        </w:rPr>
      </w:pPr>
      <w:r w:rsidRPr="00140044">
        <w:rPr>
          <w:bCs/>
          <w:sz w:val="28"/>
          <w:szCs w:val="28"/>
          <w:lang w:val="vi-VN"/>
        </w:rPr>
        <w:t xml:space="preserve">- Đất trồng lúa: </w:t>
      </w:r>
      <w:r w:rsidR="001D3362" w:rsidRPr="00140044">
        <w:rPr>
          <w:spacing w:val="-2"/>
          <w:sz w:val="28"/>
          <w:szCs w:val="28"/>
        </w:rPr>
        <w:t xml:space="preserve">Theo quy hoạch sử </w:t>
      </w:r>
      <w:r w:rsidR="001D3362" w:rsidRPr="00140044">
        <w:rPr>
          <w:bCs/>
          <w:spacing w:val="-2"/>
          <w:sz w:val="28"/>
          <w:szCs w:val="28"/>
          <w:lang w:val="vi-VN"/>
        </w:rPr>
        <w:t xml:space="preserve">dụng đất </w:t>
      </w:r>
      <w:r w:rsidR="001D3362" w:rsidRPr="00140044">
        <w:rPr>
          <w:bCs/>
          <w:spacing w:val="-2"/>
          <w:sz w:val="28"/>
          <w:szCs w:val="28"/>
        </w:rPr>
        <w:t>kỳ trước</w:t>
      </w:r>
      <w:r w:rsidR="001D3362" w:rsidRPr="00140044">
        <w:rPr>
          <w:bCs/>
          <w:spacing w:val="-2"/>
          <w:sz w:val="28"/>
          <w:szCs w:val="28"/>
          <w:lang w:val="vi-VN"/>
        </w:rPr>
        <w:t xml:space="preserve"> </w:t>
      </w:r>
      <w:r w:rsidR="001D3362" w:rsidRPr="00140044">
        <w:rPr>
          <w:spacing w:val="-2"/>
          <w:sz w:val="28"/>
          <w:szCs w:val="28"/>
          <w:lang w:val="vi-VN"/>
        </w:rPr>
        <w:t xml:space="preserve">đã được duyệt </w:t>
      </w:r>
      <w:r w:rsidR="001D3362" w:rsidRPr="00140044">
        <w:rPr>
          <w:bCs/>
          <w:spacing w:val="-2"/>
          <w:sz w:val="28"/>
          <w:szCs w:val="28"/>
        </w:rPr>
        <w:t xml:space="preserve">đến </w:t>
      </w:r>
      <w:r w:rsidR="001D3362" w:rsidRPr="00140044">
        <w:rPr>
          <w:bCs/>
          <w:spacing w:val="-2"/>
          <w:sz w:val="28"/>
          <w:szCs w:val="28"/>
          <w:lang w:val="vi-VN"/>
        </w:rPr>
        <w:t xml:space="preserve">năm 2020 chỉ tiêu </w:t>
      </w:r>
      <w:r w:rsidR="001D3362" w:rsidRPr="00140044">
        <w:rPr>
          <w:bCs/>
          <w:spacing w:val="-2"/>
          <w:sz w:val="28"/>
          <w:szCs w:val="28"/>
        </w:rPr>
        <w:t xml:space="preserve">đất trồng lúa </w:t>
      </w:r>
      <w:r w:rsidR="004828A0" w:rsidRPr="00140044">
        <w:rPr>
          <w:bCs/>
          <w:spacing w:val="-2"/>
          <w:sz w:val="28"/>
          <w:szCs w:val="28"/>
        </w:rPr>
        <w:t xml:space="preserve">giảm còn 5.895,23 ha, </w:t>
      </w:r>
      <w:r w:rsidR="004828A0" w:rsidRPr="00140044">
        <w:rPr>
          <w:bCs/>
          <w:sz w:val="28"/>
          <w:szCs w:val="28"/>
          <w:lang w:val="vi-VN"/>
        </w:rPr>
        <w:t>kết quả thực hiện quy hoạch đến năm 2020 chỉ tiêu đất</w:t>
      </w:r>
      <w:r w:rsidR="004828A0" w:rsidRPr="00140044">
        <w:rPr>
          <w:bCs/>
          <w:sz w:val="28"/>
          <w:szCs w:val="28"/>
        </w:rPr>
        <w:t xml:space="preserve"> trồng lúa 6.007,12 ha, </w:t>
      </w:r>
      <w:r w:rsidR="004828A0" w:rsidRPr="00140044">
        <w:rPr>
          <w:bCs/>
          <w:sz w:val="28"/>
          <w:szCs w:val="28"/>
          <w:lang w:val="vi-VN"/>
        </w:rPr>
        <w:t xml:space="preserve">chưa đạt </w:t>
      </w:r>
      <w:r w:rsidR="004828A0" w:rsidRPr="00140044">
        <w:rPr>
          <w:bCs/>
          <w:sz w:val="28"/>
          <w:szCs w:val="28"/>
        </w:rPr>
        <w:t xml:space="preserve">theo </w:t>
      </w:r>
      <w:r w:rsidR="004828A0" w:rsidRPr="00140044">
        <w:rPr>
          <w:bCs/>
          <w:sz w:val="28"/>
          <w:szCs w:val="28"/>
          <w:lang w:val="vi-VN"/>
        </w:rPr>
        <w:t xml:space="preserve">chỉ tiêu quy hoạch là </w:t>
      </w:r>
      <w:r w:rsidR="004828A0" w:rsidRPr="00140044">
        <w:rPr>
          <w:bCs/>
          <w:sz w:val="28"/>
          <w:szCs w:val="28"/>
        </w:rPr>
        <w:t>111,89 ha</w:t>
      </w:r>
      <w:r w:rsidR="00AF2019" w:rsidRPr="00140044">
        <w:rPr>
          <w:bCs/>
          <w:sz w:val="28"/>
          <w:szCs w:val="28"/>
        </w:rPr>
        <w:t>.</w:t>
      </w:r>
    </w:p>
    <w:p w14:paraId="2C3B5B5C" w14:textId="22283CB7" w:rsidR="004828A0" w:rsidRPr="00140044" w:rsidRDefault="00317647" w:rsidP="00495072">
      <w:pPr>
        <w:widowControl w:val="0"/>
        <w:spacing w:before="120" w:line="360" w:lineRule="exact"/>
        <w:ind w:firstLine="720"/>
        <w:jc w:val="both"/>
        <w:rPr>
          <w:bCs/>
          <w:spacing w:val="-2"/>
          <w:sz w:val="28"/>
          <w:szCs w:val="28"/>
        </w:rPr>
      </w:pPr>
      <w:r w:rsidRPr="00140044">
        <w:rPr>
          <w:bCs/>
          <w:spacing w:val="-2"/>
          <w:sz w:val="28"/>
          <w:szCs w:val="28"/>
          <w:lang w:val="vi-VN"/>
        </w:rPr>
        <w:t xml:space="preserve">- Đất trồng cây hàng năm khác: </w:t>
      </w:r>
      <w:r w:rsidR="004828A0" w:rsidRPr="00140044">
        <w:rPr>
          <w:spacing w:val="-2"/>
          <w:sz w:val="28"/>
          <w:szCs w:val="28"/>
        </w:rPr>
        <w:t xml:space="preserve">Theo quy hoạch sử </w:t>
      </w:r>
      <w:r w:rsidR="004828A0" w:rsidRPr="00140044">
        <w:rPr>
          <w:bCs/>
          <w:spacing w:val="-2"/>
          <w:sz w:val="28"/>
          <w:szCs w:val="28"/>
          <w:lang w:val="vi-VN"/>
        </w:rPr>
        <w:t xml:space="preserve">dụng đất </w:t>
      </w:r>
      <w:r w:rsidR="004828A0" w:rsidRPr="00140044">
        <w:rPr>
          <w:bCs/>
          <w:spacing w:val="-2"/>
          <w:sz w:val="28"/>
          <w:szCs w:val="28"/>
        </w:rPr>
        <w:t>kỳ trước</w:t>
      </w:r>
      <w:r w:rsidR="004828A0" w:rsidRPr="00140044">
        <w:rPr>
          <w:bCs/>
          <w:spacing w:val="-2"/>
          <w:sz w:val="28"/>
          <w:szCs w:val="28"/>
          <w:lang w:val="vi-VN"/>
        </w:rPr>
        <w:t xml:space="preserve"> </w:t>
      </w:r>
      <w:r w:rsidR="004828A0" w:rsidRPr="00140044">
        <w:rPr>
          <w:spacing w:val="-2"/>
          <w:sz w:val="28"/>
          <w:szCs w:val="28"/>
          <w:lang w:val="vi-VN"/>
        </w:rPr>
        <w:t xml:space="preserve">đã được duyệt </w:t>
      </w:r>
      <w:r w:rsidR="004828A0" w:rsidRPr="00140044">
        <w:rPr>
          <w:bCs/>
          <w:spacing w:val="-2"/>
          <w:sz w:val="28"/>
          <w:szCs w:val="28"/>
        </w:rPr>
        <w:t xml:space="preserve">đến </w:t>
      </w:r>
      <w:r w:rsidR="004828A0" w:rsidRPr="00140044">
        <w:rPr>
          <w:bCs/>
          <w:spacing w:val="-2"/>
          <w:sz w:val="28"/>
          <w:szCs w:val="28"/>
          <w:lang w:val="vi-VN"/>
        </w:rPr>
        <w:t xml:space="preserve">năm 2020 chỉ tiêu </w:t>
      </w:r>
      <w:r w:rsidR="004828A0" w:rsidRPr="00140044">
        <w:rPr>
          <w:bCs/>
          <w:spacing w:val="-2"/>
          <w:sz w:val="28"/>
          <w:szCs w:val="28"/>
        </w:rPr>
        <w:t xml:space="preserve">đất </w:t>
      </w:r>
      <w:r w:rsidR="004828A0" w:rsidRPr="00140044">
        <w:rPr>
          <w:bCs/>
          <w:spacing w:val="-2"/>
          <w:sz w:val="28"/>
          <w:szCs w:val="28"/>
          <w:lang w:val="vi-VN"/>
        </w:rPr>
        <w:t>trồng cây hàng năm khác</w:t>
      </w:r>
      <w:r w:rsidR="004828A0" w:rsidRPr="00140044">
        <w:rPr>
          <w:bCs/>
          <w:spacing w:val="-2"/>
          <w:sz w:val="28"/>
          <w:szCs w:val="28"/>
        </w:rPr>
        <w:t xml:space="preserve"> giảm còn 3.821,54 ha, </w:t>
      </w:r>
      <w:r w:rsidR="004828A0" w:rsidRPr="00140044">
        <w:rPr>
          <w:bCs/>
          <w:sz w:val="28"/>
          <w:szCs w:val="28"/>
          <w:lang w:val="vi-VN"/>
        </w:rPr>
        <w:t>kết quả thực hiện quy hoạch đến năm 2020 chỉ tiêu đất</w:t>
      </w:r>
      <w:r w:rsidR="004828A0" w:rsidRPr="00140044">
        <w:rPr>
          <w:bCs/>
          <w:sz w:val="28"/>
          <w:szCs w:val="28"/>
        </w:rPr>
        <w:t xml:space="preserve"> </w:t>
      </w:r>
      <w:r w:rsidR="004828A0" w:rsidRPr="00140044">
        <w:rPr>
          <w:bCs/>
          <w:spacing w:val="-2"/>
          <w:sz w:val="28"/>
          <w:szCs w:val="28"/>
          <w:lang w:val="vi-VN"/>
        </w:rPr>
        <w:t>trồng cây hàng năm khác</w:t>
      </w:r>
      <w:r w:rsidR="004828A0" w:rsidRPr="00140044">
        <w:rPr>
          <w:bCs/>
          <w:sz w:val="28"/>
          <w:szCs w:val="28"/>
        </w:rPr>
        <w:t xml:space="preserve"> 6.4.456,15 ha, </w:t>
      </w:r>
      <w:r w:rsidR="004828A0" w:rsidRPr="00140044">
        <w:rPr>
          <w:bCs/>
          <w:sz w:val="28"/>
          <w:szCs w:val="28"/>
          <w:lang w:val="vi-VN"/>
        </w:rPr>
        <w:t xml:space="preserve">chưa đạt </w:t>
      </w:r>
      <w:r w:rsidR="004828A0" w:rsidRPr="00140044">
        <w:rPr>
          <w:bCs/>
          <w:sz w:val="28"/>
          <w:szCs w:val="28"/>
        </w:rPr>
        <w:t xml:space="preserve">theo </w:t>
      </w:r>
      <w:r w:rsidR="004828A0" w:rsidRPr="00140044">
        <w:rPr>
          <w:bCs/>
          <w:sz w:val="28"/>
          <w:szCs w:val="28"/>
          <w:lang w:val="vi-VN"/>
        </w:rPr>
        <w:t xml:space="preserve">chỉ tiêu quy hoạch là </w:t>
      </w:r>
      <w:r w:rsidR="004828A0" w:rsidRPr="00140044">
        <w:rPr>
          <w:bCs/>
          <w:sz w:val="28"/>
          <w:szCs w:val="28"/>
        </w:rPr>
        <w:t>634,31 ha</w:t>
      </w:r>
      <w:r w:rsidR="00AF2019" w:rsidRPr="00140044">
        <w:rPr>
          <w:bCs/>
          <w:sz w:val="28"/>
          <w:szCs w:val="28"/>
        </w:rPr>
        <w:t>.</w:t>
      </w:r>
    </w:p>
    <w:p w14:paraId="7C2C95B6" w14:textId="7CADFBFD" w:rsidR="004828A0" w:rsidRPr="00140044" w:rsidRDefault="00317647" w:rsidP="00495072">
      <w:pPr>
        <w:widowControl w:val="0"/>
        <w:spacing w:before="120" w:line="360" w:lineRule="exact"/>
        <w:ind w:firstLine="720"/>
        <w:jc w:val="both"/>
        <w:rPr>
          <w:bCs/>
          <w:spacing w:val="-2"/>
          <w:sz w:val="28"/>
          <w:szCs w:val="28"/>
          <w:lang w:val="vi-VN"/>
        </w:rPr>
      </w:pPr>
      <w:r w:rsidRPr="00140044">
        <w:rPr>
          <w:bCs/>
          <w:sz w:val="28"/>
          <w:szCs w:val="28"/>
          <w:lang w:val="vi-VN"/>
        </w:rPr>
        <w:t xml:space="preserve">- </w:t>
      </w:r>
      <w:r w:rsidRPr="00140044">
        <w:rPr>
          <w:bCs/>
          <w:spacing w:val="-2"/>
          <w:sz w:val="28"/>
          <w:szCs w:val="28"/>
          <w:lang w:val="vi-VN"/>
        </w:rPr>
        <w:t xml:space="preserve">Đất trồng cây lâu năm: </w:t>
      </w:r>
      <w:r w:rsidR="004828A0" w:rsidRPr="00140044">
        <w:rPr>
          <w:spacing w:val="-2"/>
          <w:sz w:val="28"/>
          <w:szCs w:val="28"/>
        </w:rPr>
        <w:t xml:space="preserve">Theo quy hoạch sử </w:t>
      </w:r>
      <w:r w:rsidR="004828A0" w:rsidRPr="00140044">
        <w:rPr>
          <w:bCs/>
          <w:spacing w:val="-2"/>
          <w:sz w:val="28"/>
          <w:szCs w:val="28"/>
          <w:lang w:val="vi-VN"/>
        </w:rPr>
        <w:t xml:space="preserve">dụng đất </w:t>
      </w:r>
      <w:r w:rsidR="004828A0" w:rsidRPr="00140044">
        <w:rPr>
          <w:bCs/>
          <w:spacing w:val="-2"/>
          <w:sz w:val="28"/>
          <w:szCs w:val="28"/>
        </w:rPr>
        <w:t>kỳ trước</w:t>
      </w:r>
      <w:r w:rsidR="004828A0" w:rsidRPr="00140044">
        <w:rPr>
          <w:bCs/>
          <w:spacing w:val="-2"/>
          <w:sz w:val="28"/>
          <w:szCs w:val="28"/>
          <w:lang w:val="vi-VN"/>
        </w:rPr>
        <w:t xml:space="preserve"> </w:t>
      </w:r>
      <w:r w:rsidR="004828A0" w:rsidRPr="00140044">
        <w:rPr>
          <w:spacing w:val="-2"/>
          <w:sz w:val="28"/>
          <w:szCs w:val="28"/>
          <w:lang w:val="vi-VN"/>
        </w:rPr>
        <w:t xml:space="preserve">đã được duyệt </w:t>
      </w:r>
      <w:r w:rsidR="004828A0" w:rsidRPr="00140044">
        <w:rPr>
          <w:bCs/>
          <w:spacing w:val="-2"/>
          <w:sz w:val="28"/>
          <w:szCs w:val="28"/>
        </w:rPr>
        <w:t xml:space="preserve">đến </w:t>
      </w:r>
      <w:r w:rsidR="004828A0" w:rsidRPr="00140044">
        <w:rPr>
          <w:bCs/>
          <w:spacing w:val="-2"/>
          <w:sz w:val="28"/>
          <w:szCs w:val="28"/>
          <w:lang w:val="vi-VN"/>
        </w:rPr>
        <w:t xml:space="preserve">năm 2020 chỉ tiêu </w:t>
      </w:r>
      <w:r w:rsidR="004828A0" w:rsidRPr="00140044">
        <w:rPr>
          <w:bCs/>
          <w:spacing w:val="-2"/>
          <w:sz w:val="28"/>
          <w:szCs w:val="28"/>
        </w:rPr>
        <w:t xml:space="preserve">đất </w:t>
      </w:r>
      <w:r w:rsidR="004828A0" w:rsidRPr="00140044">
        <w:rPr>
          <w:bCs/>
          <w:spacing w:val="-2"/>
          <w:sz w:val="28"/>
          <w:szCs w:val="28"/>
          <w:lang w:val="vi-VN"/>
        </w:rPr>
        <w:t>trồng cây lâu năm</w:t>
      </w:r>
      <w:r w:rsidR="004828A0" w:rsidRPr="00140044">
        <w:rPr>
          <w:bCs/>
          <w:spacing w:val="-2"/>
          <w:sz w:val="28"/>
          <w:szCs w:val="28"/>
        </w:rPr>
        <w:t xml:space="preserve"> toàn huyện tăng lên đến 1.005,93 ha, </w:t>
      </w:r>
      <w:r w:rsidR="004828A0" w:rsidRPr="00140044">
        <w:rPr>
          <w:bCs/>
          <w:sz w:val="28"/>
          <w:szCs w:val="28"/>
          <w:lang w:val="vi-VN"/>
        </w:rPr>
        <w:t>kết quả thực hiện quy hoạch đến năm 2020 chỉ tiêu đất</w:t>
      </w:r>
      <w:r w:rsidR="004828A0" w:rsidRPr="00140044">
        <w:rPr>
          <w:bCs/>
          <w:sz w:val="28"/>
          <w:szCs w:val="28"/>
        </w:rPr>
        <w:t xml:space="preserve"> </w:t>
      </w:r>
      <w:r w:rsidR="004828A0" w:rsidRPr="00140044">
        <w:rPr>
          <w:bCs/>
          <w:spacing w:val="-2"/>
          <w:sz w:val="28"/>
          <w:szCs w:val="28"/>
          <w:lang w:val="vi-VN"/>
        </w:rPr>
        <w:t>trồng cây lâu năm</w:t>
      </w:r>
      <w:r w:rsidR="004828A0" w:rsidRPr="00140044">
        <w:rPr>
          <w:bCs/>
          <w:sz w:val="28"/>
          <w:szCs w:val="28"/>
        </w:rPr>
        <w:t xml:space="preserve"> đạt 769,58 ha, </w:t>
      </w:r>
      <w:r w:rsidR="004828A0" w:rsidRPr="00140044">
        <w:rPr>
          <w:bCs/>
          <w:sz w:val="28"/>
          <w:szCs w:val="28"/>
          <w:lang w:val="vi-VN"/>
        </w:rPr>
        <w:t xml:space="preserve">chưa đạt </w:t>
      </w:r>
      <w:r w:rsidR="004828A0" w:rsidRPr="00140044">
        <w:rPr>
          <w:bCs/>
          <w:sz w:val="28"/>
          <w:szCs w:val="28"/>
        </w:rPr>
        <w:t xml:space="preserve">theo </w:t>
      </w:r>
      <w:r w:rsidR="004828A0" w:rsidRPr="00140044">
        <w:rPr>
          <w:bCs/>
          <w:sz w:val="28"/>
          <w:szCs w:val="28"/>
          <w:lang w:val="vi-VN"/>
        </w:rPr>
        <w:t xml:space="preserve">chỉ tiêu quy hoạch là </w:t>
      </w:r>
      <w:r w:rsidR="004828A0" w:rsidRPr="00140044">
        <w:rPr>
          <w:bCs/>
          <w:sz w:val="28"/>
          <w:szCs w:val="28"/>
        </w:rPr>
        <w:t>236,36 ha</w:t>
      </w:r>
      <w:r w:rsidR="00AF2019" w:rsidRPr="00140044">
        <w:rPr>
          <w:bCs/>
          <w:sz w:val="28"/>
          <w:szCs w:val="28"/>
        </w:rPr>
        <w:t>.</w:t>
      </w:r>
    </w:p>
    <w:p w14:paraId="55785749" w14:textId="39A92301" w:rsidR="004828A0" w:rsidRPr="00140044" w:rsidRDefault="00317647" w:rsidP="00495072">
      <w:pPr>
        <w:widowControl w:val="0"/>
        <w:spacing w:before="120" w:line="360" w:lineRule="exact"/>
        <w:ind w:firstLine="720"/>
        <w:jc w:val="both"/>
        <w:rPr>
          <w:bCs/>
          <w:spacing w:val="-2"/>
          <w:sz w:val="28"/>
          <w:szCs w:val="28"/>
          <w:lang w:val="vi-VN"/>
        </w:rPr>
      </w:pPr>
      <w:r w:rsidRPr="00140044">
        <w:rPr>
          <w:bCs/>
          <w:sz w:val="28"/>
          <w:szCs w:val="28"/>
          <w:lang w:val="vi-VN"/>
        </w:rPr>
        <w:t xml:space="preserve">- </w:t>
      </w:r>
      <w:r w:rsidRPr="00140044">
        <w:rPr>
          <w:bCs/>
          <w:spacing w:val="-4"/>
          <w:sz w:val="28"/>
          <w:szCs w:val="28"/>
          <w:lang w:val="vi-VN"/>
        </w:rPr>
        <w:t xml:space="preserve">Đất rừng phòng hộ: </w:t>
      </w:r>
      <w:r w:rsidR="004828A0" w:rsidRPr="00140044">
        <w:rPr>
          <w:spacing w:val="-2"/>
          <w:sz w:val="28"/>
          <w:szCs w:val="28"/>
        </w:rPr>
        <w:t xml:space="preserve">Theo quy hoạch sử </w:t>
      </w:r>
      <w:r w:rsidR="004828A0" w:rsidRPr="00140044">
        <w:rPr>
          <w:bCs/>
          <w:spacing w:val="-2"/>
          <w:sz w:val="28"/>
          <w:szCs w:val="28"/>
          <w:lang w:val="vi-VN"/>
        </w:rPr>
        <w:t xml:space="preserve">dụng đất </w:t>
      </w:r>
      <w:r w:rsidR="004828A0" w:rsidRPr="00140044">
        <w:rPr>
          <w:bCs/>
          <w:spacing w:val="-2"/>
          <w:sz w:val="28"/>
          <w:szCs w:val="28"/>
        </w:rPr>
        <w:t>kỳ trước</w:t>
      </w:r>
      <w:r w:rsidR="004828A0" w:rsidRPr="00140044">
        <w:rPr>
          <w:bCs/>
          <w:spacing w:val="-2"/>
          <w:sz w:val="28"/>
          <w:szCs w:val="28"/>
          <w:lang w:val="vi-VN"/>
        </w:rPr>
        <w:t xml:space="preserve"> </w:t>
      </w:r>
      <w:r w:rsidR="004828A0" w:rsidRPr="00140044">
        <w:rPr>
          <w:spacing w:val="-2"/>
          <w:sz w:val="28"/>
          <w:szCs w:val="28"/>
          <w:lang w:val="vi-VN"/>
        </w:rPr>
        <w:t xml:space="preserve">đã được duyệt </w:t>
      </w:r>
      <w:r w:rsidR="004828A0" w:rsidRPr="00140044">
        <w:rPr>
          <w:bCs/>
          <w:spacing w:val="-2"/>
          <w:sz w:val="28"/>
          <w:szCs w:val="28"/>
        </w:rPr>
        <w:t xml:space="preserve">đến </w:t>
      </w:r>
      <w:r w:rsidR="004828A0" w:rsidRPr="00140044">
        <w:rPr>
          <w:bCs/>
          <w:spacing w:val="-2"/>
          <w:sz w:val="28"/>
          <w:szCs w:val="28"/>
          <w:lang w:val="vi-VN"/>
        </w:rPr>
        <w:t xml:space="preserve">năm 2020 chỉ tiêu </w:t>
      </w:r>
      <w:r w:rsidR="004828A0" w:rsidRPr="00140044">
        <w:rPr>
          <w:bCs/>
          <w:spacing w:val="-2"/>
          <w:sz w:val="28"/>
          <w:szCs w:val="28"/>
        </w:rPr>
        <w:t xml:space="preserve">đất </w:t>
      </w:r>
      <w:r w:rsidR="004828A0" w:rsidRPr="00140044">
        <w:rPr>
          <w:bCs/>
          <w:spacing w:val="-4"/>
          <w:sz w:val="28"/>
          <w:szCs w:val="28"/>
          <w:lang w:val="vi-VN"/>
        </w:rPr>
        <w:t>rừng phòng hộ</w:t>
      </w:r>
      <w:r w:rsidR="004828A0" w:rsidRPr="00140044">
        <w:rPr>
          <w:bCs/>
          <w:spacing w:val="-2"/>
          <w:sz w:val="28"/>
          <w:szCs w:val="28"/>
        </w:rPr>
        <w:t xml:space="preserve"> giảm còn 3.344,21 ha, </w:t>
      </w:r>
      <w:r w:rsidR="004828A0" w:rsidRPr="00140044">
        <w:rPr>
          <w:bCs/>
          <w:sz w:val="28"/>
          <w:szCs w:val="28"/>
          <w:lang w:val="vi-VN"/>
        </w:rPr>
        <w:t>kết quả thực hiện quy hoạch đến năm 2020 chỉ tiêu đất</w:t>
      </w:r>
      <w:r w:rsidR="004828A0" w:rsidRPr="00140044">
        <w:rPr>
          <w:bCs/>
          <w:sz w:val="28"/>
          <w:szCs w:val="28"/>
        </w:rPr>
        <w:t xml:space="preserve"> </w:t>
      </w:r>
      <w:r w:rsidR="004828A0" w:rsidRPr="00140044">
        <w:rPr>
          <w:bCs/>
          <w:spacing w:val="-4"/>
          <w:sz w:val="28"/>
          <w:szCs w:val="28"/>
          <w:lang w:val="vi-VN"/>
        </w:rPr>
        <w:t>rừng phòng hộ</w:t>
      </w:r>
      <w:r w:rsidR="004828A0" w:rsidRPr="00140044">
        <w:rPr>
          <w:bCs/>
          <w:sz w:val="28"/>
          <w:szCs w:val="28"/>
        </w:rPr>
        <w:t xml:space="preserve"> </w:t>
      </w:r>
      <w:r w:rsidR="007308BF" w:rsidRPr="00140044">
        <w:rPr>
          <w:bCs/>
          <w:sz w:val="28"/>
          <w:szCs w:val="28"/>
        </w:rPr>
        <w:t>3.921,76</w:t>
      </w:r>
      <w:r w:rsidR="004828A0" w:rsidRPr="00140044">
        <w:rPr>
          <w:bCs/>
          <w:sz w:val="28"/>
          <w:szCs w:val="28"/>
        </w:rPr>
        <w:t xml:space="preserve"> ha, </w:t>
      </w:r>
      <w:r w:rsidR="004828A0" w:rsidRPr="00140044">
        <w:rPr>
          <w:bCs/>
          <w:sz w:val="28"/>
          <w:szCs w:val="28"/>
          <w:lang w:val="vi-VN"/>
        </w:rPr>
        <w:t xml:space="preserve">chưa đạt </w:t>
      </w:r>
      <w:r w:rsidR="004828A0" w:rsidRPr="00140044">
        <w:rPr>
          <w:bCs/>
          <w:sz w:val="28"/>
          <w:szCs w:val="28"/>
        </w:rPr>
        <w:t xml:space="preserve">theo </w:t>
      </w:r>
      <w:r w:rsidR="004828A0" w:rsidRPr="00140044">
        <w:rPr>
          <w:bCs/>
          <w:sz w:val="28"/>
          <w:szCs w:val="28"/>
          <w:lang w:val="vi-VN"/>
        </w:rPr>
        <w:t xml:space="preserve">chỉ tiêu quy hoạch là </w:t>
      </w:r>
      <w:r w:rsidR="007308BF" w:rsidRPr="00140044">
        <w:rPr>
          <w:bCs/>
          <w:sz w:val="28"/>
          <w:szCs w:val="28"/>
        </w:rPr>
        <w:t>577,55</w:t>
      </w:r>
      <w:r w:rsidR="004828A0" w:rsidRPr="00140044">
        <w:rPr>
          <w:bCs/>
          <w:sz w:val="28"/>
          <w:szCs w:val="28"/>
        </w:rPr>
        <w:t xml:space="preserve"> ha</w:t>
      </w:r>
      <w:r w:rsidR="00AF2019" w:rsidRPr="00140044">
        <w:rPr>
          <w:bCs/>
          <w:sz w:val="28"/>
          <w:szCs w:val="28"/>
        </w:rPr>
        <w:t>.</w:t>
      </w:r>
    </w:p>
    <w:p w14:paraId="04B96237" w14:textId="28B0AE36" w:rsidR="007308BF" w:rsidRPr="00140044" w:rsidRDefault="00317647" w:rsidP="00495072">
      <w:pPr>
        <w:widowControl w:val="0"/>
        <w:spacing w:before="120" w:line="360" w:lineRule="exact"/>
        <w:ind w:firstLine="720"/>
        <w:jc w:val="both"/>
        <w:rPr>
          <w:bCs/>
          <w:spacing w:val="-2"/>
          <w:sz w:val="28"/>
          <w:szCs w:val="28"/>
          <w:lang w:val="vi-VN"/>
        </w:rPr>
      </w:pPr>
      <w:r w:rsidRPr="00140044">
        <w:rPr>
          <w:bCs/>
          <w:sz w:val="28"/>
          <w:szCs w:val="28"/>
          <w:lang w:val="vi-VN"/>
        </w:rPr>
        <w:t xml:space="preserve">- </w:t>
      </w:r>
      <w:r w:rsidRPr="00140044">
        <w:rPr>
          <w:bCs/>
          <w:spacing w:val="-4"/>
          <w:sz w:val="28"/>
          <w:szCs w:val="28"/>
          <w:lang w:val="vi-VN"/>
        </w:rPr>
        <w:t xml:space="preserve">Đất rừng sản xuất: </w:t>
      </w:r>
      <w:r w:rsidR="007308BF" w:rsidRPr="00140044">
        <w:rPr>
          <w:spacing w:val="-2"/>
          <w:sz w:val="28"/>
          <w:szCs w:val="28"/>
        </w:rPr>
        <w:t xml:space="preserve">Theo quy hoạch sử </w:t>
      </w:r>
      <w:r w:rsidR="007308BF" w:rsidRPr="00140044">
        <w:rPr>
          <w:bCs/>
          <w:spacing w:val="-2"/>
          <w:sz w:val="28"/>
          <w:szCs w:val="28"/>
          <w:lang w:val="vi-VN"/>
        </w:rPr>
        <w:t xml:space="preserve">dụng đất </w:t>
      </w:r>
      <w:r w:rsidR="007308BF" w:rsidRPr="00140044">
        <w:rPr>
          <w:bCs/>
          <w:spacing w:val="-2"/>
          <w:sz w:val="28"/>
          <w:szCs w:val="28"/>
        </w:rPr>
        <w:t>kỳ trước</w:t>
      </w:r>
      <w:r w:rsidR="007308BF" w:rsidRPr="00140044">
        <w:rPr>
          <w:bCs/>
          <w:spacing w:val="-2"/>
          <w:sz w:val="28"/>
          <w:szCs w:val="28"/>
          <w:lang w:val="vi-VN"/>
        </w:rPr>
        <w:t xml:space="preserve"> </w:t>
      </w:r>
      <w:r w:rsidR="007308BF" w:rsidRPr="00140044">
        <w:rPr>
          <w:spacing w:val="-2"/>
          <w:sz w:val="28"/>
          <w:szCs w:val="28"/>
          <w:lang w:val="vi-VN"/>
        </w:rPr>
        <w:t xml:space="preserve">đã được duyệt </w:t>
      </w:r>
      <w:r w:rsidR="007308BF" w:rsidRPr="00140044">
        <w:rPr>
          <w:bCs/>
          <w:spacing w:val="-2"/>
          <w:sz w:val="28"/>
          <w:szCs w:val="28"/>
        </w:rPr>
        <w:t xml:space="preserve">đến </w:t>
      </w:r>
      <w:r w:rsidR="007308BF" w:rsidRPr="00140044">
        <w:rPr>
          <w:bCs/>
          <w:spacing w:val="-2"/>
          <w:sz w:val="28"/>
          <w:szCs w:val="28"/>
          <w:lang w:val="vi-VN"/>
        </w:rPr>
        <w:t xml:space="preserve">năm 2020 chỉ tiêu </w:t>
      </w:r>
      <w:r w:rsidR="007308BF" w:rsidRPr="00140044">
        <w:rPr>
          <w:bCs/>
          <w:spacing w:val="-2"/>
          <w:sz w:val="28"/>
          <w:szCs w:val="28"/>
        </w:rPr>
        <w:t xml:space="preserve">đất </w:t>
      </w:r>
      <w:r w:rsidR="007308BF" w:rsidRPr="00140044">
        <w:rPr>
          <w:bCs/>
          <w:spacing w:val="-4"/>
          <w:sz w:val="28"/>
          <w:szCs w:val="28"/>
          <w:lang w:val="vi-VN"/>
        </w:rPr>
        <w:t>rừng sản xuất</w:t>
      </w:r>
      <w:r w:rsidR="007308BF" w:rsidRPr="00140044">
        <w:rPr>
          <w:bCs/>
          <w:spacing w:val="-2"/>
          <w:sz w:val="28"/>
          <w:szCs w:val="28"/>
        </w:rPr>
        <w:t xml:space="preserve"> giảm còn 11.655,79 ha, </w:t>
      </w:r>
      <w:r w:rsidR="007308BF" w:rsidRPr="00140044">
        <w:rPr>
          <w:bCs/>
          <w:sz w:val="28"/>
          <w:szCs w:val="28"/>
          <w:lang w:val="vi-VN"/>
        </w:rPr>
        <w:t>kết quả thực hiện quy hoạch đến năm 2020 chỉ tiêu đất</w:t>
      </w:r>
      <w:r w:rsidR="007308BF" w:rsidRPr="00140044">
        <w:rPr>
          <w:bCs/>
          <w:sz w:val="28"/>
          <w:szCs w:val="28"/>
        </w:rPr>
        <w:t xml:space="preserve"> </w:t>
      </w:r>
      <w:r w:rsidR="007308BF" w:rsidRPr="00140044">
        <w:rPr>
          <w:bCs/>
          <w:spacing w:val="-4"/>
          <w:sz w:val="28"/>
          <w:szCs w:val="28"/>
          <w:lang w:val="vi-VN"/>
        </w:rPr>
        <w:t>rừng sản xuất</w:t>
      </w:r>
      <w:r w:rsidR="007308BF" w:rsidRPr="00140044">
        <w:rPr>
          <w:bCs/>
          <w:sz w:val="28"/>
          <w:szCs w:val="28"/>
        </w:rPr>
        <w:t xml:space="preserve"> 12.058,12 ha, </w:t>
      </w:r>
      <w:r w:rsidR="007308BF" w:rsidRPr="00140044">
        <w:rPr>
          <w:bCs/>
          <w:sz w:val="28"/>
          <w:szCs w:val="28"/>
          <w:lang w:val="vi-VN"/>
        </w:rPr>
        <w:t xml:space="preserve">chưa đạt </w:t>
      </w:r>
      <w:r w:rsidR="007308BF" w:rsidRPr="00140044">
        <w:rPr>
          <w:bCs/>
          <w:sz w:val="28"/>
          <w:szCs w:val="28"/>
        </w:rPr>
        <w:t xml:space="preserve">theo </w:t>
      </w:r>
      <w:r w:rsidR="007308BF" w:rsidRPr="00140044">
        <w:rPr>
          <w:bCs/>
          <w:sz w:val="28"/>
          <w:szCs w:val="28"/>
          <w:lang w:val="vi-VN"/>
        </w:rPr>
        <w:t xml:space="preserve">chỉ tiêu quy hoạch là </w:t>
      </w:r>
      <w:r w:rsidR="007308BF" w:rsidRPr="00140044">
        <w:rPr>
          <w:bCs/>
          <w:sz w:val="28"/>
          <w:szCs w:val="28"/>
        </w:rPr>
        <w:t>402,33 ha</w:t>
      </w:r>
      <w:r w:rsidR="00AF2019" w:rsidRPr="00140044">
        <w:rPr>
          <w:bCs/>
          <w:sz w:val="28"/>
          <w:szCs w:val="28"/>
        </w:rPr>
        <w:t>.</w:t>
      </w:r>
    </w:p>
    <w:p w14:paraId="56F99186" w14:textId="1D182716" w:rsidR="007308BF" w:rsidRPr="00140044" w:rsidRDefault="00317647" w:rsidP="00495072">
      <w:pPr>
        <w:widowControl w:val="0"/>
        <w:spacing w:before="120" w:line="360" w:lineRule="exact"/>
        <w:ind w:firstLine="720"/>
        <w:jc w:val="both"/>
        <w:rPr>
          <w:bCs/>
          <w:sz w:val="28"/>
          <w:szCs w:val="28"/>
        </w:rPr>
      </w:pPr>
      <w:r w:rsidRPr="00140044">
        <w:rPr>
          <w:bCs/>
          <w:sz w:val="28"/>
          <w:szCs w:val="28"/>
          <w:lang w:val="vi-VN"/>
        </w:rPr>
        <w:t xml:space="preserve">- Đất nuôi trồng thuỷ sản: </w:t>
      </w:r>
      <w:r w:rsidR="007308BF" w:rsidRPr="00140044">
        <w:rPr>
          <w:spacing w:val="-2"/>
          <w:sz w:val="28"/>
          <w:szCs w:val="28"/>
        </w:rPr>
        <w:t xml:space="preserve">Theo quy hoạch sử </w:t>
      </w:r>
      <w:r w:rsidR="007308BF" w:rsidRPr="00140044">
        <w:rPr>
          <w:bCs/>
          <w:spacing w:val="-2"/>
          <w:sz w:val="28"/>
          <w:szCs w:val="28"/>
          <w:lang w:val="vi-VN"/>
        </w:rPr>
        <w:t xml:space="preserve">dụng đất </w:t>
      </w:r>
      <w:r w:rsidR="007308BF" w:rsidRPr="00140044">
        <w:rPr>
          <w:bCs/>
          <w:spacing w:val="-2"/>
          <w:sz w:val="28"/>
          <w:szCs w:val="28"/>
        </w:rPr>
        <w:t>kỳ trước</w:t>
      </w:r>
      <w:r w:rsidR="007308BF" w:rsidRPr="00140044">
        <w:rPr>
          <w:bCs/>
          <w:spacing w:val="-2"/>
          <w:sz w:val="28"/>
          <w:szCs w:val="28"/>
          <w:lang w:val="vi-VN"/>
        </w:rPr>
        <w:t xml:space="preserve"> </w:t>
      </w:r>
      <w:r w:rsidR="007308BF" w:rsidRPr="00140044">
        <w:rPr>
          <w:spacing w:val="-2"/>
          <w:sz w:val="28"/>
          <w:szCs w:val="28"/>
          <w:lang w:val="vi-VN"/>
        </w:rPr>
        <w:t xml:space="preserve">đã được duyệt </w:t>
      </w:r>
      <w:r w:rsidR="007308BF" w:rsidRPr="00140044">
        <w:rPr>
          <w:bCs/>
          <w:spacing w:val="-2"/>
          <w:sz w:val="28"/>
          <w:szCs w:val="28"/>
        </w:rPr>
        <w:t xml:space="preserve">đến </w:t>
      </w:r>
      <w:r w:rsidR="007308BF" w:rsidRPr="00140044">
        <w:rPr>
          <w:bCs/>
          <w:spacing w:val="-2"/>
          <w:sz w:val="28"/>
          <w:szCs w:val="28"/>
          <w:lang w:val="vi-VN"/>
        </w:rPr>
        <w:t xml:space="preserve">năm 2020 chỉ tiêu </w:t>
      </w:r>
      <w:r w:rsidR="007308BF" w:rsidRPr="00140044">
        <w:rPr>
          <w:bCs/>
          <w:sz w:val="28"/>
          <w:szCs w:val="28"/>
          <w:lang w:val="vi-VN"/>
        </w:rPr>
        <w:t>nuôi trồng thuỷ sản</w:t>
      </w:r>
      <w:r w:rsidR="007308BF" w:rsidRPr="00140044">
        <w:rPr>
          <w:bCs/>
          <w:spacing w:val="-2"/>
          <w:sz w:val="28"/>
          <w:szCs w:val="28"/>
        </w:rPr>
        <w:t xml:space="preserve"> giảm còn 557,80 ha, </w:t>
      </w:r>
      <w:r w:rsidR="007308BF" w:rsidRPr="00140044">
        <w:rPr>
          <w:bCs/>
          <w:sz w:val="28"/>
          <w:szCs w:val="28"/>
          <w:lang w:val="vi-VN"/>
        </w:rPr>
        <w:t>kết quả thực hiện quy hoạch đến năm 2020 chỉ tiêu nuôi trồng thuỷ sản</w:t>
      </w:r>
      <w:r w:rsidR="007308BF" w:rsidRPr="00140044">
        <w:rPr>
          <w:bCs/>
          <w:sz w:val="28"/>
          <w:szCs w:val="28"/>
        </w:rPr>
        <w:t xml:space="preserve"> 697,73, </w:t>
      </w:r>
      <w:r w:rsidR="007308BF" w:rsidRPr="00140044">
        <w:rPr>
          <w:bCs/>
          <w:sz w:val="28"/>
          <w:szCs w:val="28"/>
          <w:lang w:val="vi-VN"/>
        </w:rPr>
        <w:t xml:space="preserve">chưa đạt </w:t>
      </w:r>
      <w:r w:rsidR="007308BF" w:rsidRPr="00140044">
        <w:rPr>
          <w:bCs/>
          <w:sz w:val="28"/>
          <w:szCs w:val="28"/>
        </w:rPr>
        <w:t xml:space="preserve">theo </w:t>
      </w:r>
      <w:r w:rsidR="007308BF" w:rsidRPr="00140044">
        <w:rPr>
          <w:bCs/>
          <w:sz w:val="28"/>
          <w:szCs w:val="28"/>
          <w:lang w:val="vi-VN"/>
        </w:rPr>
        <w:t xml:space="preserve">chỉ tiêu quy hoạch là </w:t>
      </w:r>
      <w:r w:rsidR="007308BF" w:rsidRPr="00140044">
        <w:rPr>
          <w:bCs/>
          <w:sz w:val="28"/>
          <w:szCs w:val="28"/>
        </w:rPr>
        <w:t>139,93 ha</w:t>
      </w:r>
      <w:r w:rsidR="00AF2019" w:rsidRPr="00140044">
        <w:rPr>
          <w:bCs/>
          <w:sz w:val="28"/>
          <w:szCs w:val="28"/>
        </w:rPr>
        <w:t>.</w:t>
      </w:r>
    </w:p>
    <w:p w14:paraId="3F50AEB3" w14:textId="77777777" w:rsidR="007308BF" w:rsidRPr="00140044" w:rsidRDefault="00317647" w:rsidP="00495072">
      <w:pPr>
        <w:widowControl w:val="0"/>
        <w:spacing w:before="120" w:line="360" w:lineRule="exact"/>
        <w:ind w:firstLine="720"/>
        <w:jc w:val="both"/>
        <w:rPr>
          <w:bCs/>
          <w:sz w:val="28"/>
          <w:szCs w:val="28"/>
        </w:rPr>
      </w:pPr>
      <w:r w:rsidRPr="00140044">
        <w:rPr>
          <w:bCs/>
          <w:sz w:val="28"/>
          <w:szCs w:val="28"/>
          <w:lang w:val="vi-VN"/>
        </w:rPr>
        <w:lastRenderedPageBreak/>
        <w:t xml:space="preserve">- Đất nông nghiệp khác: </w:t>
      </w:r>
      <w:bookmarkStart w:id="237" w:name="_Toc436898044"/>
      <w:bookmarkStart w:id="238" w:name="_Toc436898236"/>
      <w:bookmarkStart w:id="239" w:name="_Toc436898333"/>
      <w:bookmarkStart w:id="240" w:name="_Toc436902855"/>
      <w:bookmarkStart w:id="241" w:name="_Toc437330310"/>
      <w:bookmarkStart w:id="242" w:name="_Toc437339430"/>
      <w:bookmarkStart w:id="243" w:name="_Toc439544183"/>
      <w:r w:rsidR="007308BF" w:rsidRPr="00140044">
        <w:rPr>
          <w:spacing w:val="-2"/>
          <w:sz w:val="28"/>
          <w:szCs w:val="28"/>
        </w:rPr>
        <w:t xml:space="preserve">Theo quy hoạch sử </w:t>
      </w:r>
      <w:r w:rsidR="007308BF" w:rsidRPr="00140044">
        <w:rPr>
          <w:bCs/>
          <w:spacing w:val="-2"/>
          <w:sz w:val="28"/>
          <w:szCs w:val="28"/>
          <w:lang w:val="vi-VN"/>
        </w:rPr>
        <w:t xml:space="preserve">dụng đất </w:t>
      </w:r>
      <w:r w:rsidR="007308BF" w:rsidRPr="00140044">
        <w:rPr>
          <w:bCs/>
          <w:spacing w:val="-2"/>
          <w:sz w:val="28"/>
          <w:szCs w:val="28"/>
        </w:rPr>
        <w:t>kỳ trước</w:t>
      </w:r>
      <w:r w:rsidR="007308BF" w:rsidRPr="00140044">
        <w:rPr>
          <w:bCs/>
          <w:spacing w:val="-2"/>
          <w:sz w:val="28"/>
          <w:szCs w:val="28"/>
          <w:lang w:val="vi-VN"/>
        </w:rPr>
        <w:t xml:space="preserve"> </w:t>
      </w:r>
      <w:r w:rsidR="007308BF" w:rsidRPr="00140044">
        <w:rPr>
          <w:spacing w:val="-2"/>
          <w:sz w:val="28"/>
          <w:szCs w:val="28"/>
          <w:lang w:val="vi-VN"/>
        </w:rPr>
        <w:t xml:space="preserve">đã được duyệt </w:t>
      </w:r>
      <w:r w:rsidR="007308BF" w:rsidRPr="00140044">
        <w:rPr>
          <w:bCs/>
          <w:spacing w:val="-2"/>
          <w:sz w:val="28"/>
          <w:szCs w:val="28"/>
        </w:rPr>
        <w:t xml:space="preserve">đến </w:t>
      </w:r>
      <w:r w:rsidR="007308BF" w:rsidRPr="00140044">
        <w:rPr>
          <w:bCs/>
          <w:spacing w:val="-2"/>
          <w:sz w:val="28"/>
          <w:szCs w:val="28"/>
          <w:lang w:val="vi-VN"/>
        </w:rPr>
        <w:t xml:space="preserve">năm 2020 chỉ tiêu </w:t>
      </w:r>
      <w:r w:rsidR="007308BF" w:rsidRPr="00140044">
        <w:rPr>
          <w:bCs/>
          <w:spacing w:val="-2"/>
          <w:sz w:val="28"/>
          <w:szCs w:val="28"/>
        </w:rPr>
        <w:t xml:space="preserve">đất </w:t>
      </w:r>
      <w:r w:rsidR="007308BF" w:rsidRPr="00140044">
        <w:rPr>
          <w:bCs/>
          <w:sz w:val="28"/>
          <w:szCs w:val="28"/>
          <w:lang w:val="vi-VN"/>
        </w:rPr>
        <w:t>nông nghiệp khác</w:t>
      </w:r>
      <w:r w:rsidR="007308BF" w:rsidRPr="00140044">
        <w:rPr>
          <w:bCs/>
          <w:spacing w:val="-2"/>
          <w:sz w:val="28"/>
          <w:szCs w:val="28"/>
        </w:rPr>
        <w:t xml:space="preserve"> toàn huyện tăng lên đến 170,51 ha, </w:t>
      </w:r>
      <w:r w:rsidR="007308BF" w:rsidRPr="00140044">
        <w:rPr>
          <w:bCs/>
          <w:sz w:val="28"/>
          <w:szCs w:val="28"/>
          <w:lang w:val="vi-VN"/>
        </w:rPr>
        <w:t>kết quả thực hiện quy hoạch đến năm 2020 chỉ tiêu đất</w:t>
      </w:r>
      <w:r w:rsidR="007308BF" w:rsidRPr="00140044">
        <w:rPr>
          <w:bCs/>
          <w:sz w:val="28"/>
          <w:szCs w:val="28"/>
        </w:rPr>
        <w:t xml:space="preserve"> </w:t>
      </w:r>
      <w:r w:rsidR="007308BF" w:rsidRPr="00140044">
        <w:rPr>
          <w:bCs/>
          <w:sz w:val="28"/>
          <w:szCs w:val="28"/>
          <w:lang w:val="vi-VN"/>
        </w:rPr>
        <w:t>nông nghiệp khác</w:t>
      </w:r>
      <w:r w:rsidR="007308BF" w:rsidRPr="00140044">
        <w:rPr>
          <w:bCs/>
          <w:sz w:val="28"/>
          <w:szCs w:val="28"/>
        </w:rPr>
        <w:t xml:space="preserve"> đạt 39,95 ha, </w:t>
      </w:r>
      <w:r w:rsidR="007308BF" w:rsidRPr="00140044">
        <w:rPr>
          <w:bCs/>
          <w:sz w:val="28"/>
          <w:szCs w:val="28"/>
          <w:lang w:val="vi-VN"/>
        </w:rPr>
        <w:t xml:space="preserve">chưa đạt </w:t>
      </w:r>
      <w:r w:rsidR="007308BF" w:rsidRPr="00140044">
        <w:rPr>
          <w:bCs/>
          <w:sz w:val="28"/>
          <w:szCs w:val="28"/>
        </w:rPr>
        <w:t xml:space="preserve">theo </w:t>
      </w:r>
      <w:r w:rsidR="007308BF" w:rsidRPr="00140044">
        <w:rPr>
          <w:bCs/>
          <w:sz w:val="28"/>
          <w:szCs w:val="28"/>
          <w:lang w:val="vi-VN"/>
        </w:rPr>
        <w:t xml:space="preserve">chỉ tiêu quy hoạch là </w:t>
      </w:r>
      <w:r w:rsidR="007308BF" w:rsidRPr="00140044">
        <w:rPr>
          <w:bCs/>
          <w:sz w:val="28"/>
          <w:szCs w:val="28"/>
        </w:rPr>
        <w:t>130,56 ha</w:t>
      </w:r>
      <w:r w:rsidR="00A33CDF" w:rsidRPr="00140044">
        <w:rPr>
          <w:bCs/>
          <w:sz w:val="28"/>
          <w:szCs w:val="28"/>
        </w:rPr>
        <w:t>.</w:t>
      </w:r>
    </w:p>
    <w:p w14:paraId="154AEDE2" w14:textId="77777777" w:rsidR="00317647" w:rsidRPr="00140044" w:rsidRDefault="007308BF" w:rsidP="00495072">
      <w:pPr>
        <w:spacing w:before="120" w:line="360" w:lineRule="exact"/>
        <w:ind w:firstLine="720"/>
        <w:rPr>
          <w:b/>
          <w:iCs/>
          <w:sz w:val="28"/>
          <w:szCs w:val="28"/>
        </w:rPr>
      </w:pPr>
      <w:r w:rsidRPr="00140044">
        <w:rPr>
          <w:b/>
          <w:iCs/>
          <w:sz w:val="28"/>
          <w:szCs w:val="28"/>
        </w:rPr>
        <w:t>3</w:t>
      </w:r>
      <w:r w:rsidR="00317647" w:rsidRPr="00140044">
        <w:rPr>
          <w:b/>
          <w:iCs/>
          <w:sz w:val="28"/>
          <w:szCs w:val="28"/>
        </w:rPr>
        <w:t>.</w:t>
      </w:r>
      <w:r w:rsidR="003D1CB2" w:rsidRPr="00140044">
        <w:rPr>
          <w:b/>
          <w:iCs/>
          <w:sz w:val="28"/>
          <w:szCs w:val="28"/>
        </w:rPr>
        <w:t>1.</w:t>
      </w:r>
      <w:r w:rsidR="00317647" w:rsidRPr="00140044">
        <w:rPr>
          <w:b/>
          <w:iCs/>
          <w:sz w:val="28"/>
          <w:szCs w:val="28"/>
        </w:rPr>
        <w:t>2. Đất phi nông nghiệp</w:t>
      </w:r>
      <w:bookmarkEnd w:id="237"/>
      <w:bookmarkEnd w:id="238"/>
      <w:bookmarkEnd w:id="239"/>
      <w:bookmarkEnd w:id="240"/>
      <w:bookmarkEnd w:id="241"/>
      <w:bookmarkEnd w:id="242"/>
      <w:bookmarkEnd w:id="243"/>
    </w:p>
    <w:p w14:paraId="7694BD4E" w14:textId="54AD9292" w:rsidR="007308BF" w:rsidRPr="00140044" w:rsidRDefault="007308BF" w:rsidP="00495072">
      <w:pPr>
        <w:spacing w:before="120" w:line="360" w:lineRule="exact"/>
        <w:ind w:firstLine="567"/>
        <w:jc w:val="both"/>
        <w:rPr>
          <w:bCs/>
          <w:iCs/>
          <w:spacing w:val="-2"/>
          <w:sz w:val="28"/>
          <w:szCs w:val="28"/>
        </w:rPr>
      </w:pPr>
      <w:bookmarkStart w:id="244" w:name="_Hlk72238434"/>
      <w:r w:rsidRPr="00140044">
        <w:rPr>
          <w:bCs/>
          <w:iCs/>
          <w:spacing w:val="-2"/>
          <w:sz w:val="28"/>
          <w:szCs w:val="28"/>
        </w:rPr>
        <w:t>Theo quy hoạch sử dụng đất đã được duyệt đến năm 2020 chỉ tiêu đất phi nông nghiệp của huyện tăng lên đến 8.137,14 ha, kết quả thực hiện quy hoạch đến năm 2020 chỉ tiêu đất phi nông nghiệp</w:t>
      </w:r>
      <w:r w:rsidR="00495072" w:rsidRPr="00140044">
        <w:rPr>
          <w:bCs/>
          <w:iCs/>
          <w:spacing w:val="-2"/>
          <w:sz w:val="28"/>
          <w:szCs w:val="28"/>
        </w:rPr>
        <w:t xml:space="preserve"> là </w:t>
      </w:r>
      <w:r w:rsidR="00A33CDF" w:rsidRPr="00140044">
        <w:rPr>
          <w:bCs/>
          <w:iCs/>
          <w:spacing w:val="-2"/>
          <w:sz w:val="28"/>
          <w:szCs w:val="28"/>
        </w:rPr>
        <w:t>259,14</w:t>
      </w:r>
      <w:r w:rsidRPr="00140044">
        <w:rPr>
          <w:bCs/>
          <w:iCs/>
          <w:spacing w:val="-2"/>
          <w:sz w:val="28"/>
          <w:szCs w:val="28"/>
        </w:rPr>
        <w:t xml:space="preserve"> ha </w:t>
      </w:r>
      <w:r w:rsidR="00C10FD1" w:rsidRPr="00140044">
        <w:rPr>
          <w:spacing w:val="-2"/>
          <w:sz w:val="28"/>
          <w:szCs w:val="28"/>
          <w:lang w:val="nl-NL"/>
        </w:rPr>
        <w:t xml:space="preserve">(đạt 76,92 %) diện tích </w:t>
      </w:r>
      <w:r w:rsidRPr="00140044">
        <w:rPr>
          <w:bCs/>
          <w:iCs/>
          <w:spacing w:val="-2"/>
          <w:sz w:val="28"/>
          <w:szCs w:val="28"/>
        </w:rPr>
        <w:t xml:space="preserve">chưa đạt chỉ tiêu </w:t>
      </w:r>
      <w:r w:rsidR="00A33CDF" w:rsidRPr="00140044">
        <w:rPr>
          <w:bCs/>
          <w:iCs/>
          <w:spacing w:val="-2"/>
          <w:sz w:val="28"/>
          <w:szCs w:val="28"/>
        </w:rPr>
        <w:t xml:space="preserve">theo </w:t>
      </w:r>
      <w:r w:rsidRPr="00140044">
        <w:rPr>
          <w:bCs/>
          <w:iCs/>
          <w:spacing w:val="-2"/>
          <w:sz w:val="28"/>
          <w:szCs w:val="28"/>
        </w:rPr>
        <w:t xml:space="preserve">quy hoạch là </w:t>
      </w:r>
      <w:r w:rsidR="00A33CDF" w:rsidRPr="00140044">
        <w:rPr>
          <w:bCs/>
          <w:iCs/>
          <w:spacing w:val="-2"/>
          <w:sz w:val="28"/>
          <w:szCs w:val="28"/>
        </w:rPr>
        <w:t>1.878,0</w:t>
      </w:r>
      <w:r w:rsidRPr="00140044">
        <w:rPr>
          <w:bCs/>
          <w:iCs/>
          <w:spacing w:val="-2"/>
          <w:sz w:val="28"/>
          <w:szCs w:val="28"/>
        </w:rPr>
        <w:t xml:space="preserve"> ha</w:t>
      </w:r>
      <w:bookmarkEnd w:id="244"/>
      <w:r w:rsidRPr="00140044">
        <w:rPr>
          <w:bCs/>
          <w:iCs/>
          <w:spacing w:val="-2"/>
          <w:sz w:val="28"/>
          <w:szCs w:val="28"/>
        </w:rPr>
        <w:t>, cụ thể một số loại đất chính như sau:</w:t>
      </w:r>
    </w:p>
    <w:p w14:paraId="432F611B" w14:textId="77777777" w:rsidR="00A33CDF" w:rsidRPr="00140044" w:rsidRDefault="00317647" w:rsidP="00495072">
      <w:pPr>
        <w:spacing w:before="120" w:line="360" w:lineRule="exact"/>
        <w:ind w:firstLine="567"/>
        <w:jc w:val="both"/>
        <w:rPr>
          <w:bCs/>
          <w:iCs/>
          <w:sz w:val="28"/>
          <w:szCs w:val="28"/>
        </w:rPr>
      </w:pPr>
      <w:r w:rsidRPr="00140044">
        <w:rPr>
          <w:bCs/>
          <w:iCs/>
          <w:sz w:val="28"/>
          <w:szCs w:val="28"/>
        </w:rPr>
        <w:t xml:space="preserve">- Đất quốc phòng: </w:t>
      </w:r>
      <w:r w:rsidR="00A33CDF" w:rsidRPr="00140044">
        <w:rPr>
          <w:bCs/>
          <w:iCs/>
          <w:sz w:val="28"/>
          <w:szCs w:val="28"/>
        </w:rPr>
        <w:t>Theo quy hoạch sử dụng đất kỳ trước đã được duyệt đến năm 2020 chỉ tiêu đất quốc phòng toàn huyện tăng lên đến 98,00 ha, kết quả thực hiện quy hoạch đến năm 2020 chỉ tiêu đất quốc phòng đạt 65,68 ha, chưa đạt theo chỉ tiêu quy hoạch là 32,31 ha</w:t>
      </w:r>
      <w:r w:rsidR="00E629A8" w:rsidRPr="00140044">
        <w:rPr>
          <w:bCs/>
          <w:iCs/>
          <w:sz w:val="28"/>
          <w:szCs w:val="28"/>
        </w:rPr>
        <w:t>.</w:t>
      </w:r>
    </w:p>
    <w:p w14:paraId="0BAD27BF" w14:textId="42A025D3"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an ninh: </w:t>
      </w:r>
      <w:r w:rsidR="00A33CDF" w:rsidRPr="00140044">
        <w:rPr>
          <w:bCs/>
          <w:iCs/>
          <w:sz w:val="28"/>
          <w:szCs w:val="28"/>
        </w:rPr>
        <w:t>Theo quy hoạch sử dụng đất kỳ trước đã được duyệt đến năm 2020 chỉ tiêu đất an ninh toàn huyện tăng lên đến 7,81 ha, kết quả thực hiện quy hoạch đến năm 2020 chỉ tiêu đất an ninh đạt 3,71 ha, chưa đạt theo chỉ tiêu quy hoạch là 4,10 ha</w:t>
      </w:r>
      <w:r w:rsidR="00AF2019" w:rsidRPr="00140044">
        <w:rPr>
          <w:bCs/>
          <w:iCs/>
          <w:sz w:val="28"/>
          <w:szCs w:val="28"/>
        </w:rPr>
        <w:t>.</w:t>
      </w:r>
    </w:p>
    <w:p w14:paraId="0CDA8330" w14:textId="77777777" w:rsidR="00545E36" w:rsidRPr="00140044" w:rsidRDefault="00545E36" w:rsidP="00495072">
      <w:pPr>
        <w:spacing w:before="120" w:line="360" w:lineRule="exact"/>
        <w:ind w:firstLine="567"/>
        <w:jc w:val="both"/>
        <w:rPr>
          <w:bCs/>
          <w:iCs/>
          <w:sz w:val="28"/>
          <w:szCs w:val="28"/>
        </w:rPr>
      </w:pPr>
      <w:r w:rsidRPr="00140044">
        <w:rPr>
          <w:bCs/>
          <w:iCs/>
          <w:sz w:val="28"/>
          <w:szCs w:val="28"/>
        </w:rPr>
        <w:t>- Đất khu công nghiệp: Theo quy hoạch sử dụng đất kỳ trước đã được duyệt đến năm 2020 chỉ tiêu đất khu công nghiệp toàn huyện tăng 1.233,0 ha, kết quả thực hiện quy hoạch đến năm 2020 chỉ tiêu đất khu công nghiệp 0,00 ha, chưa đạt theo chỉ tiêu quy hoạch là 1.233,0 ha</w:t>
      </w:r>
      <w:r w:rsidR="00E629A8" w:rsidRPr="00140044">
        <w:rPr>
          <w:bCs/>
          <w:iCs/>
          <w:sz w:val="28"/>
          <w:szCs w:val="28"/>
        </w:rPr>
        <w:t>.</w:t>
      </w:r>
    </w:p>
    <w:p w14:paraId="35E76FC7" w14:textId="77777777" w:rsidR="00545E36" w:rsidRPr="00140044" w:rsidRDefault="00317647" w:rsidP="00495072">
      <w:pPr>
        <w:spacing w:before="120" w:line="360" w:lineRule="exact"/>
        <w:ind w:firstLine="567"/>
        <w:jc w:val="both"/>
        <w:rPr>
          <w:bCs/>
          <w:iCs/>
          <w:sz w:val="28"/>
          <w:szCs w:val="28"/>
        </w:rPr>
      </w:pPr>
      <w:r w:rsidRPr="00140044">
        <w:rPr>
          <w:bCs/>
          <w:iCs/>
          <w:sz w:val="28"/>
          <w:szCs w:val="28"/>
        </w:rPr>
        <w:t xml:space="preserve">- Đất cụm công nghiệp: </w:t>
      </w:r>
      <w:r w:rsidR="00545E36" w:rsidRPr="00140044">
        <w:rPr>
          <w:bCs/>
          <w:iCs/>
          <w:sz w:val="28"/>
          <w:szCs w:val="28"/>
        </w:rPr>
        <w:t>Theo quy hoạch sử dụng đất kỳ trước đã được duyệt đến năm 2020 chỉ tiêu đất cụm công nghiệp toàn huyện tăng lên đến 91,72 ha, kết quả thực hiện quy hoạch đến năm 2020 chỉ tiêu đất cụm công nghiệp đạt 34,54 ha, chưa đạt theo chỉ tiêu quy hoạch là 57,18 ha</w:t>
      </w:r>
      <w:r w:rsidR="00E629A8" w:rsidRPr="00140044">
        <w:rPr>
          <w:bCs/>
          <w:iCs/>
          <w:sz w:val="28"/>
          <w:szCs w:val="28"/>
        </w:rPr>
        <w:t>.</w:t>
      </w:r>
    </w:p>
    <w:p w14:paraId="0AB7E6A2" w14:textId="77777777" w:rsidR="00545E36" w:rsidRPr="00140044" w:rsidRDefault="00317647" w:rsidP="00495072">
      <w:pPr>
        <w:spacing w:before="120" w:line="360" w:lineRule="exact"/>
        <w:ind w:firstLine="567"/>
        <w:jc w:val="both"/>
        <w:rPr>
          <w:bCs/>
          <w:iCs/>
          <w:sz w:val="28"/>
          <w:szCs w:val="28"/>
        </w:rPr>
      </w:pPr>
      <w:r w:rsidRPr="00140044">
        <w:rPr>
          <w:bCs/>
          <w:iCs/>
          <w:sz w:val="28"/>
          <w:szCs w:val="28"/>
        </w:rPr>
        <w:t>- Đất thương mại</w:t>
      </w:r>
      <w:r w:rsidR="00545E36" w:rsidRPr="00140044">
        <w:rPr>
          <w:bCs/>
          <w:iCs/>
          <w:sz w:val="28"/>
          <w:szCs w:val="28"/>
        </w:rPr>
        <w:t>,</w:t>
      </w:r>
      <w:r w:rsidRPr="00140044">
        <w:rPr>
          <w:bCs/>
          <w:iCs/>
          <w:sz w:val="28"/>
          <w:szCs w:val="28"/>
        </w:rPr>
        <w:t xml:space="preserve"> dịch vụ: </w:t>
      </w:r>
      <w:r w:rsidR="00545E36" w:rsidRPr="00140044">
        <w:rPr>
          <w:bCs/>
          <w:iCs/>
          <w:sz w:val="28"/>
          <w:szCs w:val="28"/>
        </w:rPr>
        <w:t>Theo quy hoạch sử dụng đất kỳ trước đã được duyệt đến năm 2020 chỉ tiêu đất thương mại, dịch vụ toàn huyện tăng lên đến 66,45 ha, kết quả thực hiện quy hoạch đến năm 2020 chỉ tiêu đất thương mại, dịch vụ đạt 24,32 ha, chưa đạt theo chỉ tiêu quy hoạch là 42,14 ha</w:t>
      </w:r>
      <w:r w:rsidR="00E629A8" w:rsidRPr="00140044">
        <w:rPr>
          <w:bCs/>
          <w:iCs/>
          <w:sz w:val="28"/>
          <w:szCs w:val="28"/>
        </w:rPr>
        <w:t>.</w:t>
      </w:r>
    </w:p>
    <w:p w14:paraId="4C179750" w14:textId="77777777" w:rsidR="00545E36" w:rsidRPr="00140044" w:rsidRDefault="00317647" w:rsidP="00495072">
      <w:pPr>
        <w:spacing w:before="120" w:line="360" w:lineRule="exact"/>
        <w:ind w:firstLine="567"/>
        <w:jc w:val="both"/>
        <w:rPr>
          <w:bCs/>
          <w:iCs/>
          <w:sz w:val="28"/>
          <w:szCs w:val="28"/>
        </w:rPr>
      </w:pPr>
      <w:r w:rsidRPr="00140044">
        <w:rPr>
          <w:bCs/>
          <w:iCs/>
          <w:sz w:val="28"/>
          <w:szCs w:val="28"/>
        </w:rPr>
        <w:t>- Đất cơ sở sản xuất kinh doanh</w:t>
      </w:r>
      <w:r w:rsidR="00545E36" w:rsidRPr="00140044">
        <w:rPr>
          <w:bCs/>
          <w:iCs/>
          <w:sz w:val="28"/>
          <w:szCs w:val="28"/>
        </w:rPr>
        <w:t xml:space="preserve"> phi nông nghiệp</w:t>
      </w:r>
      <w:r w:rsidRPr="00140044">
        <w:rPr>
          <w:bCs/>
          <w:iCs/>
          <w:sz w:val="28"/>
          <w:szCs w:val="28"/>
        </w:rPr>
        <w:t xml:space="preserve">: </w:t>
      </w:r>
      <w:r w:rsidR="00545E36" w:rsidRPr="00140044">
        <w:rPr>
          <w:bCs/>
          <w:iCs/>
          <w:sz w:val="28"/>
          <w:szCs w:val="28"/>
        </w:rPr>
        <w:t xml:space="preserve">Theo quy hoạch sử dụng đất kỳ trước đã được duyệt đến năm 2020 chỉ tiêu đất cơ sở sản xuất kinh doanh phi nông nghiệp toàn huyện tăng lên đến </w:t>
      </w:r>
      <w:r w:rsidR="00E629A8" w:rsidRPr="00140044">
        <w:rPr>
          <w:bCs/>
          <w:iCs/>
          <w:sz w:val="28"/>
          <w:szCs w:val="28"/>
        </w:rPr>
        <w:t>8,41</w:t>
      </w:r>
      <w:r w:rsidR="00545E36" w:rsidRPr="00140044">
        <w:rPr>
          <w:bCs/>
          <w:iCs/>
          <w:sz w:val="28"/>
          <w:szCs w:val="28"/>
        </w:rPr>
        <w:t xml:space="preserve"> ha, kết quả thực hiện quy hoạch đến năm 2020 chỉ tiêu đất cơ sở sản xuất kinh doanh phi nông nghiệp đạt </w:t>
      </w:r>
      <w:r w:rsidR="00E629A8" w:rsidRPr="00140044">
        <w:rPr>
          <w:bCs/>
          <w:iCs/>
          <w:sz w:val="28"/>
          <w:szCs w:val="28"/>
        </w:rPr>
        <w:t>1,60</w:t>
      </w:r>
      <w:r w:rsidR="00545E36" w:rsidRPr="00140044">
        <w:rPr>
          <w:bCs/>
          <w:iCs/>
          <w:sz w:val="28"/>
          <w:szCs w:val="28"/>
        </w:rPr>
        <w:t xml:space="preserve"> ha, chưa đạt theo chỉ tiêu quy hoạch là </w:t>
      </w:r>
      <w:r w:rsidR="00E629A8" w:rsidRPr="00140044">
        <w:rPr>
          <w:bCs/>
          <w:iCs/>
          <w:sz w:val="28"/>
          <w:szCs w:val="28"/>
        </w:rPr>
        <w:t>6,82</w:t>
      </w:r>
      <w:r w:rsidR="00545E36" w:rsidRPr="00140044">
        <w:rPr>
          <w:bCs/>
          <w:iCs/>
          <w:sz w:val="28"/>
          <w:szCs w:val="28"/>
        </w:rPr>
        <w:t xml:space="preserve"> ha</w:t>
      </w:r>
      <w:r w:rsidR="00E629A8" w:rsidRPr="00140044">
        <w:rPr>
          <w:bCs/>
          <w:iCs/>
          <w:sz w:val="28"/>
          <w:szCs w:val="28"/>
        </w:rPr>
        <w:t>.</w:t>
      </w:r>
    </w:p>
    <w:p w14:paraId="4014B653" w14:textId="77777777" w:rsidR="00E629A8" w:rsidRPr="00140044" w:rsidRDefault="00317647" w:rsidP="00495072">
      <w:pPr>
        <w:spacing w:before="120" w:line="360" w:lineRule="exact"/>
        <w:ind w:firstLine="567"/>
        <w:jc w:val="both"/>
        <w:rPr>
          <w:bCs/>
          <w:iCs/>
          <w:sz w:val="28"/>
          <w:szCs w:val="28"/>
        </w:rPr>
      </w:pPr>
      <w:r w:rsidRPr="00140044">
        <w:rPr>
          <w:bCs/>
          <w:iCs/>
          <w:sz w:val="28"/>
          <w:szCs w:val="28"/>
        </w:rPr>
        <w:t xml:space="preserve">- Đất phát triển hạ tầng cấp quốc gia, cấp tỉnh, cấp huyện, cấp xã: </w:t>
      </w:r>
      <w:r w:rsidR="00E629A8" w:rsidRPr="00140044">
        <w:rPr>
          <w:bCs/>
          <w:iCs/>
          <w:sz w:val="28"/>
          <w:szCs w:val="28"/>
        </w:rPr>
        <w:t xml:space="preserve">Theo quy hoạch sử dụng đất kỳ trước đã được duyệt đến năm 2020 chỉ tiêu đất phát triển hạ </w:t>
      </w:r>
      <w:r w:rsidR="00E629A8" w:rsidRPr="00140044">
        <w:rPr>
          <w:bCs/>
          <w:iCs/>
          <w:sz w:val="28"/>
          <w:szCs w:val="28"/>
        </w:rPr>
        <w:lastRenderedPageBreak/>
        <w:t>tầng toàn huyện tăng lên đến 2.573,77 ha, kết quả thực hiện quy hoạch đến năm 2020 chỉ tiêu đất phát triển hạ tầng đạt 2.372,69 ha, chưa đạt theo chỉ tiêu quy hoạch là 201,08 ha.</w:t>
      </w:r>
    </w:p>
    <w:p w14:paraId="75A354F5" w14:textId="77777777"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có di tích lịch sử - văn hóa: </w:t>
      </w:r>
      <w:r w:rsidR="00E629A8" w:rsidRPr="00140044">
        <w:rPr>
          <w:bCs/>
          <w:iCs/>
          <w:sz w:val="28"/>
          <w:szCs w:val="28"/>
        </w:rPr>
        <w:t>Theo quy hoạch sử dụng đất kỳ trước đã được duyệt đến năm 2020 chỉ tiêu đất có di tích lịch sử - văn hóa toàn huyện tăng lên đến 8,74 ha, kết quả thực hiện quy hoạch đến năm 2020 chỉ tiêu đất có di tích lịch sử - văn hóa đạt 6,66 ha, chưa đạt theo chỉ tiêu quy hoạch là 2,08 ha.</w:t>
      </w:r>
    </w:p>
    <w:p w14:paraId="15FF2DCC" w14:textId="192D1516"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w:t>
      </w:r>
      <w:r w:rsidR="00E629A8" w:rsidRPr="00140044">
        <w:rPr>
          <w:bCs/>
          <w:iCs/>
          <w:sz w:val="28"/>
          <w:szCs w:val="28"/>
        </w:rPr>
        <w:t>bãi thải, xử lý chất thải</w:t>
      </w:r>
      <w:r w:rsidRPr="00140044">
        <w:rPr>
          <w:bCs/>
          <w:iCs/>
          <w:sz w:val="28"/>
          <w:szCs w:val="28"/>
        </w:rPr>
        <w:t xml:space="preserve">: </w:t>
      </w:r>
      <w:r w:rsidR="00E629A8" w:rsidRPr="00140044">
        <w:rPr>
          <w:bCs/>
          <w:iCs/>
          <w:sz w:val="28"/>
          <w:szCs w:val="28"/>
        </w:rPr>
        <w:t>Theo quy hoạch sử dụng đất kỳ trước đã được duyệt đến năm 2020 chỉ tiêu đất bãi thải, xử lý chất thải toàn huyện 23,04 ha, kết quả thực hiện quy hoạch đến năm 2020 chỉ tiêu đất bãi thải, xử lý chất thải đạt 4,15 ha, chưa đạt theo chỉ tiêu quy hoạch là 18,89 ha</w:t>
      </w:r>
      <w:r w:rsidRPr="00140044">
        <w:rPr>
          <w:bCs/>
          <w:iCs/>
          <w:sz w:val="28"/>
          <w:szCs w:val="28"/>
        </w:rPr>
        <w:t>.</w:t>
      </w:r>
    </w:p>
    <w:p w14:paraId="798CA912" w14:textId="77777777"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ở tại nông thôn: </w:t>
      </w:r>
      <w:r w:rsidR="00E629A8" w:rsidRPr="00140044">
        <w:rPr>
          <w:bCs/>
          <w:iCs/>
          <w:sz w:val="28"/>
          <w:szCs w:val="28"/>
        </w:rPr>
        <w:t xml:space="preserve">Theo quy hoạch sử dụng đất kỳ trước đã được duyệt đến năm 2020 chỉ tiêu đất ở tại nông thôn toàn huyện tăng lên đến 562,54 ha, kết quả thực hiện quy hoạch đến năm 2020 chỉ tiêu đất ở tại nông thôn đạt 539,00 ha, chưa đạt theo chỉ tiêu quy hoạch là </w:t>
      </w:r>
      <w:r w:rsidR="00E7483A" w:rsidRPr="00140044">
        <w:rPr>
          <w:bCs/>
          <w:iCs/>
          <w:sz w:val="28"/>
          <w:szCs w:val="28"/>
        </w:rPr>
        <w:t>23,50</w:t>
      </w:r>
      <w:r w:rsidR="00E629A8" w:rsidRPr="00140044">
        <w:rPr>
          <w:bCs/>
          <w:iCs/>
          <w:sz w:val="28"/>
          <w:szCs w:val="28"/>
        </w:rPr>
        <w:t xml:space="preserve"> ha.</w:t>
      </w:r>
    </w:p>
    <w:p w14:paraId="243F200F" w14:textId="77777777"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ở tại đô thị: </w:t>
      </w:r>
      <w:r w:rsidR="00E7483A" w:rsidRPr="00140044">
        <w:rPr>
          <w:bCs/>
          <w:iCs/>
          <w:sz w:val="28"/>
          <w:szCs w:val="28"/>
        </w:rPr>
        <w:t>Theo quy hoạch sử dụng đất kỳ trước đã được duyệt đến năm 2020 chỉ tiêu đất ở tại đô thị toàn huyện tăng lên đến 47,27 ha, kết quả thực hiện quy hoạch đến năm 2020 chỉ tiêu đất ở tại đô thị đạt 44,35 ha, chưa đạt theo chỉ tiêu quy hoạch là 2,91 ha.</w:t>
      </w:r>
    </w:p>
    <w:p w14:paraId="24BDB77E" w14:textId="77777777" w:rsidR="00E7483A" w:rsidRPr="00140044" w:rsidRDefault="00317647" w:rsidP="00495072">
      <w:pPr>
        <w:spacing w:before="120" w:line="360" w:lineRule="exact"/>
        <w:ind w:firstLine="567"/>
        <w:jc w:val="both"/>
        <w:rPr>
          <w:bCs/>
          <w:iCs/>
          <w:sz w:val="28"/>
          <w:szCs w:val="28"/>
        </w:rPr>
      </w:pPr>
      <w:r w:rsidRPr="00140044">
        <w:rPr>
          <w:bCs/>
          <w:iCs/>
          <w:sz w:val="28"/>
          <w:szCs w:val="28"/>
        </w:rPr>
        <w:t xml:space="preserve">- Đất xây dựng trụ sở cơ quan: </w:t>
      </w:r>
      <w:r w:rsidR="00E7483A" w:rsidRPr="00140044">
        <w:rPr>
          <w:bCs/>
          <w:iCs/>
          <w:sz w:val="28"/>
          <w:szCs w:val="28"/>
        </w:rPr>
        <w:t>Theo quy hoạch sử dụng đất kỳ trước đã được duyệt đến năm 2020 chỉ tiêu đất xây dựng trụ sở cơ quan toàn huyện tăng lên đến 20,31 ha, kết quả thực hiện quy hoạch đến năm 2020 chỉ tiêu đất xây dựng trụ sở cơ quan đạt 13,13 ha, chưa đạt theo chỉ tiêu quy hoạch là 7,18 ha.</w:t>
      </w:r>
    </w:p>
    <w:p w14:paraId="1D3520A9" w14:textId="77777777" w:rsidR="00E7483A" w:rsidRPr="00140044" w:rsidRDefault="00E7483A" w:rsidP="00495072">
      <w:pPr>
        <w:spacing w:before="120" w:line="360" w:lineRule="exact"/>
        <w:ind w:firstLine="567"/>
        <w:jc w:val="both"/>
        <w:rPr>
          <w:bCs/>
          <w:iCs/>
          <w:sz w:val="28"/>
          <w:szCs w:val="28"/>
        </w:rPr>
      </w:pPr>
      <w:r w:rsidRPr="00140044">
        <w:rPr>
          <w:bCs/>
          <w:iCs/>
          <w:sz w:val="28"/>
          <w:szCs w:val="28"/>
        </w:rPr>
        <w:t>- Đất xây dựng trụ sở của tổ chức sự nghiệp: Theo quy hoạch sử dụng đất kỳ trước đã được duyệt đến năm 2020 chỉ tiêu đất xây dựng trụ sở của tổ chức sự nghiệp toàn huyện 0,64 ha, kết quả thực hiện quy hoạch đến năm 2020 chỉ tiêu đất xây dựng trụ sở của tổ chức sự nghiệp 0,94 ha, vượt chỉ tiêu quy hoạch là 0,30 ha.</w:t>
      </w:r>
    </w:p>
    <w:p w14:paraId="1A32BC9A" w14:textId="77777777" w:rsidR="00317647" w:rsidRPr="00140044" w:rsidRDefault="00317647" w:rsidP="00495072">
      <w:pPr>
        <w:spacing w:before="120" w:line="360" w:lineRule="exact"/>
        <w:ind w:firstLine="567"/>
        <w:jc w:val="both"/>
        <w:rPr>
          <w:bCs/>
          <w:iCs/>
          <w:sz w:val="28"/>
          <w:szCs w:val="28"/>
        </w:rPr>
      </w:pPr>
      <w:r w:rsidRPr="00140044">
        <w:rPr>
          <w:bCs/>
          <w:iCs/>
          <w:sz w:val="28"/>
          <w:szCs w:val="28"/>
        </w:rPr>
        <w:t xml:space="preserve">- Đất cơ sở tôn giáo: </w:t>
      </w:r>
      <w:r w:rsidR="00E7483A" w:rsidRPr="00140044">
        <w:rPr>
          <w:bCs/>
          <w:iCs/>
          <w:sz w:val="28"/>
          <w:szCs w:val="28"/>
        </w:rPr>
        <w:t>Theo quy hoạch sử dụng đất kỳ trước đã được duyệt đến năm 2020 chỉ tiêu đất cơ sở tôn giáo toàn huyện tăng lên đến 22,51 ha, kết quả thực hiện quy hoạch đến năm 2020 chỉ tiêu đất cơ sở tôn giáo đạt 21,88 ha, chưa đạt theo chỉ tiêu quy hoạch là 0,64 ha</w:t>
      </w:r>
      <w:r w:rsidRPr="00140044">
        <w:rPr>
          <w:bCs/>
          <w:iCs/>
          <w:sz w:val="28"/>
          <w:szCs w:val="28"/>
        </w:rPr>
        <w:t>.</w:t>
      </w:r>
    </w:p>
    <w:p w14:paraId="277A252E" w14:textId="2D41D2CA" w:rsidR="00317647" w:rsidRPr="00140044" w:rsidRDefault="00317647" w:rsidP="00495072">
      <w:pPr>
        <w:spacing w:before="120" w:line="360" w:lineRule="exact"/>
        <w:ind w:firstLine="567"/>
        <w:jc w:val="both"/>
        <w:rPr>
          <w:bCs/>
          <w:iCs/>
          <w:sz w:val="28"/>
          <w:szCs w:val="28"/>
        </w:rPr>
      </w:pPr>
      <w:r w:rsidRPr="00140044">
        <w:rPr>
          <w:bCs/>
          <w:iCs/>
          <w:sz w:val="28"/>
          <w:szCs w:val="28"/>
        </w:rPr>
        <w:t>- Đất nghĩa trang, nghĩa địa, nhà tang lễ, nhà h</w:t>
      </w:r>
      <w:r w:rsidR="00272763" w:rsidRPr="00140044">
        <w:rPr>
          <w:bCs/>
          <w:iCs/>
          <w:sz w:val="28"/>
          <w:szCs w:val="28"/>
        </w:rPr>
        <w:t>ỏa</w:t>
      </w:r>
      <w:r w:rsidRPr="00140044">
        <w:rPr>
          <w:bCs/>
          <w:iCs/>
          <w:sz w:val="28"/>
          <w:szCs w:val="28"/>
        </w:rPr>
        <w:t xml:space="preserve"> t</w:t>
      </w:r>
      <w:r w:rsidR="004A2947" w:rsidRPr="00140044">
        <w:rPr>
          <w:bCs/>
          <w:iCs/>
          <w:sz w:val="28"/>
          <w:szCs w:val="28"/>
        </w:rPr>
        <w:t>á</w:t>
      </w:r>
      <w:r w:rsidRPr="00140044">
        <w:rPr>
          <w:bCs/>
          <w:iCs/>
          <w:sz w:val="28"/>
          <w:szCs w:val="28"/>
        </w:rPr>
        <w:t xml:space="preserve">ng: </w:t>
      </w:r>
      <w:r w:rsidR="004A2947" w:rsidRPr="00140044">
        <w:rPr>
          <w:bCs/>
          <w:iCs/>
          <w:sz w:val="28"/>
          <w:szCs w:val="28"/>
        </w:rPr>
        <w:t xml:space="preserve">Theo quy hoạch sử dụng đất kỳ trước đã được duyệt đến năm 2020 chỉ tiêu đất </w:t>
      </w:r>
      <w:r w:rsidR="00117D0F" w:rsidRPr="00140044">
        <w:rPr>
          <w:bCs/>
          <w:iCs/>
          <w:sz w:val="28"/>
          <w:szCs w:val="28"/>
        </w:rPr>
        <w:t>nghĩa trang, nghĩa địa, nhà tang lễ, nhà h</w:t>
      </w:r>
      <w:r w:rsidR="00272763" w:rsidRPr="00140044">
        <w:rPr>
          <w:bCs/>
          <w:iCs/>
          <w:sz w:val="28"/>
          <w:szCs w:val="28"/>
        </w:rPr>
        <w:t>ỏa</w:t>
      </w:r>
      <w:r w:rsidR="00117D0F" w:rsidRPr="00140044">
        <w:rPr>
          <w:bCs/>
          <w:iCs/>
          <w:sz w:val="28"/>
          <w:szCs w:val="28"/>
        </w:rPr>
        <w:t xml:space="preserve"> táng </w:t>
      </w:r>
      <w:r w:rsidR="004A2947" w:rsidRPr="00140044">
        <w:rPr>
          <w:bCs/>
          <w:iCs/>
          <w:sz w:val="28"/>
          <w:szCs w:val="28"/>
        </w:rPr>
        <w:t xml:space="preserve">toàn huyện tăng lên đến </w:t>
      </w:r>
      <w:r w:rsidR="00117D0F" w:rsidRPr="00140044">
        <w:rPr>
          <w:bCs/>
          <w:iCs/>
          <w:sz w:val="28"/>
          <w:szCs w:val="28"/>
        </w:rPr>
        <w:t>1.000,62</w:t>
      </w:r>
      <w:r w:rsidR="004A2947" w:rsidRPr="00140044">
        <w:rPr>
          <w:bCs/>
          <w:iCs/>
          <w:sz w:val="28"/>
          <w:szCs w:val="28"/>
        </w:rPr>
        <w:t xml:space="preserve"> ha, kết quả thực hiện quy hoạch đến năm 2020 chỉ tiêu đất </w:t>
      </w:r>
      <w:r w:rsidR="00117D0F" w:rsidRPr="00140044">
        <w:rPr>
          <w:bCs/>
          <w:iCs/>
          <w:sz w:val="28"/>
          <w:szCs w:val="28"/>
        </w:rPr>
        <w:t>nghĩa trang, nghĩa địa, nhà tang lễ, nhà h</w:t>
      </w:r>
      <w:r w:rsidR="00272763" w:rsidRPr="00140044">
        <w:rPr>
          <w:bCs/>
          <w:iCs/>
          <w:sz w:val="28"/>
          <w:szCs w:val="28"/>
        </w:rPr>
        <w:t>ỏa</w:t>
      </w:r>
      <w:r w:rsidR="00117D0F" w:rsidRPr="00140044">
        <w:rPr>
          <w:bCs/>
          <w:iCs/>
          <w:sz w:val="28"/>
          <w:szCs w:val="28"/>
        </w:rPr>
        <w:t xml:space="preserve"> táng</w:t>
      </w:r>
      <w:r w:rsidR="004A2947" w:rsidRPr="00140044">
        <w:rPr>
          <w:bCs/>
          <w:iCs/>
          <w:sz w:val="28"/>
          <w:szCs w:val="28"/>
        </w:rPr>
        <w:t xml:space="preserve"> đạt </w:t>
      </w:r>
      <w:r w:rsidR="00117D0F" w:rsidRPr="00140044">
        <w:rPr>
          <w:bCs/>
          <w:iCs/>
          <w:sz w:val="28"/>
          <w:szCs w:val="28"/>
        </w:rPr>
        <w:t>966,07</w:t>
      </w:r>
      <w:r w:rsidR="004A2947" w:rsidRPr="00140044">
        <w:rPr>
          <w:bCs/>
          <w:iCs/>
          <w:sz w:val="28"/>
          <w:szCs w:val="28"/>
        </w:rPr>
        <w:t xml:space="preserve"> ha, chưa đạt theo chỉ tiêu quy hoạch là </w:t>
      </w:r>
      <w:r w:rsidR="00117D0F" w:rsidRPr="00140044">
        <w:rPr>
          <w:bCs/>
          <w:iCs/>
          <w:sz w:val="28"/>
          <w:szCs w:val="28"/>
        </w:rPr>
        <w:t>34,55</w:t>
      </w:r>
      <w:r w:rsidR="004A2947" w:rsidRPr="00140044">
        <w:rPr>
          <w:bCs/>
          <w:iCs/>
          <w:sz w:val="28"/>
          <w:szCs w:val="28"/>
        </w:rPr>
        <w:t xml:space="preserve"> ha</w:t>
      </w:r>
      <w:r w:rsidRPr="00140044">
        <w:rPr>
          <w:bCs/>
          <w:iCs/>
          <w:sz w:val="28"/>
          <w:szCs w:val="28"/>
        </w:rPr>
        <w:t>.</w:t>
      </w:r>
    </w:p>
    <w:p w14:paraId="13F12942" w14:textId="77777777" w:rsidR="00117D0F" w:rsidRPr="00140044" w:rsidRDefault="00317647" w:rsidP="00D83693">
      <w:pPr>
        <w:spacing w:before="120" w:line="400" w:lineRule="exact"/>
        <w:ind w:firstLine="567"/>
        <w:jc w:val="both"/>
        <w:rPr>
          <w:bCs/>
          <w:iCs/>
          <w:sz w:val="28"/>
          <w:szCs w:val="28"/>
        </w:rPr>
      </w:pPr>
      <w:r w:rsidRPr="00140044">
        <w:rPr>
          <w:bCs/>
          <w:iCs/>
          <w:sz w:val="28"/>
          <w:szCs w:val="28"/>
        </w:rPr>
        <w:lastRenderedPageBreak/>
        <w:t xml:space="preserve">- Đất sản xuất vật liệu xây dựng, làm đồ gốm: </w:t>
      </w:r>
      <w:r w:rsidR="00117D0F" w:rsidRPr="00140044">
        <w:rPr>
          <w:bCs/>
          <w:iCs/>
          <w:sz w:val="28"/>
          <w:szCs w:val="28"/>
        </w:rPr>
        <w:t>Theo quy hoạch sử dụng đất kỳ trước đã được duyệt đến năm 2020 chỉ tiêu đất sản xuất vật liệu xây dựng, làm đồ gốm tăng lên đến 145,98 ha, kết quả thực hiện quy hoạch đến năm 2020 chỉ tiêu đất sản xuất vật liệu xây dựng, làm đồ gốm đạt 12,61 ha, chưa đạt theo chỉ tiêu quy hoạch là 133,37 ha.</w:t>
      </w:r>
    </w:p>
    <w:p w14:paraId="25C890C3" w14:textId="77777777" w:rsidR="00317647" w:rsidRPr="00140044" w:rsidRDefault="00317647" w:rsidP="00D83693">
      <w:pPr>
        <w:spacing w:before="120" w:line="400" w:lineRule="exact"/>
        <w:ind w:firstLine="567"/>
        <w:jc w:val="both"/>
        <w:rPr>
          <w:bCs/>
          <w:iCs/>
          <w:sz w:val="28"/>
          <w:szCs w:val="28"/>
        </w:rPr>
      </w:pPr>
      <w:r w:rsidRPr="00140044">
        <w:rPr>
          <w:bCs/>
          <w:iCs/>
          <w:sz w:val="28"/>
          <w:szCs w:val="28"/>
        </w:rPr>
        <w:t xml:space="preserve">- Đất sinh hoạt cộng đồng: </w:t>
      </w:r>
      <w:r w:rsidR="00117D0F" w:rsidRPr="00140044">
        <w:rPr>
          <w:bCs/>
          <w:iCs/>
          <w:sz w:val="28"/>
          <w:szCs w:val="28"/>
        </w:rPr>
        <w:t>Theo quy hoạch sử dụng đất kỳ trước đã được duyệt đến năm 2020 chỉ tiêu đất sinh hoạt cộng đồng tăng lên đến 24,32 ha, kết quả thực hiện quy hoạch đến năm 2020 chỉ tiêu đất sinh hoạt cộng đồng đạt 16,94 ha, chưa đạt theo chỉ tiêu quy hoạch là 7,38 ha</w:t>
      </w:r>
      <w:r w:rsidRPr="00140044">
        <w:rPr>
          <w:bCs/>
          <w:iCs/>
          <w:sz w:val="28"/>
          <w:szCs w:val="28"/>
        </w:rPr>
        <w:t>.</w:t>
      </w:r>
    </w:p>
    <w:p w14:paraId="1A663CC5" w14:textId="77777777" w:rsidR="00117D0F" w:rsidRPr="00140044" w:rsidRDefault="00117D0F" w:rsidP="00D83693">
      <w:pPr>
        <w:spacing w:before="120" w:line="400" w:lineRule="exact"/>
        <w:ind w:firstLine="567"/>
        <w:jc w:val="both"/>
        <w:rPr>
          <w:bCs/>
          <w:iCs/>
          <w:sz w:val="28"/>
          <w:szCs w:val="28"/>
        </w:rPr>
      </w:pPr>
      <w:r w:rsidRPr="00140044">
        <w:rPr>
          <w:bCs/>
          <w:iCs/>
          <w:sz w:val="28"/>
          <w:szCs w:val="28"/>
        </w:rPr>
        <w:t>- Đất khu vui chơi, giải trí công cộng: Theo quy hoạch sử dụng đất kỳ trước đã được duyệt đến năm 2020 chỉ tiêu đất khu vui chơi, giải trí công cộng toàn huyện tăng lên đến 12,48 ha, kết quả thực hiện quy hoạch đến năm 2020 chỉ tiêu đất khu vui chơi, giải trí công cộng đạt 0,92 ha, chưa đạt theo chỉ tiêu quy hoạch là 11,55 ha.</w:t>
      </w:r>
    </w:p>
    <w:p w14:paraId="5F360052" w14:textId="77777777" w:rsidR="00117D0F" w:rsidRPr="00140044" w:rsidRDefault="00117D0F" w:rsidP="00D83693">
      <w:pPr>
        <w:widowControl w:val="0"/>
        <w:spacing w:before="120" w:line="400" w:lineRule="exact"/>
        <w:ind w:firstLine="720"/>
        <w:jc w:val="both"/>
        <w:rPr>
          <w:bCs/>
          <w:spacing w:val="-4"/>
          <w:sz w:val="28"/>
          <w:szCs w:val="28"/>
          <w:lang w:val="vi-VN"/>
        </w:rPr>
      </w:pPr>
      <w:r w:rsidRPr="00140044">
        <w:rPr>
          <w:sz w:val="28"/>
          <w:szCs w:val="28"/>
          <w:lang w:val="vi-VN"/>
        </w:rPr>
        <w:t xml:space="preserve">- Đất cơ sở </w:t>
      </w:r>
      <w:r w:rsidRPr="00140044">
        <w:rPr>
          <w:sz w:val="28"/>
          <w:szCs w:val="28"/>
        </w:rPr>
        <w:t>tín ngưỡng</w:t>
      </w:r>
      <w:r w:rsidRPr="00140044">
        <w:rPr>
          <w:sz w:val="28"/>
          <w:szCs w:val="28"/>
          <w:lang w:val="vi-VN"/>
        </w:rPr>
        <w:t xml:space="preserve">: </w:t>
      </w:r>
      <w:r w:rsidRPr="00140044">
        <w:rPr>
          <w:spacing w:val="-2"/>
          <w:sz w:val="28"/>
          <w:szCs w:val="28"/>
        </w:rPr>
        <w:t xml:space="preserve">Theo quy hoạch sử </w:t>
      </w:r>
      <w:r w:rsidRPr="00140044">
        <w:rPr>
          <w:bCs/>
          <w:spacing w:val="-2"/>
          <w:sz w:val="28"/>
          <w:szCs w:val="28"/>
          <w:lang w:val="vi-VN"/>
        </w:rPr>
        <w:t xml:space="preserve">dụng đất </w:t>
      </w:r>
      <w:r w:rsidRPr="00140044">
        <w:rPr>
          <w:bCs/>
          <w:spacing w:val="-2"/>
          <w:sz w:val="28"/>
          <w:szCs w:val="28"/>
        </w:rPr>
        <w:t>kỳ trước</w:t>
      </w:r>
      <w:r w:rsidRPr="00140044">
        <w:rPr>
          <w:bCs/>
          <w:spacing w:val="-2"/>
          <w:sz w:val="28"/>
          <w:szCs w:val="28"/>
          <w:lang w:val="vi-VN"/>
        </w:rPr>
        <w:t xml:space="preserve"> </w:t>
      </w:r>
      <w:r w:rsidRPr="00140044">
        <w:rPr>
          <w:spacing w:val="-2"/>
          <w:sz w:val="28"/>
          <w:szCs w:val="28"/>
          <w:lang w:val="vi-VN"/>
        </w:rPr>
        <w:t xml:space="preserve">đã được duyệt </w:t>
      </w:r>
      <w:r w:rsidRPr="00140044">
        <w:rPr>
          <w:bCs/>
          <w:spacing w:val="-2"/>
          <w:sz w:val="28"/>
          <w:szCs w:val="28"/>
        </w:rPr>
        <w:t xml:space="preserve">đến </w:t>
      </w:r>
      <w:r w:rsidRPr="00140044">
        <w:rPr>
          <w:bCs/>
          <w:spacing w:val="-2"/>
          <w:sz w:val="28"/>
          <w:szCs w:val="28"/>
          <w:lang w:val="vi-VN"/>
        </w:rPr>
        <w:t xml:space="preserve">năm 2020 chỉ tiêu </w:t>
      </w:r>
      <w:r w:rsidRPr="00140044">
        <w:rPr>
          <w:bCs/>
          <w:spacing w:val="-2"/>
          <w:sz w:val="28"/>
          <w:szCs w:val="28"/>
        </w:rPr>
        <w:t xml:space="preserve">đất </w:t>
      </w:r>
      <w:r w:rsidRPr="00140044">
        <w:rPr>
          <w:sz w:val="28"/>
          <w:szCs w:val="28"/>
          <w:lang w:val="vi-VN"/>
        </w:rPr>
        <w:t xml:space="preserve">cơ sở </w:t>
      </w:r>
      <w:r w:rsidRPr="00140044">
        <w:rPr>
          <w:sz w:val="28"/>
          <w:szCs w:val="28"/>
        </w:rPr>
        <w:t>tín ngưỡng</w:t>
      </w:r>
      <w:r w:rsidRPr="00140044">
        <w:rPr>
          <w:bCs/>
          <w:spacing w:val="-2"/>
          <w:sz w:val="28"/>
          <w:szCs w:val="28"/>
        </w:rPr>
        <w:t xml:space="preserve"> toàn huyện là 120,85 ha, </w:t>
      </w:r>
      <w:r w:rsidRPr="00140044">
        <w:rPr>
          <w:bCs/>
          <w:sz w:val="28"/>
          <w:szCs w:val="28"/>
          <w:lang w:val="vi-VN"/>
        </w:rPr>
        <w:t>kết quả thực hiện quy hoạch đến năm 2020 chỉ tiêu đất</w:t>
      </w:r>
      <w:r w:rsidRPr="00140044">
        <w:rPr>
          <w:bCs/>
          <w:sz w:val="28"/>
          <w:szCs w:val="28"/>
        </w:rPr>
        <w:t xml:space="preserve"> </w:t>
      </w:r>
      <w:r w:rsidRPr="00140044">
        <w:rPr>
          <w:sz w:val="28"/>
          <w:szCs w:val="28"/>
          <w:lang w:val="vi-VN"/>
        </w:rPr>
        <w:t xml:space="preserve">cơ sở </w:t>
      </w:r>
      <w:r w:rsidRPr="00140044">
        <w:rPr>
          <w:sz w:val="28"/>
          <w:szCs w:val="28"/>
        </w:rPr>
        <w:t>tín ngưỡng</w:t>
      </w:r>
      <w:r w:rsidRPr="00140044">
        <w:rPr>
          <w:bCs/>
          <w:sz w:val="28"/>
          <w:szCs w:val="28"/>
        </w:rPr>
        <w:t xml:space="preserve"> đạt 122,32 ha, vượt </w:t>
      </w:r>
      <w:r w:rsidRPr="00140044">
        <w:rPr>
          <w:bCs/>
          <w:sz w:val="28"/>
          <w:szCs w:val="28"/>
          <w:lang w:val="vi-VN"/>
        </w:rPr>
        <w:t xml:space="preserve">chỉ tiêu quy hoạch là </w:t>
      </w:r>
      <w:r w:rsidRPr="00140044">
        <w:rPr>
          <w:bCs/>
          <w:sz w:val="28"/>
          <w:szCs w:val="28"/>
        </w:rPr>
        <w:t>1,46 ha</w:t>
      </w:r>
      <w:r w:rsidRPr="00140044">
        <w:rPr>
          <w:bCs/>
          <w:spacing w:val="-4"/>
          <w:sz w:val="28"/>
          <w:szCs w:val="28"/>
          <w:lang w:val="vi-VN"/>
        </w:rPr>
        <w:t>.</w:t>
      </w:r>
    </w:p>
    <w:p w14:paraId="35B730D1" w14:textId="77777777" w:rsidR="00317647" w:rsidRPr="00140044" w:rsidRDefault="003D1CB2" w:rsidP="00D83693">
      <w:pPr>
        <w:spacing w:before="120" w:line="400" w:lineRule="exact"/>
        <w:ind w:firstLine="720"/>
        <w:rPr>
          <w:b/>
          <w:iCs/>
          <w:sz w:val="28"/>
          <w:szCs w:val="28"/>
          <w:lang w:val="vi-VN"/>
        </w:rPr>
      </w:pPr>
      <w:bookmarkStart w:id="245" w:name="_Toc436898045"/>
      <w:bookmarkStart w:id="246" w:name="_Toc436898237"/>
      <w:bookmarkStart w:id="247" w:name="_Toc436898334"/>
      <w:bookmarkStart w:id="248" w:name="_Toc436902856"/>
      <w:bookmarkStart w:id="249" w:name="_Toc437330311"/>
      <w:bookmarkStart w:id="250" w:name="_Toc437339431"/>
      <w:bookmarkStart w:id="251" w:name="_Toc439544184"/>
      <w:r w:rsidRPr="00140044">
        <w:rPr>
          <w:b/>
          <w:iCs/>
          <w:sz w:val="28"/>
          <w:szCs w:val="28"/>
        </w:rPr>
        <w:t>3.1</w:t>
      </w:r>
      <w:r w:rsidR="00317647" w:rsidRPr="00140044">
        <w:rPr>
          <w:b/>
          <w:iCs/>
          <w:sz w:val="28"/>
          <w:szCs w:val="28"/>
          <w:lang w:val="vi-VN"/>
        </w:rPr>
        <w:t>.3. Đất chưa sử dụng</w:t>
      </w:r>
      <w:bookmarkEnd w:id="245"/>
      <w:bookmarkEnd w:id="246"/>
      <w:bookmarkEnd w:id="247"/>
      <w:bookmarkEnd w:id="248"/>
      <w:bookmarkEnd w:id="249"/>
      <w:bookmarkEnd w:id="250"/>
      <w:bookmarkEnd w:id="251"/>
    </w:p>
    <w:p w14:paraId="4FD89266" w14:textId="77777777" w:rsidR="00293047" w:rsidRPr="00140044" w:rsidRDefault="00293047" w:rsidP="00D83693">
      <w:pPr>
        <w:spacing w:before="120" w:line="400" w:lineRule="exact"/>
        <w:ind w:firstLine="720"/>
        <w:jc w:val="both"/>
        <w:rPr>
          <w:bCs/>
          <w:spacing w:val="-4"/>
          <w:sz w:val="28"/>
          <w:szCs w:val="28"/>
          <w:lang w:val="vi-VN"/>
        </w:rPr>
      </w:pPr>
      <w:bookmarkStart w:id="252" w:name="_Hlk72238512"/>
      <w:r w:rsidRPr="00140044">
        <w:rPr>
          <w:spacing w:val="-4"/>
          <w:sz w:val="28"/>
          <w:szCs w:val="28"/>
        </w:rPr>
        <w:t xml:space="preserve">Theo quy hoạch sử </w:t>
      </w:r>
      <w:r w:rsidRPr="00140044">
        <w:rPr>
          <w:bCs/>
          <w:spacing w:val="-4"/>
          <w:sz w:val="28"/>
          <w:szCs w:val="28"/>
          <w:lang w:val="vi-VN"/>
        </w:rPr>
        <w:t xml:space="preserve">dụng đất </w:t>
      </w:r>
      <w:r w:rsidRPr="00140044">
        <w:rPr>
          <w:bCs/>
          <w:spacing w:val="-4"/>
          <w:sz w:val="28"/>
          <w:szCs w:val="28"/>
        </w:rPr>
        <w:t>kỳ trước</w:t>
      </w:r>
      <w:r w:rsidRPr="00140044">
        <w:rPr>
          <w:bCs/>
          <w:spacing w:val="-4"/>
          <w:sz w:val="28"/>
          <w:szCs w:val="28"/>
          <w:lang w:val="vi-VN"/>
        </w:rPr>
        <w:t xml:space="preserve"> </w:t>
      </w:r>
      <w:r w:rsidRPr="00140044">
        <w:rPr>
          <w:spacing w:val="-4"/>
          <w:sz w:val="28"/>
          <w:szCs w:val="28"/>
          <w:lang w:val="vi-VN"/>
        </w:rPr>
        <w:t xml:space="preserve">đã được duyệt </w:t>
      </w:r>
      <w:r w:rsidRPr="00140044">
        <w:rPr>
          <w:bCs/>
          <w:spacing w:val="-4"/>
          <w:sz w:val="28"/>
          <w:szCs w:val="28"/>
        </w:rPr>
        <w:t xml:space="preserve">đến </w:t>
      </w:r>
      <w:r w:rsidRPr="00140044">
        <w:rPr>
          <w:bCs/>
          <w:spacing w:val="-4"/>
          <w:sz w:val="28"/>
          <w:szCs w:val="28"/>
          <w:lang w:val="vi-VN"/>
        </w:rPr>
        <w:t xml:space="preserve">năm 2020 chỉ tiêu </w:t>
      </w:r>
      <w:r w:rsidRPr="00140044">
        <w:rPr>
          <w:bCs/>
          <w:spacing w:val="-4"/>
          <w:sz w:val="28"/>
          <w:szCs w:val="28"/>
        </w:rPr>
        <w:t xml:space="preserve">đất chưa sử dụng giảm còn 737,02 ha, </w:t>
      </w:r>
      <w:r w:rsidRPr="00140044">
        <w:rPr>
          <w:bCs/>
          <w:spacing w:val="-4"/>
          <w:sz w:val="28"/>
          <w:szCs w:val="28"/>
          <w:lang w:val="vi-VN"/>
        </w:rPr>
        <w:t>kết quả thực hiện quy hoạch đến năm 2020 chỉ tiêu đất</w:t>
      </w:r>
      <w:r w:rsidRPr="00140044">
        <w:rPr>
          <w:bCs/>
          <w:spacing w:val="-4"/>
          <w:sz w:val="28"/>
          <w:szCs w:val="28"/>
        </w:rPr>
        <w:t xml:space="preserve"> chưa sử dụng 1.119,35 ha, </w:t>
      </w:r>
      <w:r w:rsidRPr="00140044">
        <w:rPr>
          <w:bCs/>
          <w:spacing w:val="-4"/>
          <w:sz w:val="28"/>
          <w:szCs w:val="28"/>
          <w:lang w:val="vi-VN"/>
        </w:rPr>
        <w:t xml:space="preserve">chưa đạt </w:t>
      </w:r>
      <w:r w:rsidRPr="00140044">
        <w:rPr>
          <w:bCs/>
          <w:spacing w:val="-4"/>
          <w:sz w:val="28"/>
          <w:szCs w:val="28"/>
        </w:rPr>
        <w:t xml:space="preserve">theo </w:t>
      </w:r>
      <w:r w:rsidRPr="00140044">
        <w:rPr>
          <w:bCs/>
          <w:spacing w:val="-4"/>
          <w:sz w:val="28"/>
          <w:szCs w:val="28"/>
          <w:lang w:val="vi-VN"/>
        </w:rPr>
        <w:t xml:space="preserve">chỉ tiêu quy hoạch là </w:t>
      </w:r>
      <w:r w:rsidRPr="00140044">
        <w:rPr>
          <w:bCs/>
          <w:spacing w:val="-4"/>
          <w:sz w:val="28"/>
          <w:szCs w:val="28"/>
        </w:rPr>
        <w:t>382,32 ha</w:t>
      </w:r>
      <w:r w:rsidRPr="00140044">
        <w:rPr>
          <w:bCs/>
          <w:spacing w:val="-4"/>
          <w:sz w:val="28"/>
          <w:szCs w:val="28"/>
          <w:lang w:val="vi-VN"/>
        </w:rPr>
        <w:t>.</w:t>
      </w:r>
      <w:bookmarkEnd w:id="252"/>
    </w:p>
    <w:p w14:paraId="4275300A" w14:textId="6FD9E0D1" w:rsidR="00121D01" w:rsidRPr="00140044" w:rsidRDefault="00121D01" w:rsidP="00D83693">
      <w:pPr>
        <w:pStyle w:val="ThutlThnVnban"/>
        <w:spacing w:before="120" w:line="400" w:lineRule="exact"/>
        <w:ind w:left="11" w:firstLine="709"/>
        <w:rPr>
          <w:rFonts w:ascii="Times New Roman" w:hAnsi="Times New Roman"/>
          <w:iCs/>
          <w:lang w:val="vi-VN"/>
        </w:rPr>
      </w:pPr>
      <w:r w:rsidRPr="00140044">
        <w:rPr>
          <w:rFonts w:ascii="Times New Roman" w:hAnsi="Times New Roman"/>
          <w:i/>
          <w:lang w:val="vi-VN"/>
        </w:rPr>
        <w:t>(Kết quả thực hiện chỉ tiêu quy hoạch</w:t>
      </w:r>
      <w:r w:rsidR="001732BB" w:rsidRPr="00140044">
        <w:rPr>
          <w:rFonts w:ascii="Times New Roman" w:hAnsi="Times New Roman"/>
          <w:i/>
          <w:lang w:val="vi-VN"/>
        </w:rPr>
        <w:t>, kế hoạch</w:t>
      </w:r>
      <w:r w:rsidRPr="00140044">
        <w:rPr>
          <w:rFonts w:ascii="Times New Roman" w:hAnsi="Times New Roman"/>
          <w:i/>
          <w:lang w:val="vi-VN"/>
        </w:rPr>
        <w:t xml:space="preserve"> sử dụng đất chi tiết của từng loại đất thể hiện ở phụ biểu số 02/CH).</w:t>
      </w:r>
    </w:p>
    <w:p w14:paraId="14929B34" w14:textId="736EF7EE" w:rsidR="006D0723" w:rsidRPr="00140044" w:rsidRDefault="006D0723" w:rsidP="00D83693">
      <w:pPr>
        <w:spacing w:before="120" w:line="400" w:lineRule="exact"/>
        <w:ind w:firstLine="720"/>
        <w:rPr>
          <w:b/>
          <w:iCs/>
          <w:sz w:val="28"/>
          <w:szCs w:val="28"/>
        </w:rPr>
      </w:pPr>
      <w:r w:rsidRPr="00140044">
        <w:rPr>
          <w:b/>
          <w:iCs/>
          <w:sz w:val="28"/>
          <w:szCs w:val="28"/>
        </w:rPr>
        <w:t>3.1.4. Tình hình thực hiện các công trình dự án đã phê duyệt kế hoạch</w:t>
      </w:r>
    </w:p>
    <w:p w14:paraId="7A3A14D7" w14:textId="418511DE" w:rsidR="006D0723" w:rsidRPr="00140044" w:rsidRDefault="006D0723" w:rsidP="00D83693">
      <w:pPr>
        <w:spacing w:before="120" w:line="400" w:lineRule="exact"/>
        <w:ind w:firstLine="720"/>
        <w:jc w:val="both"/>
        <w:rPr>
          <w:bCs/>
          <w:iCs/>
          <w:sz w:val="28"/>
          <w:szCs w:val="28"/>
        </w:rPr>
      </w:pPr>
      <w:r w:rsidRPr="00140044">
        <w:rPr>
          <w:bCs/>
          <w:iCs/>
          <w:sz w:val="28"/>
          <w:szCs w:val="28"/>
        </w:rPr>
        <w:t>Theo số liệu kết luận  thanh tra số 348/KL-STNMT ngày 11/02/2020 của Giám đốc Sở TN&amp;MT và số liệu thực hiện kế hoạch sử dụng đất năm 2021</w:t>
      </w:r>
      <w:r w:rsidR="0009697F" w:rsidRPr="00140044">
        <w:rPr>
          <w:bCs/>
          <w:iCs/>
          <w:sz w:val="28"/>
          <w:szCs w:val="28"/>
        </w:rPr>
        <w:t xml:space="preserve"> của huyện Triệu Phong trên địa bàn huyện Triệu Phong có 160 công trình, dự án được HĐND tỉnh chấp nhận thu hồi đất, chuyển mục đích sử dụng đất được đưa vào kế hoạch sử dụng đất. Trong đó</w:t>
      </w:r>
      <w:r w:rsidR="009D75B8" w:rsidRPr="00140044">
        <w:rPr>
          <w:bCs/>
          <w:iCs/>
          <w:sz w:val="28"/>
          <w:szCs w:val="28"/>
        </w:rPr>
        <w:t>: Có 84 công trình dự án đã thực hiện và lập thủ tục thu hồi, giải phóng mặt bằng, giao đất; 13 công trình, dự án đã thực hiện nhưng chưa lập thủ tục thu hồi đất, giao đất; 08 công trình, dự án đang triển khai thực hiện; 5</w:t>
      </w:r>
      <w:r w:rsidR="007750FA" w:rsidRPr="00140044">
        <w:rPr>
          <w:bCs/>
          <w:iCs/>
          <w:sz w:val="28"/>
          <w:szCs w:val="28"/>
        </w:rPr>
        <w:t>5</w:t>
      </w:r>
      <w:r w:rsidR="009D75B8" w:rsidRPr="00140044">
        <w:rPr>
          <w:bCs/>
          <w:iCs/>
          <w:sz w:val="28"/>
          <w:szCs w:val="28"/>
        </w:rPr>
        <w:t xml:space="preserve"> công trình, dự án chưa thực hiện</w:t>
      </w:r>
      <w:r w:rsidR="007750FA" w:rsidRPr="00140044">
        <w:rPr>
          <w:bCs/>
          <w:iCs/>
          <w:sz w:val="28"/>
          <w:szCs w:val="28"/>
        </w:rPr>
        <w:t xml:space="preserve"> và không có khả năng thực hiện</w:t>
      </w:r>
      <w:r w:rsidR="009D75B8" w:rsidRPr="00140044">
        <w:rPr>
          <w:bCs/>
          <w:iCs/>
          <w:sz w:val="28"/>
          <w:szCs w:val="28"/>
        </w:rPr>
        <w:t>.</w:t>
      </w:r>
    </w:p>
    <w:p w14:paraId="24C0D96F" w14:textId="77777777" w:rsidR="009F41CF" w:rsidRPr="00140044" w:rsidRDefault="003D1CB2" w:rsidP="00495072">
      <w:pPr>
        <w:pStyle w:val="u1"/>
        <w:spacing w:before="120" w:line="360" w:lineRule="exact"/>
        <w:ind w:firstLine="720"/>
        <w:rPr>
          <w:rFonts w:ascii="Times New Roman" w:hAnsi="Times New Roman"/>
          <w:b/>
          <w:spacing w:val="-4"/>
          <w:szCs w:val="28"/>
          <w:lang w:val="vi-VN"/>
        </w:rPr>
      </w:pPr>
      <w:bookmarkStart w:id="253" w:name="_Toc446883396"/>
      <w:bookmarkStart w:id="254" w:name="_Toc72224301"/>
      <w:r w:rsidRPr="00140044">
        <w:rPr>
          <w:rFonts w:ascii="Times New Roman" w:hAnsi="Times New Roman"/>
          <w:b/>
          <w:spacing w:val="-4"/>
          <w:szCs w:val="28"/>
        </w:rPr>
        <w:lastRenderedPageBreak/>
        <w:t>3</w:t>
      </w:r>
      <w:r w:rsidR="009F41CF" w:rsidRPr="00140044">
        <w:rPr>
          <w:rFonts w:ascii="Times New Roman" w:hAnsi="Times New Roman"/>
          <w:b/>
          <w:spacing w:val="-4"/>
          <w:szCs w:val="28"/>
          <w:lang w:val="vi-VN"/>
        </w:rPr>
        <w:t xml:space="preserve">.2. </w:t>
      </w:r>
      <w:bookmarkStart w:id="255" w:name="_Hlk72239803"/>
      <w:r w:rsidR="009F41CF" w:rsidRPr="00140044">
        <w:rPr>
          <w:rFonts w:ascii="Times New Roman" w:hAnsi="Times New Roman"/>
          <w:b/>
          <w:szCs w:val="28"/>
          <w:lang w:val="vi-VN"/>
        </w:rPr>
        <w:t>Đánh giá những mặt được, những tồn tại và nguyên nhân của tồn tại</w:t>
      </w:r>
      <w:r w:rsidR="009F41CF" w:rsidRPr="00140044">
        <w:rPr>
          <w:rFonts w:ascii="Times New Roman" w:hAnsi="Times New Roman"/>
          <w:b/>
          <w:spacing w:val="-4"/>
          <w:szCs w:val="28"/>
          <w:lang w:val="vi-VN"/>
        </w:rPr>
        <w:t xml:space="preserve"> trong thực hiện quy hoạch sử dụng đất kỳ trước</w:t>
      </w:r>
      <w:bookmarkEnd w:id="253"/>
      <w:bookmarkEnd w:id="254"/>
    </w:p>
    <w:p w14:paraId="15623D16" w14:textId="77777777" w:rsidR="009F41CF" w:rsidRPr="00140044" w:rsidRDefault="003D1CB2" w:rsidP="00495072">
      <w:pPr>
        <w:spacing w:before="120" w:line="360" w:lineRule="exact"/>
        <w:ind w:firstLine="720"/>
        <w:rPr>
          <w:b/>
          <w:iCs/>
          <w:sz w:val="28"/>
          <w:szCs w:val="28"/>
          <w:lang w:val="vi-VN"/>
        </w:rPr>
      </w:pPr>
      <w:bookmarkStart w:id="256" w:name="_Toc436898047"/>
      <w:bookmarkStart w:id="257" w:name="_Toc436898239"/>
      <w:bookmarkStart w:id="258" w:name="_Toc436898336"/>
      <w:bookmarkStart w:id="259" w:name="_Toc436902858"/>
      <w:bookmarkStart w:id="260" w:name="_Toc437330313"/>
      <w:bookmarkStart w:id="261" w:name="_Toc437339433"/>
      <w:bookmarkStart w:id="262" w:name="_Toc439544186"/>
      <w:bookmarkStart w:id="263" w:name="_Hlk74060349"/>
      <w:r w:rsidRPr="00140044">
        <w:rPr>
          <w:b/>
          <w:iCs/>
          <w:sz w:val="28"/>
          <w:szCs w:val="28"/>
        </w:rPr>
        <w:t>3</w:t>
      </w:r>
      <w:r w:rsidR="009F41CF" w:rsidRPr="00140044">
        <w:rPr>
          <w:b/>
          <w:iCs/>
          <w:sz w:val="28"/>
          <w:szCs w:val="28"/>
          <w:lang w:val="vi-VN"/>
        </w:rPr>
        <w:t xml:space="preserve">.2.1. </w:t>
      </w:r>
      <w:bookmarkEnd w:id="256"/>
      <w:bookmarkEnd w:id="257"/>
      <w:bookmarkEnd w:id="258"/>
      <w:bookmarkEnd w:id="259"/>
      <w:bookmarkEnd w:id="260"/>
      <w:bookmarkEnd w:id="261"/>
      <w:bookmarkEnd w:id="262"/>
      <w:r w:rsidR="0073131D" w:rsidRPr="00140044">
        <w:rPr>
          <w:b/>
          <w:iCs/>
          <w:sz w:val="28"/>
          <w:szCs w:val="28"/>
          <w:lang w:val="vi-VN"/>
        </w:rPr>
        <w:t>Những mặt đạt được</w:t>
      </w:r>
    </w:p>
    <w:p w14:paraId="74CE2C96" w14:textId="314A2464" w:rsidR="003D1CB2" w:rsidRPr="00140044" w:rsidRDefault="003D1CB2" w:rsidP="00495072">
      <w:pPr>
        <w:spacing w:before="120" w:line="360" w:lineRule="exact"/>
        <w:ind w:firstLine="567"/>
        <w:jc w:val="both"/>
        <w:rPr>
          <w:bCs/>
          <w:iCs/>
          <w:sz w:val="28"/>
          <w:szCs w:val="28"/>
        </w:rPr>
      </w:pPr>
      <w:bookmarkStart w:id="264" w:name="_Hlk72240612"/>
      <w:r w:rsidRPr="00140044">
        <w:rPr>
          <w:bCs/>
          <w:iCs/>
          <w:sz w:val="28"/>
          <w:szCs w:val="28"/>
        </w:rPr>
        <w:t>Nhìn chung việc thực hiện quy hoạch sử dụng đất trong giai đoạn 201</w:t>
      </w:r>
      <w:r w:rsidR="00AF2019" w:rsidRPr="00140044">
        <w:rPr>
          <w:bCs/>
          <w:iCs/>
          <w:sz w:val="28"/>
          <w:szCs w:val="28"/>
        </w:rPr>
        <w:t>6</w:t>
      </w:r>
      <w:r w:rsidRPr="00140044">
        <w:rPr>
          <w:bCs/>
          <w:iCs/>
          <w:sz w:val="28"/>
          <w:szCs w:val="28"/>
        </w:rPr>
        <w:t xml:space="preserve"> - 2020 trên địa bàn huyện đã đạt được những thành quả nhất định, đáp ứng nhu cầu sử dụng đất cho các ngành, lĩnh vực, góp phần thúc đẩy sự phát triển kinh tế - xã hội trên địa bàn huyện trong giai đoạn 201</w:t>
      </w:r>
      <w:r w:rsidR="00AF2019" w:rsidRPr="00140044">
        <w:rPr>
          <w:bCs/>
          <w:iCs/>
          <w:sz w:val="28"/>
          <w:szCs w:val="28"/>
        </w:rPr>
        <w:t>6</w:t>
      </w:r>
      <w:r w:rsidRPr="00140044">
        <w:rPr>
          <w:bCs/>
          <w:iCs/>
          <w:sz w:val="28"/>
          <w:szCs w:val="28"/>
        </w:rPr>
        <w:t>-2020 cụ thể như sau</w:t>
      </w:r>
      <w:bookmarkEnd w:id="264"/>
      <w:r w:rsidRPr="00140044">
        <w:rPr>
          <w:bCs/>
          <w:iCs/>
          <w:sz w:val="28"/>
          <w:szCs w:val="28"/>
        </w:rPr>
        <w:t>:</w:t>
      </w:r>
    </w:p>
    <w:p w14:paraId="24916E28" w14:textId="5DD5F24C" w:rsidR="00A634A3" w:rsidRPr="00140044" w:rsidRDefault="00A634A3" w:rsidP="00495072">
      <w:pPr>
        <w:spacing w:before="120" w:line="360" w:lineRule="exact"/>
        <w:ind w:firstLine="567"/>
        <w:jc w:val="both"/>
        <w:rPr>
          <w:bCs/>
          <w:iCs/>
          <w:sz w:val="28"/>
          <w:szCs w:val="28"/>
        </w:rPr>
      </w:pPr>
      <w:r w:rsidRPr="00140044">
        <w:rPr>
          <w:spacing w:val="-6"/>
          <w:sz w:val="28"/>
          <w:szCs w:val="28"/>
        </w:rPr>
        <w:tab/>
        <w:t xml:space="preserve">- </w:t>
      </w:r>
      <w:r w:rsidRPr="00140044">
        <w:rPr>
          <w:bCs/>
          <w:iCs/>
          <w:sz w:val="28"/>
          <w:szCs w:val="28"/>
        </w:rPr>
        <w:t>Quy hoạch sử dụng đất của huyện Triệu Phong trong giai đoạn 201</w:t>
      </w:r>
      <w:r w:rsidR="00AF2019" w:rsidRPr="00140044">
        <w:rPr>
          <w:bCs/>
          <w:iCs/>
          <w:sz w:val="28"/>
          <w:szCs w:val="28"/>
        </w:rPr>
        <w:t>6</w:t>
      </w:r>
      <w:r w:rsidRPr="00140044">
        <w:rPr>
          <w:bCs/>
          <w:iCs/>
          <w:sz w:val="28"/>
          <w:szCs w:val="28"/>
        </w:rPr>
        <w:t>-2020 đã phân bổ và khoanh vùng đất đai theo không gian sử dụng phù hợp với các mục tiêu phát triển kinh tế - xã hội, quốc phòng, an ninh, bảo vệ môi trường, đáp ứng nhu cầu quỹ đất cho các công trình dự án triển khai trên địa bàn trong thời gian qua</w:t>
      </w:r>
      <w:r w:rsidR="000B32DD" w:rsidRPr="00140044">
        <w:rPr>
          <w:bCs/>
          <w:iCs/>
          <w:sz w:val="28"/>
          <w:szCs w:val="28"/>
        </w:rPr>
        <w:t>.</w:t>
      </w:r>
    </w:p>
    <w:p w14:paraId="7A3BAB27" w14:textId="77777777" w:rsidR="00BA1B00" w:rsidRPr="00140044" w:rsidRDefault="00A634A3" w:rsidP="00495072">
      <w:pPr>
        <w:spacing w:before="120" w:line="360" w:lineRule="exact"/>
        <w:ind w:firstLine="567"/>
        <w:jc w:val="both"/>
        <w:rPr>
          <w:sz w:val="28"/>
          <w:szCs w:val="28"/>
          <w:lang w:val="nl-NL"/>
        </w:rPr>
      </w:pPr>
      <w:r w:rsidRPr="00140044">
        <w:rPr>
          <w:bCs/>
          <w:iCs/>
          <w:sz w:val="28"/>
          <w:szCs w:val="28"/>
        </w:rPr>
        <w:t xml:space="preserve">- </w:t>
      </w:r>
      <w:r w:rsidR="00BA1B00" w:rsidRPr="00140044">
        <w:rPr>
          <w:bCs/>
          <w:iCs/>
          <w:sz w:val="28"/>
          <w:szCs w:val="28"/>
        </w:rPr>
        <w:t xml:space="preserve">Thực hiện quy hoạch sử dụng đất giúp </w:t>
      </w:r>
      <w:r w:rsidRPr="00140044">
        <w:rPr>
          <w:bCs/>
          <w:iCs/>
          <w:sz w:val="28"/>
          <w:szCs w:val="28"/>
        </w:rPr>
        <w:t>công tác quản lý đất đai trên địa bàn huyện theo đúng quy định của pháp luật</w:t>
      </w:r>
      <w:r w:rsidR="00BA1B00" w:rsidRPr="00140044">
        <w:rPr>
          <w:bCs/>
          <w:iCs/>
          <w:sz w:val="28"/>
          <w:szCs w:val="28"/>
        </w:rPr>
        <w:t xml:space="preserve">, quản lý đất đai một cách </w:t>
      </w:r>
      <w:r w:rsidR="00BA1B00" w:rsidRPr="00140044">
        <w:rPr>
          <w:spacing w:val="-6"/>
          <w:sz w:val="28"/>
          <w:szCs w:val="28"/>
          <w:lang w:val="vi-VN"/>
        </w:rPr>
        <w:t>chặt chẽ</w:t>
      </w:r>
      <w:r w:rsidRPr="00140044">
        <w:rPr>
          <w:bCs/>
          <w:iCs/>
          <w:sz w:val="28"/>
          <w:szCs w:val="28"/>
        </w:rPr>
        <w:t xml:space="preserve"> </w:t>
      </w:r>
      <w:r w:rsidRPr="00140044">
        <w:rPr>
          <w:sz w:val="28"/>
          <w:szCs w:val="28"/>
          <w:lang w:val="nl-NL"/>
        </w:rPr>
        <w:t>hạn chế các hiện tượng chuyển mục đích sử dụng đất đai</w:t>
      </w:r>
      <w:r w:rsidR="00BA1B00" w:rsidRPr="00140044">
        <w:rPr>
          <w:sz w:val="28"/>
          <w:szCs w:val="28"/>
          <w:lang w:val="nl-NL"/>
        </w:rPr>
        <w:t xml:space="preserve"> trái phép</w:t>
      </w:r>
      <w:r w:rsidRPr="00140044">
        <w:rPr>
          <w:sz w:val="28"/>
          <w:szCs w:val="28"/>
          <w:lang w:val="nl-NL"/>
        </w:rPr>
        <w:t>,</w:t>
      </w:r>
      <w:r w:rsidR="00BA1B00" w:rsidRPr="00140044">
        <w:rPr>
          <w:sz w:val="28"/>
          <w:szCs w:val="28"/>
          <w:lang w:val="nl-NL"/>
        </w:rPr>
        <w:t xml:space="preserve"> </w:t>
      </w:r>
      <w:r w:rsidRPr="00140044">
        <w:rPr>
          <w:sz w:val="28"/>
          <w:szCs w:val="28"/>
          <w:lang w:val="nl-NL"/>
        </w:rPr>
        <w:t xml:space="preserve">hiện tượng tiêu cực, </w:t>
      </w:r>
      <w:r w:rsidR="000B32DD" w:rsidRPr="00140044">
        <w:rPr>
          <w:sz w:val="28"/>
          <w:szCs w:val="28"/>
          <w:lang w:val="nl-NL"/>
        </w:rPr>
        <w:t xml:space="preserve">bảo vệ </w:t>
      </w:r>
      <w:r w:rsidRPr="00140044">
        <w:rPr>
          <w:sz w:val="28"/>
          <w:szCs w:val="28"/>
          <w:lang w:val="nl-NL"/>
        </w:rPr>
        <w:t xml:space="preserve">đất đai, </w:t>
      </w:r>
      <w:r w:rsidR="000B32DD" w:rsidRPr="00140044">
        <w:rPr>
          <w:sz w:val="28"/>
          <w:szCs w:val="28"/>
          <w:lang w:val="nl-NL"/>
        </w:rPr>
        <w:t>bảo vệ môi trường</w:t>
      </w:r>
      <w:r w:rsidRPr="00140044">
        <w:rPr>
          <w:sz w:val="28"/>
          <w:szCs w:val="28"/>
          <w:lang w:val="nl-NL"/>
        </w:rPr>
        <w:t xml:space="preserve"> sinh thái</w:t>
      </w:r>
      <w:r w:rsidR="00BA1B00" w:rsidRPr="00140044">
        <w:rPr>
          <w:sz w:val="28"/>
          <w:szCs w:val="28"/>
          <w:lang w:val="nl-NL"/>
        </w:rPr>
        <w:t xml:space="preserve">. </w:t>
      </w:r>
    </w:p>
    <w:p w14:paraId="5E21E0F7" w14:textId="77777777" w:rsidR="00A634A3" w:rsidRPr="00140044" w:rsidRDefault="00BA1B00" w:rsidP="00495072">
      <w:pPr>
        <w:spacing w:before="120" w:line="360" w:lineRule="exact"/>
        <w:ind w:firstLine="567"/>
        <w:jc w:val="both"/>
        <w:rPr>
          <w:bCs/>
          <w:iCs/>
          <w:sz w:val="28"/>
          <w:szCs w:val="28"/>
        </w:rPr>
      </w:pPr>
      <w:r w:rsidRPr="00140044">
        <w:rPr>
          <w:spacing w:val="-6"/>
          <w:sz w:val="28"/>
          <w:szCs w:val="28"/>
        </w:rPr>
        <w:t>-</w:t>
      </w:r>
      <w:r w:rsidRPr="00140044">
        <w:rPr>
          <w:spacing w:val="-6"/>
          <w:sz w:val="28"/>
          <w:szCs w:val="28"/>
          <w:lang w:val="vi-VN"/>
        </w:rPr>
        <w:t xml:space="preserve"> </w:t>
      </w:r>
      <w:r w:rsidRPr="00140044">
        <w:rPr>
          <w:bCs/>
          <w:iCs/>
          <w:sz w:val="28"/>
          <w:szCs w:val="28"/>
        </w:rPr>
        <w:t>Quy hoạch sử dụng đất là cơ sở để được quản lý, không để xảy ra chuyển mục đích trái phép đất nông nghiệp sang mục đích khác với quy mô lớn, nhất là chuyển đất lúa sang mục đích nông nghiệp còn lại</w:t>
      </w:r>
    </w:p>
    <w:p w14:paraId="54C04FDA" w14:textId="77777777" w:rsidR="003D1CB2" w:rsidRPr="00140044" w:rsidRDefault="000B32DD" w:rsidP="00D83693">
      <w:pPr>
        <w:tabs>
          <w:tab w:val="left" w:pos="8222"/>
        </w:tabs>
        <w:spacing w:before="100" w:line="350" w:lineRule="exact"/>
        <w:ind w:firstLine="567"/>
        <w:jc w:val="both"/>
        <w:rPr>
          <w:bCs/>
          <w:sz w:val="28"/>
          <w:lang w:val="pt-BR"/>
        </w:rPr>
      </w:pPr>
      <w:r w:rsidRPr="00140044">
        <w:rPr>
          <w:bCs/>
          <w:sz w:val="28"/>
          <w:lang w:val="pt-BR"/>
        </w:rPr>
        <w:t xml:space="preserve">- </w:t>
      </w:r>
      <w:r w:rsidR="00A634A3" w:rsidRPr="00140044">
        <w:rPr>
          <w:bCs/>
          <w:sz w:val="28"/>
          <w:lang w:val="pt-BR"/>
        </w:rPr>
        <w:t xml:space="preserve">Quy hoạch sử dụng đất </w:t>
      </w:r>
      <w:r w:rsidRPr="00140044">
        <w:rPr>
          <w:bCs/>
          <w:sz w:val="28"/>
          <w:lang w:val="pt-BR"/>
        </w:rPr>
        <w:t>đã tạo được cơ sở pháp lý cho công tác quản lý đất đai</w:t>
      </w:r>
      <w:r w:rsidR="00A634A3" w:rsidRPr="00140044">
        <w:rPr>
          <w:bCs/>
          <w:sz w:val="28"/>
          <w:lang w:val="pt-BR"/>
        </w:rPr>
        <w:t xml:space="preserve">, </w:t>
      </w:r>
      <w:r w:rsidRPr="00140044">
        <w:rPr>
          <w:bCs/>
          <w:sz w:val="28"/>
          <w:lang w:val="pt-BR"/>
        </w:rPr>
        <w:t xml:space="preserve">xây dựng kế hoạch sử dụng đất </w:t>
      </w:r>
      <w:r w:rsidR="00A634A3" w:rsidRPr="00140044">
        <w:rPr>
          <w:bCs/>
          <w:sz w:val="28"/>
          <w:lang w:val="pt-BR"/>
        </w:rPr>
        <w:t xml:space="preserve">để thực hiện </w:t>
      </w:r>
      <w:r w:rsidR="00A634A3" w:rsidRPr="00140044">
        <w:rPr>
          <w:bCs/>
          <w:sz w:val="28"/>
          <w:u w:color="FF0000"/>
          <w:lang w:val="pt-BR"/>
        </w:rPr>
        <w:t>giao đất</w:t>
      </w:r>
      <w:r w:rsidR="00A634A3" w:rsidRPr="00140044">
        <w:rPr>
          <w:bCs/>
          <w:sz w:val="28"/>
          <w:lang w:val="pt-BR"/>
        </w:rPr>
        <w:t xml:space="preserve">, cho thuê đất, </w:t>
      </w:r>
      <w:r w:rsidR="00A634A3" w:rsidRPr="00140044">
        <w:rPr>
          <w:bCs/>
          <w:sz w:val="28"/>
          <w:u w:color="FF0000"/>
          <w:lang w:val="pt-BR"/>
        </w:rPr>
        <w:t>chuyển</w:t>
      </w:r>
      <w:r w:rsidR="00A634A3" w:rsidRPr="00140044">
        <w:rPr>
          <w:bCs/>
          <w:sz w:val="28"/>
          <w:lang w:val="pt-BR"/>
        </w:rPr>
        <w:t xml:space="preserve"> mục đích sử dụng đất theo đúng quy </w:t>
      </w:r>
      <w:r w:rsidRPr="00140044">
        <w:rPr>
          <w:bCs/>
          <w:sz w:val="28"/>
          <w:lang w:val="pt-BR"/>
        </w:rPr>
        <w:t>hoạch sử dụng đã phê duyệt.</w:t>
      </w:r>
      <w:r w:rsidR="00BA1B00" w:rsidRPr="00140044">
        <w:rPr>
          <w:bCs/>
          <w:sz w:val="28"/>
          <w:lang w:val="pt-BR"/>
        </w:rPr>
        <w:t xml:space="preserve"> </w:t>
      </w:r>
    </w:p>
    <w:p w14:paraId="70C43C27" w14:textId="77777777" w:rsidR="00BA1B00" w:rsidRPr="00140044" w:rsidRDefault="000B32DD" w:rsidP="00D83693">
      <w:pPr>
        <w:spacing w:before="100" w:line="350" w:lineRule="exact"/>
        <w:ind w:firstLine="567"/>
        <w:jc w:val="both"/>
        <w:rPr>
          <w:sz w:val="28"/>
          <w:szCs w:val="28"/>
          <w:lang w:val="nl-NL"/>
        </w:rPr>
      </w:pPr>
      <w:r w:rsidRPr="00140044">
        <w:rPr>
          <w:bCs/>
          <w:sz w:val="28"/>
          <w:lang w:val="pt-BR"/>
        </w:rPr>
        <w:t xml:space="preserve">- Mặc dù nhiều chỉ tiêu quy hoạch sử dụng đất chưa thực hiện hết tuy nhiên việc thực hiện </w:t>
      </w:r>
      <w:r w:rsidRPr="00140044">
        <w:rPr>
          <w:bCs/>
          <w:sz w:val="28"/>
          <w:u w:color="FF0000"/>
          <w:lang w:val="pt-BR"/>
        </w:rPr>
        <w:t>giao đất</w:t>
      </w:r>
      <w:r w:rsidRPr="00140044">
        <w:rPr>
          <w:bCs/>
          <w:sz w:val="28"/>
          <w:lang w:val="pt-BR"/>
        </w:rPr>
        <w:t xml:space="preserve">, cho thuê đất, </w:t>
      </w:r>
      <w:r w:rsidRPr="00140044">
        <w:rPr>
          <w:bCs/>
          <w:sz w:val="28"/>
          <w:u w:color="FF0000"/>
          <w:lang w:val="pt-BR"/>
        </w:rPr>
        <w:t>chuyển</w:t>
      </w:r>
      <w:r w:rsidRPr="00140044">
        <w:rPr>
          <w:bCs/>
          <w:sz w:val="28"/>
          <w:lang w:val="pt-BR"/>
        </w:rPr>
        <w:t xml:space="preserve"> mục đích sử dụng đất theo đúng quy hoạch</w:t>
      </w:r>
      <w:r w:rsidR="00F3779C" w:rsidRPr="00140044">
        <w:rPr>
          <w:bCs/>
          <w:sz w:val="28"/>
          <w:lang w:val="pt-BR"/>
        </w:rPr>
        <w:t xml:space="preserve"> nhưng đã tạo được quỹ đất cho sự phát triển trong giai đoạn tiếp theo để hình thành các khu chức năng theo định hướng phát triển của tỉnh, và huyện như: Đất dự trữ cho việc xây dựng Khu Kinh tế Đông Nam, các khu đô thị trong tương lai</w:t>
      </w:r>
      <w:r w:rsidR="00BA1B00" w:rsidRPr="00140044">
        <w:rPr>
          <w:bCs/>
          <w:sz w:val="28"/>
          <w:lang w:val="pt-BR"/>
        </w:rPr>
        <w:t xml:space="preserve">, </w:t>
      </w:r>
      <w:r w:rsidR="00BA1B00" w:rsidRPr="00140044">
        <w:rPr>
          <w:sz w:val="28"/>
          <w:szCs w:val="28"/>
          <w:lang w:val="nl-NL"/>
        </w:rPr>
        <w:t>bảo vệ quỹ đất trồng lúa, đất rừng phòng hộ.</w:t>
      </w:r>
    </w:p>
    <w:p w14:paraId="33449BD4" w14:textId="77777777" w:rsidR="0073131D" w:rsidRPr="00140044" w:rsidRDefault="00BA1B00" w:rsidP="00D83693">
      <w:pPr>
        <w:spacing w:before="100" w:line="350" w:lineRule="exact"/>
        <w:ind w:firstLine="720"/>
        <w:rPr>
          <w:b/>
          <w:i/>
          <w:sz w:val="28"/>
          <w:szCs w:val="28"/>
        </w:rPr>
      </w:pPr>
      <w:r w:rsidRPr="00140044">
        <w:rPr>
          <w:b/>
          <w:i/>
          <w:sz w:val="28"/>
          <w:szCs w:val="28"/>
        </w:rPr>
        <w:t>3</w:t>
      </w:r>
      <w:r w:rsidR="0073131D" w:rsidRPr="00140044">
        <w:rPr>
          <w:b/>
          <w:i/>
          <w:sz w:val="28"/>
          <w:szCs w:val="28"/>
          <w:lang w:val="vi-VN"/>
        </w:rPr>
        <w:t>.2.</w:t>
      </w:r>
      <w:r w:rsidR="0038773B" w:rsidRPr="00140044">
        <w:rPr>
          <w:b/>
          <w:i/>
          <w:sz w:val="28"/>
          <w:szCs w:val="28"/>
          <w:lang w:val="vi-VN"/>
        </w:rPr>
        <w:t>2</w:t>
      </w:r>
      <w:r w:rsidR="0073131D" w:rsidRPr="00140044">
        <w:rPr>
          <w:b/>
          <w:i/>
          <w:sz w:val="28"/>
          <w:szCs w:val="28"/>
          <w:lang w:val="vi-VN"/>
        </w:rPr>
        <w:t xml:space="preserve">. Những </w:t>
      </w:r>
      <w:r w:rsidRPr="00140044">
        <w:rPr>
          <w:b/>
          <w:i/>
          <w:sz w:val="28"/>
          <w:szCs w:val="28"/>
        </w:rPr>
        <w:t>tồn tại và nguyên nhân</w:t>
      </w:r>
    </w:p>
    <w:p w14:paraId="6A1AF100" w14:textId="77777777" w:rsidR="00F7640C" w:rsidRPr="00F76F52" w:rsidRDefault="0073131D" w:rsidP="00D83693">
      <w:pPr>
        <w:widowControl w:val="0"/>
        <w:tabs>
          <w:tab w:val="center" w:pos="4924"/>
        </w:tabs>
        <w:spacing w:before="100" w:line="350" w:lineRule="exact"/>
        <w:ind w:firstLine="720"/>
        <w:jc w:val="both"/>
        <w:rPr>
          <w:sz w:val="28"/>
          <w:szCs w:val="28"/>
        </w:rPr>
      </w:pPr>
      <w:r w:rsidRPr="00140044">
        <w:rPr>
          <w:sz w:val="28"/>
          <w:szCs w:val="28"/>
          <w:lang w:val="vi-VN"/>
        </w:rPr>
        <w:t>Bên cạnh những mặt đạt được trong quy hoạch sử dụng đất huyện Triệu Phong đến nay vẫn còn một số tồn tại, hạn chế sau:</w:t>
      </w:r>
    </w:p>
    <w:p w14:paraId="4D86A4DC" w14:textId="0C67DEC7" w:rsidR="000F239D" w:rsidRPr="00140044" w:rsidRDefault="0067235A" w:rsidP="00D83693">
      <w:pPr>
        <w:widowControl w:val="0"/>
        <w:spacing w:before="100" w:line="350" w:lineRule="exact"/>
        <w:ind w:firstLine="720"/>
        <w:jc w:val="both"/>
        <w:rPr>
          <w:sz w:val="28"/>
          <w:szCs w:val="28"/>
        </w:rPr>
      </w:pPr>
      <w:bookmarkStart w:id="265" w:name="_Hlk76475589"/>
      <w:r w:rsidRPr="00140044">
        <w:rPr>
          <w:sz w:val="28"/>
          <w:szCs w:val="28"/>
        </w:rPr>
        <w:t xml:space="preserve">- </w:t>
      </w:r>
      <w:r w:rsidR="00BA1B00" w:rsidRPr="00140044">
        <w:rPr>
          <w:sz w:val="28"/>
          <w:szCs w:val="28"/>
        </w:rPr>
        <w:t xml:space="preserve">Trong quá trình thực hiện quy hoạch nhiều chỉ tiêu sử dụng đất chưa đạt </w:t>
      </w:r>
      <w:r w:rsidR="003D30CC" w:rsidRPr="00140044">
        <w:rPr>
          <w:sz w:val="28"/>
          <w:szCs w:val="28"/>
        </w:rPr>
        <w:t xml:space="preserve">mức cao </w:t>
      </w:r>
      <w:r w:rsidR="00BA1B00" w:rsidRPr="00140044">
        <w:rPr>
          <w:sz w:val="28"/>
          <w:szCs w:val="28"/>
        </w:rPr>
        <w:t>theo quy hoạch đã phê d</w:t>
      </w:r>
      <w:r w:rsidR="00272763" w:rsidRPr="00140044">
        <w:rPr>
          <w:sz w:val="28"/>
          <w:szCs w:val="28"/>
        </w:rPr>
        <w:t>uyệt</w:t>
      </w:r>
      <w:r w:rsidR="003D30CC" w:rsidRPr="00140044">
        <w:rPr>
          <w:sz w:val="28"/>
          <w:szCs w:val="28"/>
        </w:rPr>
        <w:t>, việc chuyển mục đích sử dụng đất đạt tỷ lệ thấp</w:t>
      </w:r>
      <w:r w:rsidRPr="00140044">
        <w:rPr>
          <w:sz w:val="28"/>
          <w:szCs w:val="28"/>
        </w:rPr>
        <w:t>.</w:t>
      </w:r>
      <w:r w:rsidR="00203536" w:rsidRPr="00140044">
        <w:rPr>
          <w:sz w:val="28"/>
          <w:szCs w:val="28"/>
        </w:rPr>
        <w:t xml:space="preserve"> Nhiều công trình dự án đã được quy hoạch nhưng chưa có có nhà đầu tư để thực hiện dự án, một số công trình thực hiện một phần phải dừng lại do thiếu nguồn vốn đầu tư </w:t>
      </w:r>
      <w:r w:rsidR="001F6282" w:rsidRPr="00140044">
        <w:rPr>
          <w:sz w:val="28"/>
          <w:szCs w:val="28"/>
        </w:rPr>
        <w:t xml:space="preserve">hoặc gặp khó khăn trong giải phóng mặt bằng </w:t>
      </w:r>
      <w:r w:rsidR="00203536" w:rsidRPr="00140044">
        <w:rPr>
          <w:sz w:val="28"/>
          <w:szCs w:val="28"/>
        </w:rPr>
        <w:t xml:space="preserve">như: đường dẫn hai bên cầu An Mô, đường </w:t>
      </w:r>
      <w:r w:rsidR="000F239D" w:rsidRPr="00140044">
        <w:rPr>
          <w:sz w:val="28"/>
          <w:szCs w:val="28"/>
        </w:rPr>
        <w:t xml:space="preserve">cứu hộ, cứu nạn </w:t>
      </w:r>
      <w:r w:rsidR="001F6282" w:rsidRPr="00140044">
        <w:rPr>
          <w:sz w:val="28"/>
          <w:szCs w:val="28"/>
        </w:rPr>
        <w:t xml:space="preserve">từ thượng lưu cầu Thạch Hãn đến Đập trấm, </w:t>
      </w:r>
      <w:r w:rsidR="001F6282" w:rsidRPr="00140044">
        <w:rPr>
          <w:sz w:val="28"/>
          <w:szCs w:val="28"/>
        </w:rPr>
        <w:lastRenderedPageBreak/>
        <w:t>Bến cảng CFG Nam Cửa Việt</w:t>
      </w:r>
      <w:r w:rsidR="000F239D" w:rsidRPr="00140044">
        <w:rPr>
          <w:sz w:val="28"/>
          <w:szCs w:val="28"/>
        </w:rPr>
        <w:t>…</w:t>
      </w:r>
    </w:p>
    <w:p w14:paraId="2BB5B681" w14:textId="238E6BCB" w:rsidR="00203536" w:rsidRPr="00140044" w:rsidRDefault="00203536" w:rsidP="00D83693">
      <w:pPr>
        <w:widowControl w:val="0"/>
        <w:spacing w:before="100" w:line="350" w:lineRule="exact"/>
        <w:ind w:firstLine="720"/>
        <w:jc w:val="both"/>
        <w:rPr>
          <w:sz w:val="28"/>
          <w:szCs w:val="28"/>
        </w:rPr>
      </w:pPr>
      <w:r w:rsidRPr="00140044">
        <w:rPr>
          <w:sz w:val="28"/>
          <w:szCs w:val="28"/>
        </w:rPr>
        <w:t xml:space="preserve">- Một số công trình, dự án đã được HĐND tỉnh chấp thuận chủ trương thu hồi đất, chuyển mục đích sử dụng đất </w:t>
      </w:r>
      <w:r w:rsidR="000F239D" w:rsidRPr="00140044">
        <w:rPr>
          <w:sz w:val="28"/>
          <w:szCs w:val="28"/>
        </w:rPr>
        <w:t>nhưng chưa thực hiện và không có khả năng thực hiện.</w:t>
      </w:r>
    </w:p>
    <w:p w14:paraId="5B865C3B" w14:textId="5B04D10A" w:rsidR="00257DE8" w:rsidRPr="00140044" w:rsidRDefault="00257DE8" w:rsidP="00D83693">
      <w:pPr>
        <w:widowControl w:val="0"/>
        <w:spacing w:before="100" w:line="350" w:lineRule="exact"/>
        <w:ind w:firstLine="720"/>
        <w:jc w:val="both"/>
        <w:rPr>
          <w:sz w:val="28"/>
          <w:szCs w:val="28"/>
        </w:rPr>
      </w:pPr>
      <w:r w:rsidRPr="00140044">
        <w:rPr>
          <w:sz w:val="28"/>
          <w:szCs w:val="28"/>
        </w:rPr>
        <w:t xml:space="preserve">- Quá trình thực hiện quy hoạch còn nhiều vướng mắc, một số công trình, dự án </w:t>
      </w:r>
      <w:r w:rsidR="00082C09" w:rsidRPr="00140044">
        <w:rPr>
          <w:sz w:val="28"/>
          <w:szCs w:val="28"/>
        </w:rPr>
        <w:t xml:space="preserve">cấp bách phát sinh nhưng </w:t>
      </w:r>
      <w:r w:rsidRPr="00140044">
        <w:rPr>
          <w:sz w:val="28"/>
          <w:szCs w:val="28"/>
        </w:rPr>
        <w:t>chưa có trong quy hoạch gây khó khăn trong công tác thực hiện đầu tư.</w:t>
      </w:r>
      <w:bookmarkEnd w:id="265"/>
    </w:p>
    <w:p w14:paraId="4C8D2165" w14:textId="77777777" w:rsidR="0067235A" w:rsidRPr="00140044" w:rsidRDefault="003D30CC" w:rsidP="00D83693">
      <w:pPr>
        <w:widowControl w:val="0"/>
        <w:spacing w:before="100" w:line="350" w:lineRule="exact"/>
        <w:ind w:firstLine="720"/>
        <w:jc w:val="both"/>
        <w:rPr>
          <w:sz w:val="28"/>
          <w:szCs w:val="28"/>
        </w:rPr>
      </w:pPr>
      <w:r w:rsidRPr="00140044">
        <w:rPr>
          <w:sz w:val="28"/>
          <w:szCs w:val="28"/>
        </w:rPr>
        <w:t>Nguyên nhân</w:t>
      </w:r>
      <w:r w:rsidR="0067235A" w:rsidRPr="00140044">
        <w:rPr>
          <w:sz w:val="28"/>
          <w:szCs w:val="28"/>
        </w:rPr>
        <w:t>:</w:t>
      </w:r>
      <w:r w:rsidRPr="00140044">
        <w:rPr>
          <w:sz w:val="28"/>
          <w:szCs w:val="28"/>
        </w:rPr>
        <w:t xml:space="preserve"> </w:t>
      </w:r>
      <w:r w:rsidR="0067235A" w:rsidRPr="00140044">
        <w:rPr>
          <w:sz w:val="28"/>
          <w:szCs w:val="28"/>
        </w:rPr>
        <w:t>Có nhiều nguyên nhân dẫn đến thực hiện quy hoạch đạt tỷ lệ thấp trong đó tập trung vào một số nguyên nhân chủ yếu sau:</w:t>
      </w:r>
    </w:p>
    <w:p w14:paraId="5D46F0FD" w14:textId="08F697A1" w:rsidR="00BA1B00" w:rsidRPr="00140044" w:rsidRDefault="0067235A" w:rsidP="00D83693">
      <w:pPr>
        <w:widowControl w:val="0"/>
        <w:spacing w:before="100" w:line="350" w:lineRule="exact"/>
        <w:ind w:firstLine="720"/>
        <w:jc w:val="both"/>
        <w:rPr>
          <w:sz w:val="28"/>
          <w:szCs w:val="28"/>
        </w:rPr>
      </w:pPr>
      <w:r w:rsidRPr="00140044">
        <w:rPr>
          <w:sz w:val="28"/>
          <w:szCs w:val="28"/>
        </w:rPr>
        <w:t xml:space="preserve"> + N</w:t>
      </w:r>
      <w:r w:rsidR="003D30CC" w:rsidRPr="00140044">
        <w:rPr>
          <w:sz w:val="28"/>
          <w:szCs w:val="28"/>
        </w:rPr>
        <w:t>h</w:t>
      </w:r>
      <w:r w:rsidR="00272763" w:rsidRPr="00140044">
        <w:rPr>
          <w:sz w:val="28"/>
          <w:szCs w:val="28"/>
        </w:rPr>
        <w:t>iều</w:t>
      </w:r>
      <w:r w:rsidR="003D30CC" w:rsidRPr="00140044">
        <w:rPr>
          <w:sz w:val="28"/>
          <w:szCs w:val="28"/>
        </w:rPr>
        <w:t xml:space="preserve"> công trình dự án mang t</w:t>
      </w:r>
      <w:r w:rsidR="00272763" w:rsidRPr="00140044">
        <w:rPr>
          <w:sz w:val="28"/>
          <w:szCs w:val="28"/>
        </w:rPr>
        <w:t>ính</w:t>
      </w:r>
      <w:r w:rsidR="003D30CC" w:rsidRPr="00140044">
        <w:rPr>
          <w:sz w:val="28"/>
          <w:szCs w:val="28"/>
        </w:rPr>
        <w:t xml:space="preserve"> chất kêu gọi đầu tư như Khu Kinh tế Đông Nam, khu đô thị Bồ Bản, các cụm công nghiệp trên đ</w:t>
      </w:r>
      <w:r w:rsidRPr="00140044">
        <w:rPr>
          <w:sz w:val="28"/>
          <w:szCs w:val="28"/>
        </w:rPr>
        <w:t>ịa</w:t>
      </w:r>
      <w:r w:rsidR="003D30CC" w:rsidRPr="00140044">
        <w:rPr>
          <w:sz w:val="28"/>
          <w:szCs w:val="28"/>
        </w:rPr>
        <w:t xml:space="preserve"> bàn huyện chưa tìm được nhà đầu tư để triển khai các dự án</w:t>
      </w:r>
      <w:r w:rsidRPr="00140044">
        <w:rPr>
          <w:sz w:val="28"/>
          <w:szCs w:val="28"/>
        </w:rPr>
        <w:t xml:space="preserve"> như kế hoạch đã đề ra trong chiến lược phát triển kinh tế của tỉnh, của huyện và kế hoạch xây dựng Khu Kinh tế Đông Nam.</w:t>
      </w:r>
    </w:p>
    <w:p w14:paraId="0597F6D3" w14:textId="77777777" w:rsidR="0067235A" w:rsidRPr="00140044" w:rsidRDefault="0067235A" w:rsidP="00D83693">
      <w:pPr>
        <w:widowControl w:val="0"/>
        <w:spacing w:before="100" w:line="350" w:lineRule="exact"/>
        <w:ind w:firstLine="720"/>
        <w:jc w:val="both"/>
        <w:rPr>
          <w:sz w:val="28"/>
          <w:szCs w:val="28"/>
        </w:rPr>
      </w:pPr>
      <w:r w:rsidRPr="00140044">
        <w:rPr>
          <w:sz w:val="28"/>
          <w:szCs w:val="28"/>
        </w:rPr>
        <w:t>+ Một số chỉ tiêu đất quy hoạch cho các công trình thuộc danh mục đầu tư công chưa được triển do chưa có nguồn vốn thực hiện như</w:t>
      </w:r>
      <w:r w:rsidR="0037589C" w:rsidRPr="00140044">
        <w:rPr>
          <w:sz w:val="28"/>
          <w:szCs w:val="28"/>
        </w:rPr>
        <w:t>:</w:t>
      </w:r>
      <w:r w:rsidRPr="00140044">
        <w:rPr>
          <w:sz w:val="28"/>
          <w:szCs w:val="28"/>
        </w:rPr>
        <w:t xml:space="preserve"> </w:t>
      </w:r>
      <w:r w:rsidR="0037589C" w:rsidRPr="00140044">
        <w:rPr>
          <w:sz w:val="28"/>
          <w:szCs w:val="28"/>
        </w:rPr>
        <w:t xml:space="preserve">Cụm công nghiệp Nam Cửa Việt, </w:t>
      </w:r>
      <w:r w:rsidRPr="00140044">
        <w:rPr>
          <w:sz w:val="28"/>
          <w:szCs w:val="28"/>
        </w:rPr>
        <w:t xml:space="preserve">Làng nghề mắm ruốc </w:t>
      </w:r>
      <w:r w:rsidR="0037589C" w:rsidRPr="00140044">
        <w:rPr>
          <w:sz w:val="28"/>
          <w:szCs w:val="28"/>
        </w:rPr>
        <w:t>Triệu Lăng, Điểm làng nghề thị trấn ái tử …</w:t>
      </w:r>
      <w:r w:rsidR="00003215" w:rsidRPr="00140044">
        <w:rPr>
          <w:sz w:val="28"/>
          <w:szCs w:val="28"/>
        </w:rPr>
        <w:t xml:space="preserve"> đã làm cho chỉ tiêu quy hoạch đạt tỷ lệ thấp</w:t>
      </w:r>
      <w:r w:rsidR="008B78FE" w:rsidRPr="00140044">
        <w:rPr>
          <w:sz w:val="28"/>
          <w:szCs w:val="28"/>
        </w:rPr>
        <w:t>;</w:t>
      </w:r>
    </w:p>
    <w:p w14:paraId="31E4B91F" w14:textId="77777777" w:rsidR="00BA1B00" w:rsidRPr="00140044" w:rsidRDefault="00003215" w:rsidP="00D83693">
      <w:pPr>
        <w:widowControl w:val="0"/>
        <w:spacing w:before="100" w:line="350" w:lineRule="exact"/>
        <w:ind w:firstLine="720"/>
        <w:jc w:val="both"/>
        <w:rPr>
          <w:sz w:val="28"/>
          <w:szCs w:val="28"/>
        </w:rPr>
      </w:pPr>
      <w:r w:rsidRPr="00140044">
        <w:rPr>
          <w:sz w:val="28"/>
          <w:szCs w:val="28"/>
        </w:rPr>
        <w:t>+ Quy hoạch chuyển đổi cơ cấu cây trồng của ngành nông nghiệp chưa đạt theo chỉ tiêu đề ra như việc chuyển đổi đất rừng trồng sang trồng cây cao su ở 2 xã Triệu Ái, Triệu Thượng</w:t>
      </w:r>
      <w:r w:rsidR="008B78FE" w:rsidRPr="00140044">
        <w:rPr>
          <w:sz w:val="28"/>
          <w:szCs w:val="28"/>
        </w:rPr>
        <w:t>;</w:t>
      </w:r>
    </w:p>
    <w:p w14:paraId="2E9EA424" w14:textId="77777777" w:rsidR="00003215" w:rsidRPr="00140044" w:rsidRDefault="00003215" w:rsidP="00D83693">
      <w:pPr>
        <w:widowControl w:val="0"/>
        <w:spacing w:before="100" w:line="350" w:lineRule="exact"/>
        <w:ind w:firstLine="720"/>
        <w:jc w:val="both"/>
        <w:rPr>
          <w:sz w:val="28"/>
          <w:szCs w:val="28"/>
        </w:rPr>
      </w:pPr>
      <w:r w:rsidRPr="00140044">
        <w:rPr>
          <w:sz w:val="28"/>
          <w:szCs w:val="28"/>
        </w:rPr>
        <w:t>+ Việc phát triển trồng trọt và chăn nuôi theo hình thức trang trại triển khai còn chậm, chưa sát đúng với nhu cầu đăng ký</w:t>
      </w:r>
      <w:r w:rsidR="008B78FE" w:rsidRPr="00140044">
        <w:rPr>
          <w:sz w:val="28"/>
          <w:szCs w:val="28"/>
        </w:rPr>
        <w:t>;</w:t>
      </w:r>
    </w:p>
    <w:p w14:paraId="170BD6AB" w14:textId="77777777" w:rsidR="00257DE8" w:rsidRPr="00140044" w:rsidRDefault="00257DE8" w:rsidP="00D83693">
      <w:pPr>
        <w:widowControl w:val="0"/>
        <w:spacing w:before="100" w:line="350" w:lineRule="exact"/>
        <w:ind w:firstLine="720"/>
        <w:jc w:val="both"/>
        <w:rPr>
          <w:sz w:val="28"/>
          <w:szCs w:val="28"/>
        </w:rPr>
      </w:pPr>
      <w:r w:rsidRPr="00140044">
        <w:rPr>
          <w:sz w:val="28"/>
          <w:szCs w:val="28"/>
        </w:rPr>
        <w:t>+ Công tác giải phóng mặt bằng gặp nhiều khó khăn dẫn đến chậm tiến độ thực hiện các công trình, dự án</w:t>
      </w:r>
      <w:r w:rsidR="008B78FE" w:rsidRPr="00140044">
        <w:rPr>
          <w:sz w:val="28"/>
          <w:szCs w:val="28"/>
        </w:rPr>
        <w:t>;</w:t>
      </w:r>
    </w:p>
    <w:p w14:paraId="3C370C94" w14:textId="77777777" w:rsidR="004E6C52" w:rsidRPr="00140044" w:rsidRDefault="004E6C52" w:rsidP="00D83693">
      <w:pPr>
        <w:widowControl w:val="0"/>
        <w:spacing w:before="100" w:line="350" w:lineRule="exact"/>
        <w:ind w:firstLine="720"/>
        <w:jc w:val="both"/>
        <w:rPr>
          <w:sz w:val="28"/>
          <w:szCs w:val="28"/>
        </w:rPr>
      </w:pPr>
      <w:r w:rsidRPr="00140044">
        <w:rPr>
          <w:sz w:val="28"/>
          <w:szCs w:val="28"/>
        </w:rPr>
        <w:t>+ Do ảnh hưởng của sự cố môi trường, dịch bệnh, thiên tai dẫn đến hạn chế trong phát triển kinh tế - xã hội;</w:t>
      </w:r>
    </w:p>
    <w:p w14:paraId="26EA54EC" w14:textId="0139A229" w:rsidR="00003215" w:rsidRPr="00140044" w:rsidRDefault="004E6C52" w:rsidP="00D83693">
      <w:pPr>
        <w:widowControl w:val="0"/>
        <w:spacing w:before="100" w:line="350" w:lineRule="exact"/>
        <w:ind w:firstLine="720"/>
        <w:jc w:val="both"/>
        <w:rPr>
          <w:sz w:val="28"/>
          <w:szCs w:val="28"/>
        </w:rPr>
      </w:pPr>
      <w:r w:rsidRPr="00140044">
        <w:rPr>
          <w:sz w:val="28"/>
          <w:szCs w:val="28"/>
        </w:rPr>
        <w:t xml:space="preserve">+ </w:t>
      </w:r>
      <w:r w:rsidR="00003215" w:rsidRPr="00140044">
        <w:rPr>
          <w:sz w:val="28"/>
          <w:szCs w:val="28"/>
        </w:rPr>
        <w:t xml:space="preserve">Một trong những nguyên nhân là do các chủ đầu tư không muốn thực hiện </w:t>
      </w:r>
      <w:r w:rsidR="00257DE8" w:rsidRPr="00140044">
        <w:rPr>
          <w:sz w:val="28"/>
          <w:szCs w:val="28"/>
        </w:rPr>
        <w:t>tại các vị trí đã quy hoạch do chi phí giải phóng mặt bằng cao hoặc phụ thuộc vào nguồn vốn đầu tư của các cá nhân, doanh nghiệp</w:t>
      </w:r>
      <w:r w:rsidR="00E02B81" w:rsidRPr="00140044">
        <w:rPr>
          <w:sz w:val="28"/>
          <w:szCs w:val="28"/>
        </w:rPr>
        <w:t>,</w:t>
      </w:r>
      <w:r w:rsidR="00257DE8" w:rsidRPr="00140044">
        <w:rPr>
          <w:sz w:val="28"/>
          <w:szCs w:val="28"/>
        </w:rPr>
        <w:t xml:space="preserve"> nhà tài trợ. Mặt khác do có sự thay đổi trong phát triển các ngành nghề trên địa bàn huyện, nhiều mô hình kinh doanh dịch vụ mới phát sinh theo nhu cầu của thị trường.</w:t>
      </w:r>
    </w:p>
    <w:p w14:paraId="06C89C55" w14:textId="77777777" w:rsidR="0038773B" w:rsidRPr="00140044" w:rsidRDefault="004E6C52" w:rsidP="00495072">
      <w:pPr>
        <w:spacing w:before="120" w:line="360" w:lineRule="exact"/>
        <w:ind w:firstLine="720"/>
        <w:jc w:val="both"/>
        <w:outlineLvl w:val="0"/>
        <w:rPr>
          <w:b/>
          <w:sz w:val="28"/>
          <w:szCs w:val="28"/>
          <w:lang w:val="vi-VN"/>
        </w:rPr>
      </w:pPr>
      <w:bookmarkStart w:id="266" w:name="_Toc72224302"/>
      <w:bookmarkEnd w:id="255"/>
      <w:r w:rsidRPr="00140044">
        <w:rPr>
          <w:b/>
          <w:sz w:val="28"/>
          <w:szCs w:val="28"/>
        </w:rPr>
        <w:t>3</w:t>
      </w:r>
      <w:r w:rsidR="0038773B" w:rsidRPr="00140044">
        <w:rPr>
          <w:b/>
          <w:sz w:val="28"/>
          <w:szCs w:val="28"/>
          <w:lang w:val="vi-VN"/>
        </w:rPr>
        <w:t>.3. Bài học kinh nghiệm trong việc thực hiện quy hoạch, kế hoạch sử dụng đất sử dụng đất kỳ tới.</w:t>
      </w:r>
      <w:bookmarkEnd w:id="266"/>
    </w:p>
    <w:p w14:paraId="59221E00" w14:textId="77777777" w:rsidR="00085675" w:rsidRPr="00140044" w:rsidRDefault="00A069AE" w:rsidP="00495072">
      <w:pPr>
        <w:spacing w:before="120" w:line="360" w:lineRule="exact"/>
        <w:ind w:firstLine="720"/>
        <w:jc w:val="both"/>
        <w:rPr>
          <w:sz w:val="28"/>
          <w:szCs w:val="28"/>
          <w:lang w:val="vi-VN"/>
        </w:rPr>
      </w:pPr>
      <w:r w:rsidRPr="00140044">
        <w:rPr>
          <w:sz w:val="28"/>
          <w:szCs w:val="28"/>
          <w:lang w:val="vi-VN"/>
        </w:rPr>
        <w:t>- Cần phải tăng cường công khai, minh bạch các thông tin về quy hoạch, lấy ý kiến đóng góp của người dân và sự phản biện của các nhà khoa học đối với các đồ án quy hoạch.</w:t>
      </w:r>
    </w:p>
    <w:p w14:paraId="0CE5DDE4" w14:textId="77777777" w:rsidR="00085675" w:rsidRPr="00140044" w:rsidRDefault="00A069AE" w:rsidP="00495072">
      <w:pPr>
        <w:widowControl w:val="0"/>
        <w:spacing w:before="120" w:line="360" w:lineRule="exact"/>
        <w:ind w:firstLine="720"/>
        <w:jc w:val="both"/>
        <w:rPr>
          <w:sz w:val="28"/>
          <w:szCs w:val="28"/>
          <w:lang w:val="vi-VN"/>
        </w:rPr>
      </w:pPr>
      <w:r w:rsidRPr="00140044">
        <w:rPr>
          <w:sz w:val="28"/>
          <w:szCs w:val="28"/>
          <w:lang w:val="vi-VN"/>
        </w:rPr>
        <w:lastRenderedPageBreak/>
        <w:t>- Để nâng cao chất lượng quy hoạch, kế hoạch sử dụng đất cần làm tốt công tác xác định nhu cầu sử dụng đất trên cơ sở các chỉ tiêu phát triển kinh tế - xã hội, môi trường của địa phương.</w:t>
      </w:r>
    </w:p>
    <w:p w14:paraId="697E18EA" w14:textId="77777777" w:rsidR="00A069AE" w:rsidRPr="00140044" w:rsidRDefault="00A069AE" w:rsidP="00495072">
      <w:pPr>
        <w:pStyle w:val="ThnvnbanThutl3"/>
        <w:widowControl w:val="0"/>
        <w:spacing w:before="120" w:line="360" w:lineRule="exact"/>
        <w:rPr>
          <w:rFonts w:ascii="Times New Roman" w:hAnsi="Times New Roman"/>
          <w:color w:val="auto"/>
          <w:szCs w:val="28"/>
          <w:lang w:val="vi-VN"/>
        </w:rPr>
      </w:pPr>
      <w:r w:rsidRPr="00140044">
        <w:rPr>
          <w:rFonts w:ascii="Times New Roman" w:hAnsi="Times New Roman"/>
          <w:color w:val="auto"/>
          <w:szCs w:val="28"/>
          <w:lang w:val="vi-VN"/>
        </w:rPr>
        <w:t>- Thường xuyên thanh tra, kiểm tra việc thực hiện quy hoạch, kế hoạch sử dụng đất; xử lý nghiêm và đề xuất biện pháp xử lý những trường hợp vi phạm quy hoạch, kế hoạch sử dụng đất.</w:t>
      </w:r>
    </w:p>
    <w:p w14:paraId="258EC5D7" w14:textId="77777777" w:rsidR="00085675" w:rsidRPr="00140044" w:rsidRDefault="00A069AE" w:rsidP="00495072">
      <w:pPr>
        <w:widowControl w:val="0"/>
        <w:spacing w:before="120" w:line="360" w:lineRule="exact"/>
        <w:ind w:firstLine="720"/>
        <w:jc w:val="both"/>
        <w:rPr>
          <w:sz w:val="28"/>
          <w:szCs w:val="28"/>
          <w:lang w:val="vi-VN"/>
        </w:rPr>
      </w:pPr>
      <w:r w:rsidRPr="00140044">
        <w:rPr>
          <w:sz w:val="28"/>
          <w:szCs w:val="28"/>
          <w:lang w:val="vi-VN"/>
        </w:rPr>
        <w:t>-Thực hiện tốt các hoạt động quản lý nhà nước và các dịch vụ công về đất đai tạo điều kiện thuận lợi cho người dân và doanh nghiệp tiếp cận đất đai.</w:t>
      </w:r>
    </w:p>
    <w:p w14:paraId="7148941B" w14:textId="77777777" w:rsidR="003C0A37" w:rsidRPr="00140044" w:rsidRDefault="003C0A37" w:rsidP="00495072">
      <w:pPr>
        <w:widowControl w:val="0"/>
        <w:spacing w:before="120" w:line="360" w:lineRule="exact"/>
        <w:ind w:firstLine="720"/>
        <w:jc w:val="both"/>
        <w:rPr>
          <w:sz w:val="28"/>
          <w:szCs w:val="28"/>
        </w:rPr>
      </w:pPr>
      <w:r w:rsidRPr="00140044">
        <w:rPr>
          <w:sz w:val="28"/>
          <w:szCs w:val="28"/>
        </w:rPr>
        <w:t>- Đẩy mạnh công các xúc tiến kêu gọi đầu tư, liên kết với các tổ chức doanh nghiệp, tạo môi trường thông thoáng trong đầu tư. Tuân thủ nguồn vốn đầu tư của các cá nhân doanh nghiệp phục vụ cho phát triển kinh tế - xã hội.</w:t>
      </w:r>
      <w:bookmarkEnd w:id="230"/>
      <w:bookmarkEnd w:id="263"/>
    </w:p>
    <w:p w14:paraId="0866C932" w14:textId="77777777" w:rsidR="00A62E57" w:rsidRPr="00140044" w:rsidRDefault="00A62E57" w:rsidP="00495072">
      <w:pPr>
        <w:keepNext/>
        <w:spacing w:before="120" w:line="360" w:lineRule="exact"/>
        <w:ind w:firstLine="709"/>
        <w:outlineLvl w:val="0"/>
        <w:rPr>
          <w:b/>
          <w:bCs/>
          <w:iCs/>
          <w:sz w:val="28"/>
          <w:szCs w:val="28"/>
          <w:lang w:val="nb-NO"/>
        </w:rPr>
      </w:pPr>
      <w:bookmarkStart w:id="267" w:name="_Toc59715260"/>
      <w:bookmarkStart w:id="268" w:name="_Toc72224303"/>
      <w:bookmarkEnd w:id="231"/>
      <w:bookmarkEnd w:id="232"/>
      <w:bookmarkEnd w:id="233"/>
      <w:r w:rsidRPr="00140044">
        <w:rPr>
          <w:b/>
          <w:bCs/>
          <w:iCs/>
          <w:sz w:val="28"/>
          <w:szCs w:val="28"/>
          <w:lang w:val="nb-NO"/>
        </w:rPr>
        <w:t>IV. TIỀM NĂNG ĐẤT ĐAI</w:t>
      </w:r>
      <w:bookmarkEnd w:id="267"/>
      <w:bookmarkEnd w:id="268"/>
      <w:r w:rsidRPr="00140044">
        <w:rPr>
          <w:b/>
          <w:bCs/>
          <w:iCs/>
          <w:sz w:val="28"/>
          <w:szCs w:val="28"/>
          <w:lang w:val="nb-NO"/>
        </w:rPr>
        <w:t xml:space="preserve"> </w:t>
      </w:r>
    </w:p>
    <w:p w14:paraId="6A414087" w14:textId="77777777" w:rsidR="00A62E57" w:rsidRPr="00140044" w:rsidRDefault="00A62E57" w:rsidP="00495072">
      <w:pPr>
        <w:widowControl w:val="0"/>
        <w:spacing w:before="120" w:line="360" w:lineRule="exact"/>
        <w:ind w:firstLine="720"/>
        <w:jc w:val="both"/>
        <w:rPr>
          <w:sz w:val="28"/>
          <w:lang w:val="nb-NO"/>
        </w:rPr>
      </w:pPr>
      <w:bookmarkStart w:id="269" w:name="_Toc258238299"/>
      <w:bookmarkStart w:id="270" w:name="_Toc57011874"/>
      <w:r w:rsidRPr="00140044">
        <w:rPr>
          <w:sz w:val="28"/>
          <w:lang w:val="nb-NO"/>
        </w:rPr>
        <w:t xml:space="preserve">Việc đánh giá đúng tiềm năng đất đai về lượng và </w:t>
      </w:r>
      <w:r w:rsidRPr="00140044">
        <w:rPr>
          <w:sz w:val="28"/>
          <w:u w:color="FF0000"/>
          <w:lang w:val="nb-NO"/>
        </w:rPr>
        <w:t>chất</w:t>
      </w:r>
      <w:r w:rsidRPr="00140044">
        <w:rPr>
          <w:sz w:val="28"/>
          <w:lang w:val="nb-NO"/>
        </w:rPr>
        <w:t xml:space="preserve"> theo khả năng thích hợp với từng mục đích sử dụng có ý nghĩa hết sức quan trọng, tạo ra những căn cứ nhằm định hướng cho việc sử dụng đất trên cơ sở khai thác sử dụng quỹ đất đai hợp lý, có hiệu quả cao, phù hợp với phát triển kinh tế - xã hội của huyện.</w:t>
      </w:r>
    </w:p>
    <w:p w14:paraId="6455722D" w14:textId="77777777" w:rsidR="00A62E57" w:rsidRPr="00140044" w:rsidRDefault="00A62E57" w:rsidP="00495072">
      <w:pPr>
        <w:widowControl w:val="0"/>
        <w:spacing w:before="120" w:line="360" w:lineRule="exact"/>
        <w:jc w:val="both"/>
        <w:outlineLvl w:val="0"/>
        <w:rPr>
          <w:rFonts w:cs=".VnTime"/>
          <w:b/>
          <w:sz w:val="28"/>
          <w:szCs w:val="28"/>
          <w:lang w:val="nb-NO"/>
        </w:rPr>
      </w:pPr>
      <w:r w:rsidRPr="00140044">
        <w:rPr>
          <w:rFonts w:cs=".VnTime"/>
          <w:b/>
          <w:sz w:val="28"/>
          <w:szCs w:val="28"/>
          <w:lang w:val="nb-NO"/>
        </w:rPr>
        <w:tab/>
      </w:r>
      <w:bookmarkStart w:id="271" w:name="_Toc59715261"/>
      <w:bookmarkStart w:id="272" w:name="_Toc72224304"/>
      <w:r w:rsidRPr="00140044">
        <w:rPr>
          <w:rFonts w:cs=".VnTime"/>
          <w:b/>
          <w:sz w:val="28"/>
          <w:szCs w:val="28"/>
          <w:lang w:val="nb-NO"/>
        </w:rPr>
        <w:t>4.1. Tiềm năng đất đai cho lĩnh vực nông nghiệp</w:t>
      </w:r>
      <w:bookmarkEnd w:id="271"/>
      <w:bookmarkEnd w:id="272"/>
    </w:p>
    <w:p w14:paraId="3D0A2135" w14:textId="77777777" w:rsidR="00A62E57" w:rsidRPr="00140044" w:rsidRDefault="00A62E57" w:rsidP="00495072">
      <w:pPr>
        <w:widowControl w:val="0"/>
        <w:spacing w:before="120" w:line="360" w:lineRule="exact"/>
        <w:ind w:firstLine="720"/>
        <w:jc w:val="both"/>
        <w:rPr>
          <w:sz w:val="28"/>
          <w:lang w:val="nb-NO"/>
        </w:rPr>
      </w:pPr>
      <w:r w:rsidRPr="00140044">
        <w:rPr>
          <w:sz w:val="28"/>
          <w:lang w:val="nb-NO"/>
        </w:rPr>
        <w:t xml:space="preserve">Trên cơ sở kết quả điều tra, đánh giá của các đề tài trước đây về đất đai, tài nguyên, môi trường và điều kiện khí hậu... trên </w:t>
      </w:r>
      <w:r w:rsidR="00DD547D" w:rsidRPr="00140044">
        <w:rPr>
          <w:sz w:val="28"/>
          <w:lang w:val="nb-NO"/>
        </w:rPr>
        <w:t>địa bàn huyện Triệu Phong</w:t>
      </w:r>
      <w:r w:rsidRPr="00140044">
        <w:rPr>
          <w:sz w:val="28"/>
          <w:lang w:val="nb-NO"/>
        </w:rPr>
        <w:t xml:space="preserve"> cùng với kết quả điều tra thực trạng nền kinh tế</w:t>
      </w:r>
      <w:r w:rsidR="00DD547D" w:rsidRPr="00140044">
        <w:rPr>
          <w:sz w:val="28"/>
          <w:lang w:val="nb-NO"/>
        </w:rPr>
        <w:t xml:space="preserve">, định hướng phát triển kinh tế - xã hội trong giai đoạn 2021-2030 </w:t>
      </w:r>
      <w:r w:rsidRPr="00140044">
        <w:rPr>
          <w:sz w:val="28"/>
          <w:lang w:val="nb-NO"/>
        </w:rPr>
        <w:t>và hiện trạng sử dụng đất, đối chiếu so sánh với các tiêu chí, xác định khả năng đáp ứng cho lĩnh vực nông nghiệp xác định tiềm năng đất đai để phát triển lĩnh vực nông nghiệp như sau:</w:t>
      </w:r>
    </w:p>
    <w:p w14:paraId="48A8C791" w14:textId="77777777" w:rsidR="00DD547D" w:rsidRPr="00140044" w:rsidRDefault="00DD547D" w:rsidP="00495072">
      <w:pPr>
        <w:widowControl w:val="0"/>
        <w:spacing w:before="120" w:line="360" w:lineRule="exact"/>
        <w:ind w:firstLine="720"/>
        <w:jc w:val="both"/>
        <w:rPr>
          <w:b/>
          <w:bCs/>
          <w:i/>
          <w:iCs/>
          <w:sz w:val="28"/>
          <w:lang w:val="nb-NO"/>
        </w:rPr>
      </w:pPr>
      <w:r w:rsidRPr="00140044">
        <w:rPr>
          <w:b/>
          <w:bCs/>
          <w:i/>
          <w:iCs/>
          <w:sz w:val="28"/>
          <w:lang w:val="nb-NO"/>
        </w:rPr>
        <w:t>4.1.1 Tiềm năng đất đai cho phát triển sản xuất nông nghiệp</w:t>
      </w:r>
    </w:p>
    <w:p w14:paraId="0DFCF34D" w14:textId="77777777" w:rsidR="00DD547D" w:rsidRPr="00140044" w:rsidRDefault="00DD547D" w:rsidP="00495072">
      <w:pPr>
        <w:widowControl w:val="0"/>
        <w:spacing w:before="120" w:line="360" w:lineRule="exact"/>
        <w:ind w:firstLine="720"/>
        <w:jc w:val="both"/>
        <w:rPr>
          <w:i/>
          <w:iCs/>
          <w:sz w:val="28"/>
          <w:lang w:val="nb-NO"/>
        </w:rPr>
      </w:pPr>
      <w:r w:rsidRPr="00140044">
        <w:rPr>
          <w:i/>
          <w:iCs/>
          <w:sz w:val="28"/>
          <w:lang w:val="nb-NO"/>
        </w:rPr>
        <w:t>- Tiềm năng đất trồng lúa</w:t>
      </w:r>
    </w:p>
    <w:p w14:paraId="3C0E7A7C" w14:textId="4EB4E594" w:rsidR="00DD547D" w:rsidRPr="00140044" w:rsidRDefault="00DD547D" w:rsidP="00495072">
      <w:pPr>
        <w:widowControl w:val="0"/>
        <w:spacing w:before="120" w:line="360" w:lineRule="exact"/>
        <w:jc w:val="both"/>
        <w:rPr>
          <w:sz w:val="28"/>
          <w:lang w:val="nb-NO"/>
        </w:rPr>
      </w:pPr>
      <w:r w:rsidRPr="00140044">
        <w:rPr>
          <w:sz w:val="28"/>
          <w:lang w:val="nb-NO"/>
        </w:rPr>
        <w:tab/>
        <w:t xml:space="preserve">Đối với huyện Triệu Phong </w:t>
      </w:r>
      <w:r w:rsidR="008C77BF" w:rsidRPr="00140044">
        <w:rPr>
          <w:sz w:val="28"/>
          <w:lang w:val="nb-NO"/>
        </w:rPr>
        <w:t>sản xuất nông nghiệp chủ y</w:t>
      </w:r>
      <w:r w:rsidR="00B445EC" w:rsidRPr="00140044">
        <w:rPr>
          <w:sz w:val="28"/>
          <w:lang w:val="nb-NO"/>
        </w:rPr>
        <w:t>ếu sản xuất lúa nước, vì vậy xác định tiềm năng đất trồng lúa và khoanh vùng bảo vệ</w:t>
      </w:r>
      <w:r w:rsidR="00B1677D" w:rsidRPr="00140044">
        <w:rPr>
          <w:sz w:val="28"/>
          <w:lang w:val="nb-NO"/>
        </w:rPr>
        <w:t xml:space="preserve"> </w:t>
      </w:r>
      <w:r w:rsidR="00B445EC" w:rsidRPr="00140044">
        <w:rPr>
          <w:sz w:val="28"/>
          <w:lang w:val="nb-NO"/>
        </w:rPr>
        <w:t>là hết sức quan trọng. Với nhu cầu chuyển đổi đất trồng lúa sang các mục đích khác phục vụ cho nhu cầu phát triển các ngành, lĩnh vực khác xác định tiềm năng đất trồng lúa của toàn huyện vào khoảng</w:t>
      </w:r>
      <w:r w:rsidR="00B1677D" w:rsidRPr="00140044">
        <w:rPr>
          <w:sz w:val="28"/>
          <w:lang w:val="nb-NO"/>
        </w:rPr>
        <w:t xml:space="preserve"> </w:t>
      </w:r>
      <w:r w:rsidR="00711545" w:rsidRPr="00140044">
        <w:rPr>
          <w:sz w:val="28"/>
          <w:lang w:val="nb-NO"/>
        </w:rPr>
        <w:t xml:space="preserve">5.550 đến </w:t>
      </w:r>
      <w:r w:rsidR="004B637E" w:rsidRPr="00140044">
        <w:rPr>
          <w:sz w:val="28"/>
          <w:lang w:val="nb-NO"/>
        </w:rPr>
        <w:t>5.</w:t>
      </w:r>
      <w:r w:rsidR="00711545" w:rsidRPr="00140044">
        <w:rPr>
          <w:sz w:val="28"/>
          <w:lang w:val="nb-NO"/>
        </w:rPr>
        <w:t>700</w:t>
      </w:r>
      <w:r w:rsidR="004B637E" w:rsidRPr="00140044">
        <w:rPr>
          <w:sz w:val="28"/>
          <w:lang w:val="nb-NO"/>
        </w:rPr>
        <w:t xml:space="preserve"> </w:t>
      </w:r>
      <w:r w:rsidR="00B445EC" w:rsidRPr="00140044">
        <w:rPr>
          <w:sz w:val="28"/>
          <w:lang w:val="nb-NO"/>
        </w:rPr>
        <w:t>ha, trong đó đất chuyên trồng lúa nước</w:t>
      </w:r>
      <w:r w:rsidR="00B1677D" w:rsidRPr="00140044">
        <w:rPr>
          <w:sz w:val="28"/>
          <w:lang w:val="nb-NO"/>
        </w:rPr>
        <w:t xml:space="preserve"> </w:t>
      </w:r>
      <w:r w:rsidR="00711545" w:rsidRPr="00140044">
        <w:rPr>
          <w:sz w:val="28"/>
          <w:lang w:val="nb-NO"/>
        </w:rPr>
        <w:t xml:space="preserve">khoảng 5.350 - </w:t>
      </w:r>
      <w:r w:rsidR="004B637E" w:rsidRPr="00140044">
        <w:rPr>
          <w:sz w:val="28"/>
          <w:lang w:val="nb-NO"/>
        </w:rPr>
        <w:t>5.</w:t>
      </w:r>
      <w:r w:rsidR="00711545" w:rsidRPr="00140044">
        <w:rPr>
          <w:sz w:val="28"/>
          <w:lang w:val="nb-NO"/>
        </w:rPr>
        <w:t>350</w:t>
      </w:r>
      <w:r w:rsidR="004B637E" w:rsidRPr="00140044">
        <w:rPr>
          <w:sz w:val="28"/>
          <w:lang w:val="nb-NO"/>
        </w:rPr>
        <w:t xml:space="preserve"> </w:t>
      </w:r>
      <w:r w:rsidR="00B445EC" w:rsidRPr="00140044">
        <w:rPr>
          <w:sz w:val="28"/>
          <w:lang w:val="nb-NO"/>
        </w:rPr>
        <w:t xml:space="preserve">ha, </w:t>
      </w:r>
      <w:r w:rsidR="00343AF3" w:rsidRPr="00140044">
        <w:rPr>
          <w:sz w:val="28"/>
          <w:lang w:val="nb-NO"/>
        </w:rPr>
        <w:t>tập trung chủ yếu các xã đồng bằng.</w:t>
      </w:r>
    </w:p>
    <w:p w14:paraId="127DB2A7" w14:textId="77777777" w:rsidR="006303F8" w:rsidRPr="00140044" w:rsidRDefault="006303F8" w:rsidP="00495072">
      <w:pPr>
        <w:widowControl w:val="0"/>
        <w:spacing w:before="120" w:line="360" w:lineRule="exact"/>
        <w:jc w:val="both"/>
        <w:rPr>
          <w:i/>
          <w:iCs/>
          <w:sz w:val="28"/>
          <w:lang w:val="nb-NO"/>
        </w:rPr>
      </w:pPr>
      <w:r w:rsidRPr="00140044">
        <w:rPr>
          <w:i/>
          <w:iCs/>
          <w:sz w:val="28"/>
          <w:lang w:val="nb-NO"/>
        </w:rPr>
        <w:tab/>
        <w:t xml:space="preserve">- Tiềm năng đất đai cho phát triển trồng cây hàng năm khác </w:t>
      </w:r>
    </w:p>
    <w:p w14:paraId="7B3B6EB5" w14:textId="6F1293CE" w:rsidR="00466B8D" w:rsidRPr="00140044" w:rsidRDefault="006303F8" w:rsidP="00495072">
      <w:pPr>
        <w:widowControl w:val="0"/>
        <w:spacing w:before="120" w:line="360" w:lineRule="exact"/>
        <w:jc w:val="both"/>
        <w:rPr>
          <w:sz w:val="28"/>
          <w:lang w:val="nb-NO"/>
        </w:rPr>
      </w:pPr>
      <w:r w:rsidRPr="00140044">
        <w:rPr>
          <w:sz w:val="28"/>
          <w:lang w:val="nb-NO"/>
        </w:rPr>
        <w:tab/>
      </w:r>
      <w:r w:rsidR="00466B8D" w:rsidRPr="00140044">
        <w:rPr>
          <w:sz w:val="28"/>
          <w:lang w:val="nb-NO"/>
        </w:rPr>
        <w:t>Đa dạng hóa cây trồng nhằm giảm rủi ro trong nông ngh</w:t>
      </w:r>
      <w:r w:rsidR="00FB0366" w:rsidRPr="00140044">
        <w:rPr>
          <w:sz w:val="28"/>
          <w:lang w:val="nb-NO"/>
        </w:rPr>
        <w:t>iệp</w:t>
      </w:r>
      <w:r w:rsidR="00466B8D" w:rsidRPr="00140044">
        <w:rPr>
          <w:sz w:val="28"/>
          <w:lang w:val="nb-NO"/>
        </w:rPr>
        <w:t xml:space="preserve">, năng cao thu nhập trên một đơn vị diện tích là mục tiêu phát triển nông nghiệp. Vì vậy, việc chuyển đổi cơ cấu cây trồng là rất cần thiết, trong đó có việc chuyển đổi đất trồng </w:t>
      </w:r>
      <w:r w:rsidR="00466B8D" w:rsidRPr="00140044">
        <w:rPr>
          <w:sz w:val="28"/>
          <w:lang w:val="nb-NO"/>
        </w:rPr>
        <w:lastRenderedPageBreak/>
        <w:t xml:space="preserve">lúa kém hiệu quả, đất rừng trồng sang đất đất trồng cây hàng năm khác nhằm đem lại hiệu quả kinh tế cao hơn. Trên cơ sở nhu cầu chuyển đổi đất </w:t>
      </w:r>
      <w:r w:rsidR="004B637E" w:rsidRPr="00140044">
        <w:rPr>
          <w:sz w:val="28"/>
          <w:lang w:val="nb-NO"/>
        </w:rPr>
        <w:t>đất trồng cây hàng năm khác</w:t>
      </w:r>
      <w:r w:rsidR="00466B8D" w:rsidRPr="00140044">
        <w:rPr>
          <w:sz w:val="28"/>
          <w:lang w:val="nb-NO"/>
        </w:rPr>
        <w:t xml:space="preserve"> sang các mục đích khác phục vụ cho nhu cầu phát triển các ngành, lĩnh vực khác xác định tiềm năng đất trồng cây hàng năm khác đến năm 2030 của toàn huyện là khoảng </w:t>
      </w:r>
      <w:r w:rsidR="00711545" w:rsidRPr="00140044">
        <w:rPr>
          <w:sz w:val="28"/>
          <w:lang w:val="nb-NO"/>
        </w:rPr>
        <w:t>3.700-3.800</w:t>
      </w:r>
      <w:r w:rsidR="004B637E" w:rsidRPr="00140044">
        <w:rPr>
          <w:sz w:val="28"/>
          <w:lang w:val="nb-NO"/>
        </w:rPr>
        <w:t xml:space="preserve"> </w:t>
      </w:r>
      <w:r w:rsidR="00466B8D" w:rsidRPr="00140044">
        <w:rPr>
          <w:sz w:val="28"/>
          <w:lang w:val="nb-NO"/>
        </w:rPr>
        <w:t>ha</w:t>
      </w:r>
      <w:r w:rsidR="00203536" w:rsidRPr="00140044">
        <w:rPr>
          <w:sz w:val="28"/>
          <w:lang w:val="nb-NO"/>
        </w:rPr>
        <w:t>.</w:t>
      </w:r>
    </w:p>
    <w:p w14:paraId="3212FEE1" w14:textId="77777777" w:rsidR="00466B8D" w:rsidRPr="00140044" w:rsidRDefault="00466B8D" w:rsidP="00495072">
      <w:pPr>
        <w:widowControl w:val="0"/>
        <w:spacing w:before="120" w:line="360" w:lineRule="exact"/>
        <w:jc w:val="both"/>
        <w:rPr>
          <w:i/>
          <w:iCs/>
          <w:sz w:val="28"/>
          <w:lang w:val="nb-NO"/>
        </w:rPr>
      </w:pPr>
      <w:r w:rsidRPr="00140044">
        <w:rPr>
          <w:sz w:val="28"/>
          <w:lang w:val="nb-NO"/>
        </w:rPr>
        <w:tab/>
      </w:r>
      <w:r w:rsidRPr="00140044">
        <w:rPr>
          <w:i/>
          <w:iCs/>
          <w:sz w:val="28"/>
          <w:lang w:val="nb-NO"/>
        </w:rPr>
        <w:t xml:space="preserve">- Tiềm năng đất đai cho phát triển trồng cây lâu năm </w:t>
      </w:r>
    </w:p>
    <w:p w14:paraId="1DC8D196" w14:textId="249AFD73" w:rsidR="00466B8D" w:rsidRPr="00140044" w:rsidRDefault="00466B8D" w:rsidP="00495072">
      <w:pPr>
        <w:widowControl w:val="0"/>
        <w:spacing w:before="120" w:line="360" w:lineRule="exact"/>
        <w:jc w:val="both"/>
        <w:rPr>
          <w:sz w:val="28"/>
          <w:lang w:val="nb-NO"/>
        </w:rPr>
      </w:pPr>
      <w:r w:rsidRPr="00140044">
        <w:rPr>
          <w:sz w:val="28"/>
          <w:lang w:val="nb-NO"/>
        </w:rPr>
        <w:tab/>
        <w:t xml:space="preserve">Trên cơ sở điều kiện đất đai, thổ nhưỡng, khí hậu và nhu cầu chuyển đổi đất trồng </w:t>
      </w:r>
      <w:r w:rsidR="00A24465" w:rsidRPr="00140044">
        <w:rPr>
          <w:sz w:val="28"/>
          <w:lang w:val="nb-NO"/>
        </w:rPr>
        <w:t xml:space="preserve">cây lâu năm </w:t>
      </w:r>
      <w:r w:rsidRPr="00140044">
        <w:rPr>
          <w:sz w:val="28"/>
          <w:lang w:val="nb-NO"/>
        </w:rPr>
        <w:t>sang các mục đích khác phục vụ cho nhu cầu phát triển các ngành, lĩnh vực</w:t>
      </w:r>
      <w:r w:rsidR="004B637E" w:rsidRPr="00140044">
        <w:rPr>
          <w:sz w:val="28"/>
          <w:lang w:val="nb-NO"/>
        </w:rPr>
        <w:t xml:space="preserve">, </w:t>
      </w:r>
      <w:r w:rsidRPr="00140044">
        <w:rPr>
          <w:sz w:val="28"/>
          <w:lang w:val="nb-NO"/>
        </w:rPr>
        <w:t xml:space="preserve">xác định tiềm năng đất đai </w:t>
      </w:r>
      <w:r w:rsidR="00343AF3" w:rsidRPr="00140044">
        <w:rPr>
          <w:sz w:val="28"/>
          <w:lang w:val="nb-NO"/>
        </w:rPr>
        <w:t>để phát triển trồng cây lâu năm đến năm 2030 của toàn huyện là</w:t>
      </w:r>
      <w:r w:rsidR="004B637E" w:rsidRPr="00140044">
        <w:rPr>
          <w:sz w:val="28"/>
          <w:lang w:val="nb-NO"/>
        </w:rPr>
        <w:t xml:space="preserve"> </w:t>
      </w:r>
      <w:r w:rsidR="00A24465" w:rsidRPr="00140044">
        <w:rPr>
          <w:sz w:val="28"/>
          <w:lang w:val="nb-NO"/>
        </w:rPr>
        <w:t xml:space="preserve">khoảng </w:t>
      </w:r>
      <w:r w:rsidR="00711545" w:rsidRPr="00140044">
        <w:rPr>
          <w:sz w:val="28"/>
          <w:lang w:val="nb-NO"/>
        </w:rPr>
        <w:t>600-800</w:t>
      </w:r>
      <w:r w:rsidR="00343AF3" w:rsidRPr="00140044">
        <w:rPr>
          <w:sz w:val="28"/>
          <w:lang w:val="nb-NO"/>
        </w:rPr>
        <w:t xml:space="preserve"> ha, tập trung chủ yếu tại vùng trung du của</w:t>
      </w:r>
      <w:r w:rsidR="00A24465" w:rsidRPr="00140044">
        <w:rPr>
          <w:sz w:val="28"/>
          <w:lang w:val="nb-NO"/>
        </w:rPr>
        <w:t xml:space="preserve"> thuộc 02 xã Triệu Ái, Triệu Thượng.</w:t>
      </w:r>
    </w:p>
    <w:p w14:paraId="3C1D24C9" w14:textId="77777777" w:rsidR="00A62E57" w:rsidRPr="00140044" w:rsidRDefault="00A62E57" w:rsidP="00495072">
      <w:pPr>
        <w:widowControl w:val="0"/>
        <w:spacing w:before="120" w:line="360" w:lineRule="exact"/>
        <w:ind w:firstLine="720"/>
        <w:jc w:val="both"/>
        <w:rPr>
          <w:b/>
          <w:bCs/>
          <w:i/>
          <w:iCs/>
          <w:sz w:val="28"/>
          <w:lang w:val="nb-NO"/>
        </w:rPr>
      </w:pPr>
      <w:r w:rsidRPr="00140044">
        <w:rPr>
          <w:b/>
          <w:bCs/>
          <w:i/>
          <w:iCs/>
          <w:sz w:val="28"/>
          <w:lang w:val="nb-NO"/>
        </w:rPr>
        <w:t>4.1.</w:t>
      </w:r>
      <w:r w:rsidR="009051E8" w:rsidRPr="00140044">
        <w:rPr>
          <w:b/>
          <w:bCs/>
          <w:i/>
          <w:iCs/>
          <w:sz w:val="28"/>
          <w:lang w:val="nb-NO"/>
        </w:rPr>
        <w:t>2.</w:t>
      </w:r>
      <w:r w:rsidRPr="00140044">
        <w:rPr>
          <w:b/>
          <w:bCs/>
          <w:i/>
          <w:iCs/>
          <w:sz w:val="28"/>
          <w:lang w:val="nb-NO"/>
        </w:rPr>
        <w:t xml:space="preserve"> Tiềm năng đất đai cho phát triển lâm nghiệp</w:t>
      </w:r>
    </w:p>
    <w:p w14:paraId="4518FCD3" w14:textId="0623D9C2" w:rsidR="00343AF3" w:rsidRPr="00140044" w:rsidRDefault="00A62E57" w:rsidP="00495072">
      <w:pPr>
        <w:widowControl w:val="0"/>
        <w:spacing w:before="120" w:line="360" w:lineRule="exact"/>
        <w:ind w:firstLine="720"/>
        <w:jc w:val="both"/>
        <w:rPr>
          <w:sz w:val="28"/>
          <w:lang w:val="nb-NO"/>
        </w:rPr>
      </w:pPr>
      <w:r w:rsidRPr="00140044">
        <w:rPr>
          <w:sz w:val="28"/>
          <w:lang w:val="nb-NO"/>
        </w:rPr>
        <w:t xml:space="preserve">- </w:t>
      </w:r>
      <w:r w:rsidR="00343AF3" w:rsidRPr="00140044">
        <w:rPr>
          <w:sz w:val="28"/>
          <w:lang w:val="nb-NO"/>
        </w:rPr>
        <w:t xml:space="preserve">Hiện trạng đất rừng trên địa bàn huyện Triệu Phong khá lớn </w:t>
      </w:r>
      <w:r w:rsidR="00340311" w:rsidRPr="00140044">
        <w:rPr>
          <w:sz w:val="28"/>
          <w:lang w:val="nb-NO"/>
        </w:rPr>
        <w:t>với diện tích 15.979 ha, chiếm hơn 45% tổng diện tích tự nhiên và chiếm hơn 57% diện tích đất nông nghiệp toàn huyện. Trong đó chủ yếu là đất rừng trồng sản xuất chiếm hơn 75% tổng diện tích r</w:t>
      </w:r>
      <w:r w:rsidR="004B637E" w:rsidRPr="00140044">
        <w:rPr>
          <w:sz w:val="28"/>
          <w:lang w:val="nb-NO"/>
        </w:rPr>
        <w:t>ừng</w:t>
      </w:r>
      <w:r w:rsidR="00340311" w:rsidRPr="00140044">
        <w:rPr>
          <w:sz w:val="28"/>
          <w:lang w:val="nb-NO"/>
        </w:rPr>
        <w:t xml:space="preserve"> toàn huyện. Trong giai đoạn 2021-2030 do nhu cầu chuyển đổi đất rừng sang đất nông nghiệp phục vụ cho phát </w:t>
      </w:r>
      <w:r w:rsidR="004B637E" w:rsidRPr="00140044">
        <w:rPr>
          <w:sz w:val="28"/>
          <w:lang w:val="nb-NO"/>
        </w:rPr>
        <w:t xml:space="preserve">triển </w:t>
      </w:r>
      <w:r w:rsidR="00340311" w:rsidRPr="00140044">
        <w:rPr>
          <w:sz w:val="28"/>
          <w:lang w:val="nb-NO"/>
        </w:rPr>
        <w:t>trang trại, trồng trọt theo công nghệ cao..., chuyển sang đất phi nông nghiệp nhu cầu cho một số ngành, lĩnh vực khác, trong đó chủ yếu phục vụ cho xây dựng Khu Kinh tế Đông Nam, cụm công nghiệp</w:t>
      </w:r>
      <w:r w:rsidR="001E1EFC" w:rsidRPr="00140044">
        <w:rPr>
          <w:sz w:val="28"/>
          <w:lang w:val="nb-NO"/>
        </w:rPr>
        <w:t xml:space="preserve"> Tây Ái Tử</w:t>
      </w:r>
      <w:r w:rsidR="00340311" w:rsidRPr="00140044">
        <w:rPr>
          <w:sz w:val="28"/>
          <w:lang w:val="nb-NO"/>
        </w:rPr>
        <w:t>, khu đô thị</w:t>
      </w:r>
      <w:r w:rsidR="00A24465" w:rsidRPr="00140044">
        <w:rPr>
          <w:sz w:val="28"/>
          <w:lang w:val="nb-NO"/>
        </w:rPr>
        <w:t xml:space="preserve"> Nam Sông Vĩnh Phước</w:t>
      </w:r>
      <w:r w:rsidR="00340311" w:rsidRPr="00140044">
        <w:rPr>
          <w:sz w:val="28"/>
          <w:lang w:val="nb-NO"/>
        </w:rPr>
        <w:t xml:space="preserve">, </w:t>
      </w:r>
      <w:r w:rsidR="00A24465" w:rsidRPr="00140044">
        <w:rPr>
          <w:sz w:val="28"/>
          <w:lang w:val="nb-NO"/>
        </w:rPr>
        <w:t xml:space="preserve">các </w:t>
      </w:r>
      <w:r w:rsidR="00340311" w:rsidRPr="00140044">
        <w:rPr>
          <w:sz w:val="28"/>
          <w:lang w:val="nb-NO"/>
        </w:rPr>
        <w:t>khu dân cư</w:t>
      </w:r>
      <w:r w:rsidR="00A24465" w:rsidRPr="00140044">
        <w:rPr>
          <w:sz w:val="28"/>
          <w:lang w:val="nb-NO"/>
        </w:rPr>
        <w:t>, K</w:t>
      </w:r>
      <w:r w:rsidR="00340311" w:rsidRPr="00140044">
        <w:rPr>
          <w:sz w:val="28"/>
          <w:lang w:val="nb-NO"/>
        </w:rPr>
        <w:t xml:space="preserve">hu </w:t>
      </w:r>
      <w:r w:rsidR="001E1EFC" w:rsidRPr="00140044">
        <w:rPr>
          <w:sz w:val="28"/>
          <w:lang w:val="nb-NO"/>
        </w:rPr>
        <w:t>d</w:t>
      </w:r>
      <w:r w:rsidR="00340311" w:rsidRPr="00140044">
        <w:rPr>
          <w:sz w:val="28"/>
          <w:lang w:val="nb-NO"/>
        </w:rPr>
        <w:t>u lịch sinh thái hồ</w:t>
      </w:r>
      <w:r w:rsidR="001E1EFC" w:rsidRPr="00140044">
        <w:rPr>
          <w:sz w:val="28"/>
          <w:lang w:val="nb-NO"/>
        </w:rPr>
        <w:t xml:space="preserve"> Ái Tử</w:t>
      </w:r>
      <w:r w:rsidR="00340311" w:rsidRPr="00140044">
        <w:rPr>
          <w:sz w:val="28"/>
          <w:lang w:val="nb-NO"/>
        </w:rPr>
        <w:t>, xây dựng cơ sở hạ tầng</w:t>
      </w:r>
      <w:r w:rsidR="00A24465" w:rsidRPr="00140044">
        <w:rPr>
          <w:sz w:val="28"/>
          <w:lang w:val="nb-NO"/>
        </w:rPr>
        <w:t>, khai thác khoáng sản</w:t>
      </w:r>
      <w:r w:rsidR="00340311" w:rsidRPr="00140044">
        <w:rPr>
          <w:sz w:val="28"/>
          <w:lang w:val="nb-NO"/>
        </w:rPr>
        <w:t xml:space="preserve">.... Như vậy, tiềm năng đất cho phát triển lâm nghiệp của huyện </w:t>
      </w:r>
      <w:r w:rsidR="001E1EFC" w:rsidRPr="00140044">
        <w:rPr>
          <w:sz w:val="28"/>
          <w:lang w:val="nb-NO"/>
        </w:rPr>
        <w:t xml:space="preserve">đến 2030 </w:t>
      </w:r>
      <w:r w:rsidR="00340311" w:rsidRPr="00140044">
        <w:rPr>
          <w:sz w:val="28"/>
          <w:lang w:val="nb-NO"/>
        </w:rPr>
        <w:t>khoảng</w:t>
      </w:r>
      <w:r w:rsidR="001E1EFC" w:rsidRPr="00140044">
        <w:rPr>
          <w:sz w:val="28"/>
          <w:lang w:val="nb-NO"/>
        </w:rPr>
        <w:t xml:space="preserve"> 13.</w:t>
      </w:r>
      <w:r w:rsidR="00711545" w:rsidRPr="00140044">
        <w:rPr>
          <w:sz w:val="28"/>
          <w:lang w:val="nb-NO"/>
        </w:rPr>
        <w:t>000-14.000</w:t>
      </w:r>
      <w:r w:rsidR="001E1EFC" w:rsidRPr="00140044">
        <w:rPr>
          <w:sz w:val="28"/>
          <w:lang w:val="nb-NO"/>
        </w:rPr>
        <w:t xml:space="preserve"> </w:t>
      </w:r>
      <w:r w:rsidR="00340311" w:rsidRPr="00140044">
        <w:rPr>
          <w:sz w:val="28"/>
          <w:lang w:val="nb-NO"/>
        </w:rPr>
        <w:t>ha</w:t>
      </w:r>
      <w:r w:rsidR="001E1EFC" w:rsidRPr="00140044">
        <w:rPr>
          <w:sz w:val="28"/>
          <w:lang w:val="nb-NO"/>
        </w:rPr>
        <w:t xml:space="preserve">. Trong đó đất rừng phòng hộ </w:t>
      </w:r>
      <w:r w:rsidR="00711545" w:rsidRPr="00140044">
        <w:rPr>
          <w:sz w:val="28"/>
          <w:lang w:val="nb-NO"/>
        </w:rPr>
        <w:t xml:space="preserve">khoản </w:t>
      </w:r>
      <w:r w:rsidR="001E1EFC" w:rsidRPr="00140044">
        <w:rPr>
          <w:sz w:val="28"/>
          <w:lang w:val="nb-NO"/>
        </w:rPr>
        <w:t>2.</w:t>
      </w:r>
      <w:r w:rsidR="00711545" w:rsidRPr="00140044">
        <w:rPr>
          <w:sz w:val="28"/>
          <w:lang w:val="nb-NO"/>
        </w:rPr>
        <w:t>000</w:t>
      </w:r>
      <w:r w:rsidR="001E1EFC" w:rsidRPr="00140044">
        <w:rPr>
          <w:sz w:val="28"/>
          <w:lang w:val="nb-NO"/>
        </w:rPr>
        <w:t xml:space="preserve"> ha, đất rừng sản x</w:t>
      </w:r>
      <w:r w:rsidR="00F728F6" w:rsidRPr="00140044">
        <w:rPr>
          <w:sz w:val="28"/>
          <w:lang w:val="nb-NO"/>
        </w:rPr>
        <w:t>uất 11.</w:t>
      </w:r>
      <w:r w:rsidR="00711545" w:rsidRPr="00140044">
        <w:rPr>
          <w:sz w:val="28"/>
          <w:lang w:val="nb-NO"/>
        </w:rPr>
        <w:t>000</w:t>
      </w:r>
      <w:r w:rsidR="001E1EFC" w:rsidRPr="00140044">
        <w:rPr>
          <w:sz w:val="28"/>
          <w:lang w:val="nb-NO"/>
        </w:rPr>
        <w:t xml:space="preserve"> ha</w:t>
      </w:r>
      <w:r w:rsidR="00C843C9" w:rsidRPr="00140044">
        <w:rPr>
          <w:sz w:val="28"/>
          <w:lang w:val="nb-NO"/>
        </w:rPr>
        <w:t>.</w:t>
      </w:r>
    </w:p>
    <w:p w14:paraId="6AA80144" w14:textId="77777777" w:rsidR="009051E8" w:rsidRPr="00140044" w:rsidRDefault="009051E8" w:rsidP="00495072">
      <w:pPr>
        <w:widowControl w:val="0"/>
        <w:spacing w:before="120" w:line="360" w:lineRule="exact"/>
        <w:ind w:firstLine="720"/>
        <w:jc w:val="both"/>
        <w:rPr>
          <w:b/>
          <w:bCs/>
          <w:i/>
          <w:iCs/>
          <w:sz w:val="28"/>
          <w:lang w:val="nb-NO"/>
        </w:rPr>
      </w:pPr>
      <w:r w:rsidRPr="00140044">
        <w:rPr>
          <w:b/>
          <w:bCs/>
          <w:i/>
          <w:iCs/>
          <w:sz w:val="28"/>
          <w:lang w:val="nb-NO"/>
        </w:rPr>
        <w:t>4.1.2. Tiềm năng đất đai cho phát triển nuôi trồng thủy sản</w:t>
      </w:r>
    </w:p>
    <w:p w14:paraId="4A458D02" w14:textId="1E312593" w:rsidR="009051E8" w:rsidRPr="00140044" w:rsidRDefault="009051E8" w:rsidP="00495072">
      <w:pPr>
        <w:widowControl w:val="0"/>
        <w:spacing w:before="120" w:line="360" w:lineRule="exact"/>
        <w:ind w:firstLine="720"/>
        <w:jc w:val="both"/>
        <w:rPr>
          <w:sz w:val="28"/>
          <w:lang w:val="nb-NO"/>
        </w:rPr>
      </w:pPr>
      <w:r w:rsidRPr="00140044">
        <w:rPr>
          <w:sz w:val="28"/>
          <w:lang w:val="nb-NO"/>
        </w:rPr>
        <w:t xml:space="preserve">Hiện trạng đất nuôi trồng thủy sản toàn huyện vào khoảng </w:t>
      </w:r>
      <w:r w:rsidR="00711545" w:rsidRPr="00140044">
        <w:rPr>
          <w:sz w:val="28"/>
          <w:lang w:val="nb-NO"/>
        </w:rPr>
        <w:t>600-700</w:t>
      </w:r>
      <w:r w:rsidRPr="00140044">
        <w:rPr>
          <w:sz w:val="28"/>
          <w:lang w:val="nb-NO"/>
        </w:rPr>
        <w:t xml:space="preserve"> ha, tập trung chủ yếu các xã ven biển như Triệu Phước, Triệu Lăng, Triệu Vân, Triệu An. Phần lớn các xã này n</w:t>
      </w:r>
      <w:r w:rsidR="001E1EFC" w:rsidRPr="00140044">
        <w:rPr>
          <w:sz w:val="28"/>
          <w:lang w:val="nb-NO"/>
        </w:rPr>
        <w:t>ằm</w:t>
      </w:r>
      <w:r w:rsidRPr="00140044">
        <w:rPr>
          <w:sz w:val="28"/>
          <w:lang w:val="nb-NO"/>
        </w:rPr>
        <w:t xml:space="preserve"> trong vùng Khu Kinh tế Đông Nam do đó trong giai đoạn 2021-2030</w:t>
      </w:r>
      <w:r w:rsidR="00A536E6" w:rsidRPr="00140044">
        <w:rPr>
          <w:sz w:val="28"/>
          <w:lang w:val="nb-NO"/>
        </w:rPr>
        <w:t>, dự báo</w:t>
      </w:r>
      <w:r w:rsidRPr="00140044">
        <w:rPr>
          <w:sz w:val="28"/>
          <w:lang w:val="nb-NO"/>
        </w:rPr>
        <w:t xml:space="preserve"> </w:t>
      </w:r>
      <w:r w:rsidR="00A536E6" w:rsidRPr="00140044">
        <w:rPr>
          <w:sz w:val="28"/>
          <w:lang w:val="nb-NO"/>
        </w:rPr>
        <w:t xml:space="preserve">tiềm năng đất nuôi trồng thủy sản </w:t>
      </w:r>
      <w:r w:rsidR="00FE39CD" w:rsidRPr="00140044">
        <w:rPr>
          <w:sz w:val="28"/>
          <w:lang w:val="nb-NO"/>
        </w:rPr>
        <w:t>sẽ</w:t>
      </w:r>
      <w:r w:rsidR="001E1EFC" w:rsidRPr="00140044">
        <w:rPr>
          <w:sz w:val="28"/>
          <w:lang w:val="nb-NO"/>
        </w:rPr>
        <w:t xml:space="preserve"> bị giảm còn </w:t>
      </w:r>
      <w:r w:rsidR="00A536E6" w:rsidRPr="00140044">
        <w:rPr>
          <w:sz w:val="28"/>
          <w:lang w:val="nb-NO"/>
        </w:rPr>
        <w:t xml:space="preserve">khoảng </w:t>
      </w:r>
      <w:r w:rsidR="001E1EFC" w:rsidRPr="00140044">
        <w:rPr>
          <w:sz w:val="28"/>
          <w:lang w:val="nb-NO"/>
        </w:rPr>
        <w:t>61</w:t>
      </w:r>
      <w:r w:rsidR="007D1A5B" w:rsidRPr="00140044">
        <w:rPr>
          <w:sz w:val="28"/>
          <w:lang w:val="nb-NO"/>
        </w:rPr>
        <w:t>9</w:t>
      </w:r>
      <w:r w:rsidR="001E1EFC" w:rsidRPr="00140044">
        <w:rPr>
          <w:sz w:val="28"/>
          <w:lang w:val="nb-NO"/>
        </w:rPr>
        <w:t xml:space="preserve"> </w:t>
      </w:r>
      <w:r w:rsidR="00A536E6" w:rsidRPr="00140044">
        <w:rPr>
          <w:sz w:val="28"/>
          <w:lang w:val="nb-NO"/>
        </w:rPr>
        <w:t>ha.</w:t>
      </w:r>
    </w:p>
    <w:p w14:paraId="693F5081" w14:textId="77777777" w:rsidR="00A62E57" w:rsidRPr="00140044" w:rsidRDefault="00A62E57" w:rsidP="00495072">
      <w:pPr>
        <w:widowControl w:val="0"/>
        <w:spacing w:before="120" w:line="360" w:lineRule="exact"/>
        <w:jc w:val="both"/>
        <w:outlineLvl w:val="0"/>
        <w:rPr>
          <w:rFonts w:cs=".VnTime"/>
          <w:b/>
          <w:sz w:val="28"/>
          <w:szCs w:val="28"/>
          <w:lang w:val="nb-NO"/>
        </w:rPr>
      </w:pPr>
      <w:r w:rsidRPr="00140044">
        <w:rPr>
          <w:rFonts w:cs=".VnTime"/>
          <w:b/>
          <w:sz w:val="28"/>
          <w:szCs w:val="28"/>
          <w:lang w:val="nb-NO"/>
        </w:rPr>
        <w:tab/>
      </w:r>
      <w:bookmarkStart w:id="273" w:name="_Toc59715262"/>
      <w:bookmarkStart w:id="274" w:name="_Toc72224305"/>
      <w:r w:rsidRPr="00140044">
        <w:rPr>
          <w:rFonts w:cs=".VnTime"/>
          <w:b/>
          <w:sz w:val="28"/>
          <w:szCs w:val="28"/>
          <w:lang w:val="nb-NO"/>
        </w:rPr>
        <w:t>4.2. Tiềm năng đất đai cho lĩnh vực phi nông nghiệp</w:t>
      </w:r>
      <w:bookmarkEnd w:id="273"/>
      <w:bookmarkEnd w:id="274"/>
    </w:p>
    <w:p w14:paraId="3D004958" w14:textId="5D65F1BA" w:rsidR="00A62E57" w:rsidRPr="00140044" w:rsidRDefault="00A62E57" w:rsidP="00495072">
      <w:pPr>
        <w:spacing w:before="120" w:line="360" w:lineRule="exact"/>
        <w:ind w:firstLine="720"/>
        <w:jc w:val="both"/>
        <w:rPr>
          <w:sz w:val="28"/>
          <w:lang w:val="nl-NL"/>
        </w:rPr>
      </w:pPr>
      <w:r w:rsidRPr="00140044">
        <w:rPr>
          <w:sz w:val="28"/>
          <w:lang w:val="nl-NL"/>
        </w:rPr>
        <w:t xml:space="preserve">Với điều kiện </w:t>
      </w:r>
      <w:r w:rsidR="001E1EFC" w:rsidRPr="00140044">
        <w:rPr>
          <w:sz w:val="28"/>
          <w:lang w:val="nl-NL"/>
        </w:rPr>
        <w:t xml:space="preserve">về vị trí địa lý, địa hình, địa chất </w:t>
      </w:r>
      <w:r w:rsidRPr="00140044">
        <w:rPr>
          <w:sz w:val="28"/>
          <w:lang w:val="nl-NL"/>
        </w:rPr>
        <w:t xml:space="preserve">và điều kiện khí hậu và tài nguyên thiên nhiên của </w:t>
      </w:r>
      <w:r w:rsidR="001E1EFC" w:rsidRPr="00140044">
        <w:rPr>
          <w:sz w:val="28"/>
          <w:lang w:val="nl-NL"/>
        </w:rPr>
        <w:t>huyện Triệu Phong</w:t>
      </w:r>
      <w:r w:rsidRPr="00140044">
        <w:rPr>
          <w:sz w:val="28"/>
          <w:lang w:val="nl-NL"/>
        </w:rPr>
        <w:t xml:space="preserve"> rất thuận lợi cho việc xây dựng các công trình cơ sở hạ tầng </w:t>
      </w:r>
      <w:r w:rsidR="001E1EFC" w:rsidRPr="00140044">
        <w:rPr>
          <w:sz w:val="28"/>
          <w:lang w:val="nl-NL"/>
        </w:rPr>
        <w:t xml:space="preserve">công nghiệp và thương mại dịch vụ. Vì vậy, tiềm năng đất cho vực phi nông nghiệp </w:t>
      </w:r>
      <w:r w:rsidR="00FE39CD" w:rsidRPr="00140044">
        <w:rPr>
          <w:sz w:val="28"/>
          <w:lang w:val="nl-NL"/>
        </w:rPr>
        <w:t>sẽ</w:t>
      </w:r>
      <w:r w:rsidR="001E1EFC" w:rsidRPr="00140044">
        <w:rPr>
          <w:sz w:val="28"/>
          <w:lang w:val="nl-NL"/>
        </w:rPr>
        <w:t xml:space="preserve"> rất lớn vào khoảng 10.</w:t>
      </w:r>
      <w:r w:rsidR="00711545" w:rsidRPr="00140044">
        <w:rPr>
          <w:sz w:val="28"/>
          <w:lang w:val="nl-NL"/>
        </w:rPr>
        <w:t>500-10.700</w:t>
      </w:r>
      <w:r w:rsidR="001E1EFC" w:rsidRPr="00140044">
        <w:rPr>
          <w:sz w:val="28"/>
          <w:lang w:val="nl-NL"/>
        </w:rPr>
        <w:t xml:space="preserve"> ha</w:t>
      </w:r>
      <w:r w:rsidRPr="00140044">
        <w:rPr>
          <w:sz w:val="28"/>
          <w:lang w:val="nl-NL"/>
        </w:rPr>
        <w:t>.</w:t>
      </w:r>
      <w:r w:rsidR="001E1EFC" w:rsidRPr="00140044">
        <w:rPr>
          <w:sz w:val="28"/>
          <w:lang w:val="nl-NL"/>
        </w:rPr>
        <w:t xml:space="preserve"> Trong đó tiềm năng </w:t>
      </w:r>
      <w:r w:rsidR="00541D72" w:rsidRPr="00140044">
        <w:rPr>
          <w:sz w:val="28"/>
          <w:lang w:val="nl-NL"/>
        </w:rPr>
        <w:t>cho các lĩnh vực phi nông nghiệp như sau</w:t>
      </w:r>
    </w:p>
    <w:p w14:paraId="4F0A7EB3" w14:textId="77777777" w:rsidR="000A3925" w:rsidRPr="00140044" w:rsidRDefault="00A62E57" w:rsidP="00495072">
      <w:pPr>
        <w:widowControl w:val="0"/>
        <w:spacing w:before="120" w:line="360" w:lineRule="exact"/>
        <w:ind w:firstLine="720"/>
        <w:jc w:val="both"/>
        <w:rPr>
          <w:b/>
          <w:bCs/>
          <w:i/>
          <w:iCs/>
          <w:sz w:val="28"/>
          <w:lang w:val="nb-NO"/>
        </w:rPr>
      </w:pPr>
      <w:r w:rsidRPr="00140044">
        <w:rPr>
          <w:b/>
          <w:bCs/>
          <w:i/>
          <w:iCs/>
          <w:sz w:val="28"/>
          <w:lang w:val="nb-NO"/>
        </w:rPr>
        <w:lastRenderedPageBreak/>
        <w:t xml:space="preserve">4.2.1 Tiềm năng đất đai cho </w:t>
      </w:r>
      <w:r w:rsidR="000A3925" w:rsidRPr="00140044">
        <w:rPr>
          <w:b/>
          <w:bCs/>
          <w:i/>
          <w:iCs/>
          <w:sz w:val="28"/>
          <w:lang w:val="nb-NO"/>
        </w:rPr>
        <w:t xml:space="preserve">lĩnh vực Quốc phòng, An ninh </w:t>
      </w:r>
    </w:p>
    <w:p w14:paraId="60AB68AD" w14:textId="44E00B76" w:rsidR="000A3925" w:rsidRPr="00140044" w:rsidRDefault="000A3925" w:rsidP="00495072">
      <w:pPr>
        <w:widowControl w:val="0"/>
        <w:spacing w:before="120" w:line="360" w:lineRule="exact"/>
        <w:ind w:firstLine="720"/>
        <w:jc w:val="both"/>
        <w:rPr>
          <w:sz w:val="28"/>
          <w:lang w:val="nb-NO"/>
        </w:rPr>
      </w:pPr>
      <w:r w:rsidRPr="00140044">
        <w:rPr>
          <w:sz w:val="28"/>
          <w:lang w:val="nb-NO"/>
        </w:rPr>
        <w:t>Cùng với sự phát triển kinh tế - xã hội thì cần tăng cường quốc phòng, an ninh. Vì vậy, nhu cầu sử dụng đất cho quốc ph</w:t>
      </w:r>
      <w:r w:rsidR="00FB0366" w:rsidRPr="00140044">
        <w:rPr>
          <w:sz w:val="28"/>
          <w:lang w:val="nb-NO"/>
        </w:rPr>
        <w:t>ò</w:t>
      </w:r>
      <w:r w:rsidRPr="00140044">
        <w:rPr>
          <w:sz w:val="28"/>
          <w:lang w:val="nb-NO"/>
        </w:rPr>
        <w:t xml:space="preserve">ng, an ninh tăng lên, với quỹ đất hiện có tiềm năng đất quốc phòng, an ninh vào khoảng </w:t>
      </w:r>
      <w:r w:rsidR="007D1A5B" w:rsidRPr="00140044">
        <w:rPr>
          <w:sz w:val="28"/>
          <w:lang w:val="nb-NO"/>
        </w:rPr>
        <w:t>1</w:t>
      </w:r>
      <w:r w:rsidR="00711545" w:rsidRPr="00140044">
        <w:rPr>
          <w:sz w:val="28"/>
          <w:lang w:val="nb-NO"/>
        </w:rPr>
        <w:t>00-1</w:t>
      </w:r>
      <w:r w:rsidR="00D42264" w:rsidRPr="00140044">
        <w:rPr>
          <w:sz w:val="28"/>
          <w:lang w:val="nb-NO"/>
        </w:rPr>
        <w:t>5</w:t>
      </w:r>
      <w:r w:rsidR="00711545" w:rsidRPr="00140044">
        <w:rPr>
          <w:sz w:val="28"/>
          <w:lang w:val="nb-NO"/>
        </w:rPr>
        <w:t xml:space="preserve">0 </w:t>
      </w:r>
      <w:r w:rsidRPr="00140044">
        <w:rPr>
          <w:sz w:val="28"/>
          <w:lang w:val="nb-NO"/>
        </w:rPr>
        <w:t>ha. Trong đó đất quốc phòng 1</w:t>
      </w:r>
      <w:r w:rsidR="00D42264" w:rsidRPr="00140044">
        <w:rPr>
          <w:sz w:val="28"/>
          <w:lang w:val="nb-NO"/>
        </w:rPr>
        <w:t>00-140</w:t>
      </w:r>
      <w:r w:rsidRPr="00140044">
        <w:rPr>
          <w:sz w:val="28"/>
          <w:lang w:val="nb-NO"/>
        </w:rPr>
        <w:t xml:space="preserve"> ha, đất an ninh </w:t>
      </w:r>
      <w:r w:rsidR="00FB0366" w:rsidRPr="00140044">
        <w:rPr>
          <w:sz w:val="28"/>
          <w:lang w:val="nb-NO"/>
        </w:rPr>
        <w:t>1</w:t>
      </w:r>
      <w:r w:rsidR="00A63EB2" w:rsidRPr="00140044">
        <w:rPr>
          <w:sz w:val="28"/>
          <w:lang w:val="nb-NO"/>
        </w:rPr>
        <w:t>0</w:t>
      </w:r>
      <w:r w:rsidRPr="00140044">
        <w:rPr>
          <w:sz w:val="28"/>
          <w:lang w:val="nb-NO"/>
        </w:rPr>
        <w:t xml:space="preserve"> </w:t>
      </w:r>
      <w:r w:rsidR="00D42264" w:rsidRPr="00140044">
        <w:rPr>
          <w:sz w:val="28"/>
          <w:lang w:val="nb-NO"/>
        </w:rPr>
        <w:t>-1</w:t>
      </w:r>
      <w:r w:rsidR="00A63EB2" w:rsidRPr="00140044">
        <w:rPr>
          <w:sz w:val="28"/>
          <w:lang w:val="nb-NO"/>
        </w:rPr>
        <w:t>1</w:t>
      </w:r>
      <w:r w:rsidR="00D42264" w:rsidRPr="00140044">
        <w:rPr>
          <w:sz w:val="28"/>
          <w:lang w:val="nb-NO"/>
        </w:rPr>
        <w:t xml:space="preserve"> </w:t>
      </w:r>
      <w:r w:rsidRPr="00140044">
        <w:rPr>
          <w:sz w:val="28"/>
          <w:lang w:val="nb-NO"/>
        </w:rPr>
        <w:t>ha.</w:t>
      </w:r>
    </w:p>
    <w:p w14:paraId="2ADB91E9" w14:textId="77777777" w:rsidR="00A62E57" w:rsidRPr="00140044" w:rsidRDefault="000A3925" w:rsidP="00495072">
      <w:pPr>
        <w:widowControl w:val="0"/>
        <w:spacing w:before="120" w:line="360" w:lineRule="exact"/>
        <w:ind w:firstLine="720"/>
        <w:jc w:val="both"/>
        <w:rPr>
          <w:b/>
          <w:bCs/>
          <w:i/>
          <w:iCs/>
          <w:sz w:val="28"/>
          <w:lang w:val="nb-NO"/>
        </w:rPr>
      </w:pPr>
      <w:r w:rsidRPr="00140044">
        <w:rPr>
          <w:b/>
          <w:bCs/>
          <w:i/>
          <w:iCs/>
          <w:sz w:val="28"/>
          <w:lang w:val="nb-NO"/>
        </w:rPr>
        <w:t>4.2.</w:t>
      </w:r>
      <w:r w:rsidR="002341F7" w:rsidRPr="00140044">
        <w:rPr>
          <w:b/>
          <w:bCs/>
          <w:i/>
          <w:iCs/>
          <w:sz w:val="28"/>
          <w:lang w:val="nb-NO"/>
        </w:rPr>
        <w:t>2</w:t>
      </w:r>
      <w:r w:rsidRPr="00140044">
        <w:rPr>
          <w:b/>
          <w:bCs/>
          <w:i/>
          <w:iCs/>
          <w:sz w:val="28"/>
          <w:lang w:val="nb-NO"/>
        </w:rPr>
        <w:t xml:space="preserve"> Tiềm năng đất đai cho lĩnh vực công nghiệp</w:t>
      </w:r>
    </w:p>
    <w:p w14:paraId="4479620C" w14:textId="198437A9" w:rsidR="000A3925" w:rsidRPr="00140044" w:rsidRDefault="000A3925" w:rsidP="00495072">
      <w:pPr>
        <w:widowControl w:val="0"/>
        <w:spacing w:before="120" w:line="360" w:lineRule="exact"/>
        <w:ind w:firstLine="720"/>
        <w:jc w:val="both"/>
        <w:rPr>
          <w:sz w:val="28"/>
          <w:lang w:val="nb-NO"/>
        </w:rPr>
      </w:pPr>
      <w:r w:rsidRPr="00140044">
        <w:rPr>
          <w:sz w:val="28"/>
          <w:lang w:val="nb-NO"/>
        </w:rPr>
        <w:t xml:space="preserve">Triệu Phong là một trong 3 huyện thuộc Khu Kinh tế Đông Nam, với tiềm năng và lợi thế </w:t>
      </w:r>
      <w:r w:rsidR="00272763" w:rsidRPr="00140044">
        <w:rPr>
          <w:sz w:val="28"/>
          <w:lang w:val="nb-NO"/>
        </w:rPr>
        <w:t xml:space="preserve">để phát triển công nghiệp, </w:t>
      </w:r>
      <w:r w:rsidR="002341F7" w:rsidRPr="00140044">
        <w:rPr>
          <w:sz w:val="28"/>
          <w:lang w:val="nb-NO"/>
        </w:rPr>
        <w:t>dự báo giai đoạn 2021-2030 nhu cầu đất cho phát triển lĩnh vực công nghiệp s</w:t>
      </w:r>
      <w:r w:rsidR="00FB0366" w:rsidRPr="00140044">
        <w:rPr>
          <w:sz w:val="28"/>
          <w:lang w:val="nb-NO"/>
        </w:rPr>
        <w:t>ẽ</w:t>
      </w:r>
      <w:r w:rsidR="002341F7" w:rsidRPr="00140044">
        <w:rPr>
          <w:sz w:val="28"/>
          <w:lang w:val="nb-NO"/>
        </w:rPr>
        <w:t xml:space="preserve"> tăng cao, với </w:t>
      </w:r>
      <w:r w:rsidR="00A478B7" w:rsidRPr="00140044">
        <w:rPr>
          <w:sz w:val="28"/>
          <w:lang w:val="nb-NO"/>
        </w:rPr>
        <w:t>quỹ đất</w:t>
      </w:r>
      <w:r w:rsidR="002341F7" w:rsidRPr="00140044">
        <w:rPr>
          <w:sz w:val="28"/>
          <w:lang w:val="nb-NO"/>
        </w:rPr>
        <w:t xml:space="preserve"> h</w:t>
      </w:r>
      <w:r w:rsidR="00A478B7" w:rsidRPr="00140044">
        <w:rPr>
          <w:sz w:val="28"/>
          <w:lang w:val="nb-NO"/>
        </w:rPr>
        <w:t>iện</w:t>
      </w:r>
      <w:r w:rsidR="002341F7" w:rsidRPr="00140044">
        <w:rPr>
          <w:sz w:val="28"/>
          <w:lang w:val="nb-NO"/>
        </w:rPr>
        <w:t xml:space="preserve"> có xác định tiềm năng đất đai cho phát triển c</w:t>
      </w:r>
      <w:r w:rsidR="00272763" w:rsidRPr="00140044">
        <w:rPr>
          <w:sz w:val="28"/>
          <w:lang w:val="nb-NO"/>
        </w:rPr>
        <w:t>ô</w:t>
      </w:r>
      <w:r w:rsidR="002341F7" w:rsidRPr="00140044">
        <w:rPr>
          <w:sz w:val="28"/>
          <w:lang w:val="nb-NO"/>
        </w:rPr>
        <w:t>ng nghiệp vào khoảng 1</w:t>
      </w:r>
      <w:r w:rsidR="007D1A5B" w:rsidRPr="00140044">
        <w:rPr>
          <w:sz w:val="28"/>
          <w:lang w:val="nb-NO"/>
        </w:rPr>
        <w:t>.</w:t>
      </w:r>
      <w:r w:rsidR="00D42264" w:rsidRPr="00140044">
        <w:rPr>
          <w:sz w:val="28"/>
          <w:lang w:val="nb-NO"/>
        </w:rPr>
        <w:t xml:space="preserve">600-1.750 </w:t>
      </w:r>
      <w:r w:rsidR="002341F7" w:rsidRPr="00140044">
        <w:rPr>
          <w:sz w:val="28"/>
          <w:lang w:val="nb-NO"/>
        </w:rPr>
        <w:t>ha.</w:t>
      </w:r>
    </w:p>
    <w:p w14:paraId="7FB34E5B" w14:textId="77777777" w:rsidR="002341F7" w:rsidRPr="00140044" w:rsidRDefault="002341F7" w:rsidP="00495072">
      <w:pPr>
        <w:widowControl w:val="0"/>
        <w:spacing w:before="120" w:line="360" w:lineRule="exact"/>
        <w:ind w:firstLine="720"/>
        <w:jc w:val="both"/>
        <w:rPr>
          <w:b/>
          <w:bCs/>
          <w:i/>
          <w:iCs/>
          <w:sz w:val="28"/>
          <w:lang w:val="nb-NO"/>
        </w:rPr>
      </w:pPr>
      <w:r w:rsidRPr="00140044">
        <w:rPr>
          <w:b/>
          <w:bCs/>
          <w:i/>
          <w:iCs/>
          <w:sz w:val="28"/>
          <w:lang w:val="nb-NO"/>
        </w:rPr>
        <w:t>4.2.3. Tiềm năng đất đai cho phát triển lĩnh vực thương mại, dịch vụ</w:t>
      </w:r>
    </w:p>
    <w:p w14:paraId="1CD1FDC2" w14:textId="7FDF86E1" w:rsidR="002341F7" w:rsidRPr="00140044" w:rsidRDefault="002341F7" w:rsidP="00495072">
      <w:pPr>
        <w:spacing w:before="120" w:line="360" w:lineRule="exact"/>
        <w:ind w:firstLine="720"/>
        <w:jc w:val="both"/>
        <w:rPr>
          <w:sz w:val="28"/>
          <w:lang w:val="nl-NL"/>
        </w:rPr>
      </w:pPr>
      <w:r w:rsidRPr="00140044">
        <w:rPr>
          <w:sz w:val="28"/>
          <w:lang w:val="nl-NL"/>
        </w:rPr>
        <w:t>Cùng với sự phát triển các lĩnh vực nông nghiệp, công nghiệp s</w:t>
      </w:r>
      <w:r w:rsidR="00FB0366" w:rsidRPr="00140044">
        <w:rPr>
          <w:sz w:val="28"/>
          <w:lang w:val="nl-NL"/>
        </w:rPr>
        <w:t>ẽ</w:t>
      </w:r>
      <w:r w:rsidRPr="00140044">
        <w:rPr>
          <w:sz w:val="28"/>
          <w:lang w:val="nl-NL"/>
        </w:rPr>
        <w:t xml:space="preserve"> kéo theo lĩnh vực thương mại, dịch vụ phát triển. Trên cơ sở quy hoạch phát triển các ngành xác định tiềm năng đất cho phát triển lĩnh vực thương mại, dịch vụ khoảng </w:t>
      </w:r>
      <w:r w:rsidR="00D42264" w:rsidRPr="00140044">
        <w:rPr>
          <w:sz w:val="28"/>
          <w:lang w:val="nl-NL"/>
        </w:rPr>
        <w:t>500-550</w:t>
      </w:r>
      <w:r w:rsidRPr="00140044">
        <w:rPr>
          <w:sz w:val="28"/>
          <w:lang w:val="nl-NL"/>
        </w:rPr>
        <w:t xml:space="preserve"> ha.</w:t>
      </w:r>
    </w:p>
    <w:p w14:paraId="3F00C954" w14:textId="77777777" w:rsidR="002341F7" w:rsidRPr="00140044" w:rsidRDefault="002341F7" w:rsidP="00495072">
      <w:pPr>
        <w:widowControl w:val="0"/>
        <w:spacing w:before="120" w:line="360" w:lineRule="exact"/>
        <w:ind w:firstLine="720"/>
        <w:jc w:val="both"/>
        <w:rPr>
          <w:b/>
          <w:bCs/>
          <w:i/>
          <w:iCs/>
          <w:sz w:val="28"/>
          <w:lang w:val="nb-NO"/>
        </w:rPr>
      </w:pPr>
      <w:r w:rsidRPr="00140044">
        <w:rPr>
          <w:b/>
          <w:bCs/>
          <w:i/>
          <w:iCs/>
          <w:sz w:val="28"/>
          <w:lang w:val="nb-NO"/>
        </w:rPr>
        <w:t xml:space="preserve">4.2.4. Tiềm năng đất đai cho phát triển hạ tầng </w:t>
      </w:r>
    </w:p>
    <w:p w14:paraId="1C386ACB" w14:textId="59E5E627" w:rsidR="00D74291" w:rsidRPr="00140044" w:rsidRDefault="00D74291" w:rsidP="00495072">
      <w:pPr>
        <w:spacing w:before="120" w:line="360" w:lineRule="exact"/>
        <w:ind w:firstLine="720"/>
        <w:jc w:val="both"/>
        <w:rPr>
          <w:sz w:val="28"/>
          <w:lang w:val="nl-NL"/>
        </w:rPr>
      </w:pPr>
      <w:r w:rsidRPr="00140044">
        <w:rPr>
          <w:sz w:val="28"/>
          <w:lang w:val="nl-NL"/>
        </w:rPr>
        <w:t xml:space="preserve">Cơ sở hạ tầng là lĩnh vực rất quan trọng trong phát triển kinh tế - xã hội, để phát triển bất cứ một lĩnh vực nào trước hết cần có cơ sở hạ tầng phù hợp. Với tiềm </w:t>
      </w:r>
      <w:r w:rsidR="00A478B7" w:rsidRPr="00140044">
        <w:rPr>
          <w:sz w:val="28"/>
          <w:lang w:val="nl-NL"/>
        </w:rPr>
        <w:t>n</w:t>
      </w:r>
      <w:r w:rsidRPr="00140044">
        <w:rPr>
          <w:sz w:val="28"/>
          <w:lang w:val="nl-NL"/>
        </w:rPr>
        <w:t xml:space="preserve">ăng đất đai hiện có và khả năng thu hút đầu tư xác định tiềm năng đất phát triển hạ tầng giai đoạn 2021-2030 vào khoảng </w:t>
      </w:r>
      <w:r w:rsidR="007D1A5B" w:rsidRPr="00140044">
        <w:rPr>
          <w:sz w:val="28"/>
          <w:lang w:val="nl-NL"/>
        </w:rPr>
        <w:t>3.7</w:t>
      </w:r>
      <w:r w:rsidR="00D42264" w:rsidRPr="00140044">
        <w:rPr>
          <w:sz w:val="28"/>
          <w:lang w:val="nl-NL"/>
        </w:rPr>
        <w:t>00-3800</w:t>
      </w:r>
      <w:r w:rsidRPr="00140044">
        <w:rPr>
          <w:sz w:val="28"/>
          <w:lang w:val="nl-NL"/>
        </w:rPr>
        <w:t xml:space="preserve"> ha. </w:t>
      </w:r>
    </w:p>
    <w:p w14:paraId="193A120F" w14:textId="77777777" w:rsidR="002341F7" w:rsidRPr="00140044" w:rsidRDefault="00D145B8" w:rsidP="00495072">
      <w:pPr>
        <w:spacing w:before="120" w:line="360" w:lineRule="exact"/>
        <w:ind w:firstLine="720"/>
        <w:jc w:val="both"/>
        <w:rPr>
          <w:sz w:val="28"/>
          <w:lang w:val="nl-NL"/>
        </w:rPr>
      </w:pPr>
      <w:r w:rsidRPr="00140044">
        <w:rPr>
          <w:b/>
          <w:bCs/>
          <w:i/>
          <w:iCs/>
          <w:sz w:val="28"/>
          <w:lang w:val="nb-NO"/>
        </w:rPr>
        <w:t xml:space="preserve">4.2.5. Tiềm năng đất đai cho lĩnh vực bảo tồn các di tích lịch sử văn hóa </w:t>
      </w:r>
    </w:p>
    <w:p w14:paraId="63D38ADC" w14:textId="7ACB4728" w:rsidR="00AB1790" w:rsidRPr="00140044" w:rsidRDefault="00AB1790" w:rsidP="00495072">
      <w:pPr>
        <w:spacing w:before="120" w:line="360" w:lineRule="exact"/>
        <w:ind w:firstLine="720"/>
        <w:jc w:val="both"/>
        <w:rPr>
          <w:sz w:val="28"/>
          <w:lang w:val="nl-NL"/>
        </w:rPr>
      </w:pPr>
      <w:r w:rsidRPr="00140044">
        <w:rPr>
          <w:sz w:val="28"/>
          <w:lang w:val="nl-NL"/>
        </w:rPr>
        <w:t xml:space="preserve">Trên địa bàn huyện Triệu Phong có rất nhiều di tích lịch sử đã được công nhận và cần được khoanh vùng bảo vệ, tiềm năng đất đai cho công tác bảo tồn vào khoảng </w:t>
      </w:r>
      <w:r w:rsidR="006E4BD5" w:rsidRPr="00140044">
        <w:rPr>
          <w:sz w:val="28"/>
          <w:lang w:val="nl-NL"/>
        </w:rPr>
        <w:t>9,</w:t>
      </w:r>
      <w:r w:rsidR="00D42264" w:rsidRPr="00140044">
        <w:rPr>
          <w:sz w:val="28"/>
          <w:lang w:val="nl-NL"/>
        </w:rPr>
        <w:t>0-12 ha</w:t>
      </w:r>
      <w:r w:rsidRPr="00140044">
        <w:rPr>
          <w:sz w:val="28"/>
          <w:lang w:val="nl-NL"/>
        </w:rPr>
        <w:t>.</w:t>
      </w:r>
    </w:p>
    <w:p w14:paraId="458309B7" w14:textId="77777777" w:rsidR="00AB1790" w:rsidRPr="00140044" w:rsidRDefault="00F116E2" w:rsidP="00BF3786">
      <w:pPr>
        <w:spacing w:before="120" w:line="380" w:lineRule="exact"/>
        <w:ind w:firstLine="720"/>
        <w:jc w:val="both"/>
        <w:rPr>
          <w:sz w:val="28"/>
          <w:lang w:val="nl-NL"/>
        </w:rPr>
      </w:pPr>
      <w:r w:rsidRPr="00140044">
        <w:rPr>
          <w:b/>
          <w:bCs/>
          <w:i/>
          <w:iCs/>
          <w:sz w:val="28"/>
          <w:lang w:val="nb-NO"/>
        </w:rPr>
        <w:t>4.2.6. Tiềm năng đất đai cho lĩnh vực xử lý chất thải</w:t>
      </w:r>
    </w:p>
    <w:p w14:paraId="4F188B9E" w14:textId="1B883419" w:rsidR="00AB1790" w:rsidRPr="00140044" w:rsidRDefault="00F116E2" w:rsidP="00BF3786">
      <w:pPr>
        <w:spacing w:before="120" w:line="380" w:lineRule="exact"/>
        <w:ind w:firstLine="720"/>
        <w:jc w:val="both"/>
        <w:rPr>
          <w:sz w:val="28"/>
          <w:lang w:val="nl-NL"/>
        </w:rPr>
      </w:pPr>
      <w:r w:rsidRPr="00140044">
        <w:rPr>
          <w:sz w:val="28"/>
          <w:lang w:val="nl-NL"/>
        </w:rPr>
        <w:t>Cùng với sự phát triển của các ngành, lĩnh vực</w:t>
      </w:r>
      <w:r w:rsidR="00A478B7" w:rsidRPr="00140044">
        <w:rPr>
          <w:sz w:val="28"/>
          <w:lang w:val="nl-NL"/>
        </w:rPr>
        <w:t>,</w:t>
      </w:r>
      <w:r w:rsidRPr="00140044">
        <w:rPr>
          <w:sz w:val="28"/>
          <w:lang w:val="nl-NL"/>
        </w:rPr>
        <w:t xml:space="preserve"> nhất là lĩnh vực công nghiệp </w:t>
      </w:r>
      <w:r w:rsidR="00BF3786" w:rsidRPr="00140044">
        <w:rPr>
          <w:sz w:val="28"/>
          <w:lang w:val="nl-NL"/>
        </w:rPr>
        <w:t>sẽ</w:t>
      </w:r>
      <w:r w:rsidRPr="00140044">
        <w:rPr>
          <w:sz w:val="28"/>
          <w:lang w:val="nl-NL"/>
        </w:rPr>
        <w:t xml:space="preserve"> gây áp lực cho vấn đề môi trường, do vậy để xử lý vấ</w:t>
      </w:r>
      <w:r w:rsidR="00A478B7" w:rsidRPr="00140044">
        <w:rPr>
          <w:sz w:val="28"/>
          <w:lang w:val="nl-NL"/>
        </w:rPr>
        <w:t>n</w:t>
      </w:r>
      <w:r w:rsidRPr="00140044">
        <w:rPr>
          <w:sz w:val="28"/>
          <w:lang w:val="nl-NL"/>
        </w:rPr>
        <w:t xml:space="preserve"> đề chất thải cần phải có quỹ đất phù hợp để bố trí cho các công trình xử lý chất thải, bãi thải. Trên cơ sở định hướng phát triển kinh tế - xã hội và quỹ đất trên địa bàn huyện, xác định tiềm năng đất đai cho  lĩnh vực xử lý chất thải </w:t>
      </w:r>
      <w:r w:rsidR="00D42264" w:rsidRPr="00140044">
        <w:rPr>
          <w:sz w:val="28"/>
          <w:lang w:val="nl-NL"/>
        </w:rPr>
        <w:t xml:space="preserve">khoảng </w:t>
      </w:r>
      <w:r w:rsidR="006E4BD5" w:rsidRPr="00140044">
        <w:rPr>
          <w:sz w:val="28"/>
          <w:lang w:val="nl-NL"/>
        </w:rPr>
        <w:t>2</w:t>
      </w:r>
      <w:r w:rsidR="00D42264" w:rsidRPr="00140044">
        <w:rPr>
          <w:sz w:val="28"/>
          <w:lang w:val="nl-NL"/>
        </w:rPr>
        <w:t>5-30</w:t>
      </w:r>
      <w:r w:rsidRPr="00140044">
        <w:rPr>
          <w:sz w:val="28"/>
          <w:lang w:val="nl-NL"/>
        </w:rPr>
        <w:t xml:space="preserve"> ha. </w:t>
      </w:r>
    </w:p>
    <w:p w14:paraId="7BB119F1" w14:textId="22A0A02B" w:rsidR="00F116E2" w:rsidRPr="00140044" w:rsidRDefault="00F116E2" w:rsidP="00BF3786">
      <w:pPr>
        <w:spacing w:before="120" w:line="380" w:lineRule="exact"/>
        <w:ind w:firstLine="720"/>
        <w:jc w:val="both"/>
        <w:rPr>
          <w:sz w:val="28"/>
          <w:lang w:val="nl-NL"/>
        </w:rPr>
      </w:pPr>
      <w:r w:rsidRPr="00140044">
        <w:rPr>
          <w:b/>
          <w:bCs/>
          <w:i/>
          <w:iCs/>
          <w:sz w:val="28"/>
          <w:lang w:val="nb-NO"/>
        </w:rPr>
        <w:t xml:space="preserve">4.2.7. Tiềm năng đất đai cho lĩnh vực </w:t>
      </w:r>
      <w:r w:rsidR="00AD1AA4" w:rsidRPr="00140044">
        <w:rPr>
          <w:b/>
          <w:bCs/>
          <w:i/>
          <w:iCs/>
          <w:sz w:val="28"/>
          <w:lang w:val="nb-NO"/>
        </w:rPr>
        <w:t xml:space="preserve">đất </w:t>
      </w:r>
      <w:r w:rsidR="00AB3FA6" w:rsidRPr="00140044">
        <w:rPr>
          <w:b/>
          <w:bCs/>
          <w:i/>
          <w:iCs/>
          <w:sz w:val="28"/>
          <w:lang w:val="nb-NO"/>
        </w:rPr>
        <w:t>ở</w:t>
      </w:r>
    </w:p>
    <w:p w14:paraId="543D21D2" w14:textId="5CEB3DEA" w:rsidR="00F116E2" w:rsidRPr="00140044" w:rsidRDefault="00AB3FA6" w:rsidP="00BF3786">
      <w:pPr>
        <w:spacing w:before="120" w:line="380" w:lineRule="exact"/>
        <w:ind w:firstLine="720"/>
        <w:jc w:val="both"/>
        <w:rPr>
          <w:sz w:val="28"/>
          <w:lang w:val="nl-NL"/>
        </w:rPr>
      </w:pPr>
      <w:r w:rsidRPr="00140044">
        <w:rPr>
          <w:sz w:val="28"/>
          <w:lang w:val="nl-NL"/>
        </w:rPr>
        <w:t xml:space="preserve">Theo dự báo trong giai đoạn 2021-2030 lĩnh vực công nghiệp, thương mại dịch vụ </w:t>
      </w:r>
      <w:r w:rsidR="00BF3786" w:rsidRPr="00140044">
        <w:rPr>
          <w:sz w:val="28"/>
          <w:lang w:val="nl-NL"/>
        </w:rPr>
        <w:t>sẽ</w:t>
      </w:r>
      <w:r w:rsidRPr="00140044">
        <w:rPr>
          <w:sz w:val="28"/>
          <w:lang w:val="nl-NL"/>
        </w:rPr>
        <w:t xml:space="preserve"> sự phát triển nhanh, nhiều công trình dự án trọng điểm của tỉnh </w:t>
      </w:r>
      <w:r w:rsidR="00FE39CD" w:rsidRPr="00140044">
        <w:rPr>
          <w:sz w:val="28"/>
          <w:lang w:val="nl-NL"/>
        </w:rPr>
        <w:t>sẽ</w:t>
      </w:r>
      <w:r w:rsidRPr="00140044">
        <w:rPr>
          <w:sz w:val="28"/>
          <w:lang w:val="nl-NL"/>
        </w:rPr>
        <w:t xml:space="preserve"> triển khai trên địa bàn huyện như: Khu đô thị Triệu An, Khu công nghiệp Triệu Phú và </w:t>
      </w:r>
      <w:r w:rsidRPr="00140044">
        <w:rPr>
          <w:sz w:val="28"/>
          <w:lang w:val="nl-NL"/>
        </w:rPr>
        <w:lastRenderedPageBreak/>
        <w:t>các dự án lớn khác đầu tư vào Khu Kinh tế Đông Nam, bên cạnh đó nhiều dự án vừa và nhỏ của huyện cũng đã được xúc tiến đầu tư như Khu đô thị Nam sông Vĩnh Phước; Khu du lịch sinh thái hồ Ái Tử</w:t>
      </w:r>
      <w:r w:rsidR="00FA36A2" w:rsidRPr="00140044">
        <w:rPr>
          <w:sz w:val="28"/>
          <w:lang w:val="nl-NL"/>
        </w:rPr>
        <w:t>; khu dân cư thôn Lệ Xuyên; Khu dân cư Ái Tử; Cụm công nghiệp Tây Triệu Phong... với dự báo phát triển kinh tế - xã hội như trên dự kiến s</w:t>
      </w:r>
      <w:r w:rsidR="00BF3786" w:rsidRPr="00140044">
        <w:rPr>
          <w:sz w:val="28"/>
          <w:lang w:val="nl-NL"/>
        </w:rPr>
        <w:t>ẽ</w:t>
      </w:r>
      <w:r w:rsidR="00FA36A2" w:rsidRPr="00140044">
        <w:rPr>
          <w:sz w:val="28"/>
          <w:lang w:val="nl-NL"/>
        </w:rPr>
        <w:t xml:space="preserve"> thu hút hàng chục ngàn lao động</w:t>
      </w:r>
      <w:r w:rsidR="00FD38AC" w:rsidRPr="00140044">
        <w:rPr>
          <w:sz w:val="28"/>
          <w:lang w:val="nl-NL"/>
        </w:rPr>
        <w:t xml:space="preserve"> </w:t>
      </w:r>
      <w:r w:rsidR="00FA36A2" w:rsidRPr="00140044">
        <w:rPr>
          <w:sz w:val="28"/>
          <w:lang w:val="nl-NL"/>
        </w:rPr>
        <w:t>trong và ng</w:t>
      </w:r>
      <w:r w:rsidR="00FD38AC" w:rsidRPr="00140044">
        <w:rPr>
          <w:sz w:val="28"/>
          <w:lang w:val="nl-NL"/>
        </w:rPr>
        <w:t>oài</w:t>
      </w:r>
      <w:r w:rsidR="00FA36A2" w:rsidRPr="00140044">
        <w:rPr>
          <w:sz w:val="28"/>
          <w:lang w:val="nl-NL"/>
        </w:rPr>
        <w:t xml:space="preserve"> tỉnh, v</w:t>
      </w:r>
      <w:r w:rsidRPr="00140044">
        <w:rPr>
          <w:sz w:val="28"/>
          <w:lang w:val="nl-NL"/>
        </w:rPr>
        <w:t>ì vậy</w:t>
      </w:r>
      <w:r w:rsidR="00FA36A2" w:rsidRPr="00140044">
        <w:rPr>
          <w:sz w:val="28"/>
          <w:lang w:val="nl-NL"/>
        </w:rPr>
        <w:t xml:space="preserve"> s</w:t>
      </w:r>
      <w:r w:rsidR="00BF3786" w:rsidRPr="00140044">
        <w:rPr>
          <w:sz w:val="28"/>
          <w:lang w:val="nl-NL"/>
        </w:rPr>
        <w:t>ẽ</w:t>
      </w:r>
      <w:r w:rsidR="00FA36A2" w:rsidRPr="00140044">
        <w:rPr>
          <w:sz w:val="28"/>
          <w:lang w:val="nl-NL"/>
        </w:rPr>
        <w:t xml:space="preserve"> gây áp lực cho nhu cầu sử dụng đất ở. Với quỹ đất hiện có trong giai đoạn 2021-2030 xác định tiềm năng đất bố trí cho lĩnh vực nhà ở vào khoảng </w:t>
      </w:r>
      <w:r w:rsidR="00D42264" w:rsidRPr="00140044">
        <w:rPr>
          <w:sz w:val="28"/>
          <w:lang w:val="nl-NL"/>
        </w:rPr>
        <w:t>900-950</w:t>
      </w:r>
      <w:r w:rsidR="00FA36A2" w:rsidRPr="00140044">
        <w:rPr>
          <w:sz w:val="28"/>
          <w:lang w:val="nl-NL"/>
        </w:rPr>
        <w:t xml:space="preserve"> ha. Trong đó: đất ở tại nông thôn khoảng </w:t>
      </w:r>
      <w:r w:rsidR="006E4BD5" w:rsidRPr="00140044">
        <w:rPr>
          <w:sz w:val="28"/>
          <w:lang w:val="nl-NL"/>
        </w:rPr>
        <w:t>8</w:t>
      </w:r>
      <w:r w:rsidR="00D42264" w:rsidRPr="00140044">
        <w:rPr>
          <w:sz w:val="28"/>
          <w:lang w:val="nl-NL"/>
        </w:rPr>
        <w:t xml:space="preserve">00-850 </w:t>
      </w:r>
      <w:r w:rsidR="00FA36A2" w:rsidRPr="00140044">
        <w:rPr>
          <w:sz w:val="28"/>
          <w:lang w:val="nl-NL"/>
        </w:rPr>
        <w:t>ha, đất ở tại đô thị 6</w:t>
      </w:r>
      <w:r w:rsidR="00D42264" w:rsidRPr="00140044">
        <w:rPr>
          <w:sz w:val="28"/>
          <w:lang w:val="nl-NL"/>
        </w:rPr>
        <w:t>5-68</w:t>
      </w:r>
      <w:r w:rsidR="00FA36A2" w:rsidRPr="00140044">
        <w:rPr>
          <w:sz w:val="28"/>
          <w:lang w:val="nl-NL"/>
        </w:rPr>
        <w:t xml:space="preserve"> ha.</w:t>
      </w:r>
    </w:p>
    <w:p w14:paraId="48474516" w14:textId="77777777" w:rsidR="00FA36A2" w:rsidRPr="00140044" w:rsidRDefault="00FA36A2" w:rsidP="00495072">
      <w:pPr>
        <w:spacing w:before="120" w:line="360" w:lineRule="exact"/>
        <w:ind w:firstLine="720"/>
        <w:jc w:val="both"/>
        <w:rPr>
          <w:sz w:val="28"/>
          <w:lang w:val="nl-NL"/>
        </w:rPr>
      </w:pPr>
      <w:r w:rsidRPr="00140044">
        <w:rPr>
          <w:b/>
          <w:bCs/>
          <w:i/>
          <w:iCs/>
          <w:sz w:val="28"/>
          <w:lang w:val="nb-NO"/>
        </w:rPr>
        <w:t>4.2.8. Tiềm năng đất đai cho một số lĩnh vực khác</w:t>
      </w:r>
    </w:p>
    <w:p w14:paraId="363BB5E4" w14:textId="16649F59" w:rsidR="006E4BD5" w:rsidRPr="00140044" w:rsidRDefault="006E4BD5" w:rsidP="00BF3786">
      <w:pPr>
        <w:spacing w:before="120" w:line="360" w:lineRule="exact"/>
        <w:ind w:firstLine="720"/>
        <w:jc w:val="both"/>
        <w:rPr>
          <w:sz w:val="28"/>
          <w:lang w:val="nl-NL"/>
        </w:rPr>
      </w:pPr>
      <w:r w:rsidRPr="00140044">
        <w:rPr>
          <w:sz w:val="28"/>
          <w:lang w:val="nl-NL"/>
        </w:rPr>
        <w:t>- Tiềm năng đất cho hoạt động khoáng sản 4</w:t>
      </w:r>
      <w:r w:rsidR="00D42264" w:rsidRPr="00140044">
        <w:rPr>
          <w:sz w:val="28"/>
          <w:lang w:val="nl-NL"/>
        </w:rPr>
        <w:t>5</w:t>
      </w:r>
      <w:r w:rsidRPr="00140044">
        <w:rPr>
          <w:sz w:val="28"/>
          <w:lang w:val="nl-NL"/>
        </w:rPr>
        <w:t>0</w:t>
      </w:r>
      <w:r w:rsidR="00D42264" w:rsidRPr="00140044">
        <w:rPr>
          <w:sz w:val="28"/>
          <w:lang w:val="nl-NL"/>
        </w:rPr>
        <w:t>-550</w:t>
      </w:r>
      <w:r w:rsidRPr="00140044">
        <w:rPr>
          <w:sz w:val="28"/>
          <w:lang w:val="nl-NL"/>
        </w:rPr>
        <w:t xml:space="preserve"> ha</w:t>
      </w:r>
    </w:p>
    <w:p w14:paraId="31009D70" w14:textId="6C902937" w:rsidR="00AB3FA6" w:rsidRPr="00140044" w:rsidRDefault="009222A8" w:rsidP="00BF3786">
      <w:pPr>
        <w:spacing w:before="120" w:line="360" w:lineRule="exact"/>
        <w:ind w:firstLine="720"/>
        <w:jc w:val="both"/>
        <w:rPr>
          <w:sz w:val="28"/>
          <w:lang w:val="nl-NL"/>
        </w:rPr>
      </w:pPr>
      <w:r w:rsidRPr="00140044">
        <w:rPr>
          <w:sz w:val="28"/>
          <w:lang w:val="nl-NL"/>
        </w:rPr>
        <w:t xml:space="preserve">- Tiềm năng đất đai cho lĩnh vực tôn giáo </w:t>
      </w:r>
      <w:r w:rsidR="00D42264" w:rsidRPr="00140044">
        <w:rPr>
          <w:sz w:val="28"/>
          <w:lang w:val="nl-NL"/>
        </w:rPr>
        <w:t xml:space="preserve">khoảng </w:t>
      </w:r>
      <w:r w:rsidR="00FB0366" w:rsidRPr="00140044">
        <w:rPr>
          <w:sz w:val="28"/>
          <w:lang w:val="nl-NL"/>
        </w:rPr>
        <w:t>2</w:t>
      </w:r>
      <w:r w:rsidR="00D42264" w:rsidRPr="00140044">
        <w:rPr>
          <w:sz w:val="28"/>
          <w:lang w:val="nl-NL"/>
        </w:rPr>
        <w:t>2-24</w:t>
      </w:r>
      <w:r w:rsidRPr="00140044">
        <w:rPr>
          <w:sz w:val="28"/>
          <w:lang w:val="nl-NL"/>
        </w:rPr>
        <w:t xml:space="preserve"> ha</w:t>
      </w:r>
    </w:p>
    <w:p w14:paraId="7FA49425" w14:textId="28436863" w:rsidR="009222A8" w:rsidRPr="00140044" w:rsidRDefault="009222A8" w:rsidP="00BF3786">
      <w:pPr>
        <w:spacing w:before="120" w:line="360" w:lineRule="exact"/>
        <w:ind w:firstLine="720"/>
        <w:jc w:val="both"/>
        <w:rPr>
          <w:spacing w:val="-6"/>
          <w:sz w:val="28"/>
          <w:lang w:val="nl-NL"/>
        </w:rPr>
      </w:pPr>
      <w:r w:rsidRPr="00140044">
        <w:rPr>
          <w:spacing w:val="-6"/>
          <w:sz w:val="28"/>
          <w:lang w:val="nl-NL"/>
        </w:rPr>
        <w:t xml:space="preserve">- Tiềm năng đất đai cho lĩnh vực xây dựng nghĩa trang nghĩa địa </w:t>
      </w:r>
      <w:r w:rsidR="00FB0366" w:rsidRPr="00140044">
        <w:rPr>
          <w:spacing w:val="-6"/>
          <w:sz w:val="28"/>
          <w:lang w:val="nl-NL"/>
        </w:rPr>
        <w:t>9</w:t>
      </w:r>
      <w:r w:rsidR="00D42264" w:rsidRPr="00140044">
        <w:rPr>
          <w:spacing w:val="-6"/>
          <w:sz w:val="28"/>
          <w:lang w:val="nl-NL"/>
        </w:rPr>
        <w:t>30-990</w:t>
      </w:r>
      <w:r w:rsidRPr="00140044">
        <w:rPr>
          <w:spacing w:val="-6"/>
          <w:sz w:val="28"/>
          <w:lang w:val="nl-NL"/>
        </w:rPr>
        <w:t xml:space="preserve"> ha</w:t>
      </w:r>
    </w:p>
    <w:p w14:paraId="67D45410" w14:textId="6811CA82" w:rsidR="00AB3FA6" w:rsidRPr="00140044" w:rsidRDefault="009222A8" w:rsidP="00BF3786">
      <w:pPr>
        <w:spacing w:before="120" w:line="360" w:lineRule="exact"/>
        <w:ind w:firstLine="720"/>
        <w:jc w:val="both"/>
        <w:rPr>
          <w:spacing w:val="-4"/>
          <w:sz w:val="28"/>
          <w:lang w:val="nl-NL"/>
        </w:rPr>
      </w:pPr>
      <w:r w:rsidRPr="00140044">
        <w:rPr>
          <w:spacing w:val="-4"/>
          <w:sz w:val="28"/>
          <w:lang w:val="nl-NL"/>
        </w:rPr>
        <w:t>- Tiềm năng đất đai cho lĩnh vực sản xuất vật liệu xây dựng, gốm sứ</w:t>
      </w:r>
      <w:r w:rsidR="000F30AC" w:rsidRPr="00140044">
        <w:rPr>
          <w:spacing w:val="-4"/>
          <w:sz w:val="28"/>
          <w:lang w:val="nl-NL"/>
        </w:rPr>
        <w:t xml:space="preserve"> khoảng</w:t>
      </w:r>
      <w:r w:rsidRPr="00140044">
        <w:rPr>
          <w:spacing w:val="-4"/>
          <w:sz w:val="28"/>
          <w:lang w:val="nl-NL"/>
        </w:rPr>
        <w:t xml:space="preserve"> </w:t>
      </w:r>
      <w:r w:rsidR="006E4BD5" w:rsidRPr="00140044">
        <w:rPr>
          <w:spacing w:val="-4"/>
          <w:sz w:val="28"/>
          <w:lang w:val="nl-NL"/>
        </w:rPr>
        <w:t>1</w:t>
      </w:r>
      <w:r w:rsidR="000F30AC" w:rsidRPr="00140044">
        <w:rPr>
          <w:spacing w:val="-4"/>
          <w:sz w:val="28"/>
          <w:lang w:val="nl-NL"/>
        </w:rPr>
        <w:t>1-12</w:t>
      </w:r>
      <w:r w:rsidRPr="00140044">
        <w:rPr>
          <w:spacing w:val="-4"/>
          <w:sz w:val="28"/>
          <w:lang w:val="nl-NL"/>
        </w:rPr>
        <w:t xml:space="preserve"> ha</w:t>
      </w:r>
    </w:p>
    <w:p w14:paraId="57A9D722" w14:textId="5545006E" w:rsidR="009222A8" w:rsidRPr="00140044" w:rsidRDefault="009222A8" w:rsidP="00BF3786">
      <w:pPr>
        <w:spacing w:before="120" w:line="360" w:lineRule="exact"/>
        <w:ind w:firstLine="720"/>
        <w:jc w:val="both"/>
        <w:rPr>
          <w:sz w:val="28"/>
          <w:lang w:val="nl-NL"/>
        </w:rPr>
      </w:pPr>
      <w:r w:rsidRPr="00140044">
        <w:rPr>
          <w:sz w:val="28"/>
          <w:lang w:val="nl-NL"/>
        </w:rPr>
        <w:t>- Tiềm năng đất đai cho lĩnh vực sinh hoạt cộng đồng</w:t>
      </w:r>
      <w:r w:rsidR="000F30AC" w:rsidRPr="00140044">
        <w:rPr>
          <w:sz w:val="28"/>
          <w:lang w:val="nl-NL"/>
        </w:rPr>
        <w:t xml:space="preserve"> khoảng</w:t>
      </w:r>
      <w:r w:rsidRPr="00140044">
        <w:rPr>
          <w:sz w:val="28"/>
          <w:lang w:val="nl-NL"/>
        </w:rPr>
        <w:t xml:space="preserve"> </w:t>
      </w:r>
      <w:r w:rsidR="000F30AC" w:rsidRPr="00140044">
        <w:rPr>
          <w:sz w:val="28"/>
          <w:lang w:val="nl-NL"/>
        </w:rPr>
        <w:t>18-20</w:t>
      </w:r>
      <w:r w:rsidRPr="00140044">
        <w:rPr>
          <w:sz w:val="28"/>
          <w:lang w:val="nl-NL"/>
        </w:rPr>
        <w:t xml:space="preserve"> ha</w:t>
      </w:r>
    </w:p>
    <w:p w14:paraId="29AF0DB7" w14:textId="22DD5EF6" w:rsidR="009222A8" w:rsidRPr="00140044" w:rsidRDefault="009222A8" w:rsidP="00BF3786">
      <w:pPr>
        <w:spacing w:before="120" w:line="360" w:lineRule="exact"/>
        <w:ind w:firstLine="720"/>
        <w:jc w:val="both"/>
        <w:rPr>
          <w:sz w:val="28"/>
          <w:lang w:val="nl-NL"/>
        </w:rPr>
      </w:pPr>
      <w:r w:rsidRPr="00140044">
        <w:rPr>
          <w:sz w:val="28"/>
          <w:lang w:val="nl-NL"/>
        </w:rPr>
        <w:t xml:space="preserve">- Tiềm năng đất đai cho lĩnh vực vui chơi, giải trí: </w:t>
      </w:r>
      <w:r w:rsidR="006E4BD5" w:rsidRPr="00140044">
        <w:rPr>
          <w:sz w:val="28"/>
          <w:lang w:val="nl-NL"/>
        </w:rPr>
        <w:t>1</w:t>
      </w:r>
      <w:r w:rsidR="000F30AC" w:rsidRPr="00140044">
        <w:rPr>
          <w:sz w:val="28"/>
          <w:lang w:val="nl-NL"/>
        </w:rPr>
        <w:t>20-130</w:t>
      </w:r>
      <w:r w:rsidRPr="00140044">
        <w:rPr>
          <w:sz w:val="28"/>
          <w:lang w:val="nl-NL"/>
        </w:rPr>
        <w:t xml:space="preserve"> ha</w:t>
      </w:r>
    </w:p>
    <w:p w14:paraId="3BAE0191" w14:textId="6D1CADD1" w:rsidR="009222A8" w:rsidRPr="00140044" w:rsidRDefault="009222A8" w:rsidP="00BF3786">
      <w:pPr>
        <w:spacing w:before="120" w:line="360" w:lineRule="exact"/>
        <w:ind w:firstLine="720"/>
        <w:jc w:val="both"/>
        <w:rPr>
          <w:sz w:val="28"/>
          <w:lang w:val="nl-NL"/>
        </w:rPr>
      </w:pPr>
      <w:r w:rsidRPr="00140044">
        <w:rPr>
          <w:sz w:val="28"/>
          <w:lang w:val="nl-NL"/>
        </w:rPr>
        <w:t xml:space="preserve">- Tiềm năng đất đai cho hoạt động tín ngưỡng: </w:t>
      </w:r>
      <w:r w:rsidR="00FB0366" w:rsidRPr="00140044">
        <w:rPr>
          <w:sz w:val="28"/>
          <w:lang w:val="nl-NL"/>
        </w:rPr>
        <w:t>11</w:t>
      </w:r>
      <w:r w:rsidR="000F30AC" w:rsidRPr="00140044">
        <w:rPr>
          <w:sz w:val="28"/>
          <w:lang w:val="nl-NL"/>
        </w:rPr>
        <w:t xml:space="preserve">8-120 </w:t>
      </w:r>
      <w:r w:rsidRPr="00140044">
        <w:rPr>
          <w:sz w:val="28"/>
          <w:lang w:val="nl-NL"/>
        </w:rPr>
        <w:t>ha.</w:t>
      </w:r>
    </w:p>
    <w:p w14:paraId="1D7EFA95" w14:textId="77777777" w:rsidR="006205DA" w:rsidRPr="00140044" w:rsidRDefault="009222A8" w:rsidP="00BF3786">
      <w:pPr>
        <w:pStyle w:val="Noidung"/>
        <w:spacing w:before="120" w:after="0" w:line="360" w:lineRule="exact"/>
        <w:ind w:firstLine="0"/>
        <w:jc w:val="center"/>
        <w:outlineLvl w:val="0"/>
        <w:rPr>
          <w:rFonts w:ascii="Times New Roman" w:hAnsi="Times New Roman"/>
          <w:b/>
          <w:bCs/>
          <w:spacing w:val="0"/>
          <w:szCs w:val="28"/>
          <w:lang w:val="nb-NO"/>
        </w:rPr>
      </w:pPr>
      <w:bookmarkStart w:id="275" w:name="_Toc274634836"/>
      <w:bookmarkStart w:id="276" w:name="_Toc274636002"/>
      <w:bookmarkStart w:id="277" w:name="_Toc463355544"/>
      <w:bookmarkEnd w:id="269"/>
      <w:bookmarkEnd w:id="270"/>
      <w:r w:rsidRPr="00140044">
        <w:rPr>
          <w:rFonts w:ascii="Times New Roman" w:hAnsi="Times New Roman"/>
          <w:b/>
          <w:bCs/>
          <w:spacing w:val="0"/>
          <w:szCs w:val="28"/>
          <w:lang w:val="nb-NO"/>
        </w:rPr>
        <w:br w:type="page"/>
      </w:r>
      <w:bookmarkStart w:id="278" w:name="_Toc72224306"/>
      <w:r w:rsidR="006205DA" w:rsidRPr="00140044">
        <w:rPr>
          <w:rFonts w:ascii="Times New Roman" w:hAnsi="Times New Roman"/>
          <w:b/>
          <w:bCs/>
          <w:spacing w:val="0"/>
          <w:szCs w:val="28"/>
          <w:lang w:val="nb-NO"/>
        </w:rPr>
        <w:lastRenderedPageBreak/>
        <w:t xml:space="preserve">PHẦN </w:t>
      </w:r>
      <w:bookmarkEnd w:id="275"/>
      <w:bookmarkEnd w:id="276"/>
      <w:r w:rsidR="006205DA" w:rsidRPr="00140044">
        <w:rPr>
          <w:rFonts w:ascii="Times New Roman" w:hAnsi="Times New Roman"/>
          <w:b/>
          <w:bCs/>
          <w:spacing w:val="0"/>
          <w:szCs w:val="28"/>
          <w:lang w:val="nb-NO"/>
        </w:rPr>
        <w:t>I</w:t>
      </w:r>
      <w:bookmarkEnd w:id="277"/>
      <w:r w:rsidR="003046CA" w:rsidRPr="00140044">
        <w:rPr>
          <w:rFonts w:ascii="Times New Roman" w:hAnsi="Times New Roman"/>
          <w:b/>
          <w:bCs/>
          <w:spacing w:val="0"/>
          <w:szCs w:val="28"/>
          <w:lang w:val="nb-NO"/>
        </w:rPr>
        <w:t>II</w:t>
      </w:r>
      <w:bookmarkEnd w:id="278"/>
    </w:p>
    <w:p w14:paraId="2B5FF6FA" w14:textId="77777777" w:rsidR="006205DA" w:rsidRPr="00140044" w:rsidRDefault="006205DA" w:rsidP="006205DA">
      <w:pPr>
        <w:widowControl w:val="0"/>
        <w:spacing w:before="120" w:line="360" w:lineRule="exact"/>
        <w:jc w:val="center"/>
        <w:outlineLvl w:val="0"/>
        <w:rPr>
          <w:b/>
          <w:bCs/>
          <w:sz w:val="28"/>
          <w:szCs w:val="28"/>
          <w:lang w:val="nb-NO"/>
        </w:rPr>
      </w:pPr>
      <w:bookmarkStart w:id="279" w:name="_Toc463355545"/>
      <w:bookmarkStart w:id="280" w:name="_Toc72224307"/>
      <w:bookmarkStart w:id="281" w:name="_Toc274634851"/>
      <w:bookmarkStart w:id="282" w:name="_Toc274636017"/>
      <w:r w:rsidRPr="00140044">
        <w:rPr>
          <w:b/>
          <w:bCs/>
          <w:sz w:val="28"/>
          <w:szCs w:val="32"/>
          <w:lang w:val="nb-NO"/>
        </w:rPr>
        <w:t>PHƯƠNG ÁN QUY HOẠCH SỬ DỤNG ĐẤT</w:t>
      </w:r>
      <w:bookmarkEnd w:id="279"/>
      <w:bookmarkEnd w:id="280"/>
    </w:p>
    <w:p w14:paraId="1B92AE4A" w14:textId="77777777" w:rsidR="006205DA" w:rsidRPr="00140044" w:rsidRDefault="006205DA" w:rsidP="00BF3786">
      <w:pPr>
        <w:widowControl w:val="0"/>
        <w:spacing w:before="120" w:line="360" w:lineRule="exact"/>
        <w:ind w:firstLine="720"/>
        <w:jc w:val="both"/>
        <w:outlineLvl w:val="0"/>
        <w:rPr>
          <w:b/>
          <w:bCs/>
          <w:sz w:val="28"/>
          <w:szCs w:val="28"/>
          <w:lang w:val="nb-NO"/>
        </w:rPr>
      </w:pPr>
      <w:bookmarkStart w:id="283" w:name="_Toc463355546"/>
      <w:bookmarkStart w:id="284" w:name="_Toc72224308"/>
      <w:r w:rsidRPr="00140044">
        <w:rPr>
          <w:b/>
          <w:bCs/>
          <w:sz w:val="28"/>
          <w:szCs w:val="28"/>
          <w:lang w:val="nb-NO"/>
        </w:rPr>
        <w:t>I. ĐỊNH HƯỚNG SỬ DỤNG ĐẤT</w:t>
      </w:r>
      <w:bookmarkEnd w:id="281"/>
      <w:bookmarkEnd w:id="282"/>
      <w:bookmarkEnd w:id="283"/>
      <w:bookmarkEnd w:id="284"/>
      <w:r w:rsidRPr="00140044">
        <w:rPr>
          <w:b/>
          <w:bCs/>
          <w:sz w:val="28"/>
          <w:szCs w:val="28"/>
          <w:lang w:val="nb-NO"/>
        </w:rPr>
        <w:t xml:space="preserve"> </w:t>
      </w:r>
    </w:p>
    <w:p w14:paraId="6534FBB6" w14:textId="77777777" w:rsidR="006205DA" w:rsidRPr="00140044" w:rsidRDefault="006205DA" w:rsidP="00BF3786">
      <w:pPr>
        <w:pStyle w:val="4-P1"/>
        <w:spacing w:before="120" w:after="0" w:line="360" w:lineRule="exact"/>
        <w:ind w:firstLine="720"/>
        <w:rPr>
          <w:lang w:val="nb-NO"/>
        </w:rPr>
      </w:pPr>
      <w:bookmarkStart w:id="285" w:name="_Toc308735704"/>
      <w:bookmarkStart w:id="286" w:name="_Toc347232048"/>
      <w:bookmarkStart w:id="287" w:name="_Toc463355547"/>
      <w:bookmarkStart w:id="288" w:name="_Toc72224309"/>
      <w:r w:rsidRPr="00140044">
        <w:rPr>
          <w:lang w:val="nb-NO"/>
        </w:rPr>
        <w:t>1.1. Khát quát phương hướng, mục tiêu phát triển kinh tế - xã hội</w:t>
      </w:r>
      <w:bookmarkEnd w:id="285"/>
      <w:bookmarkEnd w:id="286"/>
      <w:bookmarkEnd w:id="287"/>
      <w:bookmarkEnd w:id="288"/>
    </w:p>
    <w:p w14:paraId="3CA9631D" w14:textId="77777777" w:rsidR="006205DA" w:rsidRPr="00140044" w:rsidRDefault="006205DA" w:rsidP="00F274BA">
      <w:pPr>
        <w:pStyle w:val="4-P1"/>
        <w:spacing w:before="120" w:after="0" w:line="360" w:lineRule="exact"/>
        <w:ind w:firstLine="720"/>
        <w:outlineLvl w:val="9"/>
        <w:rPr>
          <w:lang w:val="nb-NO"/>
        </w:rPr>
      </w:pPr>
      <w:r w:rsidRPr="00140044">
        <w:rPr>
          <w:lang w:val="nb-NO"/>
        </w:rPr>
        <w:t>1.1.1. Mục tiêu chung</w:t>
      </w:r>
    </w:p>
    <w:p w14:paraId="494C1BE3" w14:textId="77777777" w:rsidR="006205DA" w:rsidRPr="00140044" w:rsidRDefault="006205DA" w:rsidP="00BF3786">
      <w:pPr>
        <w:widowControl w:val="0"/>
        <w:spacing w:before="120" w:line="360" w:lineRule="exact"/>
        <w:jc w:val="both"/>
        <w:rPr>
          <w:sz w:val="28"/>
          <w:szCs w:val="28"/>
          <w:lang w:val="nb-NO"/>
        </w:rPr>
      </w:pPr>
      <w:r w:rsidRPr="00140044">
        <w:rPr>
          <w:sz w:val="28"/>
          <w:szCs w:val="28"/>
          <w:lang w:val="nb-NO"/>
        </w:rPr>
        <w:tab/>
        <w:t>Từ những tiềm năng và lợi thế so sánh, thời cơ và thách thức đối với huyện Triệu Phong; mục tiêu, định hướng phát triển kinh tế xã hội của huyện đến năm 20</w:t>
      </w:r>
      <w:r w:rsidR="006958F3" w:rsidRPr="00140044">
        <w:rPr>
          <w:sz w:val="28"/>
          <w:szCs w:val="28"/>
          <w:lang w:val="nb-NO"/>
        </w:rPr>
        <w:t>25</w:t>
      </w:r>
      <w:r w:rsidRPr="00140044">
        <w:rPr>
          <w:sz w:val="28"/>
          <w:szCs w:val="28"/>
          <w:lang w:val="nb-NO"/>
        </w:rPr>
        <w:t xml:space="preserve"> và tầm nhìn </w:t>
      </w:r>
      <w:r w:rsidR="006958F3" w:rsidRPr="00140044">
        <w:rPr>
          <w:sz w:val="28"/>
          <w:szCs w:val="28"/>
          <w:lang w:val="nb-NO"/>
        </w:rPr>
        <w:t>đến năm 2030</w:t>
      </w:r>
      <w:r w:rsidRPr="00140044">
        <w:rPr>
          <w:sz w:val="28"/>
          <w:szCs w:val="28"/>
          <w:lang w:val="nb-NO"/>
        </w:rPr>
        <w:t>:</w:t>
      </w:r>
    </w:p>
    <w:p w14:paraId="07D6B0D4" w14:textId="36B28B1F" w:rsidR="006205DA" w:rsidRPr="00140044" w:rsidRDefault="006205DA" w:rsidP="00BF3786">
      <w:pPr>
        <w:widowControl w:val="0"/>
        <w:spacing w:before="120" w:line="360" w:lineRule="exact"/>
        <w:jc w:val="both"/>
        <w:rPr>
          <w:sz w:val="28"/>
          <w:szCs w:val="28"/>
          <w:lang w:val="nb-NO"/>
        </w:rPr>
      </w:pPr>
      <w:r w:rsidRPr="00140044">
        <w:rPr>
          <w:sz w:val="28"/>
          <w:szCs w:val="28"/>
          <w:lang w:val="nb-NO"/>
        </w:rPr>
        <w:tab/>
      </w:r>
      <w:r w:rsidR="006958F3" w:rsidRPr="00140044">
        <w:rPr>
          <w:sz w:val="28"/>
          <w:szCs w:val="28"/>
          <w:lang w:val="nb-NO"/>
        </w:rPr>
        <w:t xml:space="preserve">Nâng cao năng lực lãnh đạo, sức chiến đấu của Đảng bộ; tăng cường đoàn kết nội bộ, sự đồng thuận xã hội; đẩy mạnh cải cách hành chính, nâng cao hiệu lực, hiệu quả quản lý, điều hành của chính quyền; phát huy sức mạnh của hệ thống chính trị và khối đại đoàn kết toàn dân tộc; tăng cường thu hút đầu tư, huy động mọi nguồn lực, khai thác tốt tiềm năng, lợi thế; đẩy mạnh tái cơ cấu nông nghiệp, phát triển công nghiệp, thương mại và dịch vụ, đẩy nhanh tốc độ tăng trưởng kinh tế, phát triển văn hóa, xã hội, con người theo hướng bền vững, nâng cao đời sống vật chất và tinh thần cho nhân dân; tăng cường giữ vững quốc phòng - an ninh. Xây dựng </w:t>
      </w:r>
      <w:r w:rsidR="00BF3786" w:rsidRPr="00140044">
        <w:rPr>
          <w:sz w:val="28"/>
          <w:szCs w:val="28"/>
          <w:lang w:val="nb-NO"/>
        </w:rPr>
        <w:t>h</w:t>
      </w:r>
      <w:r w:rsidR="006958F3" w:rsidRPr="00140044">
        <w:rPr>
          <w:sz w:val="28"/>
          <w:szCs w:val="28"/>
          <w:lang w:val="nb-NO"/>
        </w:rPr>
        <w:t>uyện đạt chuẩn nông thôn mới trước năm 2025.</w:t>
      </w:r>
    </w:p>
    <w:p w14:paraId="524A74EE" w14:textId="77777777" w:rsidR="006205DA" w:rsidRPr="00140044" w:rsidRDefault="006205DA" w:rsidP="00BF3786">
      <w:pPr>
        <w:widowControl w:val="0"/>
        <w:spacing w:before="120" w:line="360" w:lineRule="exact"/>
        <w:jc w:val="both"/>
        <w:rPr>
          <w:b/>
          <w:sz w:val="28"/>
          <w:szCs w:val="28"/>
          <w:lang w:val="nb-NO"/>
        </w:rPr>
      </w:pPr>
      <w:r w:rsidRPr="00140044">
        <w:rPr>
          <w:sz w:val="28"/>
          <w:szCs w:val="28"/>
          <w:lang w:val="nb-NO"/>
        </w:rPr>
        <w:tab/>
      </w:r>
      <w:r w:rsidRPr="00140044">
        <w:rPr>
          <w:b/>
          <w:sz w:val="28"/>
          <w:szCs w:val="28"/>
          <w:lang w:val="nb-NO"/>
        </w:rPr>
        <w:t xml:space="preserve">1.1.2. </w:t>
      </w:r>
      <w:r w:rsidR="0040769D" w:rsidRPr="00140044">
        <w:rPr>
          <w:b/>
          <w:sz w:val="28"/>
          <w:szCs w:val="28"/>
          <w:lang w:val="nb-NO"/>
        </w:rPr>
        <w:t>Phương</w:t>
      </w:r>
      <w:r w:rsidRPr="00140044">
        <w:rPr>
          <w:b/>
          <w:sz w:val="28"/>
          <w:szCs w:val="28"/>
          <w:lang w:val="nb-NO"/>
        </w:rPr>
        <w:t xml:space="preserve"> hướng phát triển các ngành, lĩnh vực</w:t>
      </w:r>
    </w:p>
    <w:p w14:paraId="0D74A5FB" w14:textId="77777777" w:rsidR="006205DA" w:rsidRPr="00140044" w:rsidRDefault="006205DA" w:rsidP="00BF3786">
      <w:pPr>
        <w:widowControl w:val="0"/>
        <w:spacing w:before="120" w:line="360" w:lineRule="exact"/>
        <w:ind w:firstLine="720"/>
        <w:jc w:val="both"/>
        <w:rPr>
          <w:b/>
          <w:i/>
          <w:sz w:val="28"/>
          <w:szCs w:val="28"/>
          <w:lang w:val="nb-NO"/>
        </w:rPr>
      </w:pPr>
      <w:r w:rsidRPr="00140044">
        <w:rPr>
          <w:b/>
          <w:i/>
          <w:sz w:val="28"/>
          <w:szCs w:val="28"/>
          <w:lang w:val="nb-NO"/>
        </w:rPr>
        <w:t xml:space="preserve">1.1.2.1. </w:t>
      </w:r>
      <w:r w:rsidR="0040769D" w:rsidRPr="00140044">
        <w:rPr>
          <w:b/>
          <w:i/>
          <w:iCs/>
          <w:sz w:val="28"/>
          <w:szCs w:val="28"/>
          <w:lang w:val="nb-NO"/>
        </w:rPr>
        <w:t>Phương</w:t>
      </w:r>
      <w:r w:rsidRPr="00140044">
        <w:rPr>
          <w:b/>
          <w:i/>
          <w:sz w:val="28"/>
          <w:szCs w:val="28"/>
          <w:lang w:val="nb-NO"/>
        </w:rPr>
        <w:t xml:space="preserve"> hướng phát triển nông - lâm - thủy sản</w:t>
      </w:r>
    </w:p>
    <w:p w14:paraId="4F1047A7" w14:textId="77777777" w:rsidR="00DC7F57" w:rsidRPr="00140044" w:rsidRDefault="006205DA" w:rsidP="00BF3786">
      <w:pPr>
        <w:spacing w:before="120" w:line="360" w:lineRule="exact"/>
        <w:ind w:firstLine="709"/>
        <w:jc w:val="both"/>
        <w:rPr>
          <w:sz w:val="28"/>
          <w:szCs w:val="28"/>
          <w:lang w:val="es-ES"/>
        </w:rPr>
      </w:pPr>
      <w:r w:rsidRPr="00140044">
        <w:rPr>
          <w:sz w:val="28"/>
          <w:szCs w:val="28"/>
          <w:lang w:val="nb-NO"/>
        </w:rPr>
        <w:tab/>
      </w:r>
      <w:r w:rsidR="00DC7F57" w:rsidRPr="00140044">
        <w:rPr>
          <w:sz w:val="28"/>
          <w:szCs w:val="28"/>
          <w:lang w:val="es-ES"/>
        </w:rPr>
        <w:t>Tiếp tục đẩy mạnh tái cơ cấu nông nghiệp gắn với xây dựng nông thôn mới theo hướng khai thác hiệu quả tiềm năng, lợi thế theo vùng; tập trung sản xuất các sản phẩm chủ lực; đẩy mạnh liên kết trong các khâu từ sản xuất đến chế biến và tiêu thụ sản phẩm:</w:t>
      </w:r>
    </w:p>
    <w:p w14:paraId="3E99B7B9" w14:textId="77777777" w:rsidR="00DC7F57" w:rsidRPr="00140044" w:rsidRDefault="00DC7F57" w:rsidP="00BF3786">
      <w:pPr>
        <w:spacing w:before="120" w:line="360" w:lineRule="exact"/>
        <w:ind w:firstLine="709"/>
        <w:jc w:val="both"/>
        <w:rPr>
          <w:sz w:val="28"/>
          <w:szCs w:val="28"/>
          <w:lang w:val="es-ES"/>
        </w:rPr>
      </w:pPr>
      <w:r w:rsidRPr="00140044">
        <w:rPr>
          <w:sz w:val="28"/>
          <w:szCs w:val="28"/>
          <w:lang w:val="es-ES"/>
        </w:rPr>
        <w:t>Tích cực chuyển đổi sản xuất nông nghiệp theo hướng tăng giá trị, từng bước xây dựng “nền nông nghiệp sạch”. Sử dụng diện tích đất nông nghiệp linh hoạt theo hướng chuyên canh, luân canh, phù hợp với yêu cầu phát triển sản xuất. Khuyến khích chăn nuôi theo hướng công nghiệp, bán công nghiệp và chăn nuôi trang trại có sự liên kết các yếu tố đầu vào và đầu ra, đồng thời quy hoạch vùng chăn nuôi xa khu dân cư nhằm bảo vệ môi trường. Ứng dụng công nghệ sinh học, vệ sinh môi trường trong chăn nuôi. Đẩy mạnh đầu tư cơ sở vật chất kỹ thuật, ứng dụng tiến bộ khoa học kỹ thuật vào sản xuất, khai thác có hiệu quả tiềm năng, lợi thế của từng vùng để phát triển đa dạng các mô hình kinh tế gắn sản xuất với chế biến và thị trường tiêu thụ.</w:t>
      </w:r>
    </w:p>
    <w:p w14:paraId="2A29F6D2" w14:textId="7FE8122D" w:rsidR="00DC7F57" w:rsidRPr="00140044" w:rsidRDefault="00DC7F57" w:rsidP="00BF3786">
      <w:pPr>
        <w:spacing w:before="120" w:line="360" w:lineRule="exact"/>
        <w:ind w:firstLine="709"/>
        <w:jc w:val="both"/>
        <w:rPr>
          <w:sz w:val="28"/>
          <w:szCs w:val="28"/>
          <w:lang w:val="es-ES"/>
        </w:rPr>
      </w:pPr>
      <w:r w:rsidRPr="00140044">
        <w:rPr>
          <w:sz w:val="28"/>
          <w:szCs w:val="28"/>
          <w:lang w:val="es-ES"/>
        </w:rPr>
        <w:t>Đối với vùng đồng bằng: Tiếp tục cải tạo đồng ruộng, tích tụ ruộng đất xây dựng cánh đồng lớn.</w:t>
      </w:r>
      <w:r w:rsidRPr="00140044">
        <w:rPr>
          <w:b/>
          <w:sz w:val="28"/>
          <w:szCs w:val="28"/>
          <w:lang w:val="es-ES"/>
        </w:rPr>
        <w:t xml:space="preserve"> </w:t>
      </w:r>
      <w:r w:rsidRPr="00140044">
        <w:rPr>
          <w:sz w:val="28"/>
          <w:szCs w:val="28"/>
          <w:lang w:val="es-ES"/>
        </w:rPr>
        <w:t xml:space="preserve">Ưu tiên đầu tư xây dựng cơ sở hạ tầng giao thông nội đồng, hệ thống tưới tiêu. </w:t>
      </w:r>
      <w:r w:rsidRPr="00140044">
        <w:rPr>
          <w:sz w:val="28"/>
          <w:szCs w:val="28"/>
        </w:rPr>
        <w:t xml:space="preserve">Quy hoạch vùng sản xuất theo hướng phát triển lúa chất lượng </w:t>
      </w:r>
      <w:r w:rsidRPr="00140044">
        <w:rPr>
          <w:sz w:val="28"/>
          <w:szCs w:val="28"/>
        </w:rPr>
        <w:lastRenderedPageBreak/>
        <w:t xml:space="preserve">cao, nâng cao giá trị, phát triển bền vững dựa trên thế mạnh của hạ tầng thủy lợi hiện có. Tiếp tục tập trung nguồn lực để nâng cấp sửa chữa hệ thống đê điều hiện có đảm bảo phát huy tối đa hiệu quả đã đầu tư; nạo vét hệ thống sông, trục tiêu trên địa bàn huyện đảm bảo tiêu thoát nước phục vụ cho sản xuất, dân sinh, chủ động ứng phó sạt </w:t>
      </w:r>
      <w:r w:rsidR="00FE39CD" w:rsidRPr="00140044">
        <w:rPr>
          <w:sz w:val="28"/>
          <w:szCs w:val="28"/>
        </w:rPr>
        <w:t>lở</w:t>
      </w:r>
      <w:r w:rsidRPr="00140044">
        <w:rPr>
          <w:sz w:val="28"/>
          <w:szCs w:val="28"/>
        </w:rPr>
        <w:t xml:space="preserve"> bờ sông, phòng chống thiên tai thích ứng biến đổi khí hậu.</w:t>
      </w:r>
      <w:r w:rsidRPr="00140044">
        <w:rPr>
          <w:sz w:val="28"/>
          <w:szCs w:val="28"/>
          <w:lang w:val="es-ES"/>
        </w:rPr>
        <w:t xml:space="preserve"> </w:t>
      </w:r>
    </w:p>
    <w:p w14:paraId="26EE9C20" w14:textId="77777777" w:rsidR="00DC7F57" w:rsidRPr="00140044" w:rsidRDefault="00DC7F57" w:rsidP="002B4F66">
      <w:pPr>
        <w:spacing w:before="120" w:line="360" w:lineRule="exact"/>
        <w:ind w:firstLine="709"/>
        <w:jc w:val="both"/>
        <w:rPr>
          <w:spacing w:val="-2"/>
          <w:sz w:val="28"/>
          <w:szCs w:val="28"/>
          <w:lang w:val="es-ES"/>
        </w:rPr>
      </w:pPr>
      <w:r w:rsidRPr="00140044">
        <w:rPr>
          <w:spacing w:val="-2"/>
          <w:sz w:val="28"/>
          <w:szCs w:val="28"/>
          <w:lang w:val="es-ES"/>
        </w:rPr>
        <w:t xml:space="preserve">Đối với vùng gò đồi: Tổ chức tốt việc khai thác, trồng, chăm sóc, bảo vệ và phòng cháy chữa cháy rừng. Tăng cường các biện pháp kỹ thuật trong trồng, chăm sóc, khai thác rừng để nâng cao sản lượng, hiệu quả, giá trị của rừng sản xuất. </w:t>
      </w:r>
    </w:p>
    <w:p w14:paraId="2AE83631" w14:textId="77777777" w:rsidR="00DC7F57" w:rsidRPr="00140044" w:rsidRDefault="00DC7F57" w:rsidP="00BF3786">
      <w:pPr>
        <w:spacing w:before="120" w:line="360" w:lineRule="exact"/>
        <w:ind w:firstLine="709"/>
        <w:jc w:val="both"/>
        <w:rPr>
          <w:sz w:val="28"/>
          <w:szCs w:val="28"/>
          <w:lang w:val="es-ES"/>
        </w:rPr>
      </w:pPr>
      <w:r w:rsidRPr="00140044">
        <w:rPr>
          <w:sz w:val="28"/>
          <w:szCs w:val="28"/>
        </w:rPr>
        <w:t>Đối với vùng biển: Cùng với phát triển nuôi trồng thủy hải sản, cần quan tâm mở rộng diện tích</w:t>
      </w:r>
      <w:r w:rsidRPr="00140044">
        <w:rPr>
          <w:sz w:val="28"/>
          <w:szCs w:val="28"/>
          <w:lang w:val="vi-VN"/>
        </w:rPr>
        <w:t xml:space="preserve"> </w:t>
      </w:r>
      <w:r w:rsidRPr="00140044">
        <w:rPr>
          <w:sz w:val="28"/>
          <w:szCs w:val="28"/>
        </w:rPr>
        <w:t>các loại cây trồng thích hợp, tạo thu nhập cho nhân dân. Khôi phục và trồng rừng chắn gió, giữ cát, ổn định mặt bằng cho sản xuất và nhiệm vụ quốc phòng</w:t>
      </w:r>
      <w:r w:rsidRPr="00140044">
        <w:rPr>
          <w:sz w:val="28"/>
          <w:szCs w:val="28"/>
          <w:lang w:val="es-ES"/>
        </w:rPr>
        <w:t>. Duy trì, bảo vệ và phát triển diện tích rừng phòng hộ ven biển, bảo vệ diện tích rừng ngập mặn.</w:t>
      </w:r>
    </w:p>
    <w:p w14:paraId="2973C2FB" w14:textId="77777777" w:rsidR="006205DA" w:rsidRPr="00140044" w:rsidRDefault="006205DA" w:rsidP="00BF3786">
      <w:pPr>
        <w:widowControl w:val="0"/>
        <w:spacing w:before="120" w:line="360" w:lineRule="exact"/>
        <w:ind w:firstLine="684"/>
        <w:jc w:val="both"/>
        <w:rPr>
          <w:b/>
          <w:i/>
          <w:sz w:val="28"/>
          <w:szCs w:val="28"/>
          <w:lang w:val="nb-NO"/>
        </w:rPr>
      </w:pPr>
      <w:r w:rsidRPr="00140044">
        <w:rPr>
          <w:b/>
          <w:i/>
          <w:sz w:val="28"/>
          <w:szCs w:val="28"/>
          <w:lang w:val="nb-NO"/>
        </w:rPr>
        <w:t xml:space="preserve">1.1.2.2. </w:t>
      </w:r>
      <w:r w:rsidR="0040769D" w:rsidRPr="00140044">
        <w:rPr>
          <w:b/>
          <w:i/>
          <w:sz w:val="28"/>
          <w:szCs w:val="28"/>
          <w:lang w:val="nb-NO"/>
        </w:rPr>
        <w:t>Phương</w:t>
      </w:r>
      <w:r w:rsidRPr="00140044">
        <w:rPr>
          <w:b/>
          <w:i/>
          <w:sz w:val="28"/>
          <w:szCs w:val="28"/>
          <w:lang w:val="nb-NO"/>
        </w:rPr>
        <w:t xml:space="preserve"> hướng phát triển công nghiệp</w:t>
      </w:r>
    </w:p>
    <w:p w14:paraId="590BCE1B" w14:textId="35596B42" w:rsidR="00021224" w:rsidRPr="00140044" w:rsidRDefault="00805AAD" w:rsidP="00BF3786">
      <w:pPr>
        <w:widowControl w:val="0"/>
        <w:spacing w:before="120" w:line="360" w:lineRule="exact"/>
        <w:ind w:left="12" w:firstLine="672"/>
        <w:jc w:val="both"/>
        <w:rPr>
          <w:sz w:val="28"/>
          <w:szCs w:val="28"/>
          <w:lang w:val="nb-NO"/>
        </w:rPr>
      </w:pPr>
      <w:r w:rsidRPr="00140044">
        <w:rPr>
          <w:sz w:val="28"/>
          <w:szCs w:val="28"/>
          <w:lang w:val="nb-NO"/>
        </w:rPr>
        <w:t>Theo đ</w:t>
      </w:r>
      <w:r w:rsidR="00FD38AC" w:rsidRPr="00140044">
        <w:rPr>
          <w:sz w:val="28"/>
          <w:szCs w:val="28"/>
          <w:lang w:val="nb-NO"/>
        </w:rPr>
        <w:t>ị</w:t>
      </w:r>
      <w:r w:rsidRPr="00140044">
        <w:rPr>
          <w:sz w:val="28"/>
          <w:szCs w:val="28"/>
          <w:lang w:val="nb-NO"/>
        </w:rPr>
        <w:t xml:space="preserve">nh hướng phát triển công nghiệp của tỉnh, trong giai đoạn 2021-2030 đầu tư xây dựng khu công nghiệp </w:t>
      </w:r>
      <w:r w:rsidR="00AD1AA4" w:rsidRPr="00140044">
        <w:rPr>
          <w:sz w:val="28"/>
          <w:szCs w:val="28"/>
          <w:lang w:val="nb-NO"/>
        </w:rPr>
        <w:t>đa ngành</w:t>
      </w:r>
      <w:r w:rsidR="00903358" w:rsidRPr="00140044">
        <w:rPr>
          <w:sz w:val="28"/>
          <w:szCs w:val="28"/>
          <w:lang w:val="nb-NO"/>
        </w:rPr>
        <w:t>, đa lĩnh vực</w:t>
      </w:r>
      <w:r w:rsidR="00AD1AA4" w:rsidRPr="00140044">
        <w:rPr>
          <w:sz w:val="28"/>
          <w:szCs w:val="28"/>
          <w:lang w:val="nb-NO"/>
        </w:rPr>
        <w:t xml:space="preserve"> thuộc </w:t>
      </w:r>
      <w:bookmarkStart w:id="289" w:name="_Hlk74042726"/>
      <w:r w:rsidR="00903358" w:rsidRPr="00140044">
        <w:rPr>
          <w:sz w:val="28"/>
          <w:szCs w:val="28"/>
          <w:lang w:val="nb-NO"/>
        </w:rPr>
        <w:t>quy hoạch phân khu</w:t>
      </w:r>
      <w:r w:rsidR="000D585E" w:rsidRPr="00140044">
        <w:rPr>
          <w:sz w:val="28"/>
          <w:szCs w:val="28"/>
          <w:lang w:val="nb-NO"/>
        </w:rPr>
        <w:t xml:space="preserve"> xây dựng</w:t>
      </w:r>
      <w:r w:rsidR="00903358" w:rsidRPr="00140044">
        <w:rPr>
          <w:sz w:val="28"/>
          <w:szCs w:val="28"/>
          <w:lang w:val="nb-NO"/>
        </w:rPr>
        <w:t xml:space="preserve"> </w:t>
      </w:r>
      <w:r w:rsidR="00AD1AA4" w:rsidRPr="00140044">
        <w:rPr>
          <w:sz w:val="28"/>
          <w:szCs w:val="28"/>
          <w:lang w:val="nb-NO"/>
        </w:rPr>
        <w:t xml:space="preserve">Khu Kinh tế Đông Nam </w:t>
      </w:r>
      <w:r w:rsidR="000D585E" w:rsidRPr="00140044">
        <w:rPr>
          <w:sz w:val="28"/>
          <w:szCs w:val="28"/>
          <w:lang w:val="nb-NO"/>
        </w:rPr>
        <w:t xml:space="preserve">Quảng Trị - </w:t>
      </w:r>
      <w:r w:rsidR="00903358" w:rsidRPr="00140044">
        <w:rPr>
          <w:sz w:val="28"/>
          <w:szCs w:val="28"/>
          <w:lang w:val="nb-NO"/>
        </w:rPr>
        <w:t xml:space="preserve">giai đoạn 2 </w:t>
      </w:r>
      <w:bookmarkEnd w:id="289"/>
      <w:r w:rsidR="00AD1AA4" w:rsidRPr="00140044">
        <w:rPr>
          <w:sz w:val="28"/>
          <w:szCs w:val="28"/>
          <w:lang w:val="nb-NO"/>
        </w:rPr>
        <w:t>với quy mô diện tích 1</w:t>
      </w:r>
      <w:r w:rsidR="00903358" w:rsidRPr="00140044">
        <w:rPr>
          <w:sz w:val="28"/>
          <w:szCs w:val="28"/>
          <w:lang w:val="nb-NO"/>
        </w:rPr>
        <w:t xml:space="preserve">.548,74 ha, trong đó có khu công nghiệp đa ngành </w:t>
      </w:r>
      <w:r w:rsidRPr="00140044">
        <w:rPr>
          <w:sz w:val="28"/>
          <w:szCs w:val="28"/>
          <w:lang w:val="nb-NO"/>
        </w:rPr>
        <w:t>Triệu Phú với quy mô 528,97 ha. Cùng với sự đầu tư mạnh m</w:t>
      </w:r>
      <w:r w:rsidR="00903358" w:rsidRPr="00140044">
        <w:rPr>
          <w:sz w:val="28"/>
          <w:szCs w:val="28"/>
          <w:lang w:val="nb-NO"/>
        </w:rPr>
        <w:t>ẻ</w:t>
      </w:r>
      <w:r w:rsidRPr="00140044">
        <w:rPr>
          <w:sz w:val="28"/>
          <w:szCs w:val="28"/>
          <w:lang w:val="nb-NO"/>
        </w:rPr>
        <w:t xml:space="preserve"> vào hạ tầng giao thông, đường bộ, cảng biển, sân bay... tạo sự kết nối giữa các khu công nghiệp trên địa bàn tỉnh như Khu công nghiệp Nam Đông Hà, Khu công nghiệp Quán Ngang, Khu công nghiệp </w:t>
      </w:r>
      <w:r w:rsidR="00903358" w:rsidRPr="00140044">
        <w:rPr>
          <w:sz w:val="28"/>
          <w:szCs w:val="28"/>
          <w:lang w:val="nb-NO"/>
        </w:rPr>
        <w:t>Tây-</w:t>
      </w:r>
      <w:r w:rsidRPr="00140044">
        <w:rPr>
          <w:sz w:val="28"/>
          <w:szCs w:val="28"/>
          <w:lang w:val="nb-NO"/>
        </w:rPr>
        <w:t xml:space="preserve">Bắc Hồ Xá, Khu công nghiệp </w:t>
      </w:r>
      <w:r w:rsidR="00903358" w:rsidRPr="00140044">
        <w:rPr>
          <w:sz w:val="28"/>
          <w:szCs w:val="28"/>
          <w:lang w:val="nb-NO"/>
        </w:rPr>
        <w:t>Quảng Trị</w:t>
      </w:r>
      <w:r w:rsidR="00DD5099" w:rsidRPr="00140044">
        <w:rPr>
          <w:sz w:val="28"/>
          <w:szCs w:val="28"/>
          <w:lang w:val="nb-NO"/>
        </w:rPr>
        <w:t xml:space="preserve"> </w:t>
      </w:r>
      <w:r w:rsidR="00903358" w:rsidRPr="00140044">
        <w:rPr>
          <w:sz w:val="28"/>
          <w:szCs w:val="28"/>
          <w:lang w:val="nb-NO"/>
        </w:rPr>
        <w:t>ở Hải Lăng</w:t>
      </w:r>
      <w:r w:rsidR="00DD5099" w:rsidRPr="00140044">
        <w:rPr>
          <w:sz w:val="28"/>
          <w:szCs w:val="28"/>
          <w:lang w:val="nb-NO"/>
        </w:rPr>
        <w:t xml:space="preserve"> tạo thành </w:t>
      </w:r>
      <w:r w:rsidR="00FD38AC" w:rsidRPr="00140044">
        <w:rPr>
          <w:sz w:val="28"/>
          <w:szCs w:val="28"/>
          <w:lang w:val="nb-NO"/>
        </w:rPr>
        <w:t>hệ thống</w:t>
      </w:r>
      <w:r w:rsidR="00DD5099" w:rsidRPr="00140044">
        <w:rPr>
          <w:sz w:val="28"/>
          <w:szCs w:val="28"/>
          <w:lang w:val="nb-NO"/>
        </w:rPr>
        <w:t xml:space="preserve"> </w:t>
      </w:r>
      <w:r w:rsidR="00FD38AC" w:rsidRPr="00140044">
        <w:rPr>
          <w:sz w:val="28"/>
          <w:szCs w:val="28"/>
          <w:lang w:val="nb-NO"/>
        </w:rPr>
        <w:t>các khu</w:t>
      </w:r>
      <w:r w:rsidR="00DD5099" w:rsidRPr="00140044">
        <w:rPr>
          <w:sz w:val="28"/>
          <w:szCs w:val="28"/>
          <w:lang w:val="nb-NO"/>
        </w:rPr>
        <w:t xml:space="preserve"> công nghiệp của tỉnh.</w:t>
      </w:r>
    </w:p>
    <w:p w14:paraId="34EEC11E" w14:textId="7514A481" w:rsidR="00DC7F57" w:rsidRPr="00140044" w:rsidRDefault="00DC7F57" w:rsidP="00BF3786">
      <w:pPr>
        <w:widowControl w:val="0"/>
        <w:spacing w:before="120" w:line="360" w:lineRule="exact"/>
        <w:ind w:left="12" w:firstLine="672"/>
        <w:jc w:val="both"/>
        <w:rPr>
          <w:sz w:val="28"/>
          <w:szCs w:val="28"/>
          <w:lang w:val="nb-NO"/>
        </w:rPr>
      </w:pPr>
      <w:r w:rsidRPr="00140044">
        <w:rPr>
          <w:sz w:val="28"/>
          <w:szCs w:val="28"/>
          <w:lang w:val="nb-NO"/>
        </w:rPr>
        <w:t>Tiếp tục phát triển Công nghiệp</w:t>
      </w:r>
      <w:r w:rsidR="00857296" w:rsidRPr="00140044">
        <w:rPr>
          <w:sz w:val="28"/>
          <w:szCs w:val="28"/>
          <w:lang w:val="nb-NO"/>
        </w:rPr>
        <w:t xml:space="preserve"> </w:t>
      </w:r>
      <w:r w:rsidRPr="00140044">
        <w:rPr>
          <w:sz w:val="28"/>
          <w:szCs w:val="28"/>
          <w:lang w:val="nb-NO"/>
        </w:rPr>
        <w:t>-</w:t>
      </w:r>
      <w:r w:rsidR="00857296" w:rsidRPr="00140044">
        <w:rPr>
          <w:sz w:val="28"/>
          <w:szCs w:val="28"/>
          <w:lang w:val="nb-NO"/>
        </w:rPr>
        <w:t xml:space="preserve"> </w:t>
      </w:r>
      <w:r w:rsidRPr="00140044">
        <w:rPr>
          <w:sz w:val="28"/>
          <w:szCs w:val="28"/>
          <w:lang w:val="nb-NO"/>
        </w:rPr>
        <w:t xml:space="preserve">TTCN, ngành nghề ở nông thôn gắn với quy hoạch chung xây dựng </w:t>
      </w:r>
      <w:r w:rsidR="000D585E" w:rsidRPr="00140044">
        <w:rPr>
          <w:sz w:val="28"/>
          <w:szCs w:val="28"/>
          <w:lang w:val="nb-NO"/>
        </w:rPr>
        <w:t>nông thôn mới</w:t>
      </w:r>
      <w:r w:rsidRPr="00140044">
        <w:rPr>
          <w:sz w:val="28"/>
          <w:szCs w:val="28"/>
          <w:lang w:val="nb-NO"/>
        </w:rPr>
        <w:t>. Quy hoạch xây dựng Cụm công nghiệp Tây Triệu Phong. Quản lý, khai thác có hiệu quả Cụm công nghiệp Ái Tử, Cụm công nghiệp Đông Ái Tử, Điểm công nghiệp - làng nghề sản xuất bún Thượng Trạch, Linh Chiểu. Đầu tư xây dựng hoàn thiện kết cấu hạ tầng Cụm công nghiệp Đông Ái Tử (giai đoạn 2), từng bước đầu tư cơ sở hạ tầng Điểm Công nghiệp - Làng nghề chế biến mắm, ruốc xã Triệu Lăng. Tiếp tục đầu tư xây dựng kết cấu hạ tầng các cơ sở sản xuất Công nghiệp - TTCN, ngành nghề truyền thống.</w:t>
      </w:r>
    </w:p>
    <w:p w14:paraId="46737789" w14:textId="77777777" w:rsidR="00DC7F57" w:rsidRPr="00140044" w:rsidRDefault="00DC7F57" w:rsidP="00BF3786">
      <w:pPr>
        <w:widowControl w:val="0"/>
        <w:spacing w:before="120" w:line="360" w:lineRule="exact"/>
        <w:ind w:left="12" w:firstLine="672"/>
        <w:jc w:val="both"/>
        <w:rPr>
          <w:sz w:val="28"/>
          <w:szCs w:val="28"/>
          <w:lang w:val="nb-NO"/>
        </w:rPr>
      </w:pPr>
      <w:r w:rsidRPr="00140044">
        <w:rPr>
          <w:sz w:val="28"/>
          <w:szCs w:val="28"/>
          <w:lang w:val="nb-NO"/>
        </w:rPr>
        <w:t>Đẩy mạnh phát triển công nghiệp trên cơ sở khai thác, phát huy các ngành có lợi thế như: công nghiệp chế biến nông - lâm - thủy sản, sản xuất vật liệu xây dựng, công nghiệp phụ trợ, dệt may, chế biến gỗ và sản phẩm tiêu dùng từ gỗ, công nghiệp silicat... Nâng cao khả năng cạnh tranh các sản phẩm chủ yếu.</w:t>
      </w:r>
      <w:r w:rsidR="00E368AE" w:rsidRPr="00140044">
        <w:rPr>
          <w:sz w:val="28"/>
          <w:szCs w:val="28"/>
          <w:lang w:val="nb-NO"/>
        </w:rPr>
        <w:t xml:space="preserve"> Tích cực phối hợp, tạo môi trường thuận lợi cho các doanh nghiệp đầu tư, triển khai các dự án tại Khu kinh tế Đông Nam Quảng Trị, Cụm công nghiệp Đông Ái Tử. Chỉ đạo </w:t>
      </w:r>
      <w:r w:rsidR="00E368AE" w:rsidRPr="00140044">
        <w:rPr>
          <w:sz w:val="28"/>
          <w:szCs w:val="28"/>
          <w:lang w:val="nb-NO"/>
        </w:rPr>
        <w:lastRenderedPageBreak/>
        <w:t>thực hiện có hiệu quả các chính sách hỗ trợ phát triển Công nghiệp - TTCN.</w:t>
      </w:r>
    </w:p>
    <w:p w14:paraId="56BDA23A" w14:textId="77777777" w:rsidR="006205DA" w:rsidRPr="00140044" w:rsidRDefault="006205DA" w:rsidP="00BF3786">
      <w:pPr>
        <w:widowControl w:val="0"/>
        <w:spacing w:before="120" w:line="360" w:lineRule="exact"/>
        <w:ind w:firstLine="684"/>
        <w:jc w:val="both"/>
        <w:rPr>
          <w:b/>
          <w:i/>
          <w:sz w:val="28"/>
          <w:szCs w:val="28"/>
          <w:lang w:val="nb-NO"/>
        </w:rPr>
      </w:pPr>
      <w:r w:rsidRPr="00140044">
        <w:rPr>
          <w:b/>
          <w:i/>
          <w:sz w:val="28"/>
          <w:szCs w:val="28"/>
          <w:lang w:val="nb-NO"/>
        </w:rPr>
        <w:t xml:space="preserve">1.1.2.3. </w:t>
      </w:r>
      <w:r w:rsidR="0040769D" w:rsidRPr="00140044">
        <w:rPr>
          <w:b/>
          <w:i/>
          <w:iCs/>
          <w:sz w:val="28"/>
          <w:szCs w:val="28"/>
          <w:lang w:val="nb-NO"/>
        </w:rPr>
        <w:t>Phương</w:t>
      </w:r>
      <w:r w:rsidRPr="00140044">
        <w:rPr>
          <w:b/>
          <w:i/>
          <w:sz w:val="28"/>
          <w:szCs w:val="28"/>
          <w:lang w:val="nb-NO"/>
        </w:rPr>
        <w:t xml:space="preserve"> hướng phát triển thương mại, dịch vụ và du lịch</w:t>
      </w:r>
    </w:p>
    <w:p w14:paraId="440574A5" w14:textId="664E2FCB" w:rsidR="003053D6" w:rsidRPr="00140044" w:rsidRDefault="003053D6" w:rsidP="00BF3786">
      <w:pPr>
        <w:widowControl w:val="0"/>
        <w:spacing w:before="120" w:line="360" w:lineRule="exact"/>
        <w:ind w:firstLine="709"/>
        <w:jc w:val="both"/>
        <w:rPr>
          <w:sz w:val="28"/>
          <w:szCs w:val="28"/>
          <w:lang w:val="pt-BR"/>
        </w:rPr>
      </w:pPr>
      <w:r w:rsidRPr="00140044">
        <w:rPr>
          <w:sz w:val="28"/>
          <w:szCs w:val="28"/>
          <w:lang w:val="pt-BR"/>
        </w:rPr>
        <w:t xml:space="preserve">Tập trung thu hút các dự án đầu tư xây dựng hạ tầng Thương mại - Dịch vụ đã quy hoạch. </w:t>
      </w:r>
      <w:r w:rsidRPr="00140044">
        <w:rPr>
          <w:sz w:val="28"/>
          <w:szCs w:val="28"/>
          <w:lang w:val="vi-VN"/>
        </w:rPr>
        <w:t>P</w:t>
      </w:r>
      <w:r w:rsidRPr="00140044">
        <w:rPr>
          <w:sz w:val="28"/>
          <w:szCs w:val="28"/>
          <w:lang w:val="pt-BR"/>
        </w:rPr>
        <w:t>hát triển Thương mại - Dịch vụ dọc Quốc lộ 1A, tuyến đường kết nối giữa thành phố Đông Hà với Khu kinh tế Đông Nam,</w:t>
      </w:r>
      <w:r w:rsidRPr="00140044">
        <w:rPr>
          <w:b/>
          <w:sz w:val="28"/>
          <w:szCs w:val="28"/>
          <w:lang w:val="pt-BR"/>
        </w:rPr>
        <w:t xml:space="preserve"> </w:t>
      </w:r>
      <w:r w:rsidRPr="00140044">
        <w:rPr>
          <w:sz w:val="28"/>
          <w:szCs w:val="28"/>
          <w:lang w:val="pt-BR"/>
        </w:rPr>
        <w:t xml:space="preserve">Quốc lộ 49C, khu vực phía Đông thị trấn Ái Tử, đặc biệt trên tuyến đường Trần Phú và dọc bờ sông Thạch Hãn, </w:t>
      </w:r>
      <w:r w:rsidRPr="00140044">
        <w:rPr>
          <w:rFonts w:eastAsia="Calibri"/>
          <w:sz w:val="28"/>
          <w:szCs w:val="28"/>
          <w:lang w:val="pt-BR"/>
        </w:rPr>
        <w:t xml:space="preserve">khu đô thị Bồ Bản; </w:t>
      </w:r>
      <w:r w:rsidRPr="00140044">
        <w:rPr>
          <w:sz w:val="28"/>
          <w:szCs w:val="28"/>
          <w:lang w:val="pt-BR"/>
        </w:rPr>
        <w:t>thu hút đầu tư xây dựng, kinh doanh dịch vụ lưu trú, siêu thị, trung tâm mua sắm, dịch vụ thương mại tổng hợp</w:t>
      </w:r>
      <w:r w:rsidRPr="00140044">
        <w:rPr>
          <w:sz w:val="28"/>
          <w:szCs w:val="28"/>
          <w:lang w:val="vi-VN"/>
        </w:rPr>
        <w:t>,</w:t>
      </w:r>
      <w:r w:rsidRPr="00140044">
        <w:rPr>
          <w:sz w:val="28"/>
          <w:szCs w:val="28"/>
          <w:lang w:val="pt-BR"/>
        </w:rPr>
        <w:t xml:space="preserve"> các cửa hàng xăng dầu kết hợp trạm dừng nghỉ</w:t>
      </w:r>
      <w:r w:rsidRPr="00140044">
        <w:rPr>
          <w:sz w:val="28"/>
          <w:szCs w:val="28"/>
          <w:lang w:val="vi-VN"/>
        </w:rPr>
        <w:t xml:space="preserve">. </w:t>
      </w:r>
      <w:r w:rsidRPr="00140044">
        <w:rPr>
          <w:sz w:val="28"/>
          <w:szCs w:val="28"/>
        </w:rPr>
        <w:t xml:space="preserve">Phát triển hạ tầng thương mại nông thôn, huy động các nguồn lực đầu tư xây dựng chợ </w:t>
      </w:r>
      <w:r w:rsidRPr="00140044">
        <w:rPr>
          <w:sz w:val="28"/>
          <w:szCs w:val="28"/>
          <w:lang w:val="pt-BR"/>
        </w:rPr>
        <w:t>Triệu Độ, Triệu Thuận, Triệu Trạch, Triệu Vân</w:t>
      </w:r>
      <w:r w:rsidRPr="00140044">
        <w:rPr>
          <w:sz w:val="28"/>
          <w:szCs w:val="28"/>
        </w:rPr>
        <w:t>.</w:t>
      </w:r>
    </w:p>
    <w:p w14:paraId="2058B529" w14:textId="31A8C796" w:rsidR="003053D6" w:rsidRPr="00140044" w:rsidRDefault="003053D6" w:rsidP="00BF3786">
      <w:pPr>
        <w:widowControl w:val="0"/>
        <w:spacing w:before="120" w:line="360" w:lineRule="exact"/>
        <w:ind w:firstLine="709"/>
        <w:jc w:val="both"/>
        <w:rPr>
          <w:sz w:val="28"/>
          <w:szCs w:val="28"/>
          <w:lang w:val="pt-BR"/>
        </w:rPr>
      </w:pPr>
      <w:r w:rsidRPr="00140044">
        <w:rPr>
          <w:sz w:val="28"/>
          <w:szCs w:val="28"/>
          <w:lang w:val="pt-BR"/>
        </w:rPr>
        <w:t xml:space="preserve">Đầu tư phát triển hạ tầng, kinh doanh du lịch tại Hồ Ái Tử, Hồ Sắc Tứ, Bãi tắm Nhật Tân, khu vực Bắc Phước..., gắn với khai thác giá trị các </w:t>
      </w:r>
      <w:r w:rsidRPr="00140044">
        <w:rPr>
          <w:bCs/>
          <w:sz w:val="28"/>
          <w:szCs w:val="28"/>
          <w:lang w:val="pl-PL"/>
        </w:rPr>
        <w:t>di tích lịch sử, văn hóa, cách mạng, làng nghề truyền thống</w:t>
      </w:r>
      <w:r w:rsidRPr="00140044">
        <w:rPr>
          <w:sz w:val="28"/>
          <w:szCs w:val="28"/>
          <w:lang w:val="pt-BR"/>
        </w:rPr>
        <w:t>. Phát triển du lịch sinh thái nghỉ dưỡng ven biển gắn với khai thác lợi thế Khu kinh tế Đông Nam; kết nối các tour du lịch trên địa bàn huyện với các tuyến du lịch trong và ngoài tỉnh; chú trọng phát triển nguồn nhân lực, nâng cao hiệu quả quản lý nhà nước về hoạt động du lịch</w:t>
      </w:r>
      <w:r w:rsidRPr="00140044">
        <w:rPr>
          <w:sz w:val="28"/>
          <w:szCs w:val="28"/>
          <w:lang w:val="vi-VN"/>
        </w:rPr>
        <w:t>, bảo vệ</w:t>
      </w:r>
      <w:r w:rsidRPr="00140044">
        <w:rPr>
          <w:sz w:val="28"/>
          <w:szCs w:val="28"/>
          <w:lang w:val="pt-BR"/>
        </w:rPr>
        <w:t xml:space="preserve"> môi trường, cảnh quan du lịch</w:t>
      </w:r>
      <w:r w:rsidR="005B2A84" w:rsidRPr="00140044">
        <w:rPr>
          <w:sz w:val="28"/>
          <w:szCs w:val="28"/>
          <w:lang w:val="pt-BR"/>
        </w:rPr>
        <w:t>.</w:t>
      </w:r>
    </w:p>
    <w:p w14:paraId="062AA9DC" w14:textId="77777777" w:rsidR="006205DA" w:rsidRPr="00140044" w:rsidRDefault="006205DA" w:rsidP="00BF3786">
      <w:pPr>
        <w:widowControl w:val="0"/>
        <w:spacing w:before="120" w:line="360" w:lineRule="exact"/>
        <w:ind w:firstLine="709"/>
        <w:jc w:val="both"/>
        <w:rPr>
          <w:b/>
          <w:i/>
          <w:sz w:val="28"/>
          <w:szCs w:val="28"/>
          <w:lang w:val="nb-NO"/>
        </w:rPr>
      </w:pPr>
      <w:r w:rsidRPr="00140044">
        <w:rPr>
          <w:b/>
          <w:i/>
          <w:sz w:val="28"/>
          <w:szCs w:val="28"/>
          <w:lang w:val="nb-NO"/>
        </w:rPr>
        <w:t xml:space="preserve">1.1.2.4. </w:t>
      </w:r>
      <w:r w:rsidR="0040769D" w:rsidRPr="00140044">
        <w:rPr>
          <w:b/>
          <w:i/>
          <w:iCs/>
          <w:sz w:val="28"/>
          <w:szCs w:val="28"/>
          <w:lang w:val="nb-NO"/>
        </w:rPr>
        <w:t>Phương</w:t>
      </w:r>
      <w:r w:rsidRPr="00140044">
        <w:rPr>
          <w:b/>
          <w:i/>
          <w:sz w:val="28"/>
          <w:szCs w:val="28"/>
          <w:lang w:val="nb-NO"/>
        </w:rPr>
        <w:t xml:space="preserve"> hướng phát triển đô thị </w:t>
      </w:r>
    </w:p>
    <w:p w14:paraId="2DC306BC" w14:textId="77777777" w:rsidR="006205DA" w:rsidRPr="00140044" w:rsidRDefault="003053D6" w:rsidP="00BF3786">
      <w:pPr>
        <w:widowControl w:val="0"/>
        <w:spacing w:before="120" w:line="360" w:lineRule="exact"/>
        <w:ind w:firstLine="720"/>
        <w:jc w:val="both"/>
        <w:rPr>
          <w:sz w:val="28"/>
          <w:szCs w:val="28"/>
          <w:lang w:val="nb-NO"/>
        </w:rPr>
      </w:pPr>
      <w:r w:rsidRPr="00140044">
        <w:rPr>
          <w:sz w:val="28"/>
          <w:szCs w:val="28"/>
          <w:lang w:val="fi-FI"/>
        </w:rPr>
        <w:t>Tập trung đầu tư xây dựng hoàn thiện các trục đường giao thông của thị trấn Ái Tử, chú trọng chỉnh trang đô thị, nâng cấp kết cấu hạ tầng.</w:t>
      </w:r>
      <w:r w:rsidRPr="00140044">
        <w:rPr>
          <w:sz w:val="28"/>
          <w:szCs w:val="28"/>
          <w:lang w:val="fi-FI" w:eastAsia="x-none"/>
        </w:rPr>
        <w:t xml:space="preserve"> </w:t>
      </w:r>
      <w:r w:rsidRPr="00140044">
        <w:rPr>
          <w:sz w:val="28"/>
          <w:szCs w:val="28"/>
          <w:lang w:val="fi-FI"/>
        </w:rPr>
        <w:t>Tăng cường công tác quản lý đô thị, quản lý trật tự xây dựng, vệ sinh môi trường, phát triển các đô thị theo quy hoạch. T</w:t>
      </w:r>
      <w:r w:rsidRPr="00140044">
        <w:rPr>
          <w:sz w:val="28"/>
          <w:szCs w:val="28"/>
          <w:lang w:val="fi-FI" w:eastAsia="x-none"/>
        </w:rPr>
        <w:t>ập trung quy hoạch và đầu tư xây dựng khu đô thị Nam Cửa Việt, khu đô thị Nam Vĩnh Phước. Từng bước quy hoạch chi tiết, đầu tư kết cấu hạ tầng đô thị khu vực Bồ Bản.</w:t>
      </w:r>
    </w:p>
    <w:p w14:paraId="2DE61B69" w14:textId="77777777" w:rsidR="006205DA" w:rsidRPr="00140044" w:rsidRDefault="006205DA" w:rsidP="00BF3786">
      <w:pPr>
        <w:widowControl w:val="0"/>
        <w:spacing w:before="120" w:line="360" w:lineRule="exact"/>
        <w:ind w:firstLine="720"/>
        <w:jc w:val="both"/>
        <w:rPr>
          <w:b/>
          <w:i/>
          <w:sz w:val="28"/>
          <w:szCs w:val="28"/>
          <w:lang w:val="nb-NO"/>
        </w:rPr>
      </w:pPr>
      <w:r w:rsidRPr="00140044">
        <w:rPr>
          <w:b/>
          <w:i/>
          <w:sz w:val="28"/>
          <w:szCs w:val="28"/>
          <w:lang w:val="nb-NO"/>
        </w:rPr>
        <w:t xml:space="preserve">1.1.2.5. </w:t>
      </w:r>
      <w:r w:rsidR="0040769D" w:rsidRPr="00140044">
        <w:rPr>
          <w:b/>
          <w:i/>
          <w:iCs/>
          <w:sz w:val="28"/>
          <w:szCs w:val="28"/>
          <w:lang w:val="nb-NO"/>
        </w:rPr>
        <w:t>Phương</w:t>
      </w:r>
      <w:r w:rsidRPr="00140044">
        <w:rPr>
          <w:b/>
          <w:i/>
          <w:sz w:val="28"/>
          <w:szCs w:val="28"/>
          <w:lang w:val="nb-NO"/>
        </w:rPr>
        <w:t xml:space="preserve"> hướng phát triển cơ sở sở hạ tầng</w:t>
      </w:r>
    </w:p>
    <w:p w14:paraId="6FB65F10" w14:textId="77777777" w:rsidR="003053D6" w:rsidRPr="00140044" w:rsidRDefault="003053D6" w:rsidP="00BF3786">
      <w:pPr>
        <w:widowControl w:val="0"/>
        <w:spacing w:before="120" w:line="360" w:lineRule="exact"/>
        <w:ind w:firstLine="720"/>
        <w:jc w:val="both"/>
        <w:rPr>
          <w:sz w:val="28"/>
          <w:szCs w:val="28"/>
          <w:lang w:val="fi-FI" w:eastAsia="x-none"/>
        </w:rPr>
      </w:pPr>
      <w:r w:rsidRPr="00140044">
        <w:rPr>
          <w:sz w:val="28"/>
          <w:szCs w:val="28"/>
          <w:lang w:val="fi-FI" w:eastAsia="x-none"/>
        </w:rPr>
        <w:t>Tiếp tục huy động hiệu quả các nguồn vốn đầu tư phát triển kết cấu hạ tầng kinh tế - xã hội, ưu tiên hệ thống giao thông, thủy lợi, điện, cấp nước, hạ tầng các cụm, khu công nghiệp; đầu tư hệ thống cấp nước sinh hoạt, nước sạch cho Nhân dân ở những nơi có điều kiện.</w:t>
      </w:r>
    </w:p>
    <w:p w14:paraId="4269D370" w14:textId="77777777" w:rsidR="003053D6" w:rsidRPr="00140044" w:rsidRDefault="003053D6" w:rsidP="00BF3786">
      <w:pPr>
        <w:widowControl w:val="0"/>
        <w:spacing w:before="120" w:line="360" w:lineRule="exact"/>
        <w:ind w:firstLine="720"/>
        <w:jc w:val="both"/>
        <w:rPr>
          <w:sz w:val="28"/>
          <w:szCs w:val="28"/>
          <w:lang w:val="fi-FI" w:eastAsia="x-none"/>
        </w:rPr>
      </w:pPr>
      <w:r w:rsidRPr="00140044">
        <w:rPr>
          <w:sz w:val="28"/>
          <w:szCs w:val="28"/>
          <w:lang w:val="fi-FI" w:eastAsia="x-none"/>
        </w:rPr>
        <w:t xml:space="preserve">Đẩy nhanh tiến độ hoàn thành các dự án, công trình trọng điểm và triển khai các dự án đầu tư xây dựng mới, thực hiện tốt công tác quản lý Nhà nước về đầu tư xây dựng, đảm bảo chất lượng, hiệu quả công trình. Chú trọng công tác quy hoạch và chuẩn bị đầu tư. </w:t>
      </w:r>
    </w:p>
    <w:p w14:paraId="70E13571" w14:textId="77777777" w:rsidR="003053D6" w:rsidRPr="00140044" w:rsidRDefault="003053D6" w:rsidP="00BF3786">
      <w:pPr>
        <w:widowControl w:val="0"/>
        <w:spacing w:before="120" w:line="360" w:lineRule="exact"/>
        <w:ind w:firstLine="720"/>
        <w:jc w:val="both"/>
        <w:rPr>
          <w:sz w:val="28"/>
          <w:szCs w:val="28"/>
          <w:lang w:val="fi-FI" w:eastAsia="x-none"/>
        </w:rPr>
      </w:pPr>
      <w:r w:rsidRPr="00140044">
        <w:rPr>
          <w:sz w:val="28"/>
          <w:szCs w:val="28"/>
          <w:lang w:val="fi-FI" w:eastAsia="x-none"/>
        </w:rPr>
        <w:t xml:space="preserve">Đầu tư và phối hợp xây dựng, nâng cấp mở rộng về quy mô và chất lượng những tuyến đường giao thông trọng điểm, huyết mạch trên địa bàn nhằm đáp ứng yêu cầu phát triển kinh tế - xã hội, đảm bảo quốc phòng - an ninh. Nghiên cứu quy </w:t>
      </w:r>
      <w:r w:rsidRPr="00140044">
        <w:rPr>
          <w:sz w:val="28"/>
          <w:szCs w:val="28"/>
          <w:lang w:val="fi-FI" w:eastAsia="x-none"/>
        </w:rPr>
        <w:lastRenderedPageBreak/>
        <w:t>hoạch, mở rộng một số tuyến đường giao thông kết nối giữa các vùng, giữa huyện với các đô thị trong tỉnh. Phối hợp xây dựng quy hoạch khu neo đậu tàu thuyền của Hải đội dân quân thường trực.</w:t>
      </w:r>
    </w:p>
    <w:p w14:paraId="57021852" w14:textId="77777777" w:rsidR="00436803" w:rsidRPr="00140044" w:rsidRDefault="006205DA" w:rsidP="00BF3786">
      <w:pPr>
        <w:spacing w:before="120" w:line="360" w:lineRule="exact"/>
        <w:ind w:firstLine="709"/>
        <w:jc w:val="both"/>
        <w:rPr>
          <w:sz w:val="28"/>
          <w:szCs w:val="28"/>
          <w:lang w:val="fi-FI"/>
        </w:rPr>
      </w:pPr>
      <w:r w:rsidRPr="00140044">
        <w:rPr>
          <w:sz w:val="28"/>
          <w:szCs w:val="28"/>
          <w:lang w:val="nb-NO"/>
        </w:rPr>
        <w:t xml:space="preserve">- Giáo dục - đào tạo: </w:t>
      </w:r>
      <w:r w:rsidR="00436803" w:rsidRPr="00140044">
        <w:rPr>
          <w:sz w:val="28"/>
          <w:szCs w:val="28"/>
          <w:lang w:val="fi-FI"/>
        </w:rPr>
        <w:t>Về đổi mới căn bản, toàn diện giáo dục và đào tạo, đáp ứng nhu cầu công nghiệp hóa, hiện đại hóa trong điều kiện kinh tế thị trường định hướng xã hội chủ nghĩa và hội nhập quốc tế”. Duy trì vững chắc kết quả phổ cập giáo dục mầm non cho trẻ 5 tuổi, phổ cập giáo dục đúng độ tuổi, phổ cập giáo dục trung học cơ sở.</w:t>
      </w:r>
    </w:p>
    <w:p w14:paraId="066BECA4" w14:textId="5DF2AF3F" w:rsidR="00436803" w:rsidRPr="00140044" w:rsidRDefault="006205DA" w:rsidP="00BF3786">
      <w:pPr>
        <w:widowControl w:val="0"/>
        <w:spacing w:before="120" w:line="360" w:lineRule="exact"/>
        <w:ind w:left="11" w:firstLine="675"/>
        <w:jc w:val="both"/>
        <w:rPr>
          <w:sz w:val="28"/>
          <w:szCs w:val="28"/>
          <w:lang w:val="fi-FI"/>
        </w:rPr>
      </w:pPr>
      <w:r w:rsidRPr="00140044">
        <w:rPr>
          <w:sz w:val="28"/>
          <w:szCs w:val="28"/>
          <w:lang w:val="fi-FI"/>
        </w:rPr>
        <w:t xml:space="preserve">- Văn hoá: </w:t>
      </w:r>
      <w:r w:rsidR="00436803" w:rsidRPr="00140044">
        <w:rPr>
          <w:sz w:val="28"/>
          <w:szCs w:val="28"/>
          <w:lang w:val="fi-FI"/>
        </w:rPr>
        <w:t>Tập trung triển khai thực hiện tốt các hoạt động văn hóa, thông tin tuyên truyền nhân các ngày lễ lớn, các sự kiện chính trị, văn hóa, xã hội; tăng cường công tác thông tin, tuyên truyền ở cơ sở. Chú trọng chăm lo xây dựng và phát triển văn hóa con người, nhằm xây dựng đời sống văn hóa, môi trường văn hóa lành mạnh, con người phát triển toàn diện cả thể chất và tâm hồn, có lối sống đạo đức, văn minh. Đẩy mạnh và nâng cao chất lượng phong trào “Toàn dân đoàn kết xây dựng đời sống văn hóa”, xây dựng đơn vị văn hóa, gia đình văn hóa gắn với cuộc vận động “Toàn dân đoàn kết xây dựng nông thôn mới, đô thị văn minh”. Tiếp tục xây dựng kết cấu hạ tầng kinh tế - xã hội đồng bộ với các thiết chế văn hóa, phát huy tác dụng của hương ước, quy ước</w:t>
      </w:r>
      <w:r w:rsidR="005B2A84" w:rsidRPr="00140044">
        <w:rPr>
          <w:sz w:val="28"/>
          <w:szCs w:val="28"/>
          <w:lang w:val="fi-FI"/>
        </w:rPr>
        <w:t>.</w:t>
      </w:r>
    </w:p>
    <w:p w14:paraId="756203CD" w14:textId="77777777" w:rsidR="006205DA" w:rsidRPr="00140044" w:rsidRDefault="006205DA" w:rsidP="00BF3786">
      <w:pPr>
        <w:pStyle w:val="4-P1"/>
        <w:spacing w:before="120" w:after="0" w:line="360" w:lineRule="exact"/>
        <w:ind w:firstLine="686"/>
        <w:rPr>
          <w:rFonts w:cs="Times New Roman"/>
          <w:lang w:val="nb-NO"/>
        </w:rPr>
      </w:pPr>
      <w:bookmarkStart w:id="290" w:name="_Toc345570934"/>
      <w:bookmarkStart w:id="291" w:name="_Toc347232049"/>
      <w:bookmarkStart w:id="292" w:name="_Toc463355548"/>
      <w:bookmarkStart w:id="293" w:name="_Toc72224310"/>
      <w:r w:rsidRPr="00140044">
        <w:rPr>
          <w:rFonts w:cs="Times New Roman"/>
          <w:lang w:val="nb-NO"/>
        </w:rPr>
        <w:t>1.2. Quan điểm sử dụng đất</w:t>
      </w:r>
      <w:bookmarkEnd w:id="290"/>
      <w:bookmarkEnd w:id="291"/>
      <w:bookmarkEnd w:id="292"/>
      <w:bookmarkEnd w:id="293"/>
    </w:p>
    <w:p w14:paraId="4C38C077" w14:textId="2D16A1AA" w:rsidR="006205DA" w:rsidRPr="00140044" w:rsidRDefault="005D3C8C" w:rsidP="00BF3786">
      <w:pPr>
        <w:pStyle w:val="Noidung"/>
        <w:spacing w:before="120" w:after="0" w:line="360" w:lineRule="exact"/>
        <w:rPr>
          <w:rFonts w:ascii="Times New Roman" w:hAnsi="Times New Roman"/>
          <w:spacing w:val="0"/>
          <w:lang w:val="nb-NO"/>
        </w:rPr>
      </w:pPr>
      <w:r w:rsidRPr="00140044">
        <w:rPr>
          <w:rFonts w:ascii="Times New Roman" w:hAnsi="Times New Roman"/>
          <w:spacing w:val="0"/>
          <w:lang w:val="nb-NO"/>
        </w:rPr>
        <w:t xml:space="preserve">Huyện Triệu Phong là một điểm nút quan trọng trong mối liên kết của tỉnh. Vì vậy, trong quy hoạch sử dụng đất phải đảm bảo sử dụng thật tốt quỹ đất để phục vụ phát triển nền kinh tế của </w:t>
      </w:r>
      <w:r w:rsidR="00857296" w:rsidRPr="00140044">
        <w:rPr>
          <w:rFonts w:ascii="Times New Roman" w:hAnsi="Times New Roman"/>
          <w:spacing w:val="0"/>
          <w:lang w:val="nb-NO"/>
        </w:rPr>
        <w:t>h</w:t>
      </w:r>
      <w:r w:rsidRPr="00140044">
        <w:rPr>
          <w:rFonts w:ascii="Times New Roman" w:hAnsi="Times New Roman"/>
          <w:spacing w:val="0"/>
          <w:lang w:val="nb-NO"/>
        </w:rPr>
        <w:t>uyện nói riêng và của tỉnh nói chung</w:t>
      </w:r>
      <w:r w:rsidR="00857296" w:rsidRPr="00140044">
        <w:rPr>
          <w:rFonts w:ascii="Times New Roman" w:hAnsi="Times New Roman"/>
          <w:spacing w:val="0"/>
          <w:lang w:val="nb-NO"/>
        </w:rPr>
        <w:t xml:space="preserve"> </w:t>
      </w:r>
      <w:r w:rsidR="006205DA" w:rsidRPr="00140044">
        <w:rPr>
          <w:rFonts w:ascii="Times New Roman" w:hAnsi="Times New Roman"/>
          <w:spacing w:val="0"/>
          <w:lang w:val="nb-NO"/>
        </w:rPr>
        <w:t xml:space="preserve">Để đảm bảo sử dụng quỹ đất có hiệu quả, đáp ứng được mục tiêu chiến lược phát triển kinh tế - xã hội của </w:t>
      </w:r>
      <w:r w:rsidR="00857296" w:rsidRPr="00140044">
        <w:rPr>
          <w:rFonts w:ascii="Times New Roman" w:hAnsi="Times New Roman"/>
          <w:spacing w:val="0"/>
          <w:lang w:val="nb-NO"/>
        </w:rPr>
        <w:t>h</w:t>
      </w:r>
      <w:r w:rsidR="006205DA" w:rsidRPr="00140044">
        <w:rPr>
          <w:rFonts w:ascii="Times New Roman" w:hAnsi="Times New Roman"/>
          <w:spacing w:val="0"/>
          <w:lang w:val="nb-NO"/>
        </w:rPr>
        <w:t>uyện, trong quy hoạch sử dụng đất cần phải quán triệt được các quan điểm sử dụng đất</w:t>
      </w:r>
      <w:r w:rsidR="00285BB0" w:rsidRPr="00140044">
        <w:rPr>
          <w:rFonts w:ascii="Times New Roman" w:hAnsi="Times New Roman"/>
          <w:spacing w:val="0"/>
          <w:lang w:val="nb-NO"/>
        </w:rPr>
        <w:t xml:space="preserve"> như sau</w:t>
      </w:r>
      <w:r w:rsidR="006205DA" w:rsidRPr="00140044">
        <w:rPr>
          <w:rFonts w:ascii="Times New Roman" w:hAnsi="Times New Roman"/>
          <w:spacing w:val="0"/>
          <w:lang w:val="nb-NO"/>
        </w:rPr>
        <w:t>:</w:t>
      </w:r>
    </w:p>
    <w:p w14:paraId="383C6BC6" w14:textId="58D2348B" w:rsidR="00265FBE" w:rsidRPr="00140044" w:rsidRDefault="00265FBE" w:rsidP="00BF3786">
      <w:pPr>
        <w:pStyle w:val="Noidung"/>
        <w:spacing w:before="120" w:after="0" w:line="360" w:lineRule="exact"/>
        <w:rPr>
          <w:rFonts w:ascii="Times New Roman" w:hAnsi="Times New Roman"/>
          <w:spacing w:val="0"/>
          <w:lang w:val="nb-NO"/>
        </w:rPr>
      </w:pPr>
      <w:r w:rsidRPr="00140044">
        <w:rPr>
          <w:rFonts w:ascii="Times New Roman" w:hAnsi="Times New Roman"/>
          <w:spacing w:val="0"/>
          <w:lang w:val="nb-NO"/>
        </w:rPr>
        <w:t xml:space="preserve">- Quy hoạch sử dụng đất phải đảm bảo đáp ứng được nhu cầu đất của các ngành, để thực hiện định hướng phát triển kinh tế - xã hội của </w:t>
      </w:r>
      <w:r w:rsidR="00857296" w:rsidRPr="00140044">
        <w:rPr>
          <w:rFonts w:ascii="Times New Roman" w:hAnsi="Times New Roman"/>
          <w:spacing w:val="0"/>
          <w:lang w:val="nb-NO"/>
        </w:rPr>
        <w:t>h</w:t>
      </w:r>
      <w:r w:rsidRPr="00140044">
        <w:rPr>
          <w:rFonts w:ascii="Times New Roman" w:hAnsi="Times New Roman"/>
          <w:spacing w:val="0"/>
          <w:lang w:val="nb-NO"/>
        </w:rPr>
        <w:t xml:space="preserve">uyện đến năm 2030 và những năm tiếp theo, trên quan điểm sử dụng toàn bộ quỹ đất của </w:t>
      </w:r>
      <w:r w:rsidR="00857296" w:rsidRPr="00140044">
        <w:rPr>
          <w:rFonts w:ascii="Times New Roman" w:hAnsi="Times New Roman"/>
          <w:spacing w:val="0"/>
          <w:lang w:val="nb-NO"/>
        </w:rPr>
        <w:t>h</w:t>
      </w:r>
      <w:r w:rsidRPr="00140044">
        <w:rPr>
          <w:rFonts w:ascii="Times New Roman" w:hAnsi="Times New Roman"/>
          <w:spacing w:val="0"/>
          <w:lang w:val="nb-NO"/>
        </w:rPr>
        <w:t>uyện một cách khoa học, hợp lý, tiết kiệm, đạt hiệu quả cao và bền vững. Bố trí sử dụng đất trên cơ sở cân đối nhu cầu sử dụng đất của các ngành, lĩnh vực đáp ứng mục tiêu, chiến lược phát triển kinh tế - xã hội, quốc phòng, an ninh nhằm sử dụng hợp lý, tiết kiệm, có hiệu quả nguồn tài nguyên đất</w:t>
      </w:r>
      <w:r w:rsidR="005B2A84" w:rsidRPr="00140044">
        <w:rPr>
          <w:rFonts w:ascii="Times New Roman" w:hAnsi="Times New Roman"/>
          <w:spacing w:val="0"/>
          <w:lang w:val="nb-NO"/>
        </w:rPr>
        <w:t>;</w:t>
      </w:r>
    </w:p>
    <w:p w14:paraId="00FF5CE8" w14:textId="2F5981C3" w:rsidR="0027485A" w:rsidRPr="00140044" w:rsidRDefault="00265FBE" w:rsidP="00BF3786">
      <w:pPr>
        <w:pStyle w:val="Noidung"/>
        <w:spacing w:before="120" w:after="0" w:line="360" w:lineRule="exact"/>
        <w:rPr>
          <w:rFonts w:ascii="Times New Roman" w:hAnsi="Times New Roman"/>
          <w:spacing w:val="0"/>
          <w:lang w:val="nb-NO"/>
        </w:rPr>
      </w:pPr>
      <w:r w:rsidRPr="00140044">
        <w:rPr>
          <w:rFonts w:ascii="Times New Roman" w:hAnsi="Times New Roman"/>
          <w:spacing w:val="0"/>
          <w:lang w:val="nb-NO"/>
        </w:rPr>
        <w:t>- Bảo vệ đất nông nghiệp, ổn định, dần dần tăng diện tích gieo trồng, từng bước nâng cao hệ số sử dụng đất.</w:t>
      </w:r>
      <w:r w:rsidR="0027485A" w:rsidRPr="00140044">
        <w:rPr>
          <w:rFonts w:ascii="Times New Roman" w:hAnsi="Times New Roman"/>
          <w:spacing w:val="0"/>
          <w:lang w:val="nb-NO"/>
        </w:rPr>
        <w:t xml:space="preserve"> Hình thành các vùng cây trồng vật nuôi có quy mô sản xuất hàng như hình thành các trang trại, khu trồng trọt và chăn nuôi theo công nghệ cao. Bố trí sử dụng đất nông nghiệp theo hướng tập trung, chuyên canh, tạo điều kiện thực hiện cơ giới hóa, tự động hóa trong sản xuất nông nghiệp; duy </w:t>
      </w:r>
      <w:r w:rsidR="0027485A" w:rsidRPr="00140044">
        <w:rPr>
          <w:rFonts w:ascii="Times New Roman" w:hAnsi="Times New Roman"/>
          <w:spacing w:val="0"/>
          <w:lang w:val="nb-NO"/>
        </w:rPr>
        <w:lastRenderedPageBreak/>
        <w:t>trì và bảo vệ nghiêm ngặt diện tích đất trồng lúa nước đảm bảo vấn đề lương thực; đất rừng phòng hộ cần được bảo vệ và quản lý chặt chẽ vì cảnh quan môi trường, đa dạng sinh học và phát triển bền vững. Trong quá trình xây dựng Khu Kinh tế Đông Nam cần dành một quỹ đất hợp lý để bảo vệ và phát triển rừng phòng hộ</w:t>
      </w:r>
      <w:r w:rsidR="005B2A84" w:rsidRPr="00140044">
        <w:rPr>
          <w:rFonts w:ascii="Times New Roman" w:hAnsi="Times New Roman"/>
          <w:spacing w:val="0"/>
          <w:lang w:val="nb-NO"/>
        </w:rPr>
        <w:t>;</w:t>
      </w:r>
    </w:p>
    <w:p w14:paraId="5F9BD8D1" w14:textId="34E462D2" w:rsidR="00265FBE" w:rsidRPr="00140044" w:rsidRDefault="00265FBE" w:rsidP="00D83693">
      <w:pPr>
        <w:pStyle w:val="Noidung"/>
        <w:spacing w:before="120" w:after="0" w:line="360" w:lineRule="exact"/>
        <w:rPr>
          <w:rFonts w:ascii="Times New Roman" w:hAnsi="Times New Roman"/>
          <w:spacing w:val="0"/>
          <w:lang w:val="nb-NO"/>
        </w:rPr>
      </w:pPr>
      <w:r w:rsidRPr="00140044">
        <w:rPr>
          <w:rFonts w:ascii="Times New Roman" w:hAnsi="Times New Roman"/>
          <w:spacing w:val="0"/>
          <w:lang w:val="nb-NO"/>
        </w:rPr>
        <w:t>- Đảm bảo quỹ đất để phát triển đồng bộ hạ tầng kỹ thuật, hạ tầng xã hội, phù hợp với tiêu chí quy hoạch xây dựng nông thôn mới; khai thác triệt để, có hiệu quả đất đai và làm cơ sở xây dựng cơ chế tài chính, tăng nguồn thu cho ngân sách nhà nước</w:t>
      </w:r>
      <w:r w:rsidR="005B2A84" w:rsidRPr="00140044">
        <w:rPr>
          <w:rFonts w:ascii="Times New Roman" w:hAnsi="Times New Roman"/>
          <w:spacing w:val="0"/>
          <w:lang w:val="nb-NO"/>
        </w:rPr>
        <w:t>;</w:t>
      </w:r>
    </w:p>
    <w:p w14:paraId="78D9AE07" w14:textId="4E02D6AE" w:rsidR="00265FBE" w:rsidRPr="00140044" w:rsidRDefault="00265FBE" w:rsidP="00D83693">
      <w:pPr>
        <w:pStyle w:val="Noidung"/>
        <w:spacing w:before="120" w:after="0" w:line="360" w:lineRule="exact"/>
        <w:rPr>
          <w:rFonts w:ascii="Times New Roman" w:hAnsi="Times New Roman"/>
          <w:spacing w:val="0"/>
          <w:lang w:val="nb-NO"/>
        </w:rPr>
      </w:pPr>
      <w:r w:rsidRPr="00140044">
        <w:rPr>
          <w:rFonts w:ascii="Times New Roman" w:hAnsi="Times New Roman"/>
          <w:spacing w:val="0"/>
          <w:lang w:val="nb-NO"/>
        </w:rPr>
        <w:t>- Bảo vệ và có kế hoạch, chính sách khai thác đất chưa sử dụng; ngăn chặn tình trạng đất bị xâm thực, sạt lở, lấn chiếm, các hoạt động gây hủy hoại môi trường đất. Áp dụng các thành tựu khoa học kỹ thuật trong việc sử dụng, cải tạo, làm tăng độ phì của đất</w:t>
      </w:r>
      <w:r w:rsidR="005B2A84" w:rsidRPr="00140044">
        <w:rPr>
          <w:rFonts w:ascii="Times New Roman" w:hAnsi="Times New Roman"/>
          <w:spacing w:val="0"/>
          <w:lang w:val="nb-NO"/>
        </w:rPr>
        <w:t>;</w:t>
      </w:r>
    </w:p>
    <w:p w14:paraId="51F6419F" w14:textId="77777777" w:rsidR="00265FBE" w:rsidRPr="00140044" w:rsidRDefault="00265FBE" w:rsidP="00D83693">
      <w:pPr>
        <w:widowControl w:val="0"/>
        <w:spacing w:before="120" w:line="360" w:lineRule="exact"/>
        <w:ind w:left="11" w:firstLine="675"/>
        <w:jc w:val="both"/>
        <w:rPr>
          <w:sz w:val="28"/>
          <w:szCs w:val="28"/>
          <w:lang w:val="fi-FI"/>
        </w:rPr>
      </w:pPr>
      <w:r w:rsidRPr="00140044">
        <w:rPr>
          <w:sz w:val="28"/>
          <w:szCs w:val="28"/>
          <w:lang w:val="fi-FI"/>
        </w:rPr>
        <w:t xml:space="preserve">- Đất ở phải được bố trí tập trung trên cơ sở mở rộng chỉnh trang các khu dân cư hiện có, xây dựng hình thành các khu đô thị, khu dân cư mới trên cơ sở đồng bộ với cơ sở hạ tầng thiết yếu. </w:t>
      </w:r>
    </w:p>
    <w:p w14:paraId="6F404CFF" w14:textId="77777777" w:rsidR="00265FBE" w:rsidRPr="00140044" w:rsidRDefault="00265FBE" w:rsidP="00D83693">
      <w:pPr>
        <w:pStyle w:val="4-P1"/>
        <w:spacing w:before="120" w:after="0" w:line="360" w:lineRule="exact"/>
        <w:ind w:firstLine="686"/>
        <w:rPr>
          <w:rFonts w:cs="Times New Roman"/>
          <w:lang w:val="nb-NO"/>
        </w:rPr>
      </w:pPr>
      <w:bookmarkStart w:id="294" w:name="_Toc72224311"/>
      <w:r w:rsidRPr="00140044">
        <w:rPr>
          <w:rFonts w:cs="Times New Roman"/>
          <w:lang w:val="nb-NO"/>
        </w:rPr>
        <w:t>1.3. Định hướng sử dụng đất theo các khu chức năng</w:t>
      </w:r>
      <w:bookmarkEnd w:id="294"/>
    </w:p>
    <w:p w14:paraId="10D6C37B" w14:textId="77777777" w:rsidR="0027485A" w:rsidRPr="00140044" w:rsidRDefault="0027485A" w:rsidP="00D83693">
      <w:pPr>
        <w:pStyle w:val="55"/>
        <w:spacing w:before="120" w:after="0" w:line="360" w:lineRule="exact"/>
        <w:ind w:firstLine="686"/>
        <w:outlineLvl w:val="9"/>
        <w:rPr>
          <w:rFonts w:cs="Times New Roman"/>
          <w:iCs/>
          <w:lang w:val="nb-NO"/>
        </w:rPr>
      </w:pPr>
      <w:r w:rsidRPr="00140044">
        <w:rPr>
          <w:rFonts w:cs="Times New Roman"/>
          <w:iCs/>
          <w:lang w:val="nb-NO"/>
        </w:rPr>
        <w:t>1.3.1. Định hướng sử dụng đất trồng cây hàng năm</w:t>
      </w:r>
    </w:p>
    <w:p w14:paraId="1A160E71" w14:textId="7E384FE7" w:rsidR="0027485A" w:rsidRPr="00140044" w:rsidRDefault="00366E96" w:rsidP="00D83693">
      <w:pPr>
        <w:widowControl w:val="0"/>
        <w:spacing w:before="120" w:line="360" w:lineRule="exact"/>
        <w:ind w:left="11" w:firstLine="675"/>
        <w:jc w:val="both"/>
        <w:rPr>
          <w:sz w:val="28"/>
          <w:szCs w:val="28"/>
          <w:lang w:val="fi-FI"/>
        </w:rPr>
      </w:pPr>
      <w:r w:rsidRPr="00140044">
        <w:rPr>
          <w:i/>
          <w:iCs/>
          <w:sz w:val="28"/>
          <w:szCs w:val="28"/>
          <w:lang w:val="fi-FI"/>
        </w:rPr>
        <w:t xml:space="preserve">- </w:t>
      </w:r>
      <w:r w:rsidR="0027485A" w:rsidRPr="00140044">
        <w:rPr>
          <w:i/>
          <w:iCs/>
          <w:sz w:val="28"/>
          <w:szCs w:val="28"/>
          <w:lang w:val="fi-FI"/>
        </w:rPr>
        <w:t>Đất trồng lúa:</w:t>
      </w:r>
      <w:r w:rsidR="0027485A" w:rsidRPr="00140044">
        <w:rPr>
          <w:sz w:val="28"/>
          <w:szCs w:val="28"/>
          <w:lang w:val="fi-FI"/>
        </w:rPr>
        <w:t xml:space="preserve"> Hướng chủ yếu là thâm canh chiều sâu, sử dụng giống lúa </w:t>
      </w:r>
      <w:r w:rsidR="0027485A" w:rsidRPr="00140044">
        <w:rPr>
          <w:spacing w:val="2"/>
          <w:sz w:val="28"/>
          <w:szCs w:val="28"/>
          <w:lang w:val="fi-FI"/>
        </w:rPr>
        <w:t xml:space="preserve">mới, lúa chất lượng cao. Hình thành một số vùng sản xuất lúa tập trung, vùng lúa trọng điểm, chất lượng cao, nhận rộng mô hình ”gạo sạch Triệu Phong”. Định hình </w:t>
      </w:r>
      <w:r w:rsidRPr="00140044">
        <w:rPr>
          <w:spacing w:val="2"/>
          <w:sz w:val="28"/>
          <w:szCs w:val="28"/>
          <w:lang w:val="fi-FI"/>
        </w:rPr>
        <w:t>g</w:t>
      </w:r>
      <w:r w:rsidR="0027485A" w:rsidRPr="00140044">
        <w:rPr>
          <w:spacing w:val="2"/>
          <w:sz w:val="28"/>
          <w:szCs w:val="28"/>
          <w:lang w:val="fi-FI"/>
        </w:rPr>
        <w:t>iữ ổn định diện tích sản xuất lúa trên toàn huyện khoảng 5.</w:t>
      </w:r>
      <w:r w:rsidR="002C4730" w:rsidRPr="00140044">
        <w:rPr>
          <w:spacing w:val="2"/>
          <w:sz w:val="28"/>
          <w:szCs w:val="28"/>
          <w:lang w:val="fi-FI"/>
        </w:rPr>
        <w:t>5</w:t>
      </w:r>
      <w:r w:rsidR="0027485A" w:rsidRPr="00140044">
        <w:rPr>
          <w:spacing w:val="2"/>
          <w:sz w:val="28"/>
          <w:szCs w:val="28"/>
          <w:lang w:val="fi-FI"/>
        </w:rPr>
        <w:t>00 - 5.</w:t>
      </w:r>
      <w:r w:rsidR="002C4730" w:rsidRPr="00140044">
        <w:rPr>
          <w:spacing w:val="2"/>
          <w:sz w:val="28"/>
          <w:szCs w:val="28"/>
          <w:lang w:val="fi-FI"/>
        </w:rPr>
        <w:t>700</w:t>
      </w:r>
      <w:r w:rsidR="0027485A" w:rsidRPr="00140044">
        <w:rPr>
          <w:spacing w:val="2"/>
          <w:sz w:val="28"/>
          <w:szCs w:val="28"/>
          <w:lang w:val="fi-FI"/>
        </w:rPr>
        <w:t xml:space="preserve"> ha</w:t>
      </w:r>
      <w:r w:rsidRPr="00140044">
        <w:rPr>
          <w:spacing w:val="2"/>
          <w:sz w:val="28"/>
          <w:szCs w:val="28"/>
          <w:lang w:val="fi-FI"/>
        </w:rPr>
        <w:t>, bảo vệ và phát triển khu vực chuyên trồng lúa tập trung vào các xã vùng đồng bằng như Triệu Thuận, Triệu Đại, Triệu Hòa, Triệu Phước, Triệu Tài, Triệu Trung, Triệu Thành, Triệu Sơn, Triệu Trạch... Chuyển đổi một số diện tích đất trồng lúa 1 vụ, đất lúa nương hiệu quả thấp sang trồng cây công nghiệp ngắn ngày, cây màu, cây thực phẩm, phát triển nuôi trồng thuỷ sản có hiệu quả kinh tế cao hơn</w:t>
      </w:r>
      <w:r w:rsidRPr="00140044">
        <w:rPr>
          <w:sz w:val="28"/>
          <w:szCs w:val="28"/>
          <w:lang w:val="fi-FI"/>
        </w:rPr>
        <w:t>.</w:t>
      </w:r>
      <w:r w:rsidR="0027485A" w:rsidRPr="00140044">
        <w:rPr>
          <w:sz w:val="28"/>
          <w:szCs w:val="28"/>
          <w:lang w:val="fi-FI"/>
        </w:rPr>
        <w:t xml:space="preserve"> </w:t>
      </w:r>
    </w:p>
    <w:p w14:paraId="5B34C6D6" w14:textId="77777777" w:rsidR="00265FBE" w:rsidRPr="00140044" w:rsidRDefault="00366E96" w:rsidP="00D83693">
      <w:pPr>
        <w:widowControl w:val="0"/>
        <w:spacing w:before="120" w:line="360" w:lineRule="exact"/>
        <w:ind w:left="11" w:firstLine="675"/>
        <w:jc w:val="both"/>
        <w:rPr>
          <w:sz w:val="28"/>
          <w:szCs w:val="28"/>
          <w:lang w:val="fi-FI"/>
        </w:rPr>
      </w:pPr>
      <w:r w:rsidRPr="00140044">
        <w:rPr>
          <w:i/>
          <w:iCs/>
          <w:sz w:val="28"/>
          <w:szCs w:val="28"/>
          <w:lang w:val="fi-FI"/>
        </w:rPr>
        <w:t xml:space="preserve">- Đất trồng cây hàng năm khác: </w:t>
      </w:r>
      <w:r w:rsidRPr="00140044">
        <w:rPr>
          <w:sz w:val="28"/>
          <w:szCs w:val="28"/>
          <w:lang w:val="fi-FI"/>
        </w:rPr>
        <w:t>Đầu tư mở rộng phát triển các vùng chuyên canh cây rau, đậu, thực phẩm ở những nơi có điều kiện, thuận lợi kết hợp trồng xen canh cây màu và cây công nghiệp khác. Chuyển đổi một số chân ruộng lúa hiệu quả thấp sang trồng rau, đậu thực phẩm. Hình thành một số vùng sản xuất rau sạch có giá trị dinh dưỡng cao. Xây dựng các mô hình trồng trọt theo công nghệ cao.</w:t>
      </w:r>
    </w:p>
    <w:p w14:paraId="12BCEC04" w14:textId="77777777" w:rsidR="00366E96" w:rsidRPr="00140044" w:rsidRDefault="00366E96" w:rsidP="00BF3786">
      <w:pPr>
        <w:pStyle w:val="ThnVnban"/>
        <w:spacing w:before="120" w:line="360" w:lineRule="exact"/>
        <w:ind w:firstLine="720"/>
        <w:rPr>
          <w:rFonts w:ascii="Times New Roman" w:hAnsi="Times New Roman"/>
          <w:b/>
          <w:i/>
          <w:iCs/>
          <w:szCs w:val="28"/>
          <w:lang w:val="nb-NO"/>
        </w:rPr>
      </w:pPr>
      <w:bookmarkStart w:id="295" w:name="_Toc488468342"/>
      <w:bookmarkStart w:id="296" w:name="_Toc491662848"/>
      <w:bookmarkStart w:id="297" w:name="_Toc493226706"/>
      <w:r w:rsidRPr="00140044">
        <w:rPr>
          <w:rFonts w:ascii="Times New Roman" w:hAnsi="Times New Roman"/>
          <w:b/>
          <w:i/>
          <w:iCs/>
          <w:szCs w:val="28"/>
          <w:lang w:val="nb-NO"/>
        </w:rPr>
        <w:t>1.3.</w:t>
      </w:r>
      <w:r w:rsidR="00B42D09" w:rsidRPr="00140044">
        <w:rPr>
          <w:rFonts w:ascii="Times New Roman" w:hAnsi="Times New Roman"/>
          <w:b/>
          <w:i/>
          <w:iCs/>
          <w:szCs w:val="28"/>
          <w:lang w:val="nb-NO"/>
        </w:rPr>
        <w:t>2</w:t>
      </w:r>
      <w:r w:rsidRPr="00140044">
        <w:rPr>
          <w:rFonts w:ascii="Times New Roman" w:hAnsi="Times New Roman"/>
          <w:b/>
          <w:i/>
          <w:iCs/>
          <w:szCs w:val="28"/>
          <w:lang w:val="nb-NO"/>
        </w:rPr>
        <w:t>. Định hướng sử dụng đất trồng cây lâu năm</w:t>
      </w:r>
      <w:bookmarkEnd w:id="295"/>
      <w:bookmarkEnd w:id="296"/>
      <w:bookmarkEnd w:id="297"/>
    </w:p>
    <w:p w14:paraId="74B71AFC" w14:textId="77777777" w:rsidR="00265FBE" w:rsidRPr="00140044" w:rsidRDefault="00B04130" w:rsidP="00BF3786">
      <w:pPr>
        <w:widowControl w:val="0"/>
        <w:spacing w:before="120" w:line="360" w:lineRule="exact"/>
        <w:ind w:left="11" w:firstLine="675"/>
        <w:jc w:val="both"/>
        <w:rPr>
          <w:sz w:val="28"/>
          <w:szCs w:val="28"/>
          <w:lang w:val="fi-FI"/>
        </w:rPr>
      </w:pPr>
      <w:r w:rsidRPr="00140044">
        <w:rPr>
          <w:sz w:val="28"/>
          <w:szCs w:val="28"/>
          <w:lang w:val="fi-FI"/>
        </w:rPr>
        <w:t xml:space="preserve">Từng bước mở rộng diện tích trồng các loại cây công nghiệp lâu năm, phát triển ổn định trên cơ sở hình thành các vùng chuyên canh cây công nghiệp, cây ăn </w:t>
      </w:r>
      <w:r w:rsidRPr="00140044">
        <w:rPr>
          <w:sz w:val="28"/>
          <w:szCs w:val="28"/>
          <w:lang w:val="fi-FI"/>
        </w:rPr>
        <w:lastRenderedPageBreak/>
        <w:t xml:space="preserve">quả theo hướng thâm canh. Đối với cây công nghiệp lâu năm, ngoài việc thâm canh trên diện tích hiện có, tiếp tục thử nghiệm mở rộng diện tích ở một số khu vực có điều kiện thích hợp như xã Triệu Thượng, Triệu Ái. Ưu tiên chuyển đổi diện tích đất rừng sản xuất sang trồng cây ăn quả có giá trị kinh tế cao. Ngoài ra tận dụng diện tích đất vườn trong khuôn viên hộ gia đình phát triển nghề trồng hoa, cây cảnh nhằm đáp ứng thị hiếu tiêu dùng của xã hội. Phát triển mạnh mô hình trang trại kết hợp giữa trồng trọt và chăn nuôi theo hướng công nghiệp, bán công nghiệp, chăn nuôi tập trung theo hướng trang trại, gia trại gắn với bảo đảm an toàn dịch bệnh. </w:t>
      </w:r>
    </w:p>
    <w:p w14:paraId="2F9324F7" w14:textId="77777777" w:rsidR="00B42D09" w:rsidRPr="00140044" w:rsidRDefault="00B42D09" w:rsidP="00BF3786">
      <w:pPr>
        <w:pStyle w:val="ThnVnban"/>
        <w:spacing w:before="120" w:line="360" w:lineRule="exact"/>
        <w:ind w:firstLine="720"/>
        <w:rPr>
          <w:rFonts w:ascii="Times New Roman" w:hAnsi="Times New Roman"/>
          <w:b/>
          <w:i/>
          <w:iCs/>
          <w:szCs w:val="28"/>
          <w:lang w:val="nb-NO"/>
        </w:rPr>
      </w:pPr>
      <w:bookmarkStart w:id="298" w:name="_Toc493226707"/>
      <w:r w:rsidRPr="00140044">
        <w:rPr>
          <w:rFonts w:ascii="Times New Roman" w:hAnsi="Times New Roman"/>
          <w:b/>
          <w:i/>
          <w:iCs/>
          <w:szCs w:val="28"/>
          <w:lang w:val="nb-NO"/>
        </w:rPr>
        <w:t xml:space="preserve">1.3.3. Định hướng sử dụng đất </w:t>
      </w:r>
      <w:bookmarkEnd w:id="298"/>
      <w:r w:rsidR="007C43D2" w:rsidRPr="00140044">
        <w:rPr>
          <w:rFonts w:ascii="Times New Roman" w:hAnsi="Times New Roman"/>
          <w:b/>
          <w:i/>
          <w:iCs/>
          <w:szCs w:val="28"/>
          <w:lang w:val="nb-NO"/>
        </w:rPr>
        <w:t>lâm nghiệp</w:t>
      </w:r>
    </w:p>
    <w:p w14:paraId="3AFDF577" w14:textId="77777777" w:rsidR="00B42D09" w:rsidRPr="00140044" w:rsidRDefault="00B42D09" w:rsidP="00BF3786">
      <w:pPr>
        <w:widowControl w:val="0"/>
        <w:spacing w:before="120" w:line="360" w:lineRule="exact"/>
        <w:ind w:left="11" w:firstLine="675"/>
        <w:jc w:val="both"/>
        <w:rPr>
          <w:sz w:val="28"/>
          <w:szCs w:val="28"/>
          <w:lang w:val="fi-FI"/>
        </w:rPr>
      </w:pPr>
      <w:r w:rsidRPr="00140044">
        <w:rPr>
          <w:sz w:val="28"/>
          <w:szCs w:val="28"/>
          <w:lang w:val="fi-FI"/>
        </w:rPr>
        <w:t xml:space="preserve">Chú trọng đầu tư các giải pháp kỹ thuật lâm sinh để nâng cao chất lượng rừng và độ che phủ của rừng. Kết hợp chặt chẽ giữa trồng rừng tập trung với trồng cây xanh cho các đô thị, khu dân cư, trồng cây phân tán dọc đường giao thông, ven sông suối nhằm cung cấp nguyên liệu gỗ </w:t>
      </w:r>
      <w:r w:rsidR="00FD566C" w:rsidRPr="00140044">
        <w:rPr>
          <w:sz w:val="28"/>
          <w:szCs w:val="28"/>
          <w:lang w:val="fi-FI"/>
        </w:rPr>
        <w:t xml:space="preserve">cho công nghiệp và </w:t>
      </w:r>
      <w:r w:rsidRPr="00140044">
        <w:rPr>
          <w:sz w:val="28"/>
          <w:szCs w:val="28"/>
          <w:lang w:val="fi-FI"/>
        </w:rPr>
        <w:t>dân dụng</w:t>
      </w:r>
      <w:r w:rsidR="00FD566C" w:rsidRPr="00140044">
        <w:rPr>
          <w:sz w:val="28"/>
          <w:szCs w:val="28"/>
          <w:lang w:val="fi-FI"/>
        </w:rPr>
        <w:t>.</w:t>
      </w:r>
    </w:p>
    <w:p w14:paraId="3BBEB8FD" w14:textId="09934BFA" w:rsidR="00FD566C" w:rsidRPr="00140044" w:rsidRDefault="00FD566C" w:rsidP="00BF3786">
      <w:pPr>
        <w:widowControl w:val="0"/>
        <w:spacing w:before="120" w:line="360" w:lineRule="exact"/>
        <w:ind w:left="11" w:firstLine="675"/>
        <w:jc w:val="both"/>
        <w:rPr>
          <w:sz w:val="28"/>
          <w:szCs w:val="28"/>
          <w:lang w:val="fi-FI"/>
        </w:rPr>
      </w:pPr>
      <w:r w:rsidRPr="00140044">
        <w:rPr>
          <w:sz w:val="28"/>
          <w:szCs w:val="28"/>
          <w:lang w:val="fi-FI"/>
        </w:rPr>
        <w:t>Bảo vệ tốt rừng phòng hộ đầu nguồn lưu vực sông Thạch Hãn</w:t>
      </w:r>
      <w:r w:rsidR="005B2A84" w:rsidRPr="00140044">
        <w:rPr>
          <w:sz w:val="28"/>
          <w:szCs w:val="28"/>
          <w:lang w:val="fi-FI"/>
        </w:rPr>
        <w:t>,</w:t>
      </w:r>
      <w:r w:rsidRPr="00140044">
        <w:rPr>
          <w:sz w:val="28"/>
          <w:szCs w:val="28"/>
          <w:lang w:val="fi-FI"/>
        </w:rPr>
        <w:t xml:space="preserve"> </w:t>
      </w:r>
      <w:r w:rsidR="005B2A84" w:rsidRPr="00140044">
        <w:rPr>
          <w:sz w:val="28"/>
          <w:szCs w:val="28"/>
          <w:lang w:val="fi-FI"/>
        </w:rPr>
        <w:t>c</w:t>
      </w:r>
      <w:r w:rsidRPr="00140044">
        <w:rPr>
          <w:sz w:val="28"/>
          <w:szCs w:val="28"/>
          <w:lang w:val="fi-FI"/>
        </w:rPr>
        <w:t>hú trọng trồng rừng phòng hộ ven biển, chắn sóng, chống cát bay, cát chảy và tạo cảnh quan phục vụ du lịch. Xây dựng các khu rừng phòng hộ ven biển phù hợp với định hướng phát triển Khu Kinh tế Đông Nam.</w:t>
      </w:r>
    </w:p>
    <w:p w14:paraId="1ECB84D3" w14:textId="77777777" w:rsidR="00B42D09" w:rsidRPr="00140044" w:rsidRDefault="00FD566C" w:rsidP="00BF3786">
      <w:pPr>
        <w:widowControl w:val="0"/>
        <w:spacing w:before="120" w:line="360" w:lineRule="exact"/>
        <w:ind w:left="11" w:firstLine="675"/>
        <w:jc w:val="both"/>
        <w:rPr>
          <w:sz w:val="28"/>
          <w:szCs w:val="28"/>
          <w:lang w:val="fi-FI"/>
        </w:rPr>
      </w:pPr>
      <w:r w:rsidRPr="00140044">
        <w:rPr>
          <w:sz w:val="28"/>
          <w:szCs w:val="28"/>
          <w:lang w:val="fi-FI"/>
        </w:rPr>
        <w:t>Tận dụng, khai thác triệt để đất chưa sử dụng vào phát triển lâm nghiệp. Thực hiện phương thức nông, lâm kết hợp, phát triển mô hình vườn đồi, vườn rừng. Khuyến khích trồng cây có giá trị kinh tế cao.</w:t>
      </w:r>
    </w:p>
    <w:p w14:paraId="00B34E00" w14:textId="7FD9889C" w:rsidR="00265FBE" w:rsidRPr="00140044" w:rsidRDefault="00FD566C" w:rsidP="00BF3786">
      <w:pPr>
        <w:widowControl w:val="0"/>
        <w:spacing w:before="120" w:line="360" w:lineRule="exact"/>
        <w:ind w:left="11" w:firstLine="675"/>
        <w:jc w:val="both"/>
        <w:rPr>
          <w:sz w:val="28"/>
          <w:szCs w:val="28"/>
          <w:lang w:val="fi-FI"/>
        </w:rPr>
      </w:pPr>
      <w:r w:rsidRPr="00140044">
        <w:rPr>
          <w:sz w:val="28"/>
          <w:szCs w:val="28"/>
          <w:lang w:val="fi-FI"/>
        </w:rPr>
        <w:t>Định hướng đến năm 2030 quỹ đất lâm nghiệp trên địa bàn huyện Triệu Phong đi vào chiều hướng ổn định với tổng diện tích khoảng 13</w:t>
      </w:r>
      <w:r w:rsidR="002C4730" w:rsidRPr="00140044">
        <w:rPr>
          <w:sz w:val="28"/>
          <w:szCs w:val="28"/>
          <w:lang w:val="fi-FI"/>
        </w:rPr>
        <w:t>.000-1400</w:t>
      </w:r>
      <w:r w:rsidRPr="00140044">
        <w:rPr>
          <w:sz w:val="28"/>
          <w:szCs w:val="28"/>
          <w:lang w:val="fi-FI"/>
        </w:rPr>
        <w:t xml:space="preserve"> ha (</w:t>
      </w:r>
      <w:r w:rsidRPr="00140044">
        <w:rPr>
          <w:i/>
          <w:iCs/>
          <w:sz w:val="28"/>
          <w:szCs w:val="28"/>
          <w:lang w:val="fi-FI"/>
        </w:rPr>
        <w:t>trong đó đất có rừng phòng hộ chiếm khoảng 2 nghìn ha; còn lại rừng sản xuất</w:t>
      </w:r>
      <w:r w:rsidRPr="00140044">
        <w:rPr>
          <w:sz w:val="28"/>
          <w:szCs w:val="28"/>
          <w:lang w:val="fi-FI"/>
        </w:rPr>
        <w:t>).</w:t>
      </w:r>
    </w:p>
    <w:p w14:paraId="79C40414" w14:textId="77777777" w:rsidR="00D95485" w:rsidRPr="00140044" w:rsidRDefault="00D95485" w:rsidP="00BF3786">
      <w:pPr>
        <w:pStyle w:val="ThnVnban"/>
        <w:spacing w:before="120" w:line="360" w:lineRule="exact"/>
        <w:ind w:firstLine="720"/>
        <w:rPr>
          <w:rFonts w:ascii="Times New Roman" w:hAnsi="Times New Roman"/>
          <w:b/>
          <w:i/>
          <w:iCs/>
          <w:szCs w:val="28"/>
          <w:lang w:val="nb-NO"/>
        </w:rPr>
      </w:pPr>
      <w:bookmarkStart w:id="299" w:name="_Toc493226708"/>
      <w:r w:rsidRPr="00140044">
        <w:rPr>
          <w:rFonts w:ascii="Times New Roman" w:hAnsi="Times New Roman"/>
          <w:b/>
          <w:i/>
          <w:iCs/>
          <w:szCs w:val="28"/>
          <w:lang w:val="nb-NO"/>
        </w:rPr>
        <w:t>1.3.4. Định hướng sử dụng đất nuôi trồng thủy sản</w:t>
      </w:r>
    </w:p>
    <w:p w14:paraId="6FDD684D" w14:textId="77777777" w:rsidR="00D95485" w:rsidRPr="00140044" w:rsidRDefault="00D95485" w:rsidP="00BF3786">
      <w:pPr>
        <w:widowControl w:val="0"/>
        <w:spacing w:before="120" w:line="360" w:lineRule="exact"/>
        <w:ind w:left="11" w:firstLine="675"/>
        <w:jc w:val="both"/>
        <w:rPr>
          <w:sz w:val="28"/>
          <w:szCs w:val="28"/>
          <w:lang w:val="fi-FI"/>
        </w:rPr>
      </w:pPr>
      <w:r w:rsidRPr="00140044">
        <w:rPr>
          <w:sz w:val="28"/>
          <w:szCs w:val="28"/>
          <w:lang w:val="fi-FI"/>
        </w:rPr>
        <w:t>Tận dụng tối đa khả năng của các mặt nước ao, hồ trên địa bàn huyện Triệu Phong để nuôi trồng thủy sản. Đẩy mạnh phong trào nuôi thủy sản nước ngọt ở quy mô hộ gia đình; trang trại kết hợp, khai thác quỹ đất hoang hóa, diện tích đất sản xuất lúa màu kém hiệu quả; phát triển mô hình nuôi cá lồng bè tại các sông, hồ chứa của các công trình thủy lợi.</w:t>
      </w:r>
    </w:p>
    <w:p w14:paraId="1BF75314" w14:textId="77777777" w:rsidR="00D95485" w:rsidRPr="00140044" w:rsidRDefault="00D95485" w:rsidP="00BF3786">
      <w:pPr>
        <w:widowControl w:val="0"/>
        <w:spacing w:before="120" w:line="360" w:lineRule="exact"/>
        <w:ind w:left="11" w:firstLine="675"/>
        <w:jc w:val="both"/>
        <w:rPr>
          <w:sz w:val="28"/>
          <w:szCs w:val="28"/>
          <w:lang w:val="fi-FI"/>
        </w:rPr>
      </w:pPr>
      <w:r w:rsidRPr="00140044">
        <w:rPr>
          <w:sz w:val="28"/>
          <w:szCs w:val="28"/>
          <w:lang w:val="fi-FI"/>
        </w:rPr>
        <w:t xml:space="preserve">Duy trì một diện tích nuôi thủy sản nước lợ và mặn phù hợp tại vùng Triệu Phước và các xã ven biển trên cơ sở hiệu quả và đảm bảo môi trường sinh thái. </w:t>
      </w:r>
    </w:p>
    <w:p w14:paraId="7A3AD88A" w14:textId="77777777" w:rsidR="00B42D09" w:rsidRPr="00140044" w:rsidRDefault="007C43D2" w:rsidP="00BF3786">
      <w:pPr>
        <w:pStyle w:val="ThnVnban"/>
        <w:spacing w:before="120" w:line="360" w:lineRule="exact"/>
        <w:ind w:firstLine="720"/>
        <w:rPr>
          <w:rFonts w:ascii="Times New Roman" w:hAnsi="Times New Roman"/>
          <w:b/>
          <w:i/>
          <w:iCs/>
          <w:szCs w:val="28"/>
          <w:lang w:val="nb-NO"/>
        </w:rPr>
      </w:pPr>
      <w:r w:rsidRPr="00140044">
        <w:rPr>
          <w:rFonts w:ascii="Times New Roman" w:hAnsi="Times New Roman"/>
          <w:b/>
          <w:i/>
          <w:iCs/>
          <w:szCs w:val="28"/>
          <w:lang w:val="nb-NO"/>
        </w:rPr>
        <w:t>1.3.</w:t>
      </w:r>
      <w:r w:rsidR="00D95485" w:rsidRPr="00140044">
        <w:rPr>
          <w:rFonts w:ascii="Times New Roman" w:hAnsi="Times New Roman"/>
          <w:b/>
          <w:i/>
          <w:iCs/>
          <w:szCs w:val="28"/>
          <w:lang w:val="nb-NO"/>
        </w:rPr>
        <w:t>5</w:t>
      </w:r>
      <w:r w:rsidRPr="00140044">
        <w:rPr>
          <w:rFonts w:ascii="Times New Roman" w:hAnsi="Times New Roman"/>
          <w:b/>
          <w:i/>
          <w:iCs/>
          <w:szCs w:val="28"/>
          <w:lang w:val="nb-NO"/>
        </w:rPr>
        <w:t>. Định hướng sử dụng đất công nghiệp</w:t>
      </w:r>
      <w:bookmarkEnd w:id="299"/>
    </w:p>
    <w:p w14:paraId="44E2D2DC" w14:textId="13A68703" w:rsidR="00714D7F" w:rsidRPr="00140044" w:rsidRDefault="00714D7F" w:rsidP="002C4730">
      <w:pPr>
        <w:pStyle w:val="ThutlThnVnban"/>
        <w:spacing w:before="140" w:line="380" w:lineRule="exact"/>
        <w:rPr>
          <w:rFonts w:ascii="Times New Roman" w:hAnsi="Times New Roman"/>
          <w:lang w:val="nb-NO"/>
        </w:rPr>
      </w:pPr>
      <w:r w:rsidRPr="00140044">
        <w:rPr>
          <w:rFonts w:ascii="Times New Roman" w:hAnsi="Times New Roman"/>
          <w:lang w:val="nb-NO"/>
        </w:rPr>
        <w:t xml:space="preserve">Tập trung </w:t>
      </w:r>
      <w:r w:rsidRPr="00140044">
        <w:rPr>
          <w:rFonts w:ascii="Times New Roman" w:hAnsi="Times New Roman"/>
          <w:szCs w:val="28"/>
          <w:lang w:val="fi-FI"/>
        </w:rPr>
        <w:t>đầu tư xây dựng hoàn thiện kết cấu hạ tầng và thu hút đầu tư</w:t>
      </w:r>
      <w:r w:rsidRPr="00140044">
        <w:rPr>
          <w:rFonts w:ascii="Times New Roman" w:hAnsi="Times New Roman"/>
          <w:lang w:val="nb-NO"/>
        </w:rPr>
        <w:t xml:space="preserve"> vào khu công nghiệp đa ngành, đa lĩnh vực tại Khu Kinh tế Đông Nam, </w:t>
      </w:r>
      <w:r w:rsidRPr="00140044">
        <w:rPr>
          <w:rFonts w:ascii="Times New Roman" w:hAnsi="Times New Roman"/>
          <w:szCs w:val="28"/>
          <w:lang w:val="fi-FI"/>
        </w:rPr>
        <w:t xml:space="preserve">tập trung đầu tư xây dựng hoàn thiện kết cấu hạ tầng và thu hút đầu tư lấp đầy tại cụm công nghiệp Đông Ái Tử, từng bước xây dựng cụm công nghiệp Tây Triệu Phong nhằm </w:t>
      </w:r>
      <w:r w:rsidRPr="00140044">
        <w:rPr>
          <w:rFonts w:ascii="Times New Roman" w:hAnsi="Times New Roman"/>
          <w:szCs w:val="28"/>
          <w:lang w:val="fi-FI"/>
        </w:rPr>
        <w:lastRenderedPageBreak/>
        <w:t>đáp ứng nhu cầu sử dụng đất của các doanh nghiệp trong và ngoài tỉnh.</w:t>
      </w:r>
    </w:p>
    <w:p w14:paraId="5E4AA8CE" w14:textId="77777777" w:rsidR="00183AF5" w:rsidRPr="00140044" w:rsidRDefault="00183AF5" w:rsidP="002C4730">
      <w:pPr>
        <w:pStyle w:val="ThnVnban"/>
        <w:spacing w:before="140" w:line="380" w:lineRule="exact"/>
        <w:ind w:firstLine="720"/>
        <w:rPr>
          <w:rFonts w:ascii="Times New Roman" w:hAnsi="Times New Roman"/>
          <w:b/>
          <w:i/>
          <w:iCs/>
          <w:szCs w:val="28"/>
          <w:lang w:val="nb-NO"/>
        </w:rPr>
      </w:pPr>
      <w:bookmarkStart w:id="300" w:name="_Toc493226709"/>
      <w:r w:rsidRPr="00140044">
        <w:rPr>
          <w:rFonts w:ascii="Times New Roman" w:hAnsi="Times New Roman"/>
          <w:b/>
          <w:i/>
          <w:iCs/>
          <w:szCs w:val="28"/>
          <w:lang w:val="nb-NO"/>
        </w:rPr>
        <w:t>1.3.6. Định hướng sử dụng đất khu đô thị</w:t>
      </w:r>
      <w:bookmarkEnd w:id="300"/>
      <w:r w:rsidRPr="00140044">
        <w:rPr>
          <w:rFonts w:ascii="Times New Roman" w:hAnsi="Times New Roman"/>
          <w:b/>
          <w:i/>
          <w:iCs/>
          <w:szCs w:val="28"/>
          <w:lang w:val="nb-NO"/>
        </w:rPr>
        <w:t xml:space="preserve">, khu dân cư </w:t>
      </w:r>
      <w:r w:rsidR="00FE5A0C" w:rsidRPr="00140044">
        <w:rPr>
          <w:rFonts w:ascii="Times New Roman" w:hAnsi="Times New Roman"/>
          <w:b/>
          <w:i/>
          <w:iCs/>
          <w:szCs w:val="28"/>
          <w:lang w:val="nb-NO"/>
        </w:rPr>
        <w:t>nông thôn</w:t>
      </w:r>
    </w:p>
    <w:p w14:paraId="713AE2B1" w14:textId="7B652572" w:rsidR="00183AF5" w:rsidRPr="00140044" w:rsidRDefault="00183AF5" w:rsidP="002C4730">
      <w:pPr>
        <w:pStyle w:val="ThutlThnVnban"/>
        <w:spacing w:before="140" w:line="380" w:lineRule="exact"/>
        <w:rPr>
          <w:rFonts w:ascii="Times New Roman" w:hAnsi="Times New Roman"/>
          <w:szCs w:val="28"/>
          <w:lang w:val="fi-FI"/>
        </w:rPr>
      </w:pPr>
      <w:r w:rsidRPr="00140044">
        <w:rPr>
          <w:rFonts w:ascii="Times New Roman" w:hAnsi="Times New Roman"/>
          <w:szCs w:val="28"/>
          <w:lang w:val="fi-FI"/>
        </w:rPr>
        <w:t xml:space="preserve">Đến năm 2030 tiếp tục hoàn thiện cơ sở hạ tầng đô thị tại thị trấn Ái Tử, tiếp tục đấu giá đất ở tại đô thị đáp ứng nhu cầu của nhân dân, tăng nguồn thu cho huyện. </w:t>
      </w:r>
      <w:r w:rsidR="00714D7F" w:rsidRPr="00140044">
        <w:rPr>
          <w:rFonts w:ascii="Times New Roman" w:hAnsi="Times New Roman"/>
          <w:szCs w:val="28"/>
          <w:lang w:val="fi-FI"/>
        </w:rPr>
        <w:t>Bố trí đủ quỹ đất ở trên phương châm đảm bảo tất cả các khu dân cư đều có quy hoạch đất ở phục vụ nhu cầu đất ở cho Nhân dân trên cơ sở chỉnh trang các khu dân cư hiện có kết hợp với hoàn thiện cơ sở hạ tầng trong các khu dân cư theo quy hoạch nông thôn mới.</w:t>
      </w:r>
    </w:p>
    <w:p w14:paraId="7B1783CD" w14:textId="4ABECB48" w:rsidR="00183AF5" w:rsidRPr="00140044" w:rsidRDefault="00183AF5" w:rsidP="002C4730">
      <w:pPr>
        <w:pStyle w:val="ThutlThnVnban"/>
        <w:spacing w:before="140" w:line="380" w:lineRule="exact"/>
        <w:rPr>
          <w:rFonts w:ascii="Times New Roman" w:hAnsi="Times New Roman"/>
          <w:szCs w:val="28"/>
          <w:lang w:val="fi-FI"/>
        </w:rPr>
      </w:pPr>
      <w:r w:rsidRPr="00140044">
        <w:rPr>
          <w:rFonts w:ascii="Times New Roman" w:hAnsi="Times New Roman"/>
          <w:szCs w:val="28"/>
          <w:lang w:val="fi-FI"/>
        </w:rPr>
        <w:t>Phối hợp với các ban</w:t>
      </w:r>
      <w:r w:rsidR="00FE5A0C" w:rsidRPr="00140044">
        <w:rPr>
          <w:rFonts w:ascii="Times New Roman" w:hAnsi="Times New Roman"/>
          <w:szCs w:val="28"/>
          <w:lang w:val="fi-FI"/>
        </w:rPr>
        <w:t>,</w:t>
      </w:r>
      <w:r w:rsidRPr="00140044">
        <w:rPr>
          <w:rFonts w:ascii="Times New Roman" w:hAnsi="Times New Roman"/>
          <w:szCs w:val="28"/>
          <w:lang w:val="fi-FI"/>
        </w:rPr>
        <w:t xml:space="preserve"> ngành cấp tỉnh</w:t>
      </w:r>
      <w:r w:rsidR="00FE5A0C" w:rsidRPr="00140044">
        <w:rPr>
          <w:rFonts w:ascii="Times New Roman" w:hAnsi="Times New Roman"/>
          <w:szCs w:val="28"/>
          <w:lang w:val="fi-FI"/>
        </w:rPr>
        <w:t xml:space="preserve"> </w:t>
      </w:r>
      <w:r w:rsidR="00FD38AC" w:rsidRPr="00140044">
        <w:rPr>
          <w:rFonts w:ascii="Times New Roman" w:hAnsi="Times New Roman"/>
          <w:szCs w:val="28"/>
          <w:lang w:val="fi-FI"/>
        </w:rPr>
        <w:t>kêu</w:t>
      </w:r>
      <w:r w:rsidR="00FE5A0C" w:rsidRPr="00140044">
        <w:rPr>
          <w:rFonts w:ascii="Times New Roman" w:hAnsi="Times New Roman"/>
          <w:szCs w:val="28"/>
          <w:lang w:val="fi-FI"/>
        </w:rPr>
        <w:t xml:space="preserve"> g</w:t>
      </w:r>
      <w:r w:rsidR="002C4730" w:rsidRPr="00140044">
        <w:rPr>
          <w:rFonts w:ascii="Times New Roman" w:hAnsi="Times New Roman"/>
          <w:szCs w:val="28"/>
          <w:lang w:val="fi-FI"/>
        </w:rPr>
        <w:t>ọi</w:t>
      </w:r>
      <w:r w:rsidR="00FE5A0C" w:rsidRPr="00140044">
        <w:rPr>
          <w:rFonts w:ascii="Times New Roman" w:hAnsi="Times New Roman"/>
          <w:szCs w:val="28"/>
          <w:lang w:val="fi-FI"/>
        </w:rPr>
        <w:t xml:space="preserve"> đầu tư </w:t>
      </w:r>
      <w:r w:rsidRPr="00140044">
        <w:rPr>
          <w:rFonts w:ascii="Times New Roman" w:hAnsi="Times New Roman"/>
          <w:szCs w:val="28"/>
          <w:lang w:val="fi-FI"/>
        </w:rPr>
        <w:t xml:space="preserve">xây dựng </w:t>
      </w:r>
      <w:r w:rsidR="00FE5A0C" w:rsidRPr="00140044">
        <w:rPr>
          <w:rFonts w:ascii="Times New Roman" w:hAnsi="Times New Roman"/>
          <w:szCs w:val="28"/>
          <w:lang w:val="fi-FI"/>
        </w:rPr>
        <w:t>và hoàn thiện cơ sở hạ tầng các khu đô thị như: Khu Đô thị Triệu An, Khu Đô thị Nam sông Vĩnh Phước Khu dân cư Ái Tử, Khu dân cư Thôn Lệ Xuyên</w:t>
      </w:r>
      <w:r w:rsidR="008036F4" w:rsidRPr="00140044">
        <w:rPr>
          <w:rFonts w:ascii="Times New Roman" w:hAnsi="Times New Roman"/>
          <w:szCs w:val="28"/>
          <w:lang w:val="fi-FI"/>
        </w:rPr>
        <w:t xml:space="preserve"> để đấu giá quyền sử dụng đất, tăng ng</w:t>
      </w:r>
      <w:r w:rsidR="00456892" w:rsidRPr="00140044">
        <w:rPr>
          <w:rFonts w:ascii="Times New Roman" w:hAnsi="Times New Roman"/>
          <w:szCs w:val="28"/>
          <w:lang w:val="fi-FI"/>
        </w:rPr>
        <w:t>uồn</w:t>
      </w:r>
      <w:r w:rsidR="008036F4" w:rsidRPr="00140044">
        <w:rPr>
          <w:rFonts w:ascii="Times New Roman" w:hAnsi="Times New Roman"/>
          <w:szCs w:val="28"/>
          <w:lang w:val="fi-FI"/>
        </w:rPr>
        <w:t xml:space="preserve"> thu cho h</w:t>
      </w:r>
      <w:r w:rsidR="00456892" w:rsidRPr="00140044">
        <w:rPr>
          <w:rFonts w:ascii="Times New Roman" w:hAnsi="Times New Roman"/>
          <w:szCs w:val="28"/>
          <w:lang w:val="fi-FI"/>
        </w:rPr>
        <w:t>uyện</w:t>
      </w:r>
      <w:r w:rsidR="008036F4" w:rsidRPr="00140044">
        <w:rPr>
          <w:rFonts w:ascii="Times New Roman" w:hAnsi="Times New Roman"/>
          <w:szCs w:val="28"/>
          <w:lang w:val="fi-FI"/>
        </w:rPr>
        <w:t>, tỉnh.</w:t>
      </w:r>
    </w:p>
    <w:p w14:paraId="36C7631C" w14:textId="77777777" w:rsidR="00FE5A0C" w:rsidRPr="00140044" w:rsidRDefault="00FE5A0C" w:rsidP="002C4730">
      <w:pPr>
        <w:pStyle w:val="ThnVnban"/>
        <w:spacing w:before="140" w:line="380" w:lineRule="exact"/>
        <w:ind w:firstLine="720"/>
        <w:rPr>
          <w:rFonts w:ascii="Times New Roman" w:hAnsi="Times New Roman"/>
          <w:b/>
          <w:i/>
          <w:iCs/>
          <w:szCs w:val="28"/>
          <w:lang w:val="nb-NO"/>
        </w:rPr>
      </w:pPr>
      <w:r w:rsidRPr="00140044">
        <w:rPr>
          <w:rFonts w:ascii="Times New Roman" w:hAnsi="Times New Roman"/>
          <w:b/>
          <w:i/>
          <w:iCs/>
          <w:szCs w:val="28"/>
          <w:lang w:val="nb-NO"/>
        </w:rPr>
        <w:t>1.3.7. Định hướng sử dụng đất cơ sở hạ tầng</w:t>
      </w:r>
    </w:p>
    <w:p w14:paraId="1A320855" w14:textId="77777777" w:rsidR="00285BB0" w:rsidRPr="00140044" w:rsidRDefault="00285BB0" w:rsidP="002C4730">
      <w:pPr>
        <w:pStyle w:val="Noidung"/>
        <w:spacing w:before="140" w:after="0" w:line="380" w:lineRule="exact"/>
        <w:rPr>
          <w:rFonts w:ascii="Times New Roman" w:hAnsi="Times New Roman"/>
          <w:spacing w:val="0"/>
          <w:lang w:val="nb-NO"/>
        </w:rPr>
      </w:pPr>
      <w:r w:rsidRPr="00140044">
        <w:rPr>
          <w:rFonts w:ascii="Times New Roman" w:hAnsi="Times New Roman"/>
          <w:spacing w:val="0"/>
          <w:lang w:val="nb-NO"/>
        </w:rPr>
        <w:t xml:space="preserve">Tăng cường cơ sở hạ tầng hệ thống giao thông, mạng lưới điện, thuỷ lợi, cấp nước. Chú trọng phát triển giao thông nông thôn </w:t>
      </w:r>
      <w:r w:rsidR="005D3C8C" w:rsidRPr="00140044">
        <w:rPr>
          <w:rFonts w:ascii="Times New Roman" w:hAnsi="Times New Roman"/>
          <w:spacing w:val="0"/>
          <w:lang w:val="nb-NO"/>
        </w:rPr>
        <w:t>vùng đồi tây Triệu Phong</w:t>
      </w:r>
      <w:r w:rsidRPr="00140044">
        <w:rPr>
          <w:rFonts w:ascii="Times New Roman" w:hAnsi="Times New Roman"/>
          <w:spacing w:val="0"/>
          <w:lang w:val="nb-NO"/>
        </w:rPr>
        <w:t xml:space="preserve">, đến các xã vùng </w:t>
      </w:r>
      <w:r w:rsidR="005D3C8C" w:rsidRPr="00140044">
        <w:rPr>
          <w:rFonts w:ascii="Times New Roman" w:hAnsi="Times New Roman"/>
          <w:spacing w:val="0"/>
          <w:lang w:val="nb-NO"/>
        </w:rPr>
        <w:t>đồng bằng và ven biển</w:t>
      </w:r>
      <w:r w:rsidRPr="00140044">
        <w:rPr>
          <w:rFonts w:ascii="Times New Roman" w:hAnsi="Times New Roman"/>
          <w:spacing w:val="0"/>
          <w:lang w:val="nb-NO"/>
        </w:rPr>
        <w:t xml:space="preserve">. Quy hoạch bố trí lại các điểm dân cư, vùng </w:t>
      </w:r>
      <w:r w:rsidR="005D3C8C" w:rsidRPr="00140044">
        <w:rPr>
          <w:rFonts w:ascii="Times New Roman" w:hAnsi="Times New Roman"/>
          <w:spacing w:val="0"/>
          <w:lang w:val="nb-NO"/>
        </w:rPr>
        <w:t>tái định cư</w:t>
      </w:r>
      <w:r w:rsidR="009C78EF" w:rsidRPr="00140044">
        <w:rPr>
          <w:rFonts w:ascii="Times New Roman" w:hAnsi="Times New Roman"/>
          <w:spacing w:val="0"/>
          <w:lang w:val="nb-NO"/>
        </w:rPr>
        <w:t xml:space="preserve"> tránh lũ</w:t>
      </w:r>
      <w:r w:rsidRPr="00140044">
        <w:rPr>
          <w:rFonts w:ascii="Times New Roman" w:hAnsi="Times New Roman"/>
          <w:spacing w:val="0"/>
          <w:lang w:val="nb-NO"/>
        </w:rPr>
        <w:t>. Nâng cấp và xây dựng mới các công trình văn hóa, xã hội, phúc lợi công cộng; phát triển sự nghiệp giáo dục - đào tạo, y tế, văn hóa...</w:t>
      </w:r>
    </w:p>
    <w:p w14:paraId="0C767295" w14:textId="77777777" w:rsidR="005D3C8C" w:rsidRPr="00140044" w:rsidRDefault="00FE5A0C" w:rsidP="002C4730">
      <w:pPr>
        <w:widowControl w:val="0"/>
        <w:spacing w:before="140" w:line="380" w:lineRule="exact"/>
        <w:ind w:left="11" w:firstLine="675"/>
        <w:jc w:val="both"/>
        <w:rPr>
          <w:sz w:val="28"/>
          <w:szCs w:val="28"/>
          <w:lang w:val="fi-FI"/>
        </w:rPr>
      </w:pPr>
      <w:r w:rsidRPr="00140044">
        <w:rPr>
          <w:sz w:val="28"/>
          <w:szCs w:val="28"/>
          <w:lang w:val="fi-FI"/>
        </w:rPr>
        <w:t>Phối hợp với các ban ngành cấp tỉnh xây dựng các tuyến giao thông huyết mạnh,  hệ thống giao thông thuộc Khu Kinh tế Đông Nam.</w:t>
      </w:r>
    </w:p>
    <w:p w14:paraId="37167F78" w14:textId="77777777" w:rsidR="00966C8E" w:rsidRPr="00140044" w:rsidRDefault="00966C8E" w:rsidP="002C4730">
      <w:pPr>
        <w:pStyle w:val="ThnVnban"/>
        <w:spacing w:before="140" w:line="380" w:lineRule="exact"/>
        <w:ind w:firstLine="720"/>
        <w:rPr>
          <w:rFonts w:ascii="Times New Roman" w:hAnsi="Times New Roman"/>
          <w:b/>
          <w:i/>
          <w:iCs/>
          <w:szCs w:val="28"/>
          <w:lang w:val="nb-NO"/>
        </w:rPr>
      </w:pPr>
      <w:bookmarkStart w:id="301" w:name="_Toc274634900"/>
      <w:bookmarkStart w:id="302" w:name="_Toc274636066"/>
      <w:bookmarkStart w:id="303" w:name="_Toc463355557"/>
      <w:r w:rsidRPr="00140044">
        <w:rPr>
          <w:rFonts w:ascii="Times New Roman" w:hAnsi="Times New Roman"/>
          <w:b/>
          <w:i/>
          <w:iCs/>
          <w:szCs w:val="28"/>
          <w:lang w:val="nb-NO"/>
        </w:rPr>
        <w:t>1.3.8. Định hướng sử dụng đất sản xuất kinh doanh phi nông nghiệp</w:t>
      </w:r>
      <w:r w:rsidR="0068286C" w:rsidRPr="00140044">
        <w:rPr>
          <w:rFonts w:ascii="Times New Roman" w:hAnsi="Times New Roman"/>
          <w:b/>
          <w:i/>
          <w:iCs/>
          <w:szCs w:val="28"/>
          <w:lang w:val="nb-NO"/>
        </w:rPr>
        <w:t xml:space="preserve"> và thương mại dịch vụ.</w:t>
      </w:r>
    </w:p>
    <w:p w14:paraId="7524E10D" w14:textId="77777777" w:rsidR="00966C8E" w:rsidRPr="00140044" w:rsidRDefault="0068286C" w:rsidP="002C4730">
      <w:pPr>
        <w:widowControl w:val="0"/>
        <w:spacing w:before="140" w:line="380" w:lineRule="exact"/>
        <w:jc w:val="both"/>
        <w:rPr>
          <w:sz w:val="28"/>
          <w:szCs w:val="28"/>
          <w:lang w:val="nb-NO"/>
        </w:rPr>
      </w:pPr>
      <w:r w:rsidRPr="00140044">
        <w:rPr>
          <w:sz w:val="28"/>
          <w:szCs w:val="28"/>
          <w:lang w:val="nb-NO"/>
        </w:rPr>
        <w:tab/>
        <w:t>Xây dựng và hoàn thiện các làng nghề truyền thống như Làng nghề sản xuất bún ở Triệu Sơn, Làng nghề mắm ruốc Triệu Lăng</w:t>
      </w:r>
      <w:r w:rsidR="003C0475" w:rsidRPr="00140044">
        <w:rPr>
          <w:sz w:val="28"/>
          <w:szCs w:val="28"/>
          <w:lang w:val="nb-NO"/>
        </w:rPr>
        <w:t>.</w:t>
      </w:r>
    </w:p>
    <w:p w14:paraId="22DAB459" w14:textId="62D1D6AC" w:rsidR="003C0475" w:rsidRPr="00140044" w:rsidRDefault="003C0475" w:rsidP="002C4730">
      <w:pPr>
        <w:widowControl w:val="0"/>
        <w:spacing w:before="140" w:line="380" w:lineRule="exact"/>
        <w:jc w:val="both"/>
        <w:rPr>
          <w:sz w:val="28"/>
          <w:szCs w:val="28"/>
          <w:lang w:val="nb-NO"/>
        </w:rPr>
      </w:pPr>
      <w:r w:rsidRPr="00140044">
        <w:rPr>
          <w:sz w:val="28"/>
          <w:szCs w:val="28"/>
          <w:lang w:val="nb-NO"/>
        </w:rPr>
        <w:tab/>
        <w:t xml:space="preserve">Tại mỗi xã đầu tư xây dựng ít nhất một </w:t>
      </w:r>
      <w:r w:rsidR="00545380" w:rsidRPr="00140044">
        <w:rPr>
          <w:sz w:val="28"/>
          <w:szCs w:val="28"/>
          <w:lang w:val="nb-NO"/>
        </w:rPr>
        <w:t>điểm thương mại dịch vụ để phục vụ nhu cầu giao thương hàng hóa của nhân dân. Ngoài ra đẩy mạnh đầu tư các hoạt động thương mại dịch vụ trong các khu đô thị, các khu dân cư mới.</w:t>
      </w:r>
    </w:p>
    <w:p w14:paraId="27257301" w14:textId="77777777" w:rsidR="008E36AD" w:rsidRPr="00140044" w:rsidRDefault="008E36AD" w:rsidP="002C4730">
      <w:pPr>
        <w:widowControl w:val="0"/>
        <w:spacing w:before="140" w:line="380" w:lineRule="exact"/>
        <w:jc w:val="both"/>
        <w:rPr>
          <w:sz w:val="28"/>
          <w:szCs w:val="28"/>
          <w:lang w:val="nb-NO"/>
        </w:rPr>
      </w:pPr>
    </w:p>
    <w:p w14:paraId="3B45814A" w14:textId="503CD9DF" w:rsidR="006205DA" w:rsidRPr="00140044" w:rsidRDefault="006205DA" w:rsidP="000969E0">
      <w:pPr>
        <w:widowControl w:val="0"/>
        <w:spacing w:before="120" w:line="360" w:lineRule="exact"/>
        <w:ind w:firstLine="720"/>
        <w:jc w:val="both"/>
        <w:outlineLvl w:val="0"/>
        <w:rPr>
          <w:b/>
          <w:bCs/>
          <w:sz w:val="28"/>
          <w:szCs w:val="28"/>
          <w:lang w:val="nb-NO"/>
        </w:rPr>
      </w:pPr>
      <w:bookmarkStart w:id="304" w:name="_Toc72224312"/>
      <w:r w:rsidRPr="00140044">
        <w:rPr>
          <w:b/>
          <w:bCs/>
          <w:sz w:val="28"/>
          <w:szCs w:val="28"/>
          <w:lang w:val="nb-NO"/>
        </w:rPr>
        <w:t>II. PHƯƠNG ÁN QUY HOẠCH SỬ DỤNG ĐẤT</w:t>
      </w:r>
      <w:bookmarkEnd w:id="301"/>
      <w:bookmarkEnd w:id="302"/>
      <w:bookmarkEnd w:id="303"/>
      <w:r w:rsidR="000F18AE" w:rsidRPr="00140044">
        <w:rPr>
          <w:b/>
          <w:bCs/>
          <w:sz w:val="28"/>
          <w:szCs w:val="28"/>
          <w:lang w:val="nb-NO"/>
        </w:rPr>
        <w:t xml:space="preserve"> ĐẾN NĂM 20</w:t>
      </w:r>
      <w:r w:rsidR="002C4730" w:rsidRPr="00140044">
        <w:rPr>
          <w:b/>
          <w:bCs/>
          <w:sz w:val="28"/>
          <w:szCs w:val="28"/>
          <w:lang w:val="nb-NO"/>
        </w:rPr>
        <w:t>3</w:t>
      </w:r>
      <w:r w:rsidR="000F18AE" w:rsidRPr="00140044">
        <w:rPr>
          <w:b/>
          <w:bCs/>
          <w:sz w:val="28"/>
          <w:szCs w:val="28"/>
          <w:lang w:val="nb-NO"/>
        </w:rPr>
        <w:t>0</w:t>
      </w:r>
      <w:bookmarkEnd w:id="304"/>
    </w:p>
    <w:p w14:paraId="747DCE3E" w14:textId="77777777" w:rsidR="006205DA" w:rsidRPr="00140044" w:rsidRDefault="006205DA" w:rsidP="000969E0">
      <w:pPr>
        <w:widowControl w:val="0"/>
        <w:spacing w:before="120" w:line="360" w:lineRule="exact"/>
        <w:ind w:firstLine="720"/>
        <w:jc w:val="both"/>
        <w:outlineLvl w:val="0"/>
        <w:rPr>
          <w:b/>
          <w:bCs/>
          <w:sz w:val="28"/>
          <w:szCs w:val="28"/>
          <w:lang w:val="nb-NO"/>
        </w:rPr>
      </w:pPr>
      <w:bookmarkStart w:id="305" w:name="_Toc72224313"/>
      <w:bookmarkStart w:id="306" w:name="_Toc274634901"/>
      <w:bookmarkStart w:id="307" w:name="_Toc274636067"/>
      <w:bookmarkStart w:id="308" w:name="_Toc463355558"/>
      <w:bookmarkStart w:id="309" w:name="_Toc466354315"/>
      <w:bookmarkStart w:id="310" w:name="_Toc470509634"/>
      <w:r w:rsidRPr="00140044">
        <w:rPr>
          <w:b/>
          <w:bCs/>
          <w:sz w:val="28"/>
          <w:szCs w:val="28"/>
          <w:lang w:val="nb-NO"/>
        </w:rPr>
        <w:t xml:space="preserve">2.1. </w:t>
      </w:r>
      <w:r w:rsidR="0040769D" w:rsidRPr="00140044">
        <w:rPr>
          <w:b/>
          <w:bCs/>
          <w:sz w:val="28"/>
          <w:szCs w:val="28"/>
          <w:lang w:val="nb-NO"/>
        </w:rPr>
        <w:t>C</w:t>
      </w:r>
      <w:r w:rsidRPr="00140044">
        <w:rPr>
          <w:b/>
          <w:bCs/>
          <w:sz w:val="28"/>
          <w:szCs w:val="28"/>
          <w:lang w:val="nb-NO"/>
        </w:rPr>
        <w:t>hỉ tiêu phát triển kinh tế - xã hội</w:t>
      </w:r>
      <w:bookmarkEnd w:id="305"/>
      <w:r w:rsidRPr="00140044">
        <w:rPr>
          <w:b/>
          <w:bCs/>
          <w:sz w:val="28"/>
          <w:szCs w:val="28"/>
          <w:lang w:val="nb-NO"/>
        </w:rPr>
        <w:t xml:space="preserve"> </w:t>
      </w:r>
      <w:bookmarkEnd w:id="306"/>
      <w:bookmarkEnd w:id="307"/>
      <w:bookmarkEnd w:id="308"/>
      <w:bookmarkEnd w:id="309"/>
      <w:bookmarkEnd w:id="310"/>
    </w:p>
    <w:p w14:paraId="195E22FA" w14:textId="77777777" w:rsidR="00C22FEB" w:rsidRPr="00140044" w:rsidRDefault="006205DA" w:rsidP="000969E0">
      <w:pPr>
        <w:widowControl w:val="0"/>
        <w:spacing w:before="120" w:line="360" w:lineRule="exact"/>
        <w:jc w:val="both"/>
        <w:rPr>
          <w:b/>
          <w:bCs/>
          <w:i/>
          <w:iCs/>
          <w:spacing w:val="-6"/>
          <w:sz w:val="28"/>
          <w:szCs w:val="28"/>
          <w:lang w:val="nb-NO"/>
        </w:rPr>
      </w:pPr>
      <w:r w:rsidRPr="00140044">
        <w:rPr>
          <w:b/>
          <w:bCs/>
          <w:i/>
          <w:iCs/>
          <w:spacing w:val="-6"/>
          <w:sz w:val="28"/>
          <w:szCs w:val="28"/>
          <w:lang w:val="nb-NO"/>
        </w:rPr>
        <w:tab/>
      </w:r>
      <w:r w:rsidR="00C22FEB" w:rsidRPr="00140044">
        <w:rPr>
          <w:b/>
          <w:bCs/>
          <w:i/>
          <w:iCs/>
          <w:sz w:val="28"/>
          <w:szCs w:val="28"/>
          <w:lang w:val="nb-NO"/>
        </w:rPr>
        <w:t>2.1.1.1.</w:t>
      </w:r>
      <w:r w:rsidR="00C22FEB" w:rsidRPr="00140044">
        <w:rPr>
          <w:b/>
          <w:bCs/>
          <w:i/>
          <w:iCs/>
          <w:spacing w:val="-6"/>
          <w:sz w:val="28"/>
          <w:szCs w:val="28"/>
          <w:lang w:val="nb-NO"/>
        </w:rPr>
        <w:t xml:space="preserve"> Các chỉ tiêu tăng trưởng kinh tế</w:t>
      </w:r>
    </w:p>
    <w:p w14:paraId="4B708D70" w14:textId="18325745" w:rsidR="00C22FEB" w:rsidRPr="00140044" w:rsidRDefault="00C22FEB" w:rsidP="002C4730">
      <w:pPr>
        <w:widowControl w:val="0"/>
        <w:spacing w:before="140" w:line="380" w:lineRule="exact"/>
        <w:ind w:left="11" w:firstLine="675"/>
        <w:jc w:val="both"/>
        <w:rPr>
          <w:sz w:val="28"/>
          <w:szCs w:val="28"/>
          <w:lang w:val="fi-FI"/>
        </w:rPr>
      </w:pPr>
      <w:r w:rsidRPr="00140044">
        <w:rPr>
          <w:sz w:val="28"/>
          <w:szCs w:val="28"/>
          <w:lang w:val="fi-FI"/>
        </w:rPr>
        <w:t>Theo kế hoạch phát triển kinh tế - xã hội huyện Triệu Phong giai đoạn 2021</w:t>
      </w:r>
      <w:r w:rsidR="002C4730" w:rsidRPr="00140044">
        <w:rPr>
          <w:sz w:val="28"/>
          <w:szCs w:val="28"/>
          <w:lang w:val="fi-FI"/>
        </w:rPr>
        <w:t xml:space="preserve"> </w:t>
      </w:r>
      <w:r w:rsidRPr="00140044">
        <w:rPr>
          <w:sz w:val="28"/>
          <w:szCs w:val="28"/>
          <w:lang w:val="fi-FI"/>
        </w:rPr>
        <w:lastRenderedPageBreak/>
        <w:t>-</w:t>
      </w:r>
      <w:r w:rsidR="002C4730" w:rsidRPr="00140044">
        <w:rPr>
          <w:sz w:val="28"/>
          <w:szCs w:val="28"/>
          <w:lang w:val="fi-FI"/>
        </w:rPr>
        <w:t xml:space="preserve"> </w:t>
      </w:r>
      <w:r w:rsidRPr="00140044">
        <w:rPr>
          <w:sz w:val="28"/>
          <w:szCs w:val="28"/>
          <w:lang w:val="fi-FI"/>
        </w:rPr>
        <w:t>2025 đề ra các chỉ tiêu phát triển kinh tế như sau:</w:t>
      </w:r>
    </w:p>
    <w:p w14:paraId="37EED981" w14:textId="5F274D08" w:rsidR="007F5558" w:rsidRPr="00140044" w:rsidRDefault="007F5558" w:rsidP="002C4730">
      <w:pPr>
        <w:widowControl w:val="0"/>
        <w:spacing w:before="140" w:line="380" w:lineRule="exact"/>
        <w:ind w:left="11" w:firstLine="675"/>
        <w:jc w:val="both"/>
        <w:rPr>
          <w:spacing w:val="-6"/>
          <w:sz w:val="28"/>
          <w:szCs w:val="28"/>
          <w:lang w:val="fi-FI"/>
        </w:rPr>
      </w:pPr>
      <w:r w:rsidRPr="00140044">
        <w:rPr>
          <w:spacing w:val="-6"/>
          <w:sz w:val="28"/>
          <w:szCs w:val="28"/>
          <w:lang w:val="fi-FI"/>
        </w:rPr>
        <w:t>- Tốc độ tăng trưởng giá trị sản xuất bình quân hàng năm 13</w:t>
      </w:r>
      <w:r w:rsidR="002C4730" w:rsidRPr="00140044">
        <w:rPr>
          <w:spacing w:val="-6"/>
          <w:sz w:val="28"/>
          <w:szCs w:val="28"/>
          <w:lang w:val="fi-FI"/>
        </w:rPr>
        <w:t xml:space="preserve"> </w:t>
      </w:r>
      <w:r w:rsidRPr="00140044">
        <w:rPr>
          <w:spacing w:val="-6"/>
          <w:sz w:val="28"/>
          <w:szCs w:val="28"/>
          <w:lang w:val="fi-FI"/>
        </w:rPr>
        <w:t>-</w:t>
      </w:r>
      <w:r w:rsidR="002C4730" w:rsidRPr="00140044">
        <w:rPr>
          <w:spacing w:val="-6"/>
          <w:sz w:val="28"/>
          <w:szCs w:val="28"/>
          <w:lang w:val="fi-FI"/>
        </w:rPr>
        <w:t xml:space="preserve"> </w:t>
      </w:r>
      <w:r w:rsidRPr="00140044">
        <w:rPr>
          <w:spacing w:val="-6"/>
          <w:sz w:val="28"/>
          <w:szCs w:val="28"/>
          <w:lang w:val="fi-FI"/>
        </w:rPr>
        <w:t>14%; trong đó:</w:t>
      </w:r>
    </w:p>
    <w:p w14:paraId="611AFF34" w14:textId="50E3EDCE" w:rsidR="007F5558" w:rsidRPr="00140044" w:rsidRDefault="007F5558" w:rsidP="002C4730">
      <w:pPr>
        <w:widowControl w:val="0"/>
        <w:spacing w:before="140" w:line="380" w:lineRule="exact"/>
        <w:ind w:left="11" w:firstLine="675"/>
        <w:jc w:val="both"/>
        <w:rPr>
          <w:sz w:val="28"/>
          <w:szCs w:val="28"/>
          <w:lang w:val="fi-FI"/>
        </w:rPr>
      </w:pPr>
      <w:r w:rsidRPr="00140044">
        <w:rPr>
          <w:sz w:val="28"/>
          <w:szCs w:val="28"/>
          <w:lang w:val="fi-FI"/>
        </w:rPr>
        <w:tab/>
        <w:t>+ Nông - lâm - ngư nghiệp tăng 4</w:t>
      </w:r>
      <w:r w:rsidR="002C4730" w:rsidRPr="00140044">
        <w:rPr>
          <w:sz w:val="28"/>
          <w:szCs w:val="28"/>
          <w:lang w:val="fi-FI"/>
        </w:rPr>
        <w:t xml:space="preserve"> </w:t>
      </w:r>
      <w:r w:rsidRPr="00140044">
        <w:rPr>
          <w:sz w:val="28"/>
          <w:szCs w:val="28"/>
          <w:lang w:val="fi-FI"/>
        </w:rPr>
        <w:t>-</w:t>
      </w:r>
      <w:r w:rsidR="002C4730" w:rsidRPr="00140044">
        <w:rPr>
          <w:sz w:val="28"/>
          <w:szCs w:val="28"/>
          <w:lang w:val="fi-FI"/>
        </w:rPr>
        <w:t xml:space="preserve"> </w:t>
      </w:r>
      <w:r w:rsidRPr="00140044">
        <w:rPr>
          <w:sz w:val="28"/>
          <w:szCs w:val="28"/>
          <w:lang w:val="fi-FI"/>
        </w:rPr>
        <w:t>4,5%.</w:t>
      </w:r>
    </w:p>
    <w:p w14:paraId="63BD69D2" w14:textId="31392823" w:rsidR="007F5558" w:rsidRPr="00140044" w:rsidRDefault="007F5558" w:rsidP="002C4730">
      <w:pPr>
        <w:widowControl w:val="0"/>
        <w:spacing w:before="140" w:line="380" w:lineRule="exact"/>
        <w:ind w:left="11" w:firstLine="675"/>
        <w:jc w:val="both"/>
        <w:rPr>
          <w:sz w:val="28"/>
          <w:szCs w:val="28"/>
          <w:lang w:val="fi-FI"/>
        </w:rPr>
      </w:pPr>
      <w:r w:rsidRPr="00140044">
        <w:rPr>
          <w:sz w:val="28"/>
          <w:szCs w:val="28"/>
          <w:lang w:val="fi-FI"/>
        </w:rPr>
        <w:tab/>
        <w:t>+ Công nghiệp - Xây dựng tăng 16</w:t>
      </w:r>
      <w:r w:rsidR="002C4730" w:rsidRPr="00140044">
        <w:rPr>
          <w:sz w:val="28"/>
          <w:szCs w:val="28"/>
          <w:lang w:val="fi-FI"/>
        </w:rPr>
        <w:t xml:space="preserve"> </w:t>
      </w:r>
      <w:r w:rsidRPr="00140044">
        <w:rPr>
          <w:sz w:val="28"/>
          <w:szCs w:val="28"/>
          <w:lang w:val="fi-FI"/>
        </w:rPr>
        <w:t>-</w:t>
      </w:r>
      <w:r w:rsidR="002C4730" w:rsidRPr="00140044">
        <w:rPr>
          <w:sz w:val="28"/>
          <w:szCs w:val="28"/>
          <w:lang w:val="fi-FI"/>
        </w:rPr>
        <w:t xml:space="preserve"> </w:t>
      </w:r>
      <w:r w:rsidRPr="00140044">
        <w:rPr>
          <w:sz w:val="28"/>
          <w:szCs w:val="28"/>
          <w:lang w:val="fi-FI"/>
        </w:rPr>
        <w:t>17% (trong đó: Công nghiệp tăng 18 - 19%; Xây dựng tăng 15 - 16%).</w:t>
      </w:r>
    </w:p>
    <w:p w14:paraId="749187C2" w14:textId="119D3EAA" w:rsidR="007F5558" w:rsidRPr="00140044" w:rsidRDefault="007F5558" w:rsidP="002C4730">
      <w:pPr>
        <w:widowControl w:val="0"/>
        <w:spacing w:before="140" w:line="380" w:lineRule="exact"/>
        <w:ind w:left="11" w:firstLine="675"/>
        <w:jc w:val="both"/>
        <w:rPr>
          <w:sz w:val="28"/>
          <w:szCs w:val="28"/>
          <w:lang w:val="fi-FI"/>
        </w:rPr>
      </w:pPr>
      <w:r w:rsidRPr="00140044">
        <w:rPr>
          <w:sz w:val="28"/>
          <w:szCs w:val="28"/>
          <w:lang w:val="fi-FI"/>
        </w:rPr>
        <w:tab/>
        <w:t>+ Thương mại - Dịch vụ tăng 15</w:t>
      </w:r>
      <w:r w:rsidR="002C4730" w:rsidRPr="00140044">
        <w:rPr>
          <w:sz w:val="28"/>
          <w:szCs w:val="28"/>
          <w:lang w:val="fi-FI"/>
        </w:rPr>
        <w:t xml:space="preserve"> </w:t>
      </w:r>
      <w:r w:rsidRPr="00140044">
        <w:rPr>
          <w:sz w:val="28"/>
          <w:szCs w:val="28"/>
          <w:lang w:val="fi-FI"/>
        </w:rPr>
        <w:t>-</w:t>
      </w:r>
      <w:r w:rsidR="002C4730" w:rsidRPr="00140044">
        <w:rPr>
          <w:sz w:val="28"/>
          <w:szCs w:val="28"/>
          <w:lang w:val="fi-FI"/>
        </w:rPr>
        <w:t xml:space="preserve"> </w:t>
      </w:r>
      <w:r w:rsidRPr="00140044">
        <w:rPr>
          <w:sz w:val="28"/>
          <w:szCs w:val="28"/>
          <w:lang w:val="fi-FI"/>
        </w:rPr>
        <w:t>16%.</w:t>
      </w:r>
    </w:p>
    <w:p w14:paraId="0E1221F4" w14:textId="77777777" w:rsidR="0040769D" w:rsidRPr="00140044" w:rsidRDefault="002D3E37" w:rsidP="000969E0">
      <w:pPr>
        <w:widowControl w:val="0"/>
        <w:spacing w:before="120" w:line="360" w:lineRule="exact"/>
        <w:jc w:val="both"/>
        <w:rPr>
          <w:b/>
          <w:bCs/>
          <w:i/>
          <w:iCs/>
          <w:spacing w:val="-6"/>
          <w:sz w:val="28"/>
          <w:szCs w:val="28"/>
          <w:lang w:val="nb-NO"/>
        </w:rPr>
      </w:pPr>
      <w:r w:rsidRPr="00140044">
        <w:rPr>
          <w:b/>
          <w:bCs/>
          <w:i/>
          <w:iCs/>
          <w:spacing w:val="-6"/>
          <w:sz w:val="28"/>
          <w:szCs w:val="28"/>
          <w:lang w:val="nb-NO"/>
        </w:rPr>
        <w:tab/>
      </w:r>
      <w:r w:rsidR="0040769D" w:rsidRPr="00140044">
        <w:rPr>
          <w:b/>
          <w:bCs/>
          <w:i/>
          <w:iCs/>
          <w:spacing w:val="-6"/>
          <w:sz w:val="28"/>
          <w:szCs w:val="28"/>
          <w:lang w:val="nb-NO"/>
        </w:rPr>
        <w:t>2.1.1.</w:t>
      </w:r>
      <w:r w:rsidR="006F4083" w:rsidRPr="00140044">
        <w:rPr>
          <w:b/>
          <w:bCs/>
          <w:i/>
          <w:iCs/>
          <w:spacing w:val="-6"/>
          <w:sz w:val="28"/>
          <w:szCs w:val="28"/>
          <w:lang w:val="nb-NO"/>
        </w:rPr>
        <w:t>2</w:t>
      </w:r>
      <w:r w:rsidR="0040769D" w:rsidRPr="00140044">
        <w:rPr>
          <w:b/>
          <w:bCs/>
          <w:i/>
          <w:iCs/>
          <w:spacing w:val="-6"/>
          <w:sz w:val="28"/>
          <w:szCs w:val="28"/>
          <w:lang w:val="nb-NO"/>
        </w:rPr>
        <w:t>. Các chỉ tiêu</w:t>
      </w:r>
      <w:r w:rsidR="006F4083" w:rsidRPr="00140044">
        <w:rPr>
          <w:b/>
          <w:bCs/>
          <w:i/>
          <w:iCs/>
          <w:spacing w:val="-6"/>
          <w:sz w:val="28"/>
          <w:szCs w:val="28"/>
          <w:lang w:val="nb-NO"/>
        </w:rPr>
        <w:t xml:space="preserve"> về </w:t>
      </w:r>
      <w:r w:rsidR="0040769D" w:rsidRPr="00140044">
        <w:rPr>
          <w:b/>
          <w:bCs/>
          <w:i/>
          <w:iCs/>
          <w:spacing w:val="-6"/>
          <w:sz w:val="28"/>
          <w:szCs w:val="28"/>
          <w:lang w:val="nb-NO"/>
        </w:rPr>
        <w:t xml:space="preserve"> xã hội</w:t>
      </w:r>
    </w:p>
    <w:p w14:paraId="68AD4682" w14:textId="4F371DF8" w:rsidR="00C061E8" w:rsidRPr="00140044" w:rsidRDefault="0040769D" w:rsidP="002C4730">
      <w:pPr>
        <w:widowControl w:val="0"/>
        <w:spacing w:before="140" w:line="380" w:lineRule="exact"/>
        <w:ind w:left="11" w:firstLine="675"/>
        <w:jc w:val="both"/>
        <w:rPr>
          <w:sz w:val="28"/>
          <w:szCs w:val="28"/>
          <w:lang w:val="fi-FI"/>
        </w:rPr>
      </w:pPr>
      <w:r w:rsidRPr="00140044">
        <w:rPr>
          <w:sz w:val="28"/>
          <w:szCs w:val="28"/>
          <w:lang w:val="fi-FI"/>
        </w:rPr>
        <w:t>-</w:t>
      </w:r>
      <w:r w:rsidR="00C061E8" w:rsidRPr="00140044">
        <w:rPr>
          <w:sz w:val="28"/>
          <w:szCs w:val="28"/>
          <w:lang w:val="fi-FI"/>
        </w:rPr>
        <w:t xml:space="preserve"> Thu nhập bình quân đầu người đến năm 2025 đạt 80</w:t>
      </w:r>
      <w:r w:rsidR="002C4730" w:rsidRPr="00140044">
        <w:rPr>
          <w:sz w:val="28"/>
          <w:szCs w:val="28"/>
          <w:lang w:val="fi-FI"/>
        </w:rPr>
        <w:t xml:space="preserve"> </w:t>
      </w:r>
      <w:r w:rsidR="00C061E8" w:rsidRPr="00140044">
        <w:rPr>
          <w:sz w:val="28"/>
          <w:szCs w:val="28"/>
          <w:lang w:val="fi-FI"/>
        </w:rPr>
        <w:t>-</w:t>
      </w:r>
      <w:r w:rsidR="002C4730" w:rsidRPr="00140044">
        <w:rPr>
          <w:sz w:val="28"/>
          <w:szCs w:val="28"/>
          <w:lang w:val="fi-FI"/>
        </w:rPr>
        <w:t xml:space="preserve"> </w:t>
      </w:r>
      <w:r w:rsidR="00C061E8" w:rsidRPr="00140044">
        <w:rPr>
          <w:sz w:val="28"/>
          <w:szCs w:val="28"/>
          <w:lang w:val="fi-FI"/>
        </w:rPr>
        <w:t>85 triệu đồng.</w:t>
      </w:r>
      <w:r w:rsidR="00B66FDD" w:rsidRPr="00140044">
        <w:rPr>
          <w:sz w:val="28"/>
          <w:szCs w:val="28"/>
          <w:lang w:val="fi-FI"/>
        </w:rPr>
        <w:t xml:space="preserve"> Tăng 1,5 - 1,8 lần so với năm 2020</w:t>
      </w:r>
    </w:p>
    <w:p w14:paraId="5A76E442" w14:textId="6FBE7002" w:rsidR="00C061E8" w:rsidRPr="00140044" w:rsidRDefault="00C061E8" w:rsidP="002C4730">
      <w:pPr>
        <w:widowControl w:val="0"/>
        <w:spacing w:before="140" w:line="380" w:lineRule="exact"/>
        <w:ind w:left="11" w:firstLine="675"/>
        <w:jc w:val="both"/>
        <w:rPr>
          <w:sz w:val="28"/>
          <w:szCs w:val="28"/>
          <w:lang w:val="fi-FI"/>
        </w:rPr>
      </w:pPr>
      <w:r w:rsidRPr="00140044">
        <w:rPr>
          <w:sz w:val="28"/>
          <w:szCs w:val="28"/>
          <w:lang w:val="fi-FI"/>
        </w:rPr>
        <w:tab/>
      </w:r>
      <w:r w:rsidR="00B66FDD" w:rsidRPr="00140044">
        <w:rPr>
          <w:sz w:val="28"/>
          <w:szCs w:val="28"/>
          <w:lang w:val="fi-FI"/>
        </w:rPr>
        <w:t>-</w:t>
      </w:r>
      <w:r w:rsidRPr="00140044">
        <w:rPr>
          <w:sz w:val="28"/>
          <w:szCs w:val="28"/>
          <w:lang w:val="fi-FI"/>
        </w:rPr>
        <w:t xml:space="preserve"> Tổng vốn đầu tư toàn xã hội giai đoạn 2021</w:t>
      </w:r>
      <w:r w:rsidR="002C4730" w:rsidRPr="00140044">
        <w:rPr>
          <w:sz w:val="28"/>
          <w:szCs w:val="28"/>
          <w:lang w:val="fi-FI"/>
        </w:rPr>
        <w:t xml:space="preserve"> </w:t>
      </w:r>
      <w:r w:rsidRPr="00140044">
        <w:rPr>
          <w:sz w:val="28"/>
          <w:szCs w:val="28"/>
          <w:lang w:val="fi-FI"/>
        </w:rPr>
        <w:t>-</w:t>
      </w:r>
      <w:r w:rsidR="002C4730" w:rsidRPr="00140044">
        <w:rPr>
          <w:sz w:val="28"/>
          <w:szCs w:val="28"/>
          <w:lang w:val="fi-FI"/>
        </w:rPr>
        <w:t xml:space="preserve"> </w:t>
      </w:r>
      <w:r w:rsidRPr="00140044">
        <w:rPr>
          <w:sz w:val="28"/>
          <w:szCs w:val="28"/>
          <w:lang w:val="fi-FI"/>
        </w:rPr>
        <w:t>2025 trên 11.680 tỷ đồng; giai đoạn 2025 - 2030, tăng khoảng 15%.</w:t>
      </w:r>
    </w:p>
    <w:p w14:paraId="1E1F9B8F"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- 100% xã đạt chuẩn nông thôn mới, huyện Triệu Phong đạt chuẩn nông thôn mới trước năm 2025; có 3 - 4 xã đạt chuẩn nông thôn mới kiểu mẫu.</w:t>
      </w:r>
    </w:p>
    <w:p w14:paraId="3D9F7FC9"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Duy trì vững chắc phổ cập giáo dục trẻ em mầm non 5 tuổi, phổ cập giáo dục tiểu học, trung học cơ sở; 100% các trường đạt chuẩn quốc gia.</w:t>
      </w:r>
    </w:p>
    <w:p w14:paraId="2AF61CC2" w14:textId="77DBFB47" w:rsidR="00C061E8"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w:t>
      </w:r>
      <w:r w:rsidR="00C061E8" w:rsidRPr="00140044">
        <w:rPr>
          <w:sz w:val="28"/>
          <w:szCs w:val="28"/>
          <w:lang w:val="fi-FI"/>
        </w:rPr>
        <w:t xml:space="preserve"> Tỷ lệ lao động qua đào tạo đến năm 2025: </w:t>
      </w:r>
      <w:r w:rsidRPr="00140044">
        <w:rPr>
          <w:sz w:val="28"/>
          <w:szCs w:val="28"/>
          <w:lang w:val="fi-FI"/>
        </w:rPr>
        <w:t xml:space="preserve">đạt </w:t>
      </w:r>
      <w:r w:rsidR="00C061E8" w:rsidRPr="00140044">
        <w:rPr>
          <w:sz w:val="28"/>
          <w:szCs w:val="28"/>
          <w:lang w:val="fi-FI"/>
        </w:rPr>
        <w:t>70 -</w:t>
      </w:r>
      <w:r w:rsidR="002C4730" w:rsidRPr="00140044">
        <w:rPr>
          <w:sz w:val="28"/>
          <w:szCs w:val="28"/>
          <w:lang w:val="fi-FI"/>
        </w:rPr>
        <w:t xml:space="preserve"> </w:t>
      </w:r>
      <w:r w:rsidR="00C061E8" w:rsidRPr="00140044">
        <w:rPr>
          <w:sz w:val="28"/>
          <w:szCs w:val="28"/>
          <w:lang w:val="fi-FI"/>
        </w:rPr>
        <w:t>75%, trong đó, có bằng cấp, chứng chỉ 33%. Hàng năm, tạo việc làm mới cho 1.800 - 2.000 lao động.</w:t>
      </w:r>
    </w:p>
    <w:p w14:paraId="3EBA170B"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Mức giảm tỷ lệ hộ nghèo bình quân hàng năm 1-1,5%.</w:t>
      </w:r>
    </w:p>
    <w:p w14:paraId="0412CF4D"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Giảm tỷ suất sinh còn 10%0, tỷ lệ phát triển dân số tự nhiên 0,7%, giảm tỷ lệ sinh con thứ 3 xuống dưới 15%.</w:t>
      </w:r>
    </w:p>
    <w:p w14:paraId="60A76954"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- 100% người dân tham gia BHYT.</w:t>
      </w:r>
    </w:p>
    <w:p w14:paraId="1180A9BD" w14:textId="77777777" w:rsidR="00B66FDD"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- 100% hộ gia đình sử dụng nước hợp vệ sinh.</w:t>
      </w:r>
    </w:p>
    <w:p w14:paraId="0FFC728F" w14:textId="77777777" w:rsidR="00897D02" w:rsidRPr="00140044" w:rsidRDefault="00B66FDD" w:rsidP="002C4730">
      <w:pPr>
        <w:widowControl w:val="0"/>
        <w:spacing w:before="140" w:line="380" w:lineRule="exact"/>
        <w:ind w:left="11" w:firstLine="675"/>
        <w:jc w:val="both"/>
        <w:rPr>
          <w:sz w:val="28"/>
          <w:szCs w:val="28"/>
          <w:lang w:val="fi-FI"/>
        </w:rPr>
      </w:pPr>
      <w:r w:rsidRPr="00140044">
        <w:rPr>
          <w:sz w:val="28"/>
          <w:szCs w:val="28"/>
          <w:lang w:val="fi-FI"/>
        </w:rPr>
        <w:t>-</w:t>
      </w:r>
      <w:r w:rsidR="00897D02" w:rsidRPr="00140044">
        <w:rPr>
          <w:sz w:val="28"/>
          <w:szCs w:val="28"/>
          <w:lang w:val="fi-FI"/>
        </w:rPr>
        <w:t xml:space="preserve"> Tỷ lệ độ che phủ rừng đạt trên 40%.</w:t>
      </w:r>
    </w:p>
    <w:p w14:paraId="62C38295" w14:textId="77777777" w:rsidR="00C22FEB" w:rsidRPr="00140044" w:rsidRDefault="00C22FEB" w:rsidP="000969E0">
      <w:pPr>
        <w:widowControl w:val="0"/>
        <w:spacing w:before="120" w:line="360" w:lineRule="exact"/>
        <w:jc w:val="both"/>
        <w:rPr>
          <w:b/>
          <w:bCs/>
          <w:i/>
          <w:iCs/>
          <w:spacing w:val="-6"/>
          <w:sz w:val="28"/>
          <w:szCs w:val="28"/>
          <w:lang w:val="nb-NO"/>
        </w:rPr>
      </w:pPr>
      <w:r w:rsidRPr="00140044">
        <w:rPr>
          <w:b/>
          <w:bCs/>
          <w:i/>
          <w:iCs/>
          <w:spacing w:val="-6"/>
          <w:sz w:val="28"/>
          <w:szCs w:val="28"/>
          <w:lang w:val="nb-NO"/>
        </w:rPr>
        <w:tab/>
        <w:t>2.1.1.</w:t>
      </w:r>
      <w:r w:rsidR="006F4083" w:rsidRPr="00140044">
        <w:rPr>
          <w:b/>
          <w:bCs/>
          <w:i/>
          <w:iCs/>
          <w:spacing w:val="-6"/>
          <w:sz w:val="28"/>
          <w:szCs w:val="28"/>
          <w:lang w:val="nb-NO"/>
        </w:rPr>
        <w:t>3</w:t>
      </w:r>
      <w:r w:rsidRPr="00140044">
        <w:rPr>
          <w:b/>
          <w:bCs/>
          <w:i/>
          <w:iCs/>
          <w:spacing w:val="-6"/>
          <w:sz w:val="28"/>
          <w:szCs w:val="28"/>
          <w:lang w:val="nb-NO"/>
        </w:rPr>
        <w:t>. Dịch chuyển cơ cấu kinh tế</w:t>
      </w:r>
    </w:p>
    <w:p w14:paraId="01757589" w14:textId="39D0EDB6" w:rsidR="00C22FEB" w:rsidRPr="00140044" w:rsidRDefault="007F5558" w:rsidP="000F50BC">
      <w:pPr>
        <w:widowControl w:val="0"/>
        <w:spacing w:before="120" w:line="380" w:lineRule="exact"/>
        <w:jc w:val="both"/>
        <w:rPr>
          <w:sz w:val="28"/>
          <w:szCs w:val="28"/>
          <w:lang w:val="nb-NO"/>
        </w:rPr>
      </w:pPr>
      <w:r w:rsidRPr="00140044">
        <w:rPr>
          <w:sz w:val="28"/>
          <w:szCs w:val="28"/>
          <w:lang w:val="nb-NO"/>
        </w:rPr>
        <w:tab/>
      </w:r>
      <w:r w:rsidR="00C22FEB" w:rsidRPr="00140044">
        <w:rPr>
          <w:sz w:val="28"/>
          <w:szCs w:val="28"/>
          <w:lang w:val="nb-NO"/>
        </w:rPr>
        <w:t xml:space="preserve">Theo định hướng phát triển kinh tế của huyện Triệu Phong </w:t>
      </w:r>
      <w:r w:rsidR="00C22FEB" w:rsidRPr="00140044">
        <w:rPr>
          <w:spacing w:val="-6"/>
          <w:sz w:val="28"/>
          <w:szCs w:val="28"/>
          <w:lang w:val="nb-NO"/>
        </w:rPr>
        <w:t>giai đoạn 2021-</w:t>
      </w:r>
      <w:r w:rsidR="00C22FEB" w:rsidRPr="00140044">
        <w:rPr>
          <w:spacing w:val="-2"/>
          <w:sz w:val="28"/>
          <w:szCs w:val="28"/>
          <w:lang w:val="nb-NO"/>
        </w:rPr>
        <w:t>2025 đã đề ra, cơ cấu kinh tế của huyện có sự chuyển dịch theo hướng Thương mại dịch vụ - Công nghiệp, xây dựng - Nông, lâm, ngư n</w:t>
      </w:r>
      <w:r w:rsidR="006E4BD5" w:rsidRPr="00140044">
        <w:rPr>
          <w:spacing w:val="-2"/>
          <w:sz w:val="28"/>
          <w:szCs w:val="28"/>
          <w:lang w:val="nb-NO"/>
        </w:rPr>
        <w:t>gh</w:t>
      </w:r>
      <w:r w:rsidR="00C22FEB" w:rsidRPr="00140044">
        <w:rPr>
          <w:spacing w:val="-2"/>
          <w:sz w:val="28"/>
          <w:szCs w:val="28"/>
          <w:lang w:val="nb-NO"/>
        </w:rPr>
        <w:t>iệp. Cụ thể cơ cấu như sau:</w:t>
      </w:r>
    </w:p>
    <w:p w14:paraId="122AAF5C" w14:textId="77777777" w:rsidR="002D3E37" w:rsidRPr="00140044" w:rsidRDefault="002D3E37" w:rsidP="000F50BC">
      <w:pPr>
        <w:widowControl w:val="0"/>
        <w:spacing w:before="120" w:line="380" w:lineRule="exact"/>
        <w:jc w:val="both"/>
        <w:rPr>
          <w:sz w:val="28"/>
          <w:szCs w:val="28"/>
          <w:lang w:val="nb-NO"/>
        </w:rPr>
      </w:pPr>
      <w:r w:rsidRPr="00140044">
        <w:rPr>
          <w:sz w:val="28"/>
          <w:szCs w:val="28"/>
          <w:lang w:val="nb-NO"/>
        </w:rPr>
        <w:tab/>
        <w:t>- Thương mại - Dịch vụ chiếm 42</w:t>
      </w:r>
      <w:r w:rsidR="00B66FDD" w:rsidRPr="00140044">
        <w:rPr>
          <w:sz w:val="28"/>
          <w:szCs w:val="28"/>
          <w:lang w:val="nb-NO"/>
        </w:rPr>
        <w:t xml:space="preserve"> </w:t>
      </w:r>
      <w:r w:rsidRPr="00140044">
        <w:rPr>
          <w:sz w:val="28"/>
          <w:szCs w:val="28"/>
          <w:lang w:val="nb-NO"/>
        </w:rPr>
        <w:t>-</w:t>
      </w:r>
      <w:r w:rsidR="00B66FDD" w:rsidRPr="00140044">
        <w:rPr>
          <w:sz w:val="28"/>
          <w:szCs w:val="28"/>
          <w:lang w:val="nb-NO"/>
        </w:rPr>
        <w:t xml:space="preserve"> 4</w:t>
      </w:r>
      <w:r w:rsidRPr="00140044">
        <w:rPr>
          <w:sz w:val="28"/>
          <w:szCs w:val="28"/>
          <w:lang w:val="nb-NO"/>
        </w:rPr>
        <w:t>3%</w:t>
      </w:r>
      <w:r w:rsidR="00B66FDD" w:rsidRPr="00140044">
        <w:rPr>
          <w:sz w:val="28"/>
          <w:szCs w:val="28"/>
          <w:lang w:val="nb-NO"/>
        </w:rPr>
        <w:t xml:space="preserve">, tăng </w:t>
      </w:r>
      <w:r w:rsidR="00BD645C" w:rsidRPr="00140044">
        <w:rPr>
          <w:sz w:val="28"/>
          <w:szCs w:val="28"/>
          <w:lang w:val="nb-NO"/>
        </w:rPr>
        <w:t>3</w:t>
      </w:r>
      <w:r w:rsidR="00B66FDD" w:rsidRPr="00140044">
        <w:rPr>
          <w:sz w:val="28"/>
          <w:szCs w:val="28"/>
          <w:lang w:val="nb-NO"/>
        </w:rPr>
        <w:t xml:space="preserve"> - </w:t>
      </w:r>
      <w:r w:rsidR="00BD645C" w:rsidRPr="00140044">
        <w:rPr>
          <w:sz w:val="28"/>
          <w:szCs w:val="28"/>
          <w:lang w:val="nb-NO"/>
        </w:rPr>
        <w:t>4</w:t>
      </w:r>
      <w:r w:rsidR="00B66FDD" w:rsidRPr="00140044">
        <w:rPr>
          <w:sz w:val="28"/>
          <w:szCs w:val="28"/>
          <w:lang w:val="nb-NO"/>
        </w:rPr>
        <w:t>% so với năm 2020</w:t>
      </w:r>
    </w:p>
    <w:p w14:paraId="0A9624CF" w14:textId="77777777" w:rsidR="007F5558" w:rsidRPr="00140044" w:rsidRDefault="007F5558" w:rsidP="000F50BC">
      <w:pPr>
        <w:widowControl w:val="0"/>
        <w:spacing w:before="120" w:line="380" w:lineRule="exact"/>
        <w:jc w:val="both"/>
        <w:rPr>
          <w:sz w:val="28"/>
          <w:szCs w:val="28"/>
          <w:lang w:val="nb-NO"/>
        </w:rPr>
      </w:pPr>
      <w:r w:rsidRPr="00140044">
        <w:rPr>
          <w:sz w:val="28"/>
          <w:szCs w:val="28"/>
          <w:lang w:val="nb-NO"/>
        </w:rPr>
        <w:tab/>
      </w:r>
      <w:r w:rsidR="002D3E37" w:rsidRPr="00140044">
        <w:rPr>
          <w:sz w:val="28"/>
          <w:szCs w:val="28"/>
          <w:lang w:val="nb-NO"/>
        </w:rPr>
        <w:t>-</w:t>
      </w:r>
      <w:r w:rsidRPr="00140044">
        <w:rPr>
          <w:sz w:val="28"/>
          <w:szCs w:val="28"/>
          <w:lang w:val="nb-NO"/>
        </w:rPr>
        <w:t xml:space="preserve"> Công nghiệp - Xây dựng chiếm 41</w:t>
      </w:r>
      <w:r w:rsidR="00B66FDD" w:rsidRPr="00140044">
        <w:rPr>
          <w:sz w:val="28"/>
          <w:szCs w:val="28"/>
          <w:lang w:val="nb-NO"/>
        </w:rPr>
        <w:t xml:space="preserve"> </w:t>
      </w:r>
      <w:r w:rsidRPr="00140044">
        <w:rPr>
          <w:sz w:val="28"/>
          <w:szCs w:val="28"/>
          <w:lang w:val="nb-NO"/>
        </w:rPr>
        <w:t>-</w:t>
      </w:r>
      <w:r w:rsidR="00B66FDD" w:rsidRPr="00140044">
        <w:rPr>
          <w:sz w:val="28"/>
          <w:szCs w:val="28"/>
          <w:lang w:val="nb-NO"/>
        </w:rPr>
        <w:t xml:space="preserve"> </w:t>
      </w:r>
      <w:r w:rsidRPr="00140044">
        <w:rPr>
          <w:sz w:val="28"/>
          <w:szCs w:val="28"/>
          <w:lang w:val="nb-NO"/>
        </w:rPr>
        <w:t>42%</w:t>
      </w:r>
      <w:r w:rsidR="00B66FDD" w:rsidRPr="00140044">
        <w:rPr>
          <w:sz w:val="28"/>
          <w:szCs w:val="28"/>
          <w:lang w:val="nb-NO"/>
        </w:rPr>
        <w:t xml:space="preserve">, tăng </w:t>
      </w:r>
      <w:r w:rsidR="00BD645C" w:rsidRPr="00140044">
        <w:rPr>
          <w:sz w:val="28"/>
          <w:szCs w:val="28"/>
          <w:lang w:val="nb-NO"/>
        </w:rPr>
        <w:t>4</w:t>
      </w:r>
      <w:r w:rsidR="00B66FDD" w:rsidRPr="00140044">
        <w:rPr>
          <w:sz w:val="28"/>
          <w:szCs w:val="28"/>
          <w:lang w:val="nb-NO"/>
        </w:rPr>
        <w:t>,</w:t>
      </w:r>
      <w:r w:rsidR="00BD645C" w:rsidRPr="00140044">
        <w:rPr>
          <w:sz w:val="28"/>
          <w:szCs w:val="28"/>
          <w:lang w:val="nb-NO"/>
        </w:rPr>
        <w:t>4</w:t>
      </w:r>
      <w:r w:rsidR="00B66FDD" w:rsidRPr="00140044">
        <w:rPr>
          <w:sz w:val="28"/>
          <w:szCs w:val="28"/>
          <w:lang w:val="nb-NO"/>
        </w:rPr>
        <w:t xml:space="preserve"> - </w:t>
      </w:r>
      <w:r w:rsidR="00BD645C" w:rsidRPr="00140044">
        <w:rPr>
          <w:sz w:val="28"/>
          <w:szCs w:val="28"/>
          <w:lang w:val="nb-NO"/>
        </w:rPr>
        <w:t>5</w:t>
      </w:r>
      <w:r w:rsidR="00B66FDD" w:rsidRPr="00140044">
        <w:rPr>
          <w:sz w:val="28"/>
          <w:szCs w:val="28"/>
          <w:lang w:val="nb-NO"/>
        </w:rPr>
        <w:t>,</w:t>
      </w:r>
      <w:r w:rsidR="00BD645C" w:rsidRPr="00140044">
        <w:rPr>
          <w:sz w:val="28"/>
          <w:szCs w:val="28"/>
          <w:lang w:val="nb-NO"/>
        </w:rPr>
        <w:t>4</w:t>
      </w:r>
      <w:r w:rsidR="00B66FDD" w:rsidRPr="00140044">
        <w:rPr>
          <w:sz w:val="28"/>
          <w:szCs w:val="28"/>
          <w:lang w:val="nb-NO"/>
        </w:rPr>
        <w:t>% so với năm 2020.</w:t>
      </w:r>
      <w:r w:rsidRPr="00140044">
        <w:rPr>
          <w:sz w:val="28"/>
          <w:szCs w:val="28"/>
          <w:lang w:val="nb-NO"/>
        </w:rPr>
        <w:t xml:space="preserve"> (Trong đó: Công nghiệp chiếm 18 - 19%; Xây dựng chiếm 22</w:t>
      </w:r>
      <w:r w:rsidR="00B66FDD" w:rsidRPr="00140044">
        <w:rPr>
          <w:sz w:val="28"/>
          <w:szCs w:val="28"/>
          <w:lang w:val="nb-NO"/>
        </w:rPr>
        <w:t xml:space="preserve"> </w:t>
      </w:r>
      <w:r w:rsidRPr="00140044">
        <w:rPr>
          <w:sz w:val="28"/>
          <w:szCs w:val="28"/>
          <w:lang w:val="nb-NO"/>
        </w:rPr>
        <w:t>-</w:t>
      </w:r>
      <w:r w:rsidR="00B66FDD" w:rsidRPr="00140044">
        <w:rPr>
          <w:sz w:val="28"/>
          <w:szCs w:val="28"/>
          <w:lang w:val="nb-NO"/>
        </w:rPr>
        <w:t xml:space="preserve"> </w:t>
      </w:r>
      <w:r w:rsidRPr="00140044">
        <w:rPr>
          <w:sz w:val="28"/>
          <w:szCs w:val="28"/>
          <w:lang w:val="nb-NO"/>
        </w:rPr>
        <w:t>23%).</w:t>
      </w:r>
    </w:p>
    <w:p w14:paraId="3D0EC3A6" w14:textId="77777777" w:rsidR="002D3E37" w:rsidRPr="00140044" w:rsidRDefault="002D3E37" w:rsidP="000F50BC">
      <w:pPr>
        <w:widowControl w:val="0"/>
        <w:spacing w:before="120" w:line="380" w:lineRule="exact"/>
        <w:ind w:firstLine="720"/>
        <w:jc w:val="both"/>
        <w:rPr>
          <w:spacing w:val="-6"/>
          <w:sz w:val="28"/>
          <w:szCs w:val="28"/>
          <w:lang w:val="nb-NO"/>
        </w:rPr>
      </w:pPr>
      <w:r w:rsidRPr="00140044">
        <w:rPr>
          <w:spacing w:val="-6"/>
          <w:sz w:val="28"/>
          <w:szCs w:val="28"/>
          <w:lang w:val="nb-NO"/>
        </w:rPr>
        <w:lastRenderedPageBreak/>
        <w:t>- Nông - lâm - ngư nghiệp chiếm 16</w:t>
      </w:r>
      <w:r w:rsidR="00B66FDD" w:rsidRPr="00140044">
        <w:rPr>
          <w:spacing w:val="-6"/>
          <w:sz w:val="28"/>
          <w:szCs w:val="28"/>
          <w:lang w:val="nb-NO"/>
        </w:rPr>
        <w:t xml:space="preserve"> </w:t>
      </w:r>
      <w:r w:rsidRPr="00140044">
        <w:rPr>
          <w:spacing w:val="-6"/>
          <w:sz w:val="28"/>
          <w:szCs w:val="28"/>
          <w:lang w:val="nb-NO"/>
        </w:rPr>
        <w:t>-</w:t>
      </w:r>
      <w:r w:rsidR="00B66FDD" w:rsidRPr="00140044">
        <w:rPr>
          <w:spacing w:val="-6"/>
          <w:sz w:val="28"/>
          <w:szCs w:val="28"/>
          <w:lang w:val="nb-NO"/>
        </w:rPr>
        <w:t xml:space="preserve"> </w:t>
      </w:r>
      <w:r w:rsidRPr="00140044">
        <w:rPr>
          <w:spacing w:val="-6"/>
          <w:sz w:val="28"/>
          <w:szCs w:val="28"/>
          <w:lang w:val="nb-NO"/>
        </w:rPr>
        <w:t>17%</w:t>
      </w:r>
      <w:r w:rsidR="00B66FDD" w:rsidRPr="00140044">
        <w:rPr>
          <w:spacing w:val="-6"/>
          <w:sz w:val="28"/>
          <w:szCs w:val="28"/>
          <w:lang w:val="nb-NO"/>
        </w:rPr>
        <w:t xml:space="preserve">, giảm </w:t>
      </w:r>
      <w:r w:rsidR="00BD645C" w:rsidRPr="00140044">
        <w:rPr>
          <w:spacing w:val="-6"/>
          <w:sz w:val="28"/>
          <w:szCs w:val="28"/>
          <w:lang w:val="nb-NO"/>
        </w:rPr>
        <w:t>8,5 - 9,5% o với năm 2020</w:t>
      </w:r>
    </w:p>
    <w:p w14:paraId="7A747A1A" w14:textId="273896E0" w:rsidR="006205DA" w:rsidRPr="00140044" w:rsidRDefault="006205DA" w:rsidP="005F412B">
      <w:pPr>
        <w:widowControl w:val="0"/>
        <w:spacing w:before="120" w:line="360" w:lineRule="exact"/>
        <w:ind w:firstLine="720"/>
        <w:jc w:val="both"/>
        <w:outlineLvl w:val="0"/>
        <w:rPr>
          <w:b/>
          <w:bCs/>
          <w:sz w:val="28"/>
          <w:szCs w:val="28"/>
          <w:lang w:val="vi-VN"/>
        </w:rPr>
      </w:pPr>
      <w:bookmarkStart w:id="311" w:name="_Toc463355564"/>
      <w:bookmarkStart w:id="312" w:name="_Toc72224314"/>
      <w:bookmarkStart w:id="313" w:name="_Toc274634916"/>
      <w:bookmarkStart w:id="314" w:name="_Toc274636082"/>
      <w:r w:rsidRPr="00140044">
        <w:rPr>
          <w:b/>
          <w:bCs/>
          <w:sz w:val="28"/>
          <w:szCs w:val="28"/>
          <w:lang w:val="vi-VN"/>
        </w:rPr>
        <w:t>2.2. Cân đối, phân bổ diện tích các loại đất cho các mục đích sử dụng trong kỳ quy hoạch</w:t>
      </w:r>
      <w:bookmarkEnd w:id="311"/>
      <w:bookmarkEnd w:id="312"/>
    </w:p>
    <w:p w14:paraId="617D21D7" w14:textId="77777777" w:rsidR="00387867" w:rsidRPr="00140044" w:rsidRDefault="00387867" w:rsidP="005F412B">
      <w:pPr>
        <w:widowControl w:val="0"/>
        <w:spacing w:before="120" w:line="360" w:lineRule="exact"/>
        <w:ind w:firstLine="567"/>
        <w:jc w:val="both"/>
        <w:outlineLvl w:val="0"/>
        <w:rPr>
          <w:b/>
          <w:bCs/>
          <w:spacing w:val="-6"/>
          <w:sz w:val="28"/>
          <w:szCs w:val="28"/>
          <w:lang w:val="nl-NL"/>
        </w:rPr>
      </w:pPr>
      <w:bookmarkStart w:id="315" w:name="_Toc72224315"/>
      <w:bookmarkStart w:id="316" w:name="_Toc325209372"/>
      <w:bookmarkStart w:id="317" w:name="_Toc347232058"/>
      <w:bookmarkEnd w:id="313"/>
      <w:bookmarkEnd w:id="314"/>
      <w:r w:rsidRPr="00140044">
        <w:rPr>
          <w:b/>
          <w:bCs/>
          <w:spacing w:val="-6"/>
          <w:sz w:val="28"/>
          <w:szCs w:val="28"/>
          <w:lang w:val="nl-NL"/>
        </w:rPr>
        <w:t>2.2.1.</w:t>
      </w:r>
      <w:r w:rsidR="0016289F" w:rsidRPr="00140044">
        <w:rPr>
          <w:b/>
          <w:bCs/>
          <w:spacing w:val="-6"/>
          <w:sz w:val="28"/>
          <w:szCs w:val="28"/>
          <w:lang w:val="nl-NL"/>
        </w:rPr>
        <w:t xml:space="preserve"> </w:t>
      </w:r>
      <w:r w:rsidRPr="00140044">
        <w:rPr>
          <w:b/>
          <w:bCs/>
          <w:spacing w:val="-6"/>
          <w:sz w:val="28"/>
          <w:szCs w:val="28"/>
          <w:lang w:val="nl-NL"/>
        </w:rPr>
        <w:t>Tổng hợp nhu cầu sử dụng đất cho các ngành, lĩnh vực</w:t>
      </w:r>
      <w:r w:rsidR="00BF7DBE" w:rsidRPr="00140044">
        <w:rPr>
          <w:b/>
          <w:bCs/>
          <w:spacing w:val="-6"/>
          <w:sz w:val="28"/>
          <w:szCs w:val="28"/>
          <w:lang w:val="nl-NL"/>
        </w:rPr>
        <w:t xml:space="preserve"> đến năm 2030</w:t>
      </w:r>
      <w:bookmarkEnd w:id="315"/>
    </w:p>
    <w:p w14:paraId="1888329D" w14:textId="77777777"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 xml:space="preserve">Nhu cầu sử dụng </w:t>
      </w:r>
      <w:r w:rsidRPr="00140044">
        <w:rPr>
          <w:rFonts w:ascii="Times New Roman" w:hAnsi="Times New Roman" w:cs="Times New Roman"/>
          <w:b w:val="0"/>
          <w:iCs/>
          <w:u w:color="FF0000"/>
          <w:lang w:val="en-US"/>
        </w:rPr>
        <w:t>đất cho ngành</w:t>
      </w:r>
      <w:r w:rsidRPr="00140044">
        <w:rPr>
          <w:rFonts w:ascii="Times New Roman" w:hAnsi="Times New Roman" w:cs="Times New Roman"/>
          <w:b w:val="0"/>
          <w:iCs/>
          <w:lang w:val="en-US"/>
        </w:rPr>
        <w:t xml:space="preserve"> nông nghiệp </w:t>
      </w:r>
      <w:r w:rsidR="00BF7DBE" w:rsidRPr="00140044">
        <w:rPr>
          <w:rFonts w:ascii="Times New Roman" w:hAnsi="Times New Roman" w:cs="Times New Roman"/>
          <w:b w:val="0"/>
          <w:iCs/>
          <w:lang w:val="en-US"/>
        </w:rPr>
        <w:t>đến năm 2030</w:t>
      </w:r>
    </w:p>
    <w:p w14:paraId="3C0A6E07" w14:textId="49D2C65F" w:rsidR="00387867" w:rsidRPr="00140044" w:rsidRDefault="00387867" w:rsidP="005F412B">
      <w:pPr>
        <w:pStyle w:val="44"/>
        <w:shd w:val="clear" w:color="auto" w:fill="FFFFFF"/>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Phát triển nông nghiệp để đảm bảo an ninh lương thực là một nhu cầu cần thiết cho mỗi vùng và mỗi địa phương. Trên cơ sở số liệu hiện trạng sử dụng đất năm 2020 và các công trình dự án có liên quan tới thu hồi đất nông nghiệp đến năm 2030. Nhu cầu sử dụng đất nông nghiệp là 24.</w:t>
      </w:r>
      <w:r w:rsidR="00A63EB2" w:rsidRPr="00140044">
        <w:rPr>
          <w:rFonts w:ascii="Times New Roman" w:hAnsi="Times New Roman" w:cs="Times New Roman"/>
          <w:b w:val="0"/>
          <w:i w:val="0"/>
          <w:lang w:val="en-US"/>
        </w:rPr>
        <w:t>063,85</w:t>
      </w:r>
      <w:r w:rsidRPr="00140044">
        <w:rPr>
          <w:rFonts w:ascii="Times New Roman" w:hAnsi="Times New Roman" w:cs="Times New Roman"/>
          <w:b w:val="0"/>
          <w:i w:val="0"/>
          <w:lang w:val="en-US"/>
        </w:rPr>
        <w:t xml:space="preserve"> ha, chiếm </w:t>
      </w:r>
      <w:r w:rsidR="005D4540" w:rsidRPr="00140044">
        <w:rPr>
          <w:rFonts w:ascii="Times New Roman" w:hAnsi="Times New Roman" w:cs="Times New Roman"/>
          <w:b w:val="0"/>
          <w:i w:val="0"/>
          <w:lang w:val="en-US"/>
        </w:rPr>
        <w:t>68,</w:t>
      </w:r>
      <w:r w:rsidR="00A63EB2" w:rsidRPr="00140044">
        <w:rPr>
          <w:rFonts w:ascii="Times New Roman" w:hAnsi="Times New Roman" w:cs="Times New Roman"/>
          <w:b w:val="0"/>
          <w:i w:val="0"/>
          <w:lang w:val="en-US"/>
        </w:rPr>
        <w:t>09</w:t>
      </w:r>
      <w:r w:rsidRPr="00140044">
        <w:rPr>
          <w:rFonts w:ascii="Times New Roman" w:hAnsi="Times New Roman" w:cs="Times New Roman"/>
          <w:b w:val="0"/>
          <w:i w:val="0"/>
          <w:lang w:val="en-US"/>
        </w:rPr>
        <w:t xml:space="preserve">% tổng diện tích tự nhiên của huyện, giảm </w:t>
      </w:r>
      <w:r w:rsidR="005D4540" w:rsidRPr="00140044">
        <w:rPr>
          <w:rFonts w:ascii="Times New Roman" w:hAnsi="Times New Roman" w:cs="Times New Roman"/>
          <w:b w:val="0"/>
          <w:i w:val="0"/>
          <w:lang w:val="en-US"/>
        </w:rPr>
        <w:t>3.</w:t>
      </w:r>
      <w:r w:rsidR="00A63EB2" w:rsidRPr="00140044">
        <w:rPr>
          <w:rFonts w:ascii="Times New Roman" w:hAnsi="Times New Roman" w:cs="Times New Roman"/>
          <w:b w:val="0"/>
          <w:i w:val="0"/>
          <w:lang w:val="en-US"/>
        </w:rPr>
        <w:t>896,98</w:t>
      </w:r>
      <w:r w:rsidRPr="00140044">
        <w:rPr>
          <w:rFonts w:ascii="Times New Roman" w:hAnsi="Times New Roman" w:cs="Times New Roman"/>
          <w:b w:val="0"/>
          <w:i w:val="0"/>
          <w:lang w:val="en-US"/>
        </w:rPr>
        <w:t xml:space="preserve"> ha</w:t>
      </w:r>
      <w:r w:rsidR="00BF7DBE" w:rsidRPr="00140044">
        <w:rPr>
          <w:rFonts w:ascii="Times New Roman" w:hAnsi="Times New Roman" w:cs="Times New Roman"/>
          <w:b w:val="0"/>
          <w:i w:val="0"/>
          <w:lang w:val="en-US"/>
        </w:rPr>
        <w:t xml:space="preserve"> so với năm 2020</w:t>
      </w:r>
      <w:r w:rsidRPr="00140044">
        <w:rPr>
          <w:rFonts w:ascii="Times New Roman" w:hAnsi="Times New Roman" w:cs="Times New Roman"/>
          <w:b w:val="0"/>
          <w:i w:val="0"/>
          <w:lang w:val="en-US"/>
        </w:rPr>
        <w:t xml:space="preserve"> </w:t>
      </w:r>
      <w:r w:rsidR="005D4540" w:rsidRPr="00140044">
        <w:rPr>
          <w:rFonts w:ascii="Times New Roman" w:hAnsi="Times New Roman" w:cs="Times New Roman"/>
          <w:b w:val="0"/>
          <w:i w:val="0"/>
          <w:lang w:val="en-US"/>
        </w:rPr>
        <w:t>để</w:t>
      </w:r>
      <w:r w:rsidR="00F92D25" w:rsidRPr="00140044">
        <w:rPr>
          <w:rFonts w:ascii="Times New Roman" w:hAnsi="Times New Roman" w:cs="Times New Roman"/>
          <w:b w:val="0"/>
          <w:i w:val="0"/>
          <w:lang w:val="en-US"/>
        </w:rPr>
        <w:t xml:space="preserve"> chuyển sang đất phi nông nghiệp</w:t>
      </w:r>
      <w:r w:rsidR="005D4540" w:rsidRPr="00140044">
        <w:rPr>
          <w:rFonts w:ascii="Times New Roman" w:hAnsi="Times New Roman" w:cs="Times New Roman"/>
          <w:b w:val="0"/>
          <w:i w:val="0"/>
          <w:lang w:val="en-US"/>
        </w:rPr>
        <w:t xml:space="preserve"> phục vụ cho nhu cầu sử dụng đất cho các lĩnh vực khác</w:t>
      </w:r>
      <w:r w:rsidR="00F92D25" w:rsidRPr="00140044">
        <w:rPr>
          <w:rFonts w:ascii="Times New Roman" w:hAnsi="Times New Roman" w:cs="Times New Roman"/>
          <w:b w:val="0"/>
          <w:i w:val="0"/>
          <w:lang w:val="en-US"/>
        </w:rPr>
        <w:t>.</w:t>
      </w:r>
    </w:p>
    <w:p w14:paraId="772BD6D6" w14:textId="431894F5" w:rsidR="00387867" w:rsidRPr="00140044" w:rsidRDefault="00387867" w:rsidP="005F412B">
      <w:pPr>
        <w:pStyle w:val="44"/>
        <w:shd w:val="clear" w:color="auto" w:fill="FFFFFF"/>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 xml:space="preserve">* Nhu cầu </w:t>
      </w:r>
      <w:r w:rsidR="00865B83" w:rsidRPr="00140044">
        <w:rPr>
          <w:rFonts w:ascii="Times New Roman" w:hAnsi="Times New Roman" w:cs="Times New Roman"/>
          <w:b w:val="0"/>
          <w:iCs/>
          <w:lang w:val="en-US"/>
        </w:rPr>
        <w:t xml:space="preserve">sử dụng </w:t>
      </w:r>
      <w:r w:rsidRPr="00140044">
        <w:rPr>
          <w:rFonts w:ascii="Times New Roman" w:hAnsi="Times New Roman" w:cs="Times New Roman"/>
          <w:b w:val="0"/>
          <w:iCs/>
          <w:lang w:val="en-US"/>
        </w:rPr>
        <w:t>một số loại đất nông nghiệp</w:t>
      </w:r>
    </w:p>
    <w:p w14:paraId="67DDB6D7" w14:textId="68ACE593" w:rsidR="00387867" w:rsidRPr="00140044" w:rsidRDefault="00387867" w:rsidP="005F412B">
      <w:pPr>
        <w:pStyle w:val="44"/>
        <w:shd w:val="clear" w:color="auto" w:fill="FFFFFF"/>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w:t>
      </w:r>
      <w:r w:rsidR="00612E81" w:rsidRPr="00140044">
        <w:rPr>
          <w:rFonts w:ascii="Times New Roman" w:hAnsi="Times New Roman" w:cs="Times New Roman"/>
          <w:b w:val="0"/>
          <w:i w:val="0"/>
          <w:lang w:val="en-US"/>
        </w:rPr>
        <w:t xml:space="preserve">Đến năm 2030 </w:t>
      </w:r>
      <w:r w:rsidR="008036F4" w:rsidRPr="00140044">
        <w:rPr>
          <w:rFonts w:ascii="Times New Roman" w:hAnsi="Times New Roman" w:cs="Times New Roman"/>
          <w:b w:val="0"/>
          <w:i w:val="0"/>
          <w:lang w:val="en-US"/>
        </w:rPr>
        <w:t xml:space="preserve">dự báo </w:t>
      </w:r>
      <w:r w:rsidR="00612E81" w:rsidRPr="00140044">
        <w:rPr>
          <w:rFonts w:ascii="Times New Roman" w:hAnsi="Times New Roman" w:cs="Times New Roman"/>
          <w:b w:val="0"/>
          <w:i w:val="0"/>
          <w:lang w:val="en-US"/>
        </w:rPr>
        <w:t>n</w:t>
      </w:r>
      <w:r w:rsidR="00BF7DBE" w:rsidRPr="00140044">
        <w:rPr>
          <w:rFonts w:ascii="Times New Roman" w:hAnsi="Times New Roman" w:cs="Times New Roman"/>
          <w:b w:val="0"/>
          <w:i w:val="0"/>
          <w:lang w:val="en-US"/>
        </w:rPr>
        <w:t xml:space="preserve">hu cầu </w:t>
      </w:r>
      <w:r w:rsidR="00865B83" w:rsidRPr="00140044">
        <w:rPr>
          <w:rFonts w:ascii="Times New Roman" w:hAnsi="Times New Roman" w:cs="Times New Roman"/>
          <w:b w:val="0"/>
          <w:i w:val="0"/>
          <w:lang w:val="en-US"/>
        </w:rPr>
        <w:t xml:space="preserve">sử dụng </w:t>
      </w:r>
      <w:r w:rsidR="00BF7DBE" w:rsidRPr="00140044">
        <w:rPr>
          <w:rFonts w:ascii="Times New Roman" w:hAnsi="Times New Roman" w:cs="Times New Roman"/>
          <w:b w:val="0"/>
          <w:i w:val="0"/>
          <w:lang w:val="en-US"/>
        </w:rPr>
        <w:t>đ</w:t>
      </w:r>
      <w:r w:rsidRPr="00140044">
        <w:rPr>
          <w:rFonts w:ascii="Times New Roman" w:hAnsi="Times New Roman" w:cs="Times New Roman"/>
          <w:b w:val="0"/>
          <w:i w:val="0"/>
          <w:lang w:val="en-US"/>
        </w:rPr>
        <w:t xml:space="preserve">ất trồng lúa </w:t>
      </w:r>
      <w:r w:rsidR="00BF7DBE" w:rsidRPr="00140044">
        <w:rPr>
          <w:rFonts w:ascii="Times New Roman" w:hAnsi="Times New Roman" w:cs="Times New Roman"/>
          <w:b w:val="0"/>
          <w:i w:val="0"/>
          <w:lang w:val="en-US"/>
        </w:rPr>
        <w:t>5.6</w:t>
      </w:r>
      <w:r w:rsidR="008036F4" w:rsidRPr="00140044">
        <w:rPr>
          <w:rFonts w:ascii="Times New Roman" w:hAnsi="Times New Roman" w:cs="Times New Roman"/>
          <w:b w:val="0"/>
          <w:i w:val="0"/>
          <w:lang w:val="en-US"/>
        </w:rPr>
        <w:t>1</w:t>
      </w:r>
      <w:r w:rsidR="00BF7DBE" w:rsidRPr="00140044">
        <w:rPr>
          <w:rFonts w:ascii="Times New Roman" w:hAnsi="Times New Roman" w:cs="Times New Roman"/>
          <w:b w:val="0"/>
          <w:i w:val="0"/>
          <w:lang w:val="en-US"/>
        </w:rPr>
        <w:t>4,</w:t>
      </w:r>
      <w:r w:rsidR="008036F4" w:rsidRPr="00140044">
        <w:rPr>
          <w:rFonts w:ascii="Times New Roman" w:hAnsi="Times New Roman" w:cs="Times New Roman"/>
          <w:b w:val="0"/>
          <w:i w:val="0"/>
          <w:lang w:val="en-US"/>
        </w:rPr>
        <w:t>27</w:t>
      </w:r>
      <w:r w:rsidRPr="00140044">
        <w:rPr>
          <w:rFonts w:ascii="Times New Roman" w:hAnsi="Times New Roman" w:cs="Times New Roman"/>
          <w:b w:val="0"/>
          <w:i w:val="0"/>
          <w:lang w:val="en-US"/>
        </w:rPr>
        <w:t xml:space="preserve"> ha</w:t>
      </w:r>
      <w:r w:rsidR="00BF7DBE" w:rsidRPr="00140044">
        <w:rPr>
          <w:rFonts w:ascii="Times New Roman" w:hAnsi="Times New Roman" w:cs="Times New Roman"/>
          <w:b w:val="0"/>
          <w:i w:val="0"/>
          <w:lang w:val="en-US"/>
        </w:rPr>
        <w:t xml:space="preserve"> chiếm </w:t>
      </w:r>
      <w:r w:rsidR="00612E81" w:rsidRPr="00140044">
        <w:rPr>
          <w:rFonts w:ascii="Times New Roman" w:hAnsi="Times New Roman" w:cs="Times New Roman"/>
          <w:b w:val="0"/>
          <w:i w:val="0"/>
          <w:lang w:val="en-US"/>
        </w:rPr>
        <w:t xml:space="preserve">khoảng </w:t>
      </w:r>
      <w:r w:rsidR="00BF7DBE" w:rsidRPr="00140044">
        <w:rPr>
          <w:rFonts w:ascii="Times New Roman" w:hAnsi="Times New Roman" w:cs="Times New Roman"/>
          <w:b w:val="0"/>
          <w:i w:val="0"/>
          <w:lang w:val="en-US"/>
        </w:rPr>
        <w:t>15,</w:t>
      </w:r>
      <w:r w:rsidR="008036F4" w:rsidRPr="00140044">
        <w:rPr>
          <w:rFonts w:ascii="Times New Roman" w:hAnsi="Times New Roman" w:cs="Times New Roman"/>
          <w:b w:val="0"/>
          <w:i w:val="0"/>
          <w:lang w:val="en-US"/>
        </w:rPr>
        <w:t>89</w:t>
      </w:r>
      <w:r w:rsidR="00BF7DBE" w:rsidRPr="00140044">
        <w:rPr>
          <w:rFonts w:ascii="Times New Roman" w:hAnsi="Times New Roman" w:cs="Times New Roman"/>
          <w:b w:val="0"/>
          <w:i w:val="0"/>
          <w:lang w:val="en-US"/>
        </w:rPr>
        <w:t xml:space="preserve"> % tổng diện tích tự nhiên, g</w:t>
      </w:r>
      <w:r w:rsidR="00FD38AC" w:rsidRPr="00140044">
        <w:rPr>
          <w:rFonts w:ascii="Times New Roman" w:hAnsi="Times New Roman" w:cs="Times New Roman"/>
          <w:b w:val="0"/>
          <w:i w:val="0"/>
          <w:lang w:val="en-US"/>
        </w:rPr>
        <w:t>i</w:t>
      </w:r>
      <w:r w:rsidR="00BF7DBE" w:rsidRPr="00140044">
        <w:rPr>
          <w:rFonts w:ascii="Times New Roman" w:hAnsi="Times New Roman" w:cs="Times New Roman"/>
          <w:b w:val="0"/>
          <w:i w:val="0"/>
          <w:lang w:val="en-US"/>
        </w:rPr>
        <w:t xml:space="preserve">ảm </w:t>
      </w:r>
      <w:r w:rsidR="008036F4" w:rsidRPr="00140044">
        <w:rPr>
          <w:rFonts w:ascii="Times New Roman" w:hAnsi="Times New Roman" w:cs="Times New Roman"/>
          <w:b w:val="0"/>
          <w:i w:val="0"/>
          <w:lang w:val="en-US"/>
        </w:rPr>
        <w:t>392,85</w:t>
      </w:r>
      <w:r w:rsidR="00BF7DBE" w:rsidRPr="00140044">
        <w:rPr>
          <w:rFonts w:ascii="Times New Roman" w:hAnsi="Times New Roman" w:cs="Times New Roman"/>
          <w:b w:val="0"/>
          <w:i w:val="0"/>
          <w:lang w:val="en-US"/>
        </w:rPr>
        <w:t xml:space="preserve"> ha so với năm 2020</w:t>
      </w:r>
      <w:r w:rsidR="0016289F" w:rsidRPr="00140044">
        <w:rPr>
          <w:rFonts w:ascii="Times New Roman" w:hAnsi="Times New Roman" w:cs="Times New Roman"/>
          <w:b w:val="0"/>
          <w:i w:val="0"/>
          <w:lang w:val="en-US"/>
        </w:rPr>
        <w:t xml:space="preserve">, </w:t>
      </w:r>
      <w:r w:rsidR="008036F4" w:rsidRPr="00140044">
        <w:rPr>
          <w:rFonts w:ascii="Times New Roman" w:hAnsi="Times New Roman" w:cs="Times New Roman"/>
          <w:b w:val="0"/>
          <w:i w:val="0"/>
          <w:lang w:val="en-US"/>
        </w:rPr>
        <w:t>để phục vụ cho nhu cầu phát triển các lĩnh vực khác có hiệu quả kinh tế cao hơn.</w:t>
      </w:r>
    </w:p>
    <w:p w14:paraId="3FBC53E9" w14:textId="7A9F187D" w:rsidR="00BF7DBE" w:rsidRPr="00140044" w:rsidRDefault="00BF7DBE"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trồng cây hàng năm khác 3.8</w:t>
      </w:r>
      <w:r w:rsidR="000E56A0" w:rsidRPr="00140044">
        <w:rPr>
          <w:rFonts w:ascii="Times New Roman" w:hAnsi="Times New Roman" w:cs="Times New Roman"/>
          <w:b w:val="0"/>
          <w:i w:val="0"/>
          <w:lang w:val="en-US"/>
        </w:rPr>
        <w:t>13</w:t>
      </w:r>
      <w:r w:rsidRPr="00140044">
        <w:rPr>
          <w:rFonts w:ascii="Times New Roman" w:hAnsi="Times New Roman" w:cs="Times New Roman"/>
          <w:b w:val="0"/>
          <w:i w:val="0"/>
          <w:lang w:val="en-US"/>
        </w:rPr>
        <w:t>,</w:t>
      </w:r>
      <w:r w:rsidR="000E56A0" w:rsidRPr="00140044">
        <w:rPr>
          <w:rFonts w:ascii="Times New Roman" w:hAnsi="Times New Roman" w:cs="Times New Roman"/>
          <w:b w:val="0"/>
          <w:i w:val="0"/>
          <w:lang w:val="en-US"/>
        </w:rPr>
        <w:t>8</w:t>
      </w:r>
      <w:r w:rsidR="00A63EB2" w:rsidRPr="00140044">
        <w:rPr>
          <w:rFonts w:ascii="Times New Roman" w:hAnsi="Times New Roman" w:cs="Times New Roman"/>
          <w:b w:val="0"/>
          <w:i w:val="0"/>
          <w:lang w:val="en-US"/>
        </w:rPr>
        <w:t>3</w:t>
      </w:r>
      <w:r w:rsidRPr="00140044">
        <w:rPr>
          <w:rFonts w:ascii="Times New Roman" w:hAnsi="Times New Roman" w:cs="Times New Roman"/>
          <w:b w:val="0"/>
          <w:i w:val="0"/>
          <w:lang w:val="en-US"/>
        </w:rPr>
        <w:t xml:space="preserve"> ha chiếm 10,</w:t>
      </w:r>
      <w:r w:rsidR="000E56A0" w:rsidRPr="00140044">
        <w:rPr>
          <w:rFonts w:ascii="Times New Roman" w:hAnsi="Times New Roman" w:cs="Times New Roman"/>
          <w:b w:val="0"/>
          <w:i w:val="0"/>
          <w:lang w:val="en-US"/>
        </w:rPr>
        <w:t>79</w:t>
      </w:r>
      <w:r w:rsidRPr="00140044">
        <w:rPr>
          <w:rFonts w:ascii="Times New Roman" w:hAnsi="Times New Roman" w:cs="Times New Roman"/>
          <w:b w:val="0"/>
          <w:i w:val="0"/>
          <w:lang w:val="en-US"/>
        </w:rPr>
        <w:t xml:space="preserve"> % tổng diện tích tự nhiên, g</w:t>
      </w:r>
      <w:r w:rsidR="00FD38AC" w:rsidRPr="00140044">
        <w:rPr>
          <w:rFonts w:ascii="Times New Roman" w:hAnsi="Times New Roman" w:cs="Times New Roman"/>
          <w:b w:val="0"/>
          <w:i w:val="0"/>
          <w:lang w:val="en-US"/>
        </w:rPr>
        <w:t>i</w:t>
      </w:r>
      <w:r w:rsidRPr="00140044">
        <w:rPr>
          <w:rFonts w:ascii="Times New Roman" w:hAnsi="Times New Roman" w:cs="Times New Roman"/>
          <w:b w:val="0"/>
          <w:i w:val="0"/>
          <w:lang w:val="en-US"/>
        </w:rPr>
        <w:t xml:space="preserve">ảm </w:t>
      </w:r>
      <w:r w:rsidR="00E75CE4" w:rsidRPr="00140044">
        <w:rPr>
          <w:rFonts w:ascii="Times New Roman" w:hAnsi="Times New Roman" w:cs="Times New Roman"/>
          <w:b w:val="0"/>
          <w:i w:val="0"/>
          <w:lang w:val="en-US"/>
        </w:rPr>
        <w:t>6</w:t>
      </w:r>
      <w:r w:rsidR="000E56A0" w:rsidRPr="00140044">
        <w:rPr>
          <w:rFonts w:ascii="Times New Roman" w:hAnsi="Times New Roman" w:cs="Times New Roman"/>
          <w:b w:val="0"/>
          <w:i w:val="0"/>
          <w:lang w:val="en-US"/>
        </w:rPr>
        <w:t>42</w:t>
      </w:r>
      <w:r w:rsidR="00E75CE4" w:rsidRPr="00140044">
        <w:rPr>
          <w:rFonts w:ascii="Times New Roman" w:hAnsi="Times New Roman" w:cs="Times New Roman"/>
          <w:b w:val="0"/>
          <w:i w:val="0"/>
          <w:lang w:val="en-US"/>
        </w:rPr>
        <w:t>,</w:t>
      </w:r>
      <w:r w:rsidR="000E56A0" w:rsidRPr="00140044">
        <w:rPr>
          <w:rFonts w:ascii="Times New Roman" w:hAnsi="Times New Roman" w:cs="Times New Roman"/>
          <w:b w:val="0"/>
          <w:i w:val="0"/>
          <w:lang w:val="en-US"/>
        </w:rPr>
        <w:t>3</w:t>
      </w:r>
      <w:r w:rsidR="00A63EB2" w:rsidRPr="00140044">
        <w:rPr>
          <w:rFonts w:ascii="Times New Roman" w:hAnsi="Times New Roman" w:cs="Times New Roman"/>
          <w:b w:val="0"/>
          <w:i w:val="0"/>
          <w:lang w:val="en-US"/>
        </w:rPr>
        <w:t>2</w:t>
      </w:r>
      <w:r w:rsidRPr="00140044">
        <w:rPr>
          <w:rFonts w:ascii="Times New Roman" w:hAnsi="Times New Roman" w:cs="Times New Roman"/>
          <w:b w:val="0"/>
          <w:i w:val="0"/>
          <w:lang w:val="en-US"/>
        </w:rPr>
        <w:t xml:space="preserve"> ha so với năm 2020</w:t>
      </w:r>
      <w:r w:rsidR="0016289F" w:rsidRPr="00140044">
        <w:rPr>
          <w:rFonts w:ascii="Times New Roman" w:hAnsi="Times New Roman" w:cs="Times New Roman"/>
          <w:b w:val="0"/>
          <w:i w:val="0"/>
          <w:lang w:val="en-US"/>
        </w:rPr>
        <w:t xml:space="preserve">, </w:t>
      </w:r>
      <w:r w:rsidR="000E56A0" w:rsidRPr="00140044">
        <w:rPr>
          <w:rFonts w:ascii="Times New Roman" w:hAnsi="Times New Roman" w:cs="Times New Roman"/>
          <w:b w:val="0"/>
          <w:i w:val="0"/>
          <w:lang w:val="en-US"/>
        </w:rPr>
        <w:t>để</w:t>
      </w:r>
      <w:r w:rsidR="0016289F" w:rsidRPr="00140044">
        <w:rPr>
          <w:rFonts w:ascii="Times New Roman" w:hAnsi="Times New Roman" w:cs="Times New Roman"/>
          <w:b w:val="0"/>
          <w:i w:val="0"/>
          <w:lang w:val="en-US"/>
        </w:rPr>
        <w:t xml:space="preserve"> chuyển sang đất phi nông nghiệp</w:t>
      </w:r>
      <w:r w:rsidRPr="00140044">
        <w:rPr>
          <w:rFonts w:ascii="Times New Roman" w:hAnsi="Times New Roman" w:cs="Times New Roman"/>
          <w:b w:val="0"/>
          <w:i w:val="0"/>
          <w:lang w:val="en-US"/>
        </w:rPr>
        <w:t>.</w:t>
      </w:r>
    </w:p>
    <w:p w14:paraId="36EBEA83" w14:textId="2911670B" w:rsidR="00387867" w:rsidRPr="00140044" w:rsidRDefault="00BF7DBE"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trồng cây lâu năm </w:t>
      </w:r>
      <w:r w:rsidR="008036F4" w:rsidRPr="00140044">
        <w:rPr>
          <w:rFonts w:ascii="Times New Roman" w:hAnsi="Times New Roman" w:cs="Times New Roman"/>
          <w:b w:val="0"/>
          <w:i w:val="0"/>
          <w:lang w:val="en-US"/>
        </w:rPr>
        <w:t>68</w:t>
      </w:r>
      <w:r w:rsidR="00A63EB2" w:rsidRPr="00140044">
        <w:rPr>
          <w:rFonts w:ascii="Times New Roman" w:hAnsi="Times New Roman" w:cs="Times New Roman"/>
          <w:b w:val="0"/>
          <w:i w:val="0"/>
          <w:lang w:val="en-US"/>
        </w:rPr>
        <w:t>0</w:t>
      </w:r>
      <w:r w:rsidR="008036F4" w:rsidRPr="00140044">
        <w:rPr>
          <w:rFonts w:ascii="Times New Roman" w:hAnsi="Times New Roman" w:cs="Times New Roman"/>
          <w:b w:val="0"/>
          <w:i w:val="0"/>
          <w:lang w:val="en-US"/>
        </w:rPr>
        <w:t>,32</w:t>
      </w:r>
      <w:r w:rsidRPr="00140044">
        <w:rPr>
          <w:rFonts w:ascii="Times New Roman" w:hAnsi="Times New Roman" w:cs="Times New Roman"/>
          <w:b w:val="0"/>
          <w:i w:val="0"/>
          <w:lang w:val="en-US"/>
        </w:rPr>
        <w:t xml:space="preserve"> ha chiếm </w:t>
      </w:r>
      <w:r w:rsidR="008036F4" w:rsidRPr="00140044">
        <w:rPr>
          <w:rFonts w:ascii="Times New Roman" w:hAnsi="Times New Roman" w:cs="Times New Roman"/>
          <w:b w:val="0"/>
          <w:i w:val="0"/>
          <w:lang w:val="en-US"/>
        </w:rPr>
        <w:t>1,93</w:t>
      </w:r>
      <w:r w:rsidRPr="00140044">
        <w:rPr>
          <w:rFonts w:ascii="Times New Roman" w:hAnsi="Times New Roman" w:cs="Times New Roman"/>
          <w:b w:val="0"/>
          <w:i w:val="0"/>
          <w:lang w:val="en-US"/>
        </w:rPr>
        <w:t xml:space="preserve"> % tổng diện tích tự nhiên, g</w:t>
      </w:r>
      <w:r w:rsidR="005F412B" w:rsidRPr="00140044">
        <w:rPr>
          <w:rFonts w:ascii="Times New Roman" w:hAnsi="Times New Roman" w:cs="Times New Roman"/>
          <w:b w:val="0"/>
          <w:i w:val="0"/>
          <w:lang w:val="en-US"/>
        </w:rPr>
        <w:t>i</w:t>
      </w:r>
      <w:r w:rsidRPr="00140044">
        <w:rPr>
          <w:rFonts w:ascii="Times New Roman" w:hAnsi="Times New Roman" w:cs="Times New Roman"/>
          <w:b w:val="0"/>
          <w:i w:val="0"/>
          <w:lang w:val="en-US"/>
        </w:rPr>
        <w:t xml:space="preserve">ảm </w:t>
      </w:r>
      <w:r w:rsidR="008036F4" w:rsidRPr="00140044">
        <w:rPr>
          <w:rFonts w:ascii="Times New Roman" w:hAnsi="Times New Roman" w:cs="Times New Roman"/>
          <w:b w:val="0"/>
          <w:i w:val="0"/>
          <w:lang w:val="en-US"/>
        </w:rPr>
        <w:t>8</w:t>
      </w:r>
      <w:r w:rsidR="00A63EB2" w:rsidRPr="00140044">
        <w:rPr>
          <w:rFonts w:ascii="Times New Roman" w:hAnsi="Times New Roman" w:cs="Times New Roman"/>
          <w:b w:val="0"/>
          <w:i w:val="0"/>
          <w:lang w:val="en-US"/>
        </w:rPr>
        <w:t>9</w:t>
      </w:r>
      <w:r w:rsidR="008036F4" w:rsidRPr="00140044">
        <w:rPr>
          <w:rFonts w:ascii="Times New Roman" w:hAnsi="Times New Roman" w:cs="Times New Roman"/>
          <w:b w:val="0"/>
          <w:i w:val="0"/>
          <w:lang w:val="en-US"/>
        </w:rPr>
        <w:t>,26</w:t>
      </w:r>
      <w:r w:rsidRPr="00140044">
        <w:rPr>
          <w:rFonts w:ascii="Times New Roman" w:hAnsi="Times New Roman" w:cs="Times New Roman"/>
          <w:b w:val="0"/>
          <w:i w:val="0"/>
          <w:lang w:val="en-US"/>
        </w:rPr>
        <w:t xml:space="preserve"> ha so với năm 2020</w:t>
      </w:r>
      <w:r w:rsidR="0016289F" w:rsidRPr="00140044">
        <w:rPr>
          <w:rFonts w:ascii="Times New Roman" w:hAnsi="Times New Roman" w:cs="Times New Roman"/>
          <w:b w:val="0"/>
          <w:i w:val="0"/>
          <w:lang w:val="en-US"/>
        </w:rPr>
        <w:t>, do chuyển sang đất phi nông nghiệp</w:t>
      </w:r>
      <w:r w:rsidRPr="00140044">
        <w:rPr>
          <w:rFonts w:ascii="Times New Roman" w:hAnsi="Times New Roman" w:cs="Times New Roman"/>
          <w:b w:val="0"/>
          <w:i w:val="0"/>
          <w:lang w:val="en-US"/>
        </w:rPr>
        <w:t>.</w:t>
      </w:r>
    </w:p>
    <w:p w14:paraId="13906767" w14:textId="087E46D1" w:rsidR="00E75CE4" w:rsidRPr="00140044" w:rsidRDefault="00E75CE4"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rừng phòng hộ </w:t>
      </w:r>
      <w:r w:rsidR="000E56A0" w:rsidRPr="00140044">
        <w:rPr>
          <w:rFonts w:ascii="Times New Roman" w:hAnsi="Times New Roman" w:cs="Times New Roman"/>
          <w:b w:val="0"/>
          <w:i w:val="0"/>
          <w:lang w:val="en-US"/>
        </w:rPr>
        <w:t>2.073,81</w:t>
      </w:r>
      <w:r w:rsidRPr="00140044">
        <w:rPr>
          <w:rFonts w:ascii="Times New Roman" w:hAnsi="Times New Roman" w:cs="Times New Roman"/>
          <w:b w:val="0"/>
          <w:i w:val="0"/>
          <w:lang w:val="en-US"/>
        </w:rPr>
        <w:t xml:space="preserve"> ha chiếm </w:t>
      </w:r>
      <w:r w:rsidR="008036F4" w:rsidRPr="00140044">
        <w:rPr>
          <w:rFonts w:ascii="Times New Roman" w:hAnsi="Times New Roman" w:cs="Times New Roman"/>
          <w:b w:val="0"/>
          <w:i w:val="0"/>
          <w:lang w:val="en-US"/>
        </w:rPr>
        <w:t>5,</w:t>
      </w:r>
      <w:r w:rsidR="000E56A0" w:rsidRPr="00140044">
        <w:rPr>
          <w:rFonts w:ascii="Times New Roman" w:hAnsi="Times New Roman" w:cs="Times New Roman"/>
          <w:b w:val="0"/>
          <w:i w:val="0"/>
          <w:lang w:val="en-US"/>
        </w:rPr>
        <w:t>87</w:t>
      </w:r>
      <w:r w:rsidRPr="00140044">
        <w:rPr>
          <w:rFonts w:ascii="Times New Roman" w:hAnsi="Times New Roman" w:cs="Times New Roman"/>
          <w:b w:val="0"/>
          <w:i w:val="0"/>
          <w:lang w:val="en-US"/>
        </w:rPr>
        <w:t xml:space="preserve"> % tổng diện tích tự nhiên, </w:t>
      </w:r>
      <w:r w:rsidR="000E56A0" w:rsidRPr="00140044">
        <w:rPr>
          <w:rFonts w:ascii="Times New Roman" w:hAnsi="Times New Roman" w:cs="Times New Roman"/>
          <w:b w:val="0"/>
          <w:i w:val="0"/>
          <w:lang w:val="en-US"/>
        </w:rPr>
        <w:t>để</w:t>
      </w:r>
      <w:r w:rsidRPr="00140044">
        <w:rPr>
          <w:rFonts w:ascii="Times New Roman" w:hAnsi="Times New Roman" w:cs="Times New Roman"/>
          <w:b w:val="0"/>
          <w:i w:val="0"/>
          <w:lang w:val="en-US"/>
        </w:rPr>
        <w:t xml:space="preserve"> chuyển sang xây dựng các công trình thuộc Khu Kinh tế Đông Nam.</w:t>
      </w:r>
    </w:p>
    <w:p w14:paraId="25DB9CA8" w14:textId="1D705EF4" w:rsidR="00E75CE4" w:rsidRPr="00140044" w:rsidRDefault="00E75CE4"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rừng sản xuất 11.</w:t>
      </w:r>
      <w:r w:rsidR="000E56A0" w:rsidRPr="00140044">
        <w:rPr>
          <w:rFonts w:ascii="Times New Roman" w:hAnsi="Times New Roman" w:cs="Times New Roman"/>
          <w:b w:val="0"/>
          <w:i w:val="0"/>
          <w:lang w:val="en-US"/>
        </w:rPr>
        <w:t>0</w:t>
      </w:r>
      <w:r w:rsidR="00A63EB2" w:rsidRPr="00140044">
        <w:rPr>
          <w:rFonts w:ascii="Times New Roman" w:hAnsi="Times New Roman" w:cs="Times New Roman"/>
          <w:b w:val="0"/>
          <w:i w:val="0"/>
          <w:lang w:val="en-US"/>
        </w:rPr>
        <w:t>41</w:t>
      </w:r>
      <w:r w:rsidR="008036F4" w:rsidRPr="00140044">
        <w:rPr>
          <w:rFonts w:ascii="Times New Roman" w:hAnsi="Times New Roman" w:cs="Times New Roman"/>
          <w:b w:val="0"/>
          <w:i w:val="0"/>
          <w:lang w:val="en-US"/>
        </w:rPr>
        <w:t>,</w:t>
      </w:r>
      <w:r w:rsidR="000E56A0" w:rsidRPr="00140044">
        <w:rPr>
          <w:rFonts w:ascii="Times New Roman" w:hAnsi="Times New Roman" w:cs="Times New Roman"/>
          <w:b w:val="0"/>
          <w:i w:val="0"/>
          <w:lang w:val="en-US"/>
        </w:rPr>
        <w:t>99</w:t>
      </w:r>
      <w:r w:rsidRPr="00140044">
        <w:rPr>
          <w:rFonts w:ascii="Times New Roman" w:hAnsi="Times New Roman" w:cs="Times New Roman"/>
          <w:b w:val="0"/>
          <w:i w:val="0"/>
          <w:lang w:val="en-US"/>
        </w:rPr>
        <w:t xml:space="preserve"> ha chiếm 3</w:t>
      </w:r>
      <w:r w:rsidR="008036F4" w:rsidRPr="00140044">
        <w:rPr>
          <w:rFonts w:ascii="Times New Roman" w:hAnsi="Times New Roman" w:cs="Times New Roman"/>
          <w:b w:val="0"/>
          <w:i w:val="0"/>
          <w:lang w:val="en-US"/>
        </w:rPr>
        <w:t>1</w:t>
      </w:r>
      <w:r w:rsidRPr="00140044">
        <w:rPr>
          <w:rFonts w:ascii="Times New Roman" w:hAnsi="Times New Roman" w:cs="Times New Roman"/>
          <w:b w:val="0"/>
          <w:i w:val="0"/>
          <w:lang w:val="en-US"/>
        </w:rPr>
        <w:t>,</w:t>
      </w:r>
      <w:r w:rsidR="00A63EB2" w:rsidRPr="00140044">
        <w:rPr>
          <w:rFonts w:ascii="Times New Roman" w:hAnsi="Times New Roman" w:cs="Times New Roman"/>
          <w:b w:val="0"/>
          <w:i w:val="0"/>
          <w:lang w:val="en-US"/>
        </w:rPr>
        <w:t>25</w:t>
      </w:r>
      <w:r w:rsidRPr="00140044">
        <w:rPr>
          <w:rFonts w:ascii="Times New Roman" w:hAnsi="Times New Roman" w:cs="Times New Roman"/>
          <w:b w:val="0"/>
          <w:i w:val="0"/>
          <w:lang w:val="en-US"/>
        </w:rPr>
        <w:t xml:space="preserve"> % tổng diện tích tự nhiên, </w:t>
      </w:r>
      <w:r w:rsidR="00FD38AC" w:rsidRPr="00140044">
        <w:rPr>
          <w:rFonts w:ascii="Times New Roman" w:hAnsi="Times New Roman" w:cs="Times New Roman"/>
          <w:b w:val="0"/>
          <w:i w:val="0"/>
          <w:lang w:val="en-US"/>
        </w:rPr>
        <w:t>giảm</w:t>
      </w:r>
      <w:r w:rsidRPr="00140044">
        <w:rPr>
          <w:rFonts w:ascii="Times New Roman" w:hAnsi="Times New Roman" w:cs="Times New Roman"/>
          <w:b w:val="0"/>
          <w:i w:val="0"/>
          <w:lang w:val="en-US"/>
        </w:rPr>
        <w:t xml:space="preserve"> </w:t>
      </w:r>
      <w:r w:rsidR="00A63EB2" w:rsidRPr="00140044">
        <w:rPr>
          <w:rFonts w:ascii="Times New Roman" w:hAnsi="Times New Roman" w:cs="Times New Roman"/>
          <w:b w:val="0"/>
          <w:i w:val="0"/>
          <w:lang w:val="en-US"/>
        </w:rPr>
        <w:t>1.016</w:t>
      </w:r>
      <w:r w:rsidR="000E56A0" w:rsidRPr="00140044">
        <w:rPr>
          <w:rFonts w:ascii="Times New Roman" w:hAnsi="Times New Roman" w:cs="Times New Roman"/>
          <w:b w:val="0"/>
          <w:i w:val="0"/>
          <w:lang w:val="en-US"/>
        </w:rPr>
        <w:t>,13</w:t>
      </w:r>
      <w:r w:rsidRPr="00140044">
        <w:rPr>
          <w:rFonts w:ascii="Times New Roman" w:hAnsi="Times New Roman" w:cs="Times New Roman"/>
          <w:b w:val="0"/>
          <w:i w:val="0"/>
          <w:lang w:val="en-US"/>
        </w:rPr>
        <w:t xml:space="preserve"> ha so với năm 2020, </w:t>
      </w:r>
      <w:r w:rsidR="000E56A0" w:rsidRPr="00140044">
        <w:rPr>
          <w:rFonts w:ascii="Times New Roman" w:hAnsi="Times New Roman" w:cs="Times New Roman"/>
          <w:b w:val="0"/>
          <w:i w:val="0"/>
          <w:lang w:val="en-US"/>
        </w:rPr>
        <w:t>để</w:t>
      </w:r>
      <w:r w:rsidRPr="00140044">
        <w:rPr>
          <w:rFonts w:ascii="Times New Roman" w:hAnsi="Times New Roman" w:cs="Times New Roman"/>
          <w:b w:val="0"/>
          <w:i w:val="0"/>
          <w:lang w:val="en-US"/>
        </w:rPr>
        <w:t xml:space="preserve"> chuyển sang đất phi nông nghiệp và  đất nông nghiệp nông nghiệp khác.</w:t>
      </w:r>
    </w:p>
    <w:p w14:paraId="7515A262" w14:textId="04E60AD7" w:rsidR="00387867" w:rsidRPr="00140044" w:rsidRDefault="00F92D25"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nuôi trồng thủy sản 61</w:t>
      </w:r>
      <w:r w:rsidR="00E432C4" w:rsidRPr="00140044">
        <w:rPr>
          <w:rFonts w:ascii="Times New Roman" w:hAnsi="Times New Roman" w:cs="Times New Roman"/>
          <w:b w:val="0"/>
          <w:i w:val="0"/>
          <w:lang w:val="en-US"/>
        </w:rPr>
        <w:t>9</w:t>
      </w:r>
      <w:r w:rsidRPr="00140044">
        <w:rPr>
          <w:rFonts w:ascii="Times New Roman" w:hAnsi="Times New Roman" w:cs="Times New Roman"/>
          <w:b w:val="0"/>
          <w:i w:val="0"/>
          <w:lang w:val="en-US"/>
        </w:rPr>
        <w:t>,</w:t>
      </w:r>
      <w:r w:rsidR="00E432C4" w:rsidRPr="00140044">
        <w:rPr>
          <w:rFonts w:ascii="Times New Roman" w:hAnsi="Times New Roman" w:cs="Times New Roman"/>
          <w:b w:val="0"/>
          <w:i w:val="0"/>
          <w:lang w:val="en-US"/>
        </w:rPr>
        <w:t>53</w:t>
      </w:r>
      <w:r w:rsidRPr="00140044">
        <w:rPr>
          <w:rFonts w:ascii="Times New Roman" w:hAnsi="Times New Roman" w:cs="Times New Roman"/>
          <w:b w:val="0"/>
          <w:i w:val="0"/>
          <w:lang w:val="en-US"/>
        </w:rPr>
        <w:t xml:space="preserve"> ha chiếm 1,7</w:t>
      </w:r>
      <w:r w:rsidR="00E432C4" w:rsidRPr="00140044">
        <w:rPr>
          <w:rFonts w:ascii="Times New Roman" w:hAnsi="Times New Roman" w:cs="Times New Roman"/>
          <w:b w:val="0"/>
          <w:i w:val="0"/>
          <w:lang w:val="en-US"/>
        </w:rPr>
        <w:t>5</w:t>
      </w:r>
      <w:r w:rsidRPr="00140044">
        <w:rPr>
          <w:rFonts w:ascii="Times New Roman" w:hAnsi="Times New Roman" w:cs="Times New Roman"/>
          <w:b w:val="0"/>
          <w:i w:val="0"/>
          <w:lang w:val="en-US"/>
        </w:rPr>
        <w:t xml:space="preserve"> % tổng diện tích tự nhiên.</w:t>
      </w:r>
    </w:p>
    <w:p w14:paraId="5A038322" w14:textId="39973047" w:rsidR="00F92D25" w:rsidRPr="00140044" w:rsidRDefault="00F92D25"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w:t>
      </w:r>
      <w:r w:rsidR="00E432C4" w:rsidRPr="00140044">
        <w:rPr>
          <w:rFonts w:ascii="Times New Roman" w:hAnsi="Times New Roman" w:cs="Times New Roman"/>
          <w:b w:val="0"/>
          <w:i w:val="0"/>
          <w:lang w:val="en-US"/>
        </w:rPr>
        <w:t xml:space="preserve">Nhu cầu đất </w:t>
      </w:r>
      <w:r w:rsidRPr="00140044">
        <w:rPr>
          <w:rFonts w:ascii="Times New Roman" w:hAnsi="Times New Roman" w:cs="Times New Roman"/>
          <w:b w:val="0"/>
          <w:i w:val="0"/>
          <w:lang w:val="en-US"/>
        </w:rPr>
        <w:t>làm muối</w:t>
      </w:r>
      <w:r w:rsidR="00E432C4" w:rsidRPr="00140044">
        <w:rPr>
          <w:rFonts w:ascii="Times New Roman" w:hAnsi="Times New Roman" w:cs="Times New Roman"/>
          <w:b w:val="0"/>
          <w:i w:val="0"/>
          <w:lang w:val="en-US"/>
        </w:rPr>
        <w:t xml:space="preserve"> 7,</w:t>
      </w:r>
      <w:r w:rsidR="000E56A0" w:rsidRPr="00140044">
        <w:rPr>
          <w:rFonts w:ascii="Times New Roman" w:hAnsi="Times New Roman" w:cs="Times New Roman"/>
          <w:b w:val="0"/>
          <w:i w:val="0"/>
          <w:lang w:val="en-US"/>
        </w:rPr>
        <w:t>9</w:t>
      </w:r>
      <w:r w:rsidR="00E432C4" w:rsidRPr="00140044">
        <w:rPr>
          <w:rFonts w:ascii="Times New Roman" w:hAnsi="Times New Roman" w:cs="Times New Roman"/>
          <w:b w:val="0"/>
          <w:i w:val="0"/>
          <w:lang w:val="en-US"/>
        </w:rPr>
        <w:t>8 ha,</w:t>
      </w:r>
      <w:r w:rsidRPr="00140044">
        <w:rPr>
          <w:rFonts w:ascii="Times New Roman" w:hAnsi="Times New Roman" w:cs="Times New Roman"/>
          <w:b w:val="0"/>
          <w:i w:val="0"/>
          <w:lang w:val="en-US"/>
        </w:rPr>
        <w:t xml:space="preserve"> </w:t>
      </w:r>
      <w:r w:rsidR="00E432C4" w:rsidRPr="00140044">
        <w:rPr>
          <w:rFonts w:ascii="Times New Roman" w:hAnsi="Times New Roman" w:cs="Times New Roman"/>
          <w:b w:val="0"/>
          <w:i w:val="0"/>
          <w:lang w:val="en-US"/>
        </w:rPr>
        <w:t>chiếm 0,02</w:t>
      </w:r>
      <w:r w:rsidR="000E56A0" w:rsidRPr="00140044">
        <w:rPr>
          <w:rFonts w:ascii="Times New Roman" w:hAnsi="Times New Roman" w:cs="Times New Roman"/>
          <w:b w:val="0"/>
          <w:i w:val="0"/>
          <w:lang w:val="en-US"/>
        </w:rPr>
        <w:t>%</w:t>
      </w:r>
      <w:r w:rsidR="00E432C4" w:rsidRPr="00140044">
        <w:rPr>
          <w:rFonts w:ascii="Times New Roman" w:hAnsi="Times New Roman" w:cs="Times New Roman"/>
          <w:b w:val="0"/>
          <w:i w:val="0"/>
          <w:lang w:val="en-US"/>
        </w:rPr>
        <w:t xml:space="preserve"> ha</w:t>
      </w:r>
      <w:r w:rsidRPr="00140044">
        <w:rPr>
          <w:rFonts w:ascii="Times New Roman" w:hAnsi="Times New Roman" w:cs="Times New Roman"/>
          <w:b w:val="0"/>
          <w:i w:val="0"/>
          <w:lang w:val="en-US"/>
        </w:rPr>
        <w:t>.</w:t>
      </w:r>
    </w:p>
    <w:p w14:paraId="53CAA12B" w14:textId="7A0BB904" w:rsidR="00F92D25" w:rsidRPr="00140044" w:rsidRDefault="00F92D25"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nông nghiệp khác </w:t>
      </w:r>
      <w:r w:rsidR="00E432C4" w:rsidRPr="00140044">
        <w:rPr>
          <w:rFonts w:ascii="Times New Roman" w:hAnsi="Times New Roman" w:cs="Times New Roman"/>
          <w:b w:val="0"/>
          <w:i w:val="0"/>
          <w:lang w:val="en-US"/>
        </w:rPr>
        <w:t>21</w:t>
      </w:r>
      <w:r w:rsidR="00612869" w:rsidRPr="00140044">
        <w:rPr>
          <w:rFonts w:ascii="Times New Roman" w:hAnsi="Times New Roman" w:cs="Times New Roman"/>
          <w:b w:val="0"/>
          <w:i w:val="0"/>
          <w:lang w:val="en-US"/>
        </w:rPr>
        <w:t>2</w:t>
      </w:r>
      <w:r w:rsidR="00E432C4" w:rsidRPr="00140044">
        <w:rPr>
          <w:rFonts w:ascii="Times New Roman" w:hAnsi="Times New Roman" w:cs="Times New Roman"/>
          <w:b w:val="0"/>
          <w:i w:val="0"/>
          <w:lang w:val="en-US"/>
        </w:rPr>
        <w:t>,</w:t>
      </w:r>
      <w:r w:rsidR="00612869" w:rsidRPr="00140044">
        <w:rPr>
          <w:rFonts w:ascii="Times New Roman" w:hAnsi="Times New Roman" w:cs="Times New Roman"/>
          <w:b w:val="0"/>
          <w:i w:val="0"/>
          <w:lang w:val="en-US"/>
        </w:rPr>
        <w:t xml:space="preserve">12 </w:t>
      </w:r>
      <w:r w:rsidRPr="00140044">
        <w:rPr>
          <w:rFonts w:ascii="Times New Roman" w:hAnsi="Times New Roman" w:cs="Times New Roman"/>
          <w:b w:val="0"/>
          <w:i w:val="0"/>
          <w:lang w:val="en-US"/>
        </w:rPr>
        <w:t>ha chiếm 0,</w:t>
      </w:r>
      <w:r w:rsidR="00E432C4" w:rsidRPr="00140044">
        <w:rPr>
          <w:rFonts w:ascii="Times New Roman" w:hAnsi="Times New Roman" w:cs="Times New Roman"/>
          <w:b w:val="0"/>
          <w:i w:val="0"/>
          <w:lang w:val="en-US"/>
        </w:rPr>
        <w:t>6</w:t>
      </w:r>
      <w:r w:rsidR="00612869" w:rsidRPr="00140044">
        <w:rPr>
          <w:rFonts w:ascii="Times New Roman" w:hAnsi="Times New Roman" w:cs="Times New Roman"/>
          <w:b w:val="0"/>
          <w:i w:val="0"/>
          <w:lang w:val="en-US"/>
        </w:rPr>
        <w:t>0</w:t>
      </w:r>
      <w:r w:rsidRPr="00140044">
        <w:rPr>
          <w:rFonts w:ascii="Times New Roman" w:hAnsi="Times New Roman" w:cs="Times New Roman"/>
          <w:b w:val="0"/>
          <w:i w:val="0"/>
          <w:lang w:val="en-US"/>
        </w:rPr>
        <w:t xml:space="preserve"> % tổng diện tích tự nhiên</w:t>
      </w:r>
      <w:r w:rsidR="00E432C4" w:rsidRPr="00140044">
        <w:rPr>
          <w:rFonts w:ascii="Times New Roman" w:hAnsi="Times New Roman" w:cs="Times New Roman"/>
          <w:b w:val="0"/>
          <w:i w:val="0"/>
          <w:lang w:val="en-US"/>
        </w:rPr>
        <w:t>.</w:t>
      </w:r>
    </w:p>
    <w:p w14:paraId="1F95C517" w14:textId="77777777"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 xml:space="preserve">2. Nhu cầu sử dụng </w:t>
      </w:r>
      <w:r w:rsidRPr="00140044">
        <w:rPr>
          <w:rFonts w:ascii="Times New Roman" w:hAnsi="Times New Roman" w:cs="Times New Roman"/>
          <w:b w:val="0"/>
          <w:iCs/>
          <w:u w:color="FF0000"/>
          <w:lang w:val="en-US"/>
        </w:rPr>
        <w:t xml:space="preserve">đất </w:t>
      </w:r>
      <w:r w:rsidR="00F92D25" w:rsidRPr="00140044">
        <w:rPr>
          <w:rFonts w:ascii="Times New Roman" w:hAnsi="Times New Roman" w:cs="Times New Roman"/>
          <w:b w:val="0"/>
          <w:iCs/>
          <w:u w:color="FF0000"/>
          <w:lang w:val="en-US"/>
        </w:rPr>
        <w:t>lĩnh vực Q</w:t>
      </w:r>
      <w:r w:rsidRPr="00140044">
        <w:rPr>
          <w:rFonts w:ascii="Times New Roman" w:hAnsi="Times New Roman" w:cs="Times New Roman"/>
          <w:b w:val="0"/>
          <w:iCs/>
          <w:u w:color="FF0000"/>
          <w:lang w:val="en-US"/>
        </w:rPr>
        <w:t>uốc</w:t>
      </w:r>
      <w:r w:rsidRPr="00140044">
        <w:rPr>
          <w:rFonts w:ascii="Times New Roman" w:hAnsi="Times New Roman" w:cs="Times New Roman"/>
          <w:b w:val="0"/>
          <w:iCs/>
          <w:lang w:val="en-US"/>
        </w:rPr>
        <w:t xml:space="preserve"> phòng - An ninh</w:t>
      </w:r>
    </w:p>
    <w:p w14:paraId="4FB6CE5C" w14:textId="6510B97F" w:rsidR="00387867" w:rsidRPr="00140044" w:rsidRDefault="00F92D25"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Quốc phòng </w:t>
      </w:r>
      <w:r w:rsidR="00E432C4" w:rsidRPr="00140044">
        <w:rPr>
          <w:rFonts w:ascii="Times New Roman" w:hAnsi="Times New Roman" w:cs="Times New Roman"/>
          <w:b w:val="0"/>
          <w:i w:val="0"/>
          <w:lang w:val="en-US"/>
        </w:rPr>
        <w:t>100,93</w:t>
      </w:r>
      <w:r w:rsidRPr="00140044">
        <w:rPr>
          <w:rFonts w:ascii="Times New Roman" w:hAnsi="Times New Roman" w:cs="Times New Roman"/>
          <w:b w:val="0"/>
          <w:i w:val="0"/>
          <w:lang w:val="en-US"/>
        </w:rPr>
        <w:t xml:space="preserve"> ha chiếm 0,</w:t>
      </w:r>
      <w:r w:rsidR="00E432C4" w:rsidRPr="00140044">
        <w:rPr>
          <w:rFonts w:ascii="Times New Roman" w:hAnsi="Times New Roman" w:cs="Times New Roman"/>
          <w:b w:val="0"/>
          <w:i w:val="0"/>
          <w:lang w:val="en-US"/>
        </w:rPr>
        <w:t>29</w:t>
      </w:r>
      <w:r w:rsidRPr="00140044">
        <w:rPr>
          <w:rFonts w:ascii="Times New Roman" w:hAnsi="Times New Roman" w:cs="Times New Roman"/>
          <w:b w:val="0"/>
          <w:i w:val="0"/>
          <w:lang w:val="en-US"/>
        </w:rPr>
        <w:t xml:space="preserve"> % tổng diện tích tự nhiên</w:t>
      </w:r>
      <w:r w:rsidR="00387867" w:rsidRPr="00140044">
        <w:rPr>
          <w:rFonts w:ascii="Times New Roman" w:hAnsi="Times New Roman" w:cs="Times New Roman"/>
          <w:b w:val="0"/>
          <w:i w:val="0"/>
          <w:lang w:val="en-US"/>
        </w:rPr>
        <w:t xml:space="preserve"> </w:t>
      </w:r>
    </w:p>
    <w:p w14:paraId="33177272" w14:textId="4ABE0798" w:rsidR="00387867" w:rsidRPr="00140044" w:rsidRDefault="00387867" w:rsidP="00E432C4">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spacing w:val="-4"/>
          <w:lang w:val="en-US"/>
        </w:rPr>
        <w:lastRenderedPageBreak/>
        <w:t xml:space="preserve">- Nhu cầu đất an ninh </w:t>
      </w:r>
      <w:r w:rsidR="00BA5D90" w:rsidRPr="00140044">
        <w:rPr>
          <w:rFonts w:ascii="Times New Roman" w:hAnsi="Times New Roman" w:cs="Times New Roman"/>
          <w:b w:val="0"/>
          <w:i w:val="0"/>
          <w:spacing w:val="-4"/>
          <w:lang w:val="en-US"/>
        </w:rPr>
        <w:t>10,51 ha,</w:t>
      </w:r>
      <w:r w:rsidR="00E432C4" w:rsidRPr="00140044">
        <w:rPr>
          <w:rFonts w:ascii="Times New Roman" w:hAnsi="Times New Roman" w:cs="Times New Roman"/>
          <w:b w:val="0"/>
          <w:i w:val="0"/>
          <w:spacing w:val="-4"/>
          <w:lang w:val="en-US"/>
        </w:rPr>
        <w:t xml:space="preserve"> chiếm khoảng 0,03% </w:t>
      </w:r>
      <w:r w:rsidR="00E432C4" w:rsidRPr="00140044">
        <w:rPr>
          <w:rFonts w:ascii="Times New Roman" w:hAnsi="Times New Roman" w:cs="Times New Roman"/>
          <w:b w:val="0"/>
          <w:i w:val="0"/>
          <w:lang w:val="en-US"/>
        </w:rPr>
        <w:t xml:space="preserve">tổng diện tích tự nhiên </w:t>
      </w:r>
      <w:r w:rsidRPr="00140044">
        <w:rPr>
          <w:rFonts w:ascii="Times New Roman" w:hAnsi="Times New Roman" w:cs="Times New Roman"/>
          <w:b w:val="0"/>
          <w:i w:val="0"/>
          <w:spacing w:val="-4"/>
          <w:lang w:val="en-US"/>
        </w:rPr>
        <w:t xml:space="preserve"> </w:t>
      </w:r>
    </w:p>
    <w:p w14:paraId="258E3CC8" w14:textId="1C800927" w:rsidR="00387867" w:rsidRPr="00140044" w:rsidRDefault="00BA5D90"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3E43C2" w:rsidRPr="00140044">
        <w:rPr>
          <w:rFonts w:ascii="Times New Roman" w:hAnsi="Times New Roman" w:cs="Times New Roman"/>
          <w:b w:val="0"/>
          <w:iCs/>
          <w:lang w:val="en-US"/>
        </w:rPr>
        <w:t>3</w:t>
      </w:r>
      <w:r w:rsidRPr="00140044">
        <w:rPr>
          <w:rFonts w:ascii="Times New Roman" w:hAnsi="Times New Roman" w:cs="Times New Roman"/>
          <w:b w:val="0"/>
          <w:iCs/>
          <w:lang w:val="en-US"/>
        </w:rPr>
        <w:t xml:space="preserve">. </w:t>
      </w:r>
      <w:r w:rsidR="00387867" w:rsidRPr="00140044">
        <w:rPr>
          <w:rFonts w:ascii="Times New Roman" w:hAnsi="Times New Roman" w:cs="Times New Roman"/>
          <w:b w:val="0"/>
          <w:iCs/>
          <w:lang w:val="en-US"/>
        </w:rPr>
        <w:t xml:space="preserve">Nhu cầu sử dụng đất </w:t>
      </w:r>
      <w:r w:rsidR="005F412B" w:rsidRPr="00140044">
        <w:rPr>
          <w:rFonts w:ascii="Times New Roman" w:hAnsi="Times New Roman" w:cs="Times New Roman"/>
          <w:b w:val="0"/>
          <w:iCs/>
          <w:lang w:val="en-US"/>
        </w:rPr>
        <w:t>k</w:t>
      </w:r>
      <w:r w:rsidR="00387867" w:rsidRPr="00140044">
        <w:rPr>
          <w:rFonts w:ascii="Times New Roman" w:hAnsi="Times New Roman" w:cs="Times New Roman"/>
          <w:b w:val="0"/>
          <w:iCs/>
          <w:lang w:val="en-US"/>
        </w:rPr>
        <w:t>hu công nghiệp</w:t>
      </w:r>
    </w:p>
    <w:p w14:paraId="5CBE956D" w14:textId="24683B54" w:rsidR="00387867" w:rsidRPr="00140044" w:rsidRDefault="00BA5D90"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khu công nghiệp </w:t>
      </w:r>
      <w:r w:rsidR="00E432C4" w:rsidRPr="00140044">
        <w:rPr>
          <w:rFonts w:ascii="Times New Roman" w:hAnsi="Times New Roman" w:cs="Times New Roman"/>
          <w:b w:val="0"/>
          <w:i w:val="0"/>
          <w:lang w:val="en-US"/>
        </w:rPr>
        <w:t>1.548,74</w:t>
      </w:r>
      <w:r w:rsidRPr="00140044">
        <w:rPr>
          <w:rFonts w:ascii="Times New Roman" w:hAnsi="Times New Roman" w:cs="Times New Roman"/>
          <w:b w:val="0"/>
          <w:i w:val="0"/>
          <w:lang w:val="en-US"/>
        </w:rPr>
        <w:t xml:space="preserve"> ha chiếm </w:t>
      </w:r>
      <w:r w:rsidR="00E432C4" w:rsidRPr="00140044">
        <w:rPr>
          <w:rFonts w:ascii="Times New Roman" w:hAnsi="Times New Roman" w:cs="Times New Roman"/>
          <w:b w:val="0"/>
          <w:i w:val="0"/>
          <w:lang w:val="en-US"/>
        </w:rPr>
        <w:t>4,38</w:t>
      </w:r>
      <w:r w:rsidRPr="00140044">
        <w:rPr>
          <w:rFonts w:ascii="Times New Roman" w:hAnsi="Times New Roman" w:cs="Times New Roman"/>
          <w:b w:val="0"/>
          <w:i w:val="0"/>
          <w:lang w:val="en-US"/>
        </w:rPr>
        <w:t xml:space="preserve"> % tổng diện tích tự nhiên, để xây dựng các công trình: </w:t>
      </w:r>
      <w:r w:rsidR="00E432C4" w:rsidRPr="00140044">
        <w:rPr>
          <w:rFonts w:ascii="Times New Roman" w:hAnsi="Times New Roman" w:cs="Times New Roman"/>
          <w:b w:val="0"/>
          <w:i w:val="0"/>
          <w:lang w:val="en-US"/>
        </w:rPr>
        <w:t>Khu công nghiệp đa ngành, đa lĩnh vực thuộc Khu Kinh tế Đông Nam trong đó có khu công nghiệp đa ngành Triệu Phú.</w:t>
      </w:r>
    </w:p>
    <w:p w14:paraId="16776F76" w14:textId="77777777"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3E43C2" w:rsidRPr="00140044">
        <w:rPr>
          <w:rFonts w:ascii="Times New Roman" w:hAnsi="Times New Roman" w:cs="Times New Roman"/>
          <w:b w:val="0"/>
          <w:iCs/>
          <w:lang w:val="en-US"/>
        </w:rPr>
        <w:t>4</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Nhu cầu sử dụng đất cụm công nghiệp</w:t>
      </w:r>
    </w:p>
    <w:p w14:paraId="7EFBB4D1" w14:textId="7044033C" w:rsidR="00387867" w:rsidRPr="00140044" w:rsidRDefault="00BA5D90"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w:t>
      </w:r>
      <w:r w:rsidR="00612869" w:rsidRPr="00140044">
        <w:rPr>
          <w:rFonts w:ascii="Times New Roman" w:hAnsi="Times New Roman" w:cs="Times New Roman"/>
          <w:b w:val="0"/>
          <w:i w:val="0"/>
          <w:lang w:val="en-US"/>
        </w:rPr>
        <w:t>cụm</w:t>
      </w:r>
      <w:r w:rsidRPr="00140044">
        <w:rPr>
          <w:rFonts w:ascii="Times New Roman" w:hAnsi="Times New Roman" w:cs="Times New Roman"/>
          <w:b w:val="0"/>
          <w:i w:val="0"/>
          <w:lang w:val="en-US"/>
        </w:rPr>
        <w:t xml:space="preserve"> công nghiệp </w:t>
      </w:r>
      <w:r w:rsidR="00E432C4" w:rsidRPr="00140044">
        <w:rPr>
          <w:rFonts w:ascii="Times New Roman" w:hAnsi="Times New Roman" w:cs="Times New Roman"/>
          <w:b w:val="0"/>
          <w:i w:val="0"/>
          <w:lang w:val="en-US"/>
        </w:rPr>
        <w:t>104,54</w:t>
      </w:r>
      <w:r w:rsidRPr="00140044">
        <w:rPr>
          <w:rFonts w:ascii="Times New Roman" w:hAnsi="Times New Roman" w:cs="Times New Roman"/>
          <w:b w:val="0"/>
          <w:i w:val="0"/>
          <w:lang w:val="en-US"/>
        </w:rPr>
        <w:t xml:space="preserve"> ha chiếm </w:t>
      </w:r>
      <w:r w:rsidR="00612869" w:rsidRPr="00140044">
        <w:rPr>
          <w:rFonts w:ascii="Times New Roman" w:hAnsi="Times New Roman" w:cs="Times New Roman"/>
          <w:b w:val="0"/>
          <w:i w:val="0"/>
          <w:lang w:val="en-US"/>
        </w:rPr>
        <w:t>0,30</w:t>
      </w:r>
      <w:r w:rsidRPr="00140044">
        <w:rPr>
          <w:rFonts w:ascii="Times New Roman" w:hAnsi="Times New Roman" w:cs="Times New Roman"/>
          <w:b w:val="0"/>
          <w:i w:val="0"/>
          <w:lang w:val="en-US"/>
        </w:rPr>
        <w:t xml:space="preserve">% tổng diện tích tự nhiên, tăng </w:t>
      </w:r>
      <w:r w:rsidR="00E432C4" w:rsidRPr="00140044">
        <w:rPr>
          <w:rFonts w:ascii="Times New Roman" w:hAnsi="Times New Roman" w:cs="Times New Roman"/>
          <w:b w:val="0"/>
          <w:i w:val="0"/>
          <w:lang w:val="en-US"/>
        </w:rPr>
        <w:t>70</w:t>
      </w:r>
      <w:r w:rsidRPr="00140044">
        <w:rPr>
          <w:rFonts w:ascii="Times New Roman" w:hAnsi="Times New Roman" w:cs="Times New Roman"/>
          <w:b w:val="0"/>
          <w:i w:val="0"/>
          <w:lang w:val="en-US"/>
        </w:rPr>
        <w:t xml:space="preserve"> ha so với năm 2020 để xây dựng các công trình: </w:t>
      </w:r>
      <w:r w:rsidR="00387867" w:rsidRPr="00140044">
        <w:rPr>
          <w:rFonts w:ascii="Times New Roman" w:hAnsi="Times New Roman" w:cs="Times New Roman"/>
          <w:b w:val="0"/>
          <w:i w:val="0"/>
          <w:lang w:val="en-US"/>
        </w:rPr>
        <w:t>Cụm công nghiệp Tây Triệu Phong</w:t>
      </w:r>
      <w:r w:rsidR="00E56165" w:rsidRPr="00140044">
        <w:rPr>
          <w:rFonts w:ascii="Times New Roman" w:hAnsi="Times New Roman" w:cs="Times New Roman"/>
          <w:b w:val="0"/>
          <w:i w:val="0"/>
          <w:lang w:val="en-US"/>
        </w:rPr>
        <w:t>.</w:t>
      </w:r>
    </w:p>
    <w:p w14:paraId="1954A38C" w14:textId="77777777" w:rsidR="00E56165" w:rsidRPr="00140044" w:rsidRDefault="00E56165"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3E43C2" w:rsidRPr="00140044">
        <w:rPr>
          <w:rFonts w:ascii="Times New Roman" w:hAnsi="Times New Roman" w:cs="Times New Roman"/>
          <w:b w:val="0"/>
          <w:iCs/>
          <w:lang w:val="en-US"/>
        </w:rPr>
        <w:t>5</w:t>
      </w:r>
      <w:r w:rsidRPr="00140044">
        <w:rPr>
          <w:rFonts w:ascii="Times New Roman" w:hAnsi="Times New Roman" w:cs="Times New Roman"/>
          <w:b w:val="0"/>
          <w:iCs/>
          <w:lang w:val="en-US"/>
        </w:rPr>
        <w:t>.</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Nhu cầu sử dụng đất lĩnh vực thương mại, dịch vụ</w:t>
      </w:r>
    </w:p>
    <w:p w14:paraId="5F1301CE" w14:textId="0B63F7A2" w:rsidR="00E56165" w:rsidRPr="00140044" w:rsidRDefault="00E56165"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thương mại, dịch vụ </w:t>
      </w:r>
      <w:r w:rsidR="00E432C4" w:rsidRPr="00140044">
        <w:rPr>
          <w:rFonts w:ascii="Times New Roman" w:hAnsi="Times New Roman" w:cs="Times New Roman"/>
          <w:b w:val="0"/>
          <w:i w:val="0"/>
          <w:lang w:val="en-US"/>
        </w:rPr>
        <w:t>523,78</w:t>
      </w:r>
      <w:r w:rsidRPr="00140044">
        <w:rPr>
          <w:rFonts w:ascii="Times New Roman" w:hAnsi="Times New Roman" w:cs="Times New Roman"/>
          <w:b w:val="0"/>
          <w:i w:val="0"/>
          <w:lang w:val="en-US"/>
        </w:rPr>
        <w:t xml:space="preserve"> ha chiếm 1,</w:t>
      </w:r>
      <w:r w:rsidR="00E432C4" w:rsidRPr="00140044">
        <w:rPr>
          <w:rFonts w:ascii="Times New Roman" w:hAnsi="Times New Roman" w:cs="Times New Roman"/>
          <w:b w:val="0"/>
          <w:i w:val="0"/>
          <w:lang w:val="en-US"/>
        </w:rPr>
        <w:t>48</w:t>
      </w:r>
      <w:r w:rsidRPr="00140044">
        <w:rPr>
          <w:rFonts w:ascii="Times New Roman" w:hAnsi="Times New Roman" w:cs="Times New Roman"/>
          <w:b w:val="0"/>
          <w:i w:val="0"/>
          <w:lang w:val="en-US"/>
        </w:rPr>
        <w:t>% tổng diện tích tự nhiên</w:t>
      </w:r>
    </w:p>
    <w:p w14:paraId="773934C4" w14:textId="77777777"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3E43C2" w:rsidRPr="00140044">
        <w:rPr>
          <w:rFonts w:ascii="Times New Roman" w:hAnsi="Times New Roman" w:cs="Times New Roman"/>
          <w:b w:val="0"/>
          <w:iCs/>
          <w:lang w:val="en-US"/>
        </w:rPr>
        <w:t>6</w:t>
      </w:r>
      <w:r w:rsidRPr="00140044">
        <w:rPr>
          <w:rFonts w:ascii="Times New Roman" w:hAnsi="Times New Roman" w:cs="Times New Roman"/>
          <w:b w:val="0"/>
          <w:iCs/>
          <w:lang w:val="en-US"/>
        </w:rPr>
        <w:t>.</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Nhu cầu sử dụng đất cơ sở sản xuất phi nông nghiệp</w:t>
      </w:r>
    </w:p>
    <w:p w14:paraId="68AA49D9" w14:textId="5A90C685" w:rsidR="00387867" w:rsidRPr="00140044" w:rsidRDefault="00E56165" w:rsidP="005F412B">
      <w:pPr>
        <w:pStyle w:val="44"/>
        <w:spacing w:before="120" w:after="0" w:line="360" w:lineRule="exact"/>
        <w:ind w:firstLine="567"/>
        <w:outlineLvl w:val="9"/>
        <w:rPr>
          <w:rFonts w:ascii="Times New Roman" w:hAnsi="Times New Roman" w:cs="Times New Roman"/>
          <w:b w:val="0"/>
          <w:iCs/>
          <w:lang w:val="vi-VN"/>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cơ sở sản xuất phi nông nghiệp </w:t>
      </w:r>
      <w:r w:rsidR="00083582" w:rsidRPr="00140044">
        <w:rPr>
          <w:rFonts w:ascii="Times New Roman" w:hAnsi="Times New Roman" w:cs="Times New Roman"/>
          <w:b w:val="0"/>
          <w:i w:val="0"/>
          <w:lang w:val="en-US"/>
        </w:rPr>
        <w:t xml:space="preserve">10,08  </w:t>
      </w:r>
      <w:r w:rsidRPr="00140044">
        <w:rPr>
          <w:rFonts w:ascii="Times New Roman" w:hAnsi="Times New Roman" w:cs="Times New Roman"/>
          <w:b w:val="0"/>
          <w:i w:val="0"/>
          <w:lang w:val="en-US"/>
        </w:rPr>
        <w:t>ha chiếm 0,</w:t>
      </w:r>
      <w:r w:rsidR="00083582" w:rsidRPr="00140044">
        <w:rPr>
          <w:rFonts w:ascii="Times New Roman" w:hAnsi="Times New Roman" w:cs="Times New Roman"/>
          <w:b w:val="0"/>
          <w:i w:val="0"/>
          <w:lang w:val="en-US"/>
        </w:rPr>
        <w:t>03</w:t>
      </w:r>
      <w:r w:rsidRPr="00140044">
        <w:rPr>
          <w:rFonts w:ascii="Times New Roman" w:hAnsi="Times New Roman" w:cs="Times New Roman"/>
          <w:b w:val="0"/>
          <w:i w:val="0"/>
          <w:lang w:val="en-US"/>
        </w:rPr>
        <w:t xml:space="preserve">% tổng diện tích tự nhiên, </w:t>
      </w:r>
      <w:r w:rsidR="00083582" w:rsidRPr="00140044">
        <w:rPr>
          <w:rFonts w:ascii="Times New Roman" w:hAnsi="Times New Roman" w:cs="Times New Roman"/>
          <w:b w:val="0"/>
          <w:i w:val="0"/>
          <w:lang w:val="en-US"/>
        </w:rPr>
        <w:t xml:space="preserve">chủ yếu là quỹ đất </w:t>
      </w:r>
      <w:r w:rsidRPr="00140044">
        <w:rPr>
          <w:rFonts w:ascii="Times New Roman" w:hAnsi="Times New Roman" w:cs="Times New Roman"/>
          <w:b w:val="0"/>
          <w:i w:val="0"/>
          <w:lang w:val="en-US"/>
        </w:rPr>
        <w:t xml:space="preserve">để xây dựng các công trình: </w:t>
      </w:r>
      <w:r w:rsidR="00387867" w:rsidRPr="00140044">
        <w:rPr>
          <w:rFonts w:ascii="Times New Roman" w:hAnsi="Times New Roman" w:cs="Times New Roman"/>
          <w:b w:val="0"/>
          <w:i w:val="0"/>
          <w:lang w:val="en-US"/>
        </w:rPr>
        <w:t xml:space="preserve">Làng nghề mắm ruốc Triệu Lăng; Làng nghề bún Linh Chiểu; Quy hoạch đất cơ sở sản xuất phi nông nghiệp </w:t>
      </w:r>
      <w:r w:rsidRPr="00140044">
        <w:rPr>
          <w:rFonts w:ascii="Times New Roman" w:hAnsi="Times New Roman" w:cs="Times New Roman"/>
          <w:b w:val="0"/>
          <w:i w:val="0"/>
          <w:lang w:val="en-US"/>
        </w:rPr>
        <w:t xml:space="preserve">tại </w:t>
      </w:r>
      <w:r w:rsidR="00387867" w:rsidRPr="00140044">
        <w:rPr>
          <w:rFonts w:ascii="Times New Roman" w:hAnsi="Times New Roman" w:cs="Times New Roman"/>
          <w:b w:val="0"/>
          <w:i w:val="0"/>
          <w:lang w:val="en-US"/>
        </w:rPr>
        <w:t>thị trấn Ái Tử</w:t>
      </w:r>
      <w:r w:rsidRPr="00140044">
        <w:rPr>
          <w:rFonts w:ascii="Times New Roman" w:hAnsi="Times New Roman" w:cs="Times New Roman"/>
          <w:b w:val="0"/>
          <w:i w:val="0"/>
          <w:lang w:val="en-US"/>
        </w:rPr>
        <w:t>.</w:t>
      </w:r>
    </w:p>
    <w:p w14:paraId="3B8DECF2" w14:textId="3D09974F" w:rsidR="00083582" w:rsidRPr="00140044" w:rsidRDefault="00083582" w:rsidP="00083582">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 xml:space="preserve">7. Nhu cầu sử dụng đất </w:t>
      </w:r>
      <w:r w:rsidR="00612869" w:rsidRPr="00140044">
        <w:rPr>
          <w:rFonts w:ascii="Times New Roman" w:hAnsi="Times New Roman" w:cs="Times New Roman"/>
          <w:b w:val="0"/>
          <w:iCs/>
          <w:lang w:val="en-US"/>
        </w:rPr>
        <w:t>cho hoạt động khoáng sản</w:t>
      </w:r>
    </w:p>
    <w:p w14:paraId="0BD84A75" w14:textId="5630CF4E" w:rsidR="00083582" w:rsidRPr="00140044" w:rsidRDefault="00083582"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Đến năm 2030 nhu cầu sử dụng đất cho hoạt động khoáng sản khoảng </w:t>
      </w:r>
      <w:r w:rsidR="000D62B1" w:rsidRPr="00140044">
        <w:rPr>
          <w:rFonts w:ascii="Times New Roman" w:hAnsi="Times New Roman" w:cs="Times New Roman"/>
          <w:b w:val="0"/>
          <w:i w:val="0"/>
          <w:lang w:val="en-US"/>
        </w:rPr>
        <w:t>447,10</w:t>
      </w:r>
      <w:r w:rsidRPr="00140044">
        <w:rPr>
          <w:rFonts w:ascii="Times New Roman" w:hAnsi="Times New Roman" w:cs="Times New Roman"/>
          <w:b w:val="0"/>
          <w:i w:val="0"/>
          <w:lang w:val="en-US"/>
        </w:rPr>
        <w:t xml:space="preserve"> ha, chiếm khoảng 1,</w:t>
      </w:r>
      <w:r w:rsidR="000D62B1" w:rsidRPr="00140044">
        <w:rPr>
          <w:rFonts w:ascii="Times New Roman" w:hAnsi="Times New Roman" w:cs="Times New Roman"/>
          <w:b w:val="0"/>
          <w:i w:val="0"/>
          <w:lang w:val="en-US"/>
        </w:rPr>
        <w:t>27</w:t>
      </w:r>
      <w:r w:rsidRPr="00140044">
        <w:rPr>
          <w:rFonts w:ascii="Times New Roman" w:hAnsi="Times New Roman" w:cs="Times New Roman"/>
          <w:b w:val="0"/>
          <w:i w:val="0"/>
          <w:lang w:val="en-US"/>
        </w:rPr>
        <w:t>% tổng diện tích tự nhiên</w:t>
      </w:r>
      <w:r w:rsidR="005501E9" w:rsidRPr="00140044">
        <w:rPr>
          <w:rFonts w:ascii="Times New Roman" w:hAnsi="Times New Roman" w:cs="Times New Roman"/>
          <w:b w:val="0"/>
          <w:i w:val="0"/>
          <w:lang w:val="en-US"/>
        </w:rPr>
        <w:t>.</w:t>
      </w:r>
    </w:p>
    <w:p w14:paraId="67DFF367" w14:textId="104B3A68"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C80E0D" w:rsidRPr="00140044">
        <w:rPr>
          <w:rFonts w:ascii="Times New Roman" w:hAnsi="Times New Roman" w:cs="Times New Roman"/>
          <w:b w:val="0"/>
          <w:iCs/>
          <w:lang w:val="en-US"/>
        </w:rPr>
        <w:t>8</w:t>
      </w:r>
      <w:r w:rsidRPr="00140044">
        <w:rPr>
          <w:rFonts w:ascii="Times New Roman" w:hAnsi="Times New Roman" w:cs="Times New Roman"/>
          <w:b w:val="0"/>
          <w:iCs/>
          <w:lang w:val="en-US"/>
        </w:rPr>
        <w:t>. Nhu cầu sử dụng đất phát triển hạ tầng</w:t>
      </w:r>
    </w:p>
    <w:p w14:paraId="1589B400" w14:textId="7E36BA77" w:rsidR="00387867" w:rsidRPr="00140044" w:rsidRDefault="00B927BC"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phát triển hạ tầng đến năm 2030 là</w:t>
      </w:r>
      <w:r w:rsidR="00083582" w:rsidRPr="00140044">
        <w:rPr>
          <w:rFonts w:ascii="Times New Roman" w:hAnsi="Times New Roman" w:cs="Times New Roman"/>
          <w:b w:val="0"/>
          <w:i w:val="0"/>
          <w:lang w:val="en-US"/>
        </w:rPr>
        <w:t xml:space="preserve"> </w:t>
      </w:r>
      <w:r w:rsidR="007E322C" w:rsidRPr="00140044">
        <w:rPr>
          <w:rFonts w:ascii="Times New Roman" w:hAnsi="Times New Roman" w:cs="Times New Roman"/>
          <w:b w:val="0"/>
          <w:i w:val="0"/>
          <w:lang w:val="en-US"/>
        </w:rPr>
        <w:t>3.72</w:t>
      </w:r>
      <w:r w:rsidR="000D62B1" w:rsidRPr="00140044">
        <w:rPr>
          <w:rFonts w:ascii="Times New Roman" w:hAnsi="Times New Roman" w:cs="Times New Roman"/>
          <w:b w:val="0"/>
          <w:i w:val="0"/>
          <w:lang w:val="en-US"/>
        </w:rPr>
        <w:t>3</w:t>
      </w:r>
      <w:r w:rsidR="007E322C" w:rsidRPr="00140044">
        <w:rPr>
          <w:rFonts w:ascii="Times New Roman" w:hAnsi="Times New Roman" w:cs="Times New Roman"/>
          <w:b w:val="0"/>
          <w:i w:val="0"/>
          <w:lang w:val="en-US"/>
        </w:rPr>
        <w:t>,4</w:t>
      </w:r>
      <w:r w:rsidR="000D62B1" w:rsidRPr="00140044">
        <w:rPr>
          <w:rFonts w:ascii="Times New Roman" w:hAnsi="Times New Roman" w:cs="Times New Roman"/>
          <w:b w:val="0"/>
          <w:i w:val="0"/>
          <w:lang w:val="en-US"/>
        </w:rPr>
        <w:t>3</w:t>
      </w:r>
      <w:r w:rsidR="00083582" w:rsidRPr="00140044">
        <w:rPr>
          <w:rFonts w:ascii="Times New Roman" w:hAnsi="Times New Roman" w:cs="Times New Roman"/>
          <w:b w:val="0"/>
          <w:i w:val="0"/>
          <w:lang w:val="en-US"/>
        </w:rPr>
        <w:t xml:space="preserve"> </w:t>
      </w:r>
      <w:r w:rsidRPr="00140044">
        <w:rPr>
          <w:rFonts w:ascii="Times New Roman" w:hAnsi="Times New Roman" w:cs="Times New Roman"/>
          <w:b w:val="0"/>
          <w:i w:val="0"/>
          <w:lang w:val="en-US"/>
        </w:rPr>
        <w:t xml:space="preserve">ha chiếm </w:t>
      </w:r>
      <w:r w:rsidR="00083582" w:rsidRPr="00140044">
        <w:rPr>
          <w:rFonts w:ascii="Times New Roman" w:hAnsi="Times New Roman" w:cs="Times New Roman"/>
          <w:b w:val="0"/>
          <w:i w:val="0"/>
          <w:lang w:val="en-US"/>
        </w:rPr>
        <w:t>10,5</w:t>
      </w:r>
      <w:r w:rsidR="000D62B1" w:rsidRPr="00140044">
        <w:rPr>
          <w:rFonts w:ascii="Times New Roman" w:hAnsi="Times New Roman" w:cs="Times New Roman"/>
          <w:b w:val="0"/>
          <w:i w:val="0"/>
          <w:lang w:val="en-US"/>
        </w:rPr>
        <w:t>4</w:t>
      </w:r>
      <w:r w:rsidRPr="00140044">
        <w:rPr>
          <w:rFonts w:ascii="Times New Roman" w:hAnsi="Times New Roman" w:cs="Times New Roman"/>
          <w:b w:val="0"/>
          <w:i w:val="0"/>
          <w:lang w:val="en-US"/>
        </w:rPr>
        <w:t>% tổng diện tích tự nhiên, tăng 1.</w:t>
      </w:r>
      <w:r w:rsidR="00083582" w:rsidRPr="00140044">
        <w:rPr>
          <w:rFonts w:ascii="Times New Roman" w:hAnsi="Times New Roman" w:cs="Times New Roman"/>
          <w:b w:val="0"/>
          <w:i w:val="0"/>
          <w:lang w:val="en-US"/>
        </w:rPr>
        <w:t>3</w:t>
      </w:r>
      <w:r w:rsidR="000D62B1" w:rsidRPr="00140044">
        <w:rPr>
          <w:rFonts w:ascii="Times New Roman" w:hAnsi="Times New Roman" w:cs="Times New Roman"/>
          <w:b w:val="0"/>
          <w:i w:val="0"/>
          <w:lang w:val="en-US"/>
        </w:rPr>
        <w:t>50</w:t>
      </w:r>
      <w:r w:rsidR="00083582" w:rsidRPr="00140044">
        <w:rPr>
          <w:rFonts w:ascii="Times New Roman" w:hAnsi="Times New Roman" w:cs="Times New Roman"/>
          <w:b w:val="0"/>
          <w:i w:val="0"/>
          <w:lang w:val="en-US"/>
        </w:rPr>
        <w:t>,</w:t>
      </w:r>
      <w:r w:rsidR="007E322C" w:rsidRPr="00140044">
        <w:rPr>
          <w:rFonts w:ascii="Times New Roman" w:hAnsi="Times New Roman" w:cs="Times New Roman"/>
          <w:b w:val="0"/>
          <w:i w:val="0"/>
          <w:lang w:val="en-US"/>
        </w:rPr>
        <w:t>7</w:t>
      </w:r>
      <w:r w:rsidR="000D62B1" w:rsidRPr="00140044">
        <w:rPr>
          <w:rFonts w:ascii="Times New Roman" w:hAnsi="Times New Roman" w:cs="Times New Roman"/>
          <w:b w:val="0"/>
          <w:i w:val="0"/>
          <w:lang w:val="en-US"/>
        </w:rPr>
        <w:t>4</w:t>
      </w:r>
      <w:r w:rsidRPr="00140044">
        <w:rPr>
          <w:rFonts w:ascii="Times New Roman" w:hAnsi="Times New Roman" w:cs="Times New Roman"/>
          <w:b w:val="0"/>
          <w:i w:val="0"/>
          <w:lang w:val="en-US"/>
        </w:rPr>
        <w:t xml:space="preserve"> ha so với năm 2020. Trong đó nhu cầu phát triển cho các ngành, lĩnh vực như sau:</w:t>
      </w:r>
    </w:p>
    <w:p w14:paraId="5ECB27F5" w14:textId="6B780886" w:rsidR="00387867" w:rsidRPr="00140044" w:rsidRDefault="00D8410A"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w:t>
      </w:r>
      <w:r w:rsidR="00387867" w:rsidRPr="00140044">
        <w:rPr>
          <w:rFonts w:ascii="Times New Roman" w:hAnsi="Times New Roman" w:cs="Times New Roman"/>
          <w:b w:val="0"/>
          <w:i w:val="0"/>
          <w:lang w:val="en-US"/>
        </w:rPr>
        <w:t xml:space="preserve"> Đất xây dựng cơ sở văn hóa: </w:t>
      </w:r>
      <w:r w:rsidR="00083582" w:rsidRPr="00140044">
        <w:rPr>
          <w:rFonts w:ascii="Times New Roman" w:hAnsi="Times New Roman" w:cs="Times New Roman"/>
          <w:b w:val="0"/>
          <w:i w:val="0"/>
          <w:lang w:val="en-US"/>
        </w:rPr>
        <w:t>6,6</w:t>
      </w:r>
      <w:r w:rsidR="007E322C" w:rsidRPr="00140044">
        <w:rPr>
          <w:rFonts w:ascii="Times New Roman" w:hAnsi="Times New Roman" w:cs="Times New Roman"/>
          <w:b w:val="0"/>
          <w:i w:val="0"/>
          <w:lang w:val="en-US"/>
        </w:rPr>
        <w:t>4</w:t>
      </w:r>
      <w:r w:rsidR="00387867" w:rsidRPr="00140044">
        <w:rPr>
          <w:rFonts w:ascii="Times New Roman" w:hAnsi="Times New Roman" w:cs="Times New Roman"/>
          <w:b w:val="0"/>
          <w:i w:val="0"/>
          <w:lang w:val="en-US"/>
        </w:rPr>
        <w:t xml:space="preserve"> ha</w:t>
      </w:r>
      <w:r w:rsidR="00083582" w:rsidRPr="00140044">
        <w:rPr>
          <w:rFonts w:ascii="Times New Roman" w:hAnsi="Times New Roman" w:cs="Times New Roman"/>
          <w:b w:val="0"/>
          <w:i w:val="0"/>
          <w:lang w:val="en-US"/>
        </w:rPr>
        <w:t>;</w:t>
      </w:r>
    </w:p>
    <w:p w14:paraId="32C8D88B" w14:textId="0B5599D5" w:rsidR="00387867" w:rsidRPr="00140044" w:rsidRDefault="00D8410A"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w:t>
      </w:r>
      <w:r w:rsidR="00387867" w:rsidRPr="00140044">
        <w:rPr>
          <w:rFonts w:ascii="Times New Roman" w:hAnsi="Times New Roman" w:cs="Times New Roman"/>
          <w:b w:val="0"/>
          <w:i w:val="0"/>
          <w:lang w:val="en-US"/>
        </w:rPr>
        <w:t xml:space="preserve"> Đất xây dựng cơ sở y tế: </w:t>
      </w:r>
      <w:r w:rsidRPr="00140044">
        <w:rPr>
          <w:rFonts w:ascii="Times New Roman" w:hAnsi="Times New Roman" w:cs="Times New Roman"/>
          <w:b w:val="0"/>
          <w:i w:val="0"/>
          <w:lang w:val="en-US"/>
        </w:rPr>
        <w:t xml:space="preserve">4,80 </w:t>
      </w:r>
      <w:r w:rsidR="00387867" w:rsidRPr="00140044">
        <w:rPr>
          <w:rFonts w:ascii="Times New Roman" w:hAnsi="Times New Roman" w:cs="Times New Roman"/>
          <w:b w:val="0"/>
          <w:i w:val="0"/>
          <w:lang w:val="en-US"/>
        </w:rPr>
        <w:t>ha;</w:t>
      </w:r>
    </w:p>
    <w:p w14:paraId="5E280D9B" w14:textId="35F599B7"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Đất xây dựng cơ sở giáo dục - đào tạo: </w:t>
      </w:r>
      <w:r w:rsidR="00D8410A" w:rsidRPr="00140044">
        <w:rPr>
          <w:rFonts w:ascii="Times New Roman" w:hAnsi="Times New Roman" w:cs="Times New Roman"/>
          <w:b w:val="0"/>
          <w:i w:val="0"/>
          <w:lang w:val="en-US"/>
        </w:rPr>
        <w:t>76,18</w:t>
      </w:r>
      <w:r w:rsidRPr="00140044">
        <w:rPr>
          <w:rFonts w:ascii="Times New Roman" w:hAnsi="Times New Roman" w:cs="Times New Roman"/>
          <w:b w:val="0"/>
          <w:i w:val="0"/>
          <w:lang w:val="en-US"/>
        </w:rPr>
        <w:t xml:space="preserve"> ha;</w:t>
      </w:r>
    </w:p>
    <w:p w14:paraId="419EED97" w14:textId="1F3E46E6"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Đất xây dựng cơ sở thể dục - thể thao: </w:t>
      </w:r>
      <w:r w:rsidR="00B927BC" w:rsidRPr="00140044">
        <w:rPr>
          <w:rFonts w:ascii="Times New Roman" w:hAnsi="Times New Roman" w:cs="Times New Roman"/>
          <w:b w:val="0"/>
          <w:i w:val="0"/>
          <w:lang w:val="en-US"/>
        </w:rPr>
        <w:t>10</w:t>
      </w:r>
      <w:r w:rsidR="00D8410A" w:rsidRPr="00140044">
        <w:rPr>
          <w:rFonts w:ascii="Times New Roman" w:hAnsi="Times New Roman" w:cs="Times New Roman"/>
          <w:b w:val="0"/>
          <w:i w:val="0"/>
          <w:lang w:val="en-US"/>
        </w:rPr>
        <w:t>0</w:t>
      </w:r>
      <w:r w:rsidR="00B927BC" w:rsidRPr="00140044">
        <w:rPr>
          <w:rFonts w:ascii="Times New Roman" w:hAnsi="Times New Roman" w:cs="Times New Roman"/>
          <w:b w:val="0"/>
          <w:i w:val="0"/>
          <w:lang w:val="en-US"/>
        </w:rPr>
        <w:t>,</w:t>
      </w:r>
      <w:r w:rsidR="00D8410A" w:rsidRPr="00140044">
        <w:rPr>
          <w:rFonts w:ascii="Times New Roman" w:hAnsi="Times New Roman" w:cs="Times New Roman"/>
          <w:b w:val="0"/>
          <w:i w:val="0"/>
          <w:lang w:val="en-US"/>
        </w:rPr>
        <w:t>47</w:t>
      </w:r>
      <w:r w:rsidRPr="00140044">
        <w:rPr>
          <w:rFonts w:ascii="Times New Roman" w:hAnsi="Times New Roman" w:cs="Times New Roman"/>
          <w:b w:val="0"/>
          <w:i w:val="0"/>
          <w:lang w:val="en-US"/>
        </w:rPr>
        <w:t xml:space="preserve"> ha</w:t>
      </w:r>
      <w:r w:rsidR="007C6FF1" w:rsidRPr="00140044">
        <w:rPr>
          <w:rFonts w:ascii="Times New Roman" w:hAnsi="Times New Roman" w:cs="Times New Roman"/>
          <w:b w:val="0"/>
          <w:i w:val="0"/>
          <w:lang w:val="en-US"/>
        </w:rPr>
        <w:t xml:space="preserve">, tăng </w:t>
      </w:r>
      <w:r w:rsidR="00D8410A" w:rsidRPr="00140044">
        <w:rPr>
          <w:rFonts w:ascii="Times New Roman" w:hAnsi="Times New Roman" w:cs="Times New Roman"/>
          <w:b w:val="0"/>
          <w:i w:val="0"/>
          <w:lang w:val="en-US"/>
        </w:rPr>
        <w:t>78,12</w:t>
      </w:r>
      <w:r w:rsidR="007C6FF1" w:rsidRPr="00140044">
        <w:rPr>
          <w:rFonts w:ascii="Times New Roman" w:hAnsi="Times New Roman" w:cs="Times New Roman"/>
          <w:b w:val="0"/>
          <w:i w:val="0"/>
          <w:lang w:val="en-US"/>
        </w:rPr>
        <w:t xml:space="preserve"> ha</w:t>
      </w:r>
      <w:r w:rsidRPr="00140044">
        <w:rPr>
          <w:rFonts w:ascii="Times New Roman" w:hAnsi="Times New Roman" w:cs="Times New Roman"/>
          <w:b w:val="0"/>
          <w:i w:val="0"/>
          <w:lang w:val="en-US"/>
        </w:rPr>
        <w:t>;</w:t>
      </w:r>
    </w:p>
    <w:p w14:paraId="090DA47B" w14:textId="0E7080F4"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Đất giao thông: </w:t>
      </w:r>
      <w:r w:rsidR="008045E1" w:rsidRPr="00140044">
        <w:rPr>
          <w:rFonts w:ascii="Times New Roman" w:hAnsi="Times New Roman" w:cs="Times New Roman"/>
          <w:b w:val="0"/>
          <w:i w:val="0"/>
          <w:lang w:val="en-US"/>
        </w:rPr>
        <w:t>2.154,21</w:t>
      </w:r>
      <w:r w:rsidR="007C6FF1" w:rsidRPr="00140044">
        <w:rPr>
          <w:rFonts w:ascii="Times New Roman" w:hAnsi="Times New Roman" w:cs="Times New Roman"/>
          <w:b w:val="0"/>
          <w:i w:val="0"/>
          <w:lang w:val="en-US"/>
        </w:rPr>
        <w:t xml:space="preserve"> ha</w:t>
      </w:r>
      <w:r w:rsidRPr="00140044">
        <w:rPr>
          <w:rFonts w:ascii="Times New Roman" w:hAnsi="Times New Roman" w:cs="Times New Roman"/>
          <w:b w:val="0"/>
          <w:i w:val="0"/>
          <w:lang w:val="en-US"/>
        </w:rPr>
        <w:t>;</w:t>
      </w:r>
    </w:p>
    <w:p w14:paraId="6B6BC85D" w14:textId="4F781C3A"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Đất thủy lợi: </w:t>
      </w:r>
      <w:r w:rsidR="00B927BC" w:rsidRPr="00140044">
        <w:rPr>
          <w:rFonts w:ascii="Times New Roman" w:hAnsi="Times New Roman" w:cs="Times New Roman"/>
          <w:b w:val="0"/>
          <w:i w:val="0"/>
          <w:lang w:val="en-US"/>
        </w:rPr>
        <w:t>9</w:t>
      </w:r>
      <w:r w:rsidR="008045E1" w:rsidRPr="00140044">
        <w:rPr>
          <w:rFonts w:ascii="Times New Roman" w:hAnsi="Times New Roman" w:cs="Times New Roman"/>
          <w:b w:val="0"/>
          <w:i w:val="0"/>
          <w:lang w:val="en-US"/>
        </w:rPr>
        <w:t>6</w:t>
      </w:r>
      <w:r w:rsidR="000D62B1" w:rsidRPr="00140044">
        <w:rPr>
          <w:rFonts w:ascii="Times New Roman" w:hAnsi="Times New Roman" w:cs="Times New Roman"/>
          <w:b w:val="0"/>
          <w:i w:val="0"/>
          <w:lang w:val="en-US"/>
        </w:rPr>
        <w:t>8</w:t>
      </w:r>
      <w:r w:rsidR="00B927BC" w:rsidRPr="00140044">
        <w:rPr>
          <w:rFonts w:ascii="Times New Roman" w:hAnsi="Times New Roman" w:cs="Times New Roman"/>
          <w:b w:val="0"/>
          <w:i w:val="0"/>
          <w:lang w:val="en-US"/>
        </w:rPr>
        <w:t>,</w:t>
      </w:r>
      <w:r w:rsidR="00933D30" w:rsidRPr="00140044">
        <w:rPr>
          <w:rFonts w:ascii="Times New Roman" w:hAnsi="Times New Roman" w:cs="Times New Roman"/>
          <w:b w:val="0"/>
          <w:i w:val="0"/>
          <w:lang w:val="en-US"/>
        </w:rPr>
        <w:t>9</w:t>
      </w:r>
      <w:r w:rsidR="008045E1" w:rsidRPr="00140044">
        <w:rPr>
          <w:rFonts w:ascii="Times New Roman" w:hAnsi="Times New Roman" w:cs="Times New Roman"/>
          <w:b w:val="0"/>
          <w:i w:val="0"/>
          <w:lang w:val="en-US"/>
        </w:rPr>
        <w:t>5</w:t>
      </w:r>
      <w:r w:rsidRPr="00140044">
        <w:rPr>
          <w:rFonts w:ascii="Times New Roman" w:hAnsi="Times New Roman" w:cs="Times New Roman"/>
          <w:b w:val="0"/>
          <w:i w:val="0"/>
          <w:lang w:val="en-US"/>
        </w:rPr>
        <w:t xml:space="preserve"> ha;</w:t>
      </w:r>
    </w:p>
    <w:p w14:paraId="20F29524" w14:textId="05945F0A"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Đất công trình năng lượng: </w:t>
      </w:r>
      <w:r w:rsidR="008045E1" w:rsidRPr="00140044">
        <w:rPr>
          <w:rFonts w:ascii="Times New Roman" w:hAnsi="Times New Roman" w:cs="Times New Roman"/>
          <w:b w:val="0"/>
          <w:i w:val="0"/>
          <w:lang w:val="en-US"/>
        </w:rPr>
        <w:t>403,15 ha</w:t>
      </w:r>
      <w:r w:rsidRPr="00140044">
        <w:rPr>
          <w:rFonts w:ascii="Times New Roman" w:hAnsi="Times New Roman" w:cs="Times New Roman"/>
          <w:b w:val="0"/>
          <w:i w:val="0"/>
          <w:lang w:val="en-US"/>
        </w:rPr>
        <w:t>;</w:t>
      </w:r>
    </w:p>
    <w:p w14:paraId="280EB210" w14:textId="1F3C44F2" w:rsidR="00933D30" w:rsidRPr="00140044" w:rsidRDefault="00933D30"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côn</w:t>
      </w:r>
      <w:r w:rsidR="006E4BD5" w:rsidRPr="00140044">
        <w:rPr>
          <w:rFonts w:ascii="Times New Roman" w:hAnsi="Times New Roman" w:cs="Times New Roman"/>
          <w:b w:val="0"/>
          <w:i w:val="0"/>
          <w:lang w:val="en-US"/>
        </w:rPr>
        <w:t>g</w:t>
      </w:r>
      <w:r w:rsidRPr="00140044">
        <w:rPr>
          <w:rFonts w:ascii="Times New Roman" w:hAnsi="Times New Roman" w:cs="Times New Roman"/>
          <w:b w:val="0"/>
          <w:i w:val="0"/>
          <w:lang w:val="en-US"/>
        </w:rPr>
        <w:t xml:space="preserve"> trình bưu chính viễn thông 1.09 ha;</w:t>
      </w:r>
    </w:p>
    <w:p w14:paraId="15505B93" w14:textId="1072E36A" w:rsidR="00387867"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lastRenderedPageBreak/>
        <w:t xml:space="preserve">- Đất chợ: </w:t>
      </w:r>
      <w:r w:rsidR="00B62AD4" w:rsidRPr="00140044">
        <w:rPr>
          <w:rFonts w:ascii="Times New Roman" w:hAnsi="Times New Roman" w:cs="Times New Roman"/>
          <w:b w:val="0"/>
          <w:i w:val="0"/>
          <w:lang w:val="en-US"/>
        </w:rPr>
        <w:t>7,94</w:t>
      </w:r>
      <w:r w:rsidRPr="00140044">
        <w:rPr>
          <w:rFonts w:ascii="Times New Roman" w:hAnsi="Times New Roman" w:cs="Times New Roman"/>
          <w:b w:val="0"/>
          <w:i w:val="0"/>
          <w:lang w:val="en-US"/>
        </w:rPr>
        <w:t xml:space="preserve"> ha</w:t>
      </w:r>
      <w:r w:rsidR="008045E1" w:rsidRPr="00140044">
        <w:rPr>
          <w:rFonts w:ascii="Times New Roman" w:hAnsi="Times New Roman" w:cs="Times New Roman"/>
          <w:b w:val="0"/>
          <w:i w:val="0"/>
          <w:lang w:val="en-US"/>
        </w:rPr>
        <w:t>.</w:t>
      </w:r>
    </w:p>
    <w:p w14:paraId="46D5D38B" w14:textId="44602A44"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C80E0D" w:rsidRPr="00140044">
        <w:rPr>
          <w:rFonts w:ascii="Times New Roman" w:hAnsi="Times New Roman" w:cs="Times New Roman"/>
          <w:b w:val="0"/>
          <w:iCs/>
          <w:lang w:val="en-US"/>
        </w:rPr>
        <w:t>9</w:t>
      </w:r>
      <w:r w:rsidRPr="00140044">
        <w:rPr>
          <w:rFonts w:ascii="Times New Roman" w:hAnsi="Times New Roman" w:cs="Times New Roman"/>
          <w:b w:val="0"/>
          <w:iCs/>
          <w:lang w:val="en-US"/>
        </w:rPr>
        <w:t xml:space="preserve">. Nhu cầu sử dụng đất </w:t>
      </w:r>
      <w:r w:rsidR="00B62AD4" w:rsidRPr="00140044">
        <w:rPr>
          <w:rFonts w:ascii="Times New Roman" w:hAnsi="Times New Roman" w:cs="Times New Roman"/>
          <w:b w:val="0"/>
          <w:iCs/>
          <w:lang w:val="en-US"/>
        </w:rPr>
        <w:t>cho lĩnh vực bảo t</w:t>
      </w:r>
      <w:r w:rsidR="00F6629C" w:rsidRPr="00140044">
        <w:rPr>
          <w:rFonts w:ascii="Times New Roman" w:hAnsi="Times New Roman" w:cs="Times New Roman"/>
          <w:b w:val="0"/>
          <w:iCs/>
          <w:lang w:val="en-US"/>
        </w:rPr>
        <w:t>ồ</w:t>
      </w:r>
      <w:r w:rsidR="00B62AD4" w:rsidRPr="00140044">
        <w:rPr>
          <w:rFonts w:ascii="Times New Roman" w:hAnsi="Times New Roman" w:cs="Times New Roman"/>
          <w:b w:val="0"/>
          <w:iCs/>
          <w:lang w:val="en-US"/>
        </w:rPr>
        <w:t>n các di tích.</w:t>
      </w:r>
    </w:p>
    <w:p w14:paraId="14215DBB" w14:textId="42A99ED3" w:rsidR="00387867" w:rsidRPr="00140044" w:rsidRDefault="00B62AD4"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cho lĩnh vực bảo tồn các di tích đến năm 2030 là 9,20 ha chiếm 0,03% tổng diện tích tự nhiên</w:t>
      </w:r>
      <w:r w:rsidR="00E3345F" w:rsidRPr="00140044">
        <w:rPr>
          <w:rFonts w:ascii="Times New Roman" w:hAnsi="Times New Roman" w:cs="Times New Roman"/>
          <w:b w:val="0"/>
          <w:i w:val="0"/>
          <w:lang w:val="en-US"/>
        </w:rPr>
        <w:t>.</w:t>
      </w:r>
    </w:p>
    <w:p w14:paraId="5F15876E" w14:textId="258DFCDC"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C80E0D" w:rsidRPr="00140044">
        <w:rPr>
          <w:rFonts w:ascii="Times New Roman" w:hAnsi="Times New Roman" w:cs="Times New Roman"/>
          <w:b w:val="0"/>
          <w:iCs/>
          <w:lang w:val="en-US"/>
        </w:rPr>
        <w:t>10</w:t>
      </w:r>
      <w:r w:rsidRPr="00140044">
        <w:rPr>
          <w:rFonts w:ascii="Times New Roman" w:hAnsi="Times New Roman" w:cs="Times New Roman"/>
          <w:b w:val="0"/>
          <w:iCs/>
          <w:lang w:val="en-US"/>
        </w:rPr>
        <w:t>.</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 xml:space="preserve">Nhu cầu sử dụng đất </w:t>
      </w:r>
      <w:r w:rsidR="00E3345F" w:rsidRPr="00140044">
        <w:rPr>
          <w:rFonts w:ascii="Times New Roman" w:hAnsi="Times New Roman" w:cs="Times New Roman"/>
          <w:b w:val="0"/>
          <w:iCs/>
          <w:lang w:val="en-US"/>
        </w:rPr>
        <w:t xml:space="preserve">lĩnh vực </w:t>
      </w:r>
      <w:r w:rsidRPr="00140044">
        <w:rPr>
          <w:rFonts w:ascii="Times New Roman" w:hAnsi="Times New Roman" w:cs="Times New Roman"/>
          <w:b w:val="0"/>
          <w:iCs/>
          <w:lang w:val="en-US"/>
        </w:rPr>
        <w:t>bãi thải, x</w:t>
      </w:r>
      <w:r w:rsidR="00FD38AC" w:rsidRPr="00140044">
        <w:rPr>
          <w:rFonts w:ascii="Times New Roman" w:hAnsi="Times New Roman" w:cs="Times New Roman"/>
          <w:b w:val="0"/>
          <w:iCs/>
          <w:lang w:val="en-US"/>
        </w:rPr>
        <w:t>ử</w:t>
      </w:r>
      <w:r w:rsidRPr="00140044">
        <w:rPr>
          <w:rFonts w:ascii="Times New Roman" w:hAnsi="Times New Roman" w:cs="Times New Roman"/>
          <w:b w:val="0"/>
          <w:iCs/>
          <w:lang w:val="en-US"/>
        </w:rPr>
        <w:t xml:space="preserve"> lý chất thải</w:t>
      </w:r>
    </w:p>
    <w:p w14:paraId="57F95F27" w14:textId="3393A81F" w:rsidR="00387867" w:rsidRPr="00140044" w:rsidRDefault="00E3345F"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 Nhu cầu </w:t>
      </w:r>
      <w:r w:rsidR="00865B83"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cho lĩnh vực bãi thải, x</w:t>
      </w:r>
      <w:r w:rsidR="00FD38AC" w:rsidRPr="00140044">
        <w:rPr>
          <w:rFonts w:ascii="Times New Roman" w:hAnsi="Times New Roman" w:cs="Times New Roman"/>
          <w:b w:val="0"/>
          <w:i w:val="0"/>
          <w:lang w:val="en-US"/>
        </w:rPr>
        <w:t>ử</w:t>
      </w:r>
      <w:r w:rsidRPr="00140044">
        <w:rPr>
          <w:rFonts w:ascii="Times New Roman" w:hAnsi="Times New Roman" w:cs="Times New Roman"/>
          <w:b w:val="0"/>
          <w:i w:val="0"/>
          <w:lang w:val="en-US"/>
        </w:rPr>
        <w:t xml:space="preserve"> lý chất thải đến năm 2030 là 25,</w:t>
      </w:r>
      <w:r w:rsidR="008045E1" w:rsidRPr="00140044">
        <w:rPr>
          <w:rFonts w:ascii="Times New Roman" w:hAnsi="Times New Roman" w:cs="Times New Roman"/>
          <w:b w:val="0"/>
          <w:i w:val="0"/>
          <w:lang w:val="en-US"/>
        </w:rPr>
        <w:t>8</w:t>
      </w:r>
      <w:r w:rsidRPr="00140044">
        <w:rPr>
          <w:rFonts w:ascii="Times New Roman" w:hAnsi="Times New Roman" w:cs="Times New Roman"/>
          <w:b w:val="0"/>
          <w:i w:val="0"/>
          <w:lang w:val="en-US"/>
        </w:rPr>
        <w:t>9 ha chiếm 0,07%</w:t>
      </w:r>
      <w:r w:rsidR="008045E1" w:rsidRPr="00140044">
        <w:rPr>
          <w:rFonts w:ascii="Times New Roman" w:hAnsi="Times New Roman" w:cs="Times New Roman"/>
          <w:b w:val="0"/>
          <w:i w:val="0"/>
          <w:lang w:val="en-US"/>
        </w:rPr>
        <w:t xml:space="preserve"> tổng diện tích tự nhiên</w:t>
      </w:r>
      <w:r w:rsidR="00387867" w:rsidRPr="00140044">
        <w:rPr>
          <w:rFonts w:ascii="Times New Roman" w:hAnsi="Times New Roman" w:cs="Times New Roman"/>
          <w:b w:val="0"/>
          <w:i w:val="0"/>
          <w:lang w:val="en-US"/>
        </w:rPr>
        <w:t>.</w:t>
      </w:r>
    </w:p>
    <w:p w14:paraId="14C42CFE" w14:textId="1600B134"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3E43C2" w:rsidRPr="00140044">
        <w:rPr>
          <w:rFonts w:ascii="Times New Roman" w:hAnsi="Times New Roman" w:cs="Times New Roman"/>
          <w:b w:val="0"/>
          <w:iCs/>
          <w:lang w:val="en-US"/>
        </w:rPr>
        <w:t>1</w:t>
      </w:r>
      <w:r w:rsidR="00C80E0D" w:rsidRPr="00140044">
        <w:rPr>
          <w:rFonts w:ascii="Times New Roman" w:hAnsi="Times New Roman" w:cs="Times New Roman"/>
          <w:b w:val="0"/>
          <w:iCs/>
          <w:lang w:val="en-US"/>
        </w:rPr>
        <w:t>1</w:t>
      </w:r>
      <w:r w:rsidRPr="00140044">
        <w:rPr>
          <w:rFonts w:ascii="Times New Roman" w:hAnsi="Times New Roman" w:cs="Times New Roman"/>
          <w:b w:val="0"/>
          <w:iCs/>
          <w:lang w:val="en-US"/>
        </w:rPr>
        <w:t>. Nhu cầu sử dụng đất ở</w:t>
      </w:r>
      <w:r w:rsidR="00E3345F" w:rsidRPr="00140044">
        <w:rPr>
          <w:rFonts w:ascii="Times New Roman" w:hAnsi="Times New Roman" w:cs="Times New Roman"/>
          <w:b w:val="0"/>
          <w:iCs/>
          <w:lang w:val="en-US"/>
        </w:rPr>
        <w:t xml:space="preserve"> tại nông thôn:</w:t>
      </w:r>
    </w:p>
    <w:p w14:paraId="44FECD3C" w14:textId="28810FCC" w:rsidR="00E3345F"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Đến năm 2030 nhu cầu sử dụng đất ở </w:t>
      </w:r>
      <w:r w:rsidR="003E43C2" w:rsidRPr="00140044">
        <w:rPr>
          <w:rFonts w:ascii="Times New Roman" w:hAnsi="Times New Roman" w:cs="Times New Roman"/>
          <w:b w:val="0"/>
          <w:i w:val="0"/>
          <w:lang w:val="en-US"/>
        </w:rPr>
        <w:t xml:space="preserve">nông thôn </w:t>
      </w:r>
      <w:r w:rsidR="00E3345F" w:rsidRPr="00140044">
        <w:rPr>
          <w:rFonts w:ascii="Times New Roman" w:hAnsi="Times New Roman" w:cs="Times New Roman"/>
          <w:b w:val="0"/>
          <w:i w:val="0"/>
          <w:lang w:val="en-US"/>
        </w:rPr>
        <w:t>8</w:t>
      </w:r>
      <w:r w:rsidR="008045E1" w:rsidRPr="00140044">
        <w:rPr>
          <w:rFonts w:ascii="Times New Roman" w:hAnsi="Times New Roman" w:cs="Times New Roman"/>
          <w:b w:val="0"/>
          <w:i w:val="0"/>
          <w:lang w:val="en-US"/>
        </w:rPr>
        <w:t>36</w:t>
      </w:r>
      <w:r w:rsidR="00E3345F" w:rsidRPr="00140044">
        <w:rPr>
          <w:rFonts w:ascii="Times New Roman" w:hAnsi="Times New Roman" w:cs="Times New Roman"/>
          <w:b w:val="0"/>
          <w:i w:val="0"/>
          <w:lang w:val="en-US"/>
        </w:rPr>
        <w:t>,</w:t>
      </w:r>
      <w:r w:rsidR="000D62B1" w:rsidRPr="00140044">
        <w:rPr>
          <w:rFonts w:ascii="Times New Roman" w:hAnsi="Times New Roman" w:cs="Times New Roman"/>
          <w:b w:val="0"/>
          <w:i w:val="0"/>
          <w:lang w:val="en-US"/>
        </w:rPr>
        <w:t>2</w:t>
      </w:r>
      <w:r w:rsidR="008045E1" w:rsidRPr="00140044">
        <w:rPr>
          <w:rFonts w:ascii="Times New Roman" w:hAnsi="Times New Roman" w:cs="Times New Roman"/>
          <w:b w:val="0"/>
          <w:i w:val="0"/>
          <w:lang w:val="en-US"/>
        </w:rPr>
        <w:t>9</w:t>
      </w:r>
      <w:r w:rsidRPr="00140044">
        <w:rPr>
          <w:rFonts w:ascii="Times New Roman" w:hAnsi="Times New Roman" w:cs="Times New Roman"/>
          <w:b w:val="0"/>
          <w:i w:val="0"/>
          <w:lang w:val="en-US"/>
        </w:rPr>
        <w:t xml:space="preserve"> ha, </w:t>
      </w:r>
      <w:r w:rsidR="00FA30AC" w:rsidRPr="00140044">
        <w:rPr>
          <w:rFonts w:ascii="Times New Roman" w:hAnsi="Times New Roman" w:cs="Times New Roman"/>
          <w:b w:val="0"/>
          <w:i w:val="0"/>
          <w:lang w:val="en-US"/>
        </w:rPr>
        <w:t>chiếm 2,37% tổng diện tích tự nhiên.</w:t>
      </w:r>
    </w:p>
    <w:p w14:paraId="0FC9E331" w14:textId="6127EC83" w:rsidR="00FA30AC" w:rsidRPr="00140044" w:rsidRDefault="00FA30AC" w:rsidP="00FA30AC">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12. Nhu cầu sử dụng đất ở tại đô thị:</w:t>
      </w:r>
    </w:p>
    <w:p w14:paraId="5D217821" w14:textId="6DEAD31B" w:rsidR="00FA30AC" w:rsidRPr="00140044" w:rsidRDefault="00FA30AC"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Đến năm 2030 nhu cầu sử dụng đất ở nông thôn 66,80 ha, chiếm 0,19% tổng diện tích tự nhiên.</w:t>
      </w:r>
    </w:p>
    <w:p w14:paraId="6F2C4EF1" w14:textId="0D0B4FD9"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 w:val="0"/>
          <w:lang w:val="en-US"/>
        </w:rPr>
        <w:t xml:space="preserve">. </w:t>
      </w: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00FA30AC" w:rsidRPr="00140044">
        <w:rPr>
          <w:rFonts w:ascii="Times New Roman" w:hAnsi="Times New Roman" w:cs="Times New Roman"/>
          <w:b w:val="0"/>
          <w:iCs/>
          <w:lang w:val="en-US"/>
        </w:rPr>
        <w:t>3</w:t>
      </w:r>
      <w:r w:rsidRPr="00140044">
        <w:rPr>
          <w:rFonts w:ascii="Times New Roman" w:hAnsi="Times New Roman" w:cs="Times New Roman"/>
          <w:b w:val="0"/>
          <w:iCs/>
          <w:lang w:val="en-US"/>
        </w:rPr>
        <w:t>.</w:t>
      </w:r>
      <w:r w:rsidRPr="00140044">
        <w:rPr>
          <w:rFonts w:ascii="Times New Roman" w:hAnsi="Times New Roman" w:cs="Times New Roman"/>
          <w:b w:val="0"/>
          <w:iCs/>
          <w:lang w:val="vi-VN"/>
        </w:rPr>
        <w:t xml:space="preserve"> </w:t>
      </w:r>
      <w:r w:rsidRPr="00140044">
        <w:rPr>
          <w:rFonts w:ascii="Times New Roman" w:hAnsi="Times New Roman" w:cs="Times New Roman"/>
          <w:b w:val="0"/>
          <w:iCs/>
          <w:lang w:val="en-US"/>
        </w:rPr>
        <w:t>Nhu cầu sử dụng đất trụ sở cơ quan</w:t>
      </w:r>
    </w:p>
    <w:p w14:paraId="11DD5EED" w14:textId="46237395" w:rsidR="003E43C2" w:rsidRPr="00140044" w:rsidRDefault="003E43C2"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Nhu cầu </w:t>
      </w:r>
      <w:r w:rsidR="00F6629C" w:rsidRPr="00140044">
        <w:rPr>
          <w:rFonts w:ascii="Times New Roman" w:hAnsi="Times New Roman" w:cs="Times New Roman"/>
          <w:b w:val="0"/>
          <w:i w:val="0"/>
          <w:lang w:val="en-US"/>
        </w:rPr>
        <w:t>sử dụng</w:t>
      </w:r>
      <w:r w:rsidRPr="00140044">
        <w:rPr>
          <w:rFonts w:ascii="Times New Roman" w:hAnsi="Times New Roman" w:cs="Times New Roman"/>
          <w:b w:val="0"/>
          <w:i w:val="0"/>
          <w:lang w:val="en-US"/>
        </w:rPr>
        <w:t xml:space="preserve"> đất trụ sở cơ quan đến năm 2030 là 18,59 ha chiếm 0,05% tổng diện tích tự nhiên</w:t>
      </w:r>
      <w:r w:rsidR="00CA07D5" w:rsidRPr="00140044">
        <w:rPr>
          <w:rFonts w:ascii="Times New Roman" w:hAnsi="Times New Roman" w:cs="Times New Roman"/>
          <w:b w:val="0"/>
          <w:i w:val="0"/>
          <w:lang w:val="en-US"/>
        </w:rPr>
        <w:t>.</w:t>
      </w:r>
    </w:p>
    <w:p w14:paraId="748F68CF" w14:textId="38CDAA16"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00FA30AC" w:rsidRPr="00140044">
        <w:rPr>
          <w:rFonts w:ascii="Times New Roman" w:hAnsi="Times New Roman" w:cs="Times New Roman"/>
          <w:b w:val="0"/>
          <w:iCs/>
          <w:lang w:val="en-US"/>
        </w:rPr>
        <w:t>4</w:t>
      </w:r>
      <w:r w:rsidRPr="00140044">
        <w:rPr>
          <w:rFonts w:ascii="Times New Roman" w:hAnsi="Times New Roman" w:cs="Times New Roman"/>
          <w:b w:val="0"/>
          <w:iCs/>
          <w:lang w:val="en-US"/>
        </w:rPr>
        <w:t>. Nhu cầu sử dụng đất cơ sở tôn giáo</w:t>
      </w:r>
    </w:p>
    <w:p w14:paraId="43C497A6" w14:textId="77777777" w:rsidR="00CA07D5" w:rsidRPr="00140044" w:rsidRDefault="00607EF8" w:rsidP="005F412B">
      <w:pPr>
        <w:pStyle w:val="44"/>
        <w:spacing w:before="120" w:after="0" w:line="360" w:lineRule="exact"/>
        <w:ind w:firstLine="567"/>
        <w:outlineLvl w:val="9"/>
        <w:rPr>
          <w:rFonts w:ascii="Times New Roman" w:hAnsi="Times New Roman" w:cs="Times New Roman"/>
          <w:b w:val="0"/>
          <w:iCs/>
          <w:sz w:val="26"/>
          <w:szCs w:val="26"/>
          <w:lang w:val="en-US"/>
        </w:rPr>
      </w:pPr>
      <w:r w:rsidRPr="00140044">
        <w:rPr>
          <w:rFonts w:ascii="Times New Roman" w:hAnsi="Times New Roman" w:cs="Times New Roman"/>
          <w:b w:val="0"/>
          <w:i w:val="0"/>
          <w:lang w:val="en-US"/>
        </w:rPr>
        <w:t xml:space="preserve">Nhu cầu </w:t>
      </w:r>
      <w:r w:rsidR="00F6629C" w:rsidRPr="00140044">
        <w:rPr>
          <w:rFonts w:ascii="Times New Roman" w:hAnsi="Times New Roman" w:cs="Times New Roman"/>
          <w:b w:val="0"/>
          <w:i w:val="0"/>
          <w:lang w:val="en-US"/>
        </w:rPr>
        <w:t>sử dụng</w:t>
      </w:r>
      <w:r w:rsidRPr="00140044">
        <w:rPr>
          <w:rFonts w:ascii="Times New Roman" w:hAnsi="Times New Roman" w:cs="Times New Roman"/>
          <w:b w:val="0"/>
          <w:i w:val="0"/>
          <w:lang w:val="en-US"/>
        </w:rPr>
        <w:t xml:space="preserve"> đất cơ sở tôn giáo đến năm 2030 là 22,</w:t>
      </w:r>
      <w:r w:rsidR="00CA07D5" w:rsidRPr="00140044">
        <w:rPr>
          <w:rFonts w:ascii="Times New Roman" w:hAnsi="Times New Roman" w:cs="Times New Roman"/>
          <w:b w:val="0"/>
          <w:i w:val="0"/>
          <w:lang w:val="en-US"/>
        </w:rPr>
        <w:t>72</w:t>
      </w:r>
      <w:r w:rsidRPr="00140044">
        <w:rPr>
          <w:rFonts w:ascii="Times New Roman" w:hAnsi="Times New Roman" w:cs="Times New Roman"/>
          <w:b w:val="0"/>
          <w:i w:val="0"/>
          <w:lang w:val="en-US"/>
        </w:rPr>
        <w:t xml:space="preserve"> ha</w:t>
      </w:r>
      <w:r w:rsidR="00CA07D5" w:rsidRPr="00140044">
        <w:rPr>
          <w:rFonts w:ascii="Times New Roman" w:hAnsi="Times New Roman" w:cs="Times New Roman"/>
          <w:b w:val="0"/>
          <w:i w:val="0"/>
          <w:lang w:val="en-US"/>
        </w:rPr>
        <w:t>,</w:t>
      </w:r>
      <w:r w:rsidRPr="00140044">
        <w:rPr>
          <w:rFonts w:ascii="Times New Roman" w:hAnsi="Times New Roman" w:cs="Times New Roman"/>
          <w:b w:val="0"/>
          <w:i w:val="0"/>
          <w:lang w:val="en-US"/>
        </w:rPr>
        <w:t xml:space="preserve"> </w:t>
      </w:r>
      <w:r w:rsidR="00CA07D5" w:rsidRPr="00140044">
        <w:rPr>
          <w:rFonts w:ascii="Times New Roman" w:hAnsi="Times New Roman" w:cs="Times New Roman"/>
          <w:b w:val="0"/>
          <w:i w:val="0"/>
          <w:lang w:val="en-US"/>
        </w:rPr>
        <w:t>chiếm 0,06%</w:t>
      </w:r>
      <w:r w:rsidRPr="00140044">
        <w:rPr>
          <w:rFonts w:ascii="Times New Roman" w:hAnsi="Times New Roman" w:cs="Times New Roman"/>
          <w:b w:val="0"/>
          <w:i w:val="0"/>
          <w:lang w:val="en-US"/>
        </w:rPr>
        <w:t xml:space="preserve"> </w:t>
      </w:r>
      <w:r w:rsidR="00CA07D5" w:rsidRPr="00140044">
        <w:rPr>
          <w:rFonts w:ascii="Times New Roman" w:hAnsi="Times New Roman" w:cs="Times New Roman"/>
          <w:b w:val="0"/>
          <w:i w:val="0"/>
          <w:lang w:val="en-US"/>
        </w:rPr>
        <w:t>tổng diện tích tự nhiên.</w:t>
      </w:r>
      <w:r w:rsidR="00CA07D5" w:rsidRPr="00140044">
        <w:rPr>
          <w:rFonts w:ascii="Times New Roman" w:hAnsi="Times New Roman" w:cs="Times New Roman"/>
          <w:b w:val="0"/>
          <w:iCs/>
          <w:sz w:val="26"/>
          <w:szCs w:val="26"/>
          <w:lang w:val="en-US"/>
        </w:rPr>
        <w:t xml:space="preserve"> </w:t>
      </w:r>
    </w:p>
    <w:p w14:paraId="7F6997E3" w14:textId="1CEBF7E3"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00FA30AC" w:rsidRPr="00140044">
        <w:rPr>
          <w:rFonts w:ascii="Times New Roman" w:hAnsi="Times New Roman" w:cs="Times New Roman"/>
          <w:b w:val="0"/>
          <w:iCs/>
          <w:lang w:val="en-US"/>
        </w:rPr>
        <w:t>5</w:t>
      </w:r>
      <w:r w:rsidRPr="00140044">
        <w:rPr>
          <w:rFonts w:ascii="Times New Roman" w:hAnsi="Times New Roman" w:cs="Times New Roman"/>
          <w:b w:val="0"/>
          <w:iCs/>
          <w:lang w:val="en-US"/>
        </w:rPr>
        <w:t>. Nhu cầu sử dụng đất nghĩa trang, nghĩa địa</w:t>
      </w:r>
    </w:p>
    <w:p w14:paraId="10F4E5E4" w14:textId="18823E5D" w:rsidR="00387867" w:rsidRPr="00140044" w:rsidRDefault="00607EF8"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Nhu cầu </w:t>
      </w:r>
      <w:r w:rsidR="00F6629C"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 xml:space="preserve">đất nghĩa trang, nghĩa địa đến năm 2030 là </w:t>
      </w:r>
      <w:r w:rsidR="00CA07D5" w:rsidRPr="00140044">
        <w:rPr>
          <w:rFonts w:ascii="Times New Roman" w:hAnsi="Times New Roman" w:cs="Times New Roman"/>
          <w:b w:val="0"/>
          <w:i w:val="0"/>
          <w:lang w:val="en-US"/>
        </w:rPr>
        <w:t>948,18</w:t>
      </w:r>
      <w:r w:rsidRPr="00140044">
        <w:rPr>
          <w:rFonts w:ascii="Times New Roman" w:hAnsi="Times New Roman" w:cs="Times New Roman"/>
          <w:b w:val="0"/>
          <w:i w:val="0"/>
          <w:lang w:val="en-US"/>
        </w:rPr>
        <w:t xml:space="preserve"> ha</w:t>
      </w:r>
      <w:r w:rsidR="0060673E" w:rsidRPr="00140044">
        <w:rPr>
          <w:rFonts w:ascii="Times New Roman" w:hAnsi="Times New Roman" w:cs="Times New Roman"/>
          <w:b w:val="0"/>
          <w:i w:val="0"/>
          <w:lang w:val="en-US"/>
        </w:rPr>
        <w:t xml:space="preserve"> </w:t>
      </w:r>
      <w:r w:rsidRPr="00140044">
        <w:rPr>
          <w:rFonts w:ascii="Times New Roman" w:hAnsi="Times New Roman" w:cs="Times New Roman"/>
          <w:b w:val="0"/>
          <w:i w:val="0"/>
          <w:lang w:val="en-US"/>
        </w:rPr>
        <w:t xml:space="preserve">chiếm </w:t>
      </w:r>
      <w:r w:rsidR="00980F96" w:rsidRPr="00140044">
        <w:rPr>
          <w:rFonts w:ascii="Times New Roman" w:hAnsi="Times New Roman" w:cs="Times New Roman"/>
          <w:b w:val="0"/>
          <w:i w:val="0"/>
          <w:lang w:val="en-US"/>
        </w:rPr>
        <w:t>2,</w:t>
      </w:r>
      <w:r w:rsidR="00CA07D5" w:rsidRPr="00140044">
        <w:rPr>
          <w:rFonts w:ascii="Times New Roman" w:hAnsi="Times New Roman" w:cs="Times New Roman"/>
          <w:b w:val="0"/>
          <w:i w:val="0"/>
          <w:lang w:val="en-US"/>
        </w:rPr>
        <w:t>68</w:t>
      </w:r>
      <w:r w:rsidRPr="00140044">
        <w:rPr>
          <w:rFonts w:ascii="Times New Roman" w:hAnsi="Times New Roman" w:cs="Times New Roman"/>
          <w:b w:val="0"/>
          <w:i w:val="0"/>
          <w:lang w:val="en-US"/>
        </w:rPr>
        <w:t>% tổng diện tích tự nhiên</w:t>
      </w:r>
      <w:r w:rsidR="00CA07D5" w:rsidRPr="00140044">
        <w:rPr>
          <w:rFonts w:ascii="Times New Roman" w:hAnsi="Times New Roman" w:cs="Times New Roman"/>
          <w:b w:val="0"/>
          <w:i w:val="0"/>
          <w:lang w:val="en-US"/>
        </w:rPr>
        <w:t>.</w:t>
      </w:r>
    </w:p>
    <w:p w14:paraId="5F69D71B" w14:textId="486BB0B5" w:rsidR="00FA30AC" w:rsidRPr="00140044" w:rsidRDefault="00FA30AC" w:rsidP="00FA30AC">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16. Nhu cầu sử dụng đất sản xuất vật liệu</w:t>
      </w:r>
      <w:r w:rsidR="002848B7" w:rsidRPr="00140044">
        <w:rPr>
          <w:rFonts w:ascii="Times New Roman" w:hAnsi="Times New Roman" w:cs="Times New Roman"/>
          <w:b w:val="0"/>
          <w:iCs/>
          <w:lang w:val="en-US"/>
        </w:rPr>
        <w:t xml:space="preserve"> XD làm đồ</w:t>
      </w:r>
      <w:r w:rsidRPr="00140044">
        <w:rPr>
          <w:rFonts w:ascii="Times New Roman" w:hAnsi="Times New Roman" w:cs="Times New Roman"/>
          <w:b w:val="0"/>
          <w:iCs/>
          <w:lang w:val="en-US"/>
        </w:rPr>
        <w:t xml:space="preserve"> gốm</w:t>
      </w:r>
      <w:r w:rsidR="002848B7" w:rsidRPr="00140044">
        <w:rPr>
          <w:rFonts w:ascii="Times New Roman" w:hAnsi="Times New Roman" w:cs="Times New Roman"/>
          <w:b w:val="0"/>
          <w:iCs/>
          <w:lang w:val="en-US"/>
        </w:rPr>
        <w:t>.</w:t>
      </w:r>
    </w:p>
    <w:p w14:paraId="7A6E05F7" w14:textId="1688FFC7" w:rsidR="00FA30AC" w:rsidRPr="00140044" w:rsidRDefault="00FA30AC" w:rsidP="00FA30AC">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Đến năm 2030 nhu cầu sử dụng đất sản xuất vật liệu </w:t>
      </w:r>
      <w:r w:rsidR="002848B7" w:rsidRPr="00140044">
        <w:rPr>
          <w:rFonts w:ascii="Times New Roman" w:hAnsi="Times New Roman" w:cs="Times New Roman"/>
          <w:b w:val="0"/>
          <w:i w:val="0"/>
          <w:lang w:val="en-US"/>
        </w:rPr>
        <w:t>XD làm đồ gốm</w:t>
      </w:r>
      <w:r w:rsidRPr="00140044">
        <w:rPr>
          <w:rFonts w:ascii="Times New Roman" w:hAnsi="Times New Roman" w:cs="Times New Roman"/>
          <w:b w:val="0"/>
          <w:i w:val="0"/>
          <w:lang w:val="en-US"/>
        </w:rPr>
        <w:t xml:space="preserve"> 10,79, chiếm 0,03% tổng diện tích tự nhiên.</w:t>
      </w:r>
    </w:p>
    <w:p w14:paraId="1E240A36" w14:textId="61085568" w:rsidR="00387867" w:rsidRPr="00140044" w:rsidRDefault="00387867"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002848B7" w:rsidRPr="00140044">
        <w:rPr>
          <w:rFonts w:ascii="Times New Roman" w:hAnsi="Times New Roman" w:cs="Times New Roman"/>
          <w:b w:val="0"/>
          <w:iCs/>
          <w:lang w:val="en-US"/>
        </w:rPr>
        <w:t>7</w:t>
      </w:r>
      <w:r w:rsidRPr="00140044">
        <w:rPr>
          <w:rFonts w:ascii="Times New Roman" w:hAnsi="Times New Roman" w:cs="Times New Roman"/>
          <w:b w:val="0"/>
          <w:iCs/>
          <w:lang w:val="en-US"/>
        </w:rPr>
        <w:t>. Nhu cầu sử dụng đất sinh hoạt cộng đồng</w:t>
      </w:r>
    </w:p>
    <w:p w14:paraId="67A87DCD" w14:textId="579F3FBD" w:rsidR="00387867" w:rsidRPr="00140044" w:rsidRDefault="00387867" w:rsidP="005F412B">
      <w:pPr>
        <w:pStyle w:val="44"/>
        <w:spacing w:before="120" w:after="0" w:line="360" w:lineRule="exact"/>
        <w:ind w:firstLine="567"/>
        <w:outlineLvl w:val="9"/>
        <w:rPr>
          <w:rFonts w:ascii="Times New Roman" w:hAnsi="Times New Roman" w:cs="Times New Roman"/>
          <w:b w:val="0"/>
          <w:iCs/>
          <w:sz w:val="26"/>
          <w:szCs w:val="26"/>
          <w:lang w:val="en-US"/>
        </w:rPr>
      </w:pPr>
      <w:r w:rsidRPr="00140044">
        <w:rPr>
          <w:rFonts w:ascii="Times New Roman" w:hAnsi="Times New Roman" w:cs="Times New Roman"/>
          <w:b w:val="0"/>
          <w:i w:val="0"/>
          <w:lang w:val="en-US"/>
        </w:rPr>
        <w:t xml:space="preserve">Đến năm 2030 nhu cầu </w:t>
      </w:r>
      <w:r w:rsidR="00F6629C"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sinh hoạt cộng đồng</w:t>
      </w:r>
      <w:r w:rsidR="00980F96" w:rsidRPr="00140044">
        <w:rPr>
          <w:rFonts w:ascii="Times New Roman" w:hAnsi="Times New Roman" w:cs="Times New Roman"/>
          <w:b w:val="0"/>
          <w:i w:val="0"/>
          <w:lang w:val="en-US"/>
        </w:rPr>
        <w:t xml:space="preserve"> 18,</w:t>
      </w:r>
      <w:r w:rsidR="002848B7" w:rsidRPr="00140044">
        <w:rPr>
          <w:rFonts w:ascii="Times New Roman" w:hAnsi="Times New Roman" w:cs="Times New Roman"/>
          <w:b w:val="0"/>
          <w:i w:val="0"/>
          <w:lang w:val="en-US"/>
        </w:rPr>
        <w:t>61</w:t>
      </w:r>
      <w:r w:rsidR="00980F96" w:rsidRPr="00140044">
        <w:rPr>
          <w:rFonts w:ascii="Times New Roman" w:hAnsi="Times New Roman" w:cs="Times New Roman"/>
          <w:b w:val="0"/>
          <w:i w:val="0"/>
          <w:lang w:val="en-US"/>
        </w:rPr>
        <w:t xml:space="preserve"> ha,</w:t>
      </w:r>
      <w:r w:rsidR="002848B7" w:rsidRPr="00140044">
        <w:rPr>
          <w:rFonts w:ascii="Times New Roman" w:hAnsi="Times New Roman" w:cs="Times New Roman"/>
          <w:b w:val="0"/>
          <w:i w:val="0"/>
          <w:lang w:val="en-US"/>
        </w:rPr>
        <w:t xml:space="preserve"> chiếm 0,05% tổng diện tích tự nhiên,</w:t>
      </w:r>
      <w:r w:rsidRPr="00140044">
        <w:rPr>
          <w:rFonts w:ascii="Times New Roman" w:hAnsi="Times New Roman" w:cs="Times New Roman"/>
          <w:b w:val="0"/>
          <w:i w:val="0"/>
          <w:lang w:val="en-US"/>
        </w:rPr>
        <w:t xml:space="preserve"> tăng </w:t>
      </w:r>
      <w:r w:rsidR="00980F96" w:rsidRPr="00140044">
        <w:rPr>
          <w:rFonts w:ascii="Times New Roman" w:hAnsi="Times New Roman" w:cs="Times New Roman"/>
          <w:b w:val="0"/>
          <w:i w:val="0"/>
          <w:lang w:val="en-US"/>
        </w:rPr>
        <w:t>1,67</w:t>
      </w:r>
      <w:r w:rsidRPr="00140044">
        <w:rPr>
          <w:rFonts w:ascii="Times New Roman" w:hAnsi="Times New Roman" w:cs="Times New Roman"/>
          <w:b w:val="0"/>
          <w:i w:val="0"/>
          <w:lang w:val="en-US"/>
        </w:rPr>
        <w:t xml:space="preserve"> ha</w:t>
      </w:r>
      <w:r w:rsidR="00087593" w:rsidRPr="00140044">
        <w:rPr>
          <w:rFonts w:ascii="Times New Roman" w:hAnsi="Times New Roman" w:cs="Times New Roman"/>
          <w:b w:val="0"/>
          <w:i w:val="0"/>
          <w:lang w:val="en-US"/>
        </w:rPr>
        <w:t xml:space="preserve"> so với năm 2020,</w:t>
      </w:r>
      <w:r w:rsidRPr="00140044">
        <w:rPr>
          <w:rFonts w:ascii="Times New Roman" w:hAnsi="Times New Roman" w:cs="Times New Roman"/>
          <w:b w:val="0"/>
          <w:i w:val="0"/>
          <w:lang w:val="en-US"/>
        </w:rPr>
        <w:t xml:space="preserve"> để xây dựng mới và mở rộng </w:t>
      </w:r>
      <w:r w:rsidR="00980F96" w:rsidRPr="00140044">
        <w:rPr>
          <w:rFonts w:ascii="Times New Roman" w:hAnsi="Times New Roman" w:cs="Times New Roman"/>
          <w:b w:val="0"/>
          <w:i w:val="0"/>
          <w:lang w:val="en-US"/>
        </w:rPr>
        <w:t>17</w:t>
      </w:r>
      <w:r w:rsidRPr="00140044">
        <w:rPr>
          <w:rFonts w:ascii="Times New Roman" w:hAnsi="Times New Roman" w:cs="Times New Roman"/>
          <w:b w:val="0"/>
          <w:i w:val="0"/>
          <w:lang w:val="en-US"/>
        </w:rPr>
        <w:t xml:space="preserve"> nhà sinh hoạt cộng đồng </w:t>
      </w:r>
      <w:r w:rsidR="00980F96" w:rsidRPr="00140044">
        <w:rPr>
          <w:rFonts w:ascii="Times New Roman" w:hAnsi="Times New Roman" w:cs="Times New Roman"/>
          <w:b w:val="0"/>
          <w:i w:val="0"/>
          <w:lang w:val="en-US"/>
        </w:rPr>
        <w:t xml:space="preserve">cho các </w:t>
      </w:r>
      <w:r w:rsidRPr="00140044">
        <w:rPr>
          <w:rFonts w:ascii="Times New Roman" w:hAnsi="Times New Roman" w:cs="Times New Roman"/>
          <w:b w:val="0"/>
          <w:i w:val="0"/>
          <w:lang w:val="en-US"/>
        </w:rPr>
        <w:t>thôn trên địa bàn huyện.</w:t>
      </w:r>
      <w:r w:rsidR="00980F96" w:rsidRPr="00140044">
        <w:rPr>
          <w:rFonts w:ascii="Times New Roman" w:hAnsi="Times New Roman" w:cs="Times New Roman"/>
          <w:b w:val="0"/>
          <w:i w:val="0"/>
          <w:lang w:val="en-US"/>
        </w:rPr>
        <w:t xml:space="preserve"> </w:t>
      </w:r>
      <w:r w:rsidR="00980F96" w:rsidRPr="00140044">
        <w:rPr>
          <w:rFonts w:ascii="Times New Roman" w:hAnsi="Times New Roman" w:cs="Times New Roman"/>
          <w:b w:val="0"/>
          <w:iCs/>
          <w:sz w:val="26"/>
          <w:szCs w:val="26"/>
          <w:lang w:val="en-US"/>
        </w:rPr>
        <w:t>(chi tiết có phụ</w:t>
      </w:r>
      <w:r w:rsidR="002848B7" w:rsidRPr="00140044">
        <w:rPr>
          <w:rFonts w:ascii="Times New Roman" w:hAnsi="Times New Roman" w:cs="Times New Roman"/>
          <w:b w:val="0"/>
          <w:iCs/>
          <w:sz w:val="26"/>
          <w:szCs w:val="26"/>
          <w:lang w:val="en-US"/>
        </w:rPr>
        <w:t xml:space="preserve"> biểu 01</w:t>
      </w:r>
      <w:r w:rsidR="0060673E" w:rsidRPr="00140044">
        <w:rPr>
          <w:rFonts w:ascii="Times New Roman" w:hAnsi="Times New Roman" w:cs="Times New Roman"/>
          <w:b w:val="0"/>
          <w:iCs/>
          <w:sz w:val="26"/>
          <w:szCs w:val="26"/>
          <w:lang w:val="en-US"/>
        </w:rPr>
        <w:t xml:space="preserve"> </w:t>
      </w:r>
      <w:r w:rsidR="00980F96" w:rsidRPr="00140044">
        <w:rPr>
          <w:rFonts w:ascii="Times New Roman" w:hAnsi="Times New Roman" w:cs="Times New Roman"/>
          <w:b w:val="0"/>
          <w:iCs/>
          <w:sz w:val="26"/>
          <w:szCs w:val="26"/>
          <w:lang w:val="en-US"/>
        </w:rPr>
        <w:t>kèm theo)</w:t>
      </w:r>
    </w:p>
    <w:p w14:paraId="45EF068D" w14:textId="18778624" w:rsidR="00980F96" w:rsidRPr="00140044" w:rsidRDefault="00980F96" w:rsidP="005F412B">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Pr="00140044">
        <w:rPr>
          <w:rFonts w:ascii="Times New Roman" w:hAnsi="Times New Roman" w:cs="Times New Roman"/>
          <w:b w:val="0"/>
          <w:iCs/>
          <w:lang w:val="en-US"/>
        </w:rPr>
        <w:t>1</w:t>
      </w:r>
      <w:r w:rsidR="002848B7" w:rsidRPr="00140044">
        <w:rPr>
          <w:rFonts w:ascii="Times New Roman" w:hAnsi="Times New Roman" w:cs="Times New Roman"/>
          <w:b w:val="0"/>
          <w:iCs/>
          <w:lang w:val="en-US"/>
        </w:rPr>
        <w:t>8</w:t>
      </w:r>
      <w:r w:rsidRPr="00140044">
        <w:rPr>
          <w:rFonts w:ascii="Times New Roman" w:hAnsi="Times New Roman" w:cs="Times New Roman"/>
          <w:b w:val="0"/>
          <w:iCs/>
          <w:lang w:val="en-US"/>
        </w:rPr>
        <w:t>. Nhu cầu sử dụng đất vui chơi, giải trí công cộng</w:t>
      </w:r>
    </w:p>
    <w:p w14:paraId="4FEF5153" w14:textId="3F1026C3" w:rsidR="00C80E0D" w:rsidRPr="00140044" w:rsidRDefault="00980F96" w:rsidP="00C80E0D">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spacing w:val="4"/>
          <w:lang w:val="en-US"/>
        </w:rPr>
        <w:t xml:space="preserve">Đến năm 2030 nhu cầu </w:t>
      </w:r>
      <w:r w:rsidR="00F6629C" w:rsidRPr="00140044">
        <w:rPr>
          <w:rFonts w:ascii="Times New Roman" w:hAnsi="Times New Roman" w:cs="Times New Roman"/>
          <w:b w:val="0"/>
          <w:i w:val="0"/>
          <w:spacing w:val="4"/>
          <w:lang w:val="en-US"/>
        </w:rPr>
        <w:t xml:space="preserve">sử dụng </w:t>
      </w:r>
      <w:r w:rsidRPr="00140044">
        <w:rPr>
          <w:rFonts w:ascii="Times New Roman" w:hAnsi="Times New Roman" w:cs="Times New Roman"/>
          <w:b w:val="0"/>
          <w:i w:val="0"/>
          <w:spacing w:val="4"/>
          <w:lang w:val="en-US"/>
        </w:rPr>
        <w:t>đất</w:t>
      </w:r>
      <w:r w:rsidRPr="00140044">
        <w:rPr>
          <w:rFonts w:ascii="Times New Roman" w:hAnsi="Times New Roman" w:cs="Times New Roman"/>
          <w:b w:val="0"/>
          <w:i w:val="0"/>
          <w:spacing w:val="4"/>
          <w:u w:color="FF0000"/>
          <w:lang w:val="en-US"/>
        </w:rPr>
        <w:t xml:space="preserve"> khu</w:t>
      </w:r>
      <w:r w:rsidRPr="00140044">
        <w:rPr>
          <w:rFonts w:ascii="Times New Roman" w:hAnsi="Times New Roman" w:cs="Times New Roman"/>
          <w:b w:val="0"/>
          <w:i w:val="0"/>
          <w:spacing w:val="4"/>
          <w:lang w:val="en-US"/>
        </w:rPr>
        <w:t xml:space="preserve"> vui chơi, giải trí công cộng </w:t>
      </w:r>
      <w:r w:rsidR="002848B7" w:rsidRPr="00140044">
        <w:rPr>
          <w:rFonts w:ascii="Times New Roman" w:hAnsi="Times New Roman" w:cs="Times New Roman"/>
          <w:b w:val="0"/>
          <w:i w:val="0"/>
          <w:spacing w:val="4"/>
          <w:lang w:val="en-US"/>
        </w:rPr>
        <w:t>121,26</w:t>
      </w:r>
      <w:r w:rsidR="00865B83" w:rsidRPr="00140044">
        <w:rPr>
          <w:rFonts w:ascii="Times New Roman" w:hAnsi="Times New Roman" w:cs="Times New Roman"/>
          <w:b w:val="0"/>
          <w:i w:val="0"/>
          <w:spacing w:val="4"/>
          <w:lang w:val="en-US"/>
        </w:rPr>
        <w:t xml:space="preserve"> ha</w:t>
      </w:r>
      <w:r w:rsidR="00C80E0D" w:rsidRPr="00140044">
        <w:rPr>
          <w:rFonts w:ascii="Times New Roman" w:hAnsi="Times New Roman" w:cs="Times New Roman"/>
          <w:b w:val="0"/>
          <w:i w:val="0"/>
          <w:spacing w:val="4"/>
          <w:lang w:val="en-US"/>
        </w:rPr>
        <w:t>,</w:t>
      </w:r>
      <w:r w:rsidR="00C80E0D" w:rsidRPr="00140044">
        <w:rPr>
          <w:rFonts w:ascii="Times New Roman" w:hAnsi="Times New Roman" w:cs="Times New Roman"/>
          <w:b w:val="0"/>
          <w:i w:val="0"/>
          <w:lang w:val="en-US"/>
        </w:rPr>
        <w:t xml:space="preserve"> chiếm 0,</w:t>
      </w:r>
      <w:r w:rsidR="002848B7" w:rsidRPr="00140044">
        <w:rPr>
          <w:rFonts w:ascii="Times New Roman" w:hAnsi="Times New Roman" w:cs="Times New Roman"/>
          <w:b w:val="0"/>
          <w:i w:val="0"/>
          <w:lang w:val="en-US"/>
        </w:rPr>
        <w:t>34</w:t>
      </w:r>
      <w:r w:rsidR="00C80E0D" w:rsidRPr="00140044">
        <w:rPr>
          <w:rFonts w:ascii="Times New Roman" w:hAnsi="Times New Roman" w:cs="Times New Roman"/>
          <w:b w:val="0"/>
          <w:i w:val="0"/>
          <w:lang w:val="en-US"/>
        </w:rPr>
        <w:t>% tổng diện tích tự nhiên.</w:t>
      </w:r>
    </w:p>
    <w:p w14:paraId="5BF3FA49" w14:textId="2196F2A4" w:rsidR="00387867" w:rsidRPr="00140044" w:rsidRDefault="00C80E0D" w:rsidP="00C80E0D">
      <w:pPr>
        <w:pStyle w:val="44"/>
        <w:spacing w:before="120" w:after="0" w:line="360" w:lineRule="exact"/>
        <w:ind w:firstLine="567"/>
        <w:outlineLvl w:val="9"/>
        <w:rPr>
          <w:rFonts w:ascii="Times New Roman" w:hAnsi="Times New Roman" w:cs="Times New Roman"/>
          <w:b w:val="0"/>
          <w:iCs/>
          <w:lang w:val="en-US"/>
        </w:rPr>
      </w:pPr>
      <w:r w:rsidRPr="00140044">
        <w:rPr>
          <w:rFonts w:ascii="Times New Roman" w:hAnsi="Times New Roman" w:cs="Times New Roman"/>
          <w:b w:val="0"/>
          <w:iCs/>
          <w:lang w:val="en-US"/>
        </w:rPr>
        <w:lastRenderedPageBreak/>
        <w:t>2.2.1.1</w:t>
      </w:r>
      <w:r w:rsidR="002848B7" w:rsidRPr="00140044">
        <w:rPr>
          <w:rFonts w:ascii="Times New Roman" w:hAnsi="Times New Roman" w:cs="Times New Roman"/>
          <w:b w:val="0"/>
          <w:iCs/>
          <w:lang w:val="en-US"/>
        </w:rPr>
        <w:t>9</w:t>
      </w:r>
      <w:r w:rsidRPr="00140044">
        <w:rPr>
          <w:rFonts w:ascii="Times New Roman" w:hAnsi="Times New Roman" w:cs="Times New Roman"/>
          <w:b w:val="0"/>
          <w:iCs/>
          <w:lang w:val="en-US"/>
        </w:rPr>
        <w:t>. Đ</w:t>
      </w:r>
      <w:r w:rsidR="00387867" w:rsidRPr="00140044">
        <w:rPr>
          <w:rFonts w:ascii="Times New Roman" w:hAnsi="Times New Roman" w:cs="Times New Roman"/>
          <w:b w:val="0"/>
          <w:iCs/>
          <w:lang w:val="en-US"/>
        </w:rPr>
        <w:t>ất cơ sở tín ngưỡng</w:t>
      </w:r>
    </w:p>
    <w:p w14:paraId="388ABFED" w14:textId="28DFF27E" w:rsidR="00C80E0D" w:rsidRPr="00140044" w:rsidRDefault="00387867" w:rsidP="005F412B">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Đến năm 2030 nhu cầu </w:t>
      </w:r>
      <w:r w:rsidR="00980F96" w:rsidRPr="00140044">
        <w:rPr>
          <w:rFonts w:ascii="Times New Roman" w:hAnsi="Times New Roman" w:cs="Times New Roman"/>
          <w:b w:val="0"/>
          <w:i w:val="0"/>
          <w:lang w:val="en-US"/>
        </w:rPr>
        <w:t xml:space="preserve">sử dụng </w:t>
      </w:r>
      <w:r w:rsidRPr="00140044">
        <w:rPr>
          <w:rFonts w:ascii="Times New Roman" w:hAnsi="Times New Roman" w:cs="Times New Roman"/>
          <w:b w:val="0"/>
          <w:i w:val="0"/>
          <w:lang w:val="en-US"/>
        </w:rPr>
        <w:t>đất cơ sở tín ngưỡng</w:t>
      </w:r>
      <w:r w:rsidR="00980F96" w:rsidRPr="00140044">
        <w:rPr>
          <w:rFonts w:ascii="Times New Roman" w:hAnsi="Times New Roman" w:cs="Times New Roman"/>
          <w:b w:val="0"/>
          <w:i w:val="0"/>
          <w:lang w:val="en-US"/>
        </w:rPr>
        <w:t xml:space="preserve"> </w:t>
      </w:r>
      <w:r w:rsidR="003C0CF8" w:rsidRPr="00140044">
        <w:rPr>
          <w:rFonts w:ascii="Times New Roman" w:hAnsi="Times New Roman" w:cs="Times New Roman"/>
          <w:b w:val="0"/>
          <w:i w:val="0"/>
          <w:lang w:val="en-US"/>
        </w:rPr>
        <w:t>118,</w:t>
      </w:r>
      <w:r w:rsidR="00C80E0D" w:rsidRPr="00140044">
        <w:rPr>
          <w:rFonts w:ascii="Times New Roman" w:hAnsi="Times New Roman" w:cs="Times New Roman"/>
          <w:b w:val="0"/>
          <w:i w:val="0"/>
          <w:lang w:val="en-US"/>
        </w:rPr>
        <w:t>47</w:t>
      </w:r>
      <w:r w:rsidR="00865B83" w:rsidRPr="00140044">
        <w:rPr>
          <w:rFonts w:ascii="Times New Roman" w:hAnsi="Times New Roman" w:cs="Times New Roman"/>
          <w:b w:val="0"/>
          <w:i w:val="0"/>
          <w:lang w:val="en-US"/>
        </w:rPr>
        <w:t xml:space="preserve"> ha</w:t>
      </w:r>
      <w:r w:rsidR="00C80E0D" w:rsidRPr="00140044">
        <w:rPr>
          <w:rFonts w:ascii="Times New Roman" w:hAnsi="Times New Roman" w:cs="Times New Roman"/>
          <w:b w:val="0"/>
          <w:i w:val="0"/>
          <w:spacing w:val="4"/>
          <w:lang w:val="en-US"/>
        </w:rPr>
        <w:t>,</w:t>
      </w:r>
      <w:r w:rsidR="00C80E0D" w:rsidRPr="00140044">
        <w:rPr>
          <w:rFonts w:ascii="Times New Roman" w:hAnsi="Times New Roman" w:cs="Times New Roman"/>
          <w:b w:val="0"/>
          <w:i w:val="0"/>
          <w:lang w:val="en-US"/>
        </w:rPr>
        <w:t xml:space="preserve"> chiếm 0,</w:t>
      </w:r>
      <w:r w:rsidR="002848B7" w:rsidRPr="00140044">
        <w:rPr>
          <w:rFonts w:ascii="Times New Roman" w:hAnsi="Times New Roman" w:cs="Times New Roman"/>
          <w:b w:val="0"/>
          <w:i w:val="0"/>
          <w:lang w:val="en-US"/>
        </w:rPr>
        <w:t>34</w:t>
      </w:r>
      <w:r w:rsidR="00C80E0D" w:rsidRPr="00140044">
        <w:rPr>
          <w:rFonts w:ascii="Times New Roman" w:hAnsi="Times New Roman" w:cs="Times New Roman"/>
          <w:b w:val="0"/>
          <w:i w:val="0"/>
          <w:lang w:val="en-US"/>
        </w:rPr>
        <w:t>% tổng diện tích tự nhiên.</w:t>
      </w:r>
    </w:p>
    <w:p w14:paraId="53CDBC3B" w14:textId="796D01DE" w:rsidR="00387867" w:rsidRPr="00140044" w:rsidRDefault="00387867" w:rsidP="005F412B">
      <w:pPr>
        <w:pStyle w:val="44"/>
        <w:spacing w:before="120" w:after="0" w:line="360" w:lineRule="exact"/>
        <w:ind w:firstLine="567"/>
        <w:outlineLvl w:val="9"/>
        <w:rPr>
          <w:rFonts w:ascii="Times New Roman" w:hAnsi="Times New Roman" w:cs="Times New Roman"/>
          <w:b w:val="0"/>
          <w:iCs/>
          <w:sz w:val="24"/>
          <w:szCs w:val="24"/>
          <w:lang w:val="en-US"/>
        </w:rPr>
      </w:pPr>
      <w:r w:rsidRPr="00140044">
        <w:rPr>
          <w:rFonts w:ascii="Times New Roman" w:hAnsi="Times New Roman" w:cs="Times New Roman"/>
          <w:b w:val="0"/>
          <w:iCs/>
          <w:lang w:val="en-US"/>
        </w:rPr>
        <w:t>2.2.1</w:t>
      </w:r>
      <w:r w:rsidRPr="00140044">
        <w:rPr>
          <w:rFonts w:ascii="Times New Roman" w:hAnsi="Times New Roman" w:cs="Times New Roman"/>
          <w:b w:val="0"/>
          <w:iCs/>
          <w:lang w:val="vi-VN"/>
        </w:rPr>
        <w:t>.</w:t>
      </w:r>
      <w:r w:rsidR="002848B7" w:rsidRPr="00140044">
        <w:rPr>
          <w:rFonts w:ascii="Times New Roman" w:hAnsi="Times New Roman" w:cs="Times New Roman"/>
          <w:b w:val="0"/>
          <w:iCs/>
          <w:lang w:val="en-US"/>
        </w:rPr>
        <w:t>20</w:t>
      </w:r>
      <w:r w:rsidRPr="00140044">
        <w:rPr>
          <w:rFonts w:ascii="Times New Roman" w:hAnsi="Times New Roman" w:cs="Times New Roman"/>
          <w:b w:val="0"/>
          <w:iCs/>
          <w:lang w:val="en-US"/>
        </w:rPr>
        <w:t xml:space="preserve">. Nhu cầu sử dụng đất </w:t>
      </w:r>
      <w:r w:rsidR="00087593" w:rsidRPr="00140044">
        <w:rPr>
          <w:rFonts w:ascii="Times New Roman" w:hAnsi="Times New Roman" w:cs="Times New Roman"/>
          <w:b w:val="0"/>
          <w:iCs/>
          <w:lang w:val="en-US"/>
        </w:rPr>
        <w:t xml:space="preserve">phi nông nghiệp còn lại </w:t>
      </w:r>
    </w:p>
    <w:p w14:paraId="43C66269" w14:textId="6FAA6A49" w:rsidR="00C80E0D" w:rsidRPr="00140044" w:rsidRDefault="003C0CF8" w:rsidP="00C80E0D">
      <w:pPr>
        <w:pStyle w:val="44"/>
        <w:spacing w:before="120" w:after="0" w:line="36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Đến năm 2030 nhu cầu sử dụng đất</w:t>
      </w:r>
      <w:r w:rsidR="00387867" w:rsidRPr="00140044">
        <w:rPr>
          <w:rFonts w:ascii="Times New Roman" w:hAnsi="Times New Roman" w:cs="Times New Roman"/>
          <w:b w:val="0"/>
          <w:i w:val="0"/>
          <w:lang w:val="en-US"/>
        </w:rPr>
        <w:t xml:space="preserve"> </w:t>
      </w:r>
      <w:r w:rsidR="00087593" w:rsidRPr="00140044">
        <w:rPr>
          <w:rFonts w:ascii="Times New Roman" w:hAnsi="Times New Roman" w:cs="Times New Roman"/>
          <w:b w:val="0"/>
          <w:i w:val="0"/>
          <w:lang w:val="en-US"/>
        </w:rPr>
        <w:t>phi nông nghiệp còn lại 2,42 ha,</w:t>
      </w:r>
      <w:r w:rsidR="00C80E0D" w:rsidRPr="00140044">
        <w:rPr>
          <w:rFonts w:ascii="Times New Roman" w:hAnsi="Times New Roman" w:cs="Times New Roman"/>
          <w:b w:val="0"/>
          <w:i w:val="0"/>
          <w:lang w:val="en-US"/>
        </w:rPr>
        <w:t xml:space="preserve"> chiếm 0,01% tổng diện tích tự nhiên.</w:t>
      </w:r>
    </w:p>
    <w:p w14:paraId="1E5F7A6F" w14:textId="44C73D5B" w:rsidR="000733DA" w:rsidRPr="00140044" w:rsidRDefault="00506002" w:rsidP="0060673E">
      <w:pPr>
        <w:pStyle w:val="44"/>
        <w:spacing w:before="120" w:after="120" w:line="360" w:lineRule="exact"/>
        <w:ind w:firstLine="567"/>
        <w:outlineLvl w:val="9"/>
      </w:pPr>
      <w:r w:rsidRPr="00140044">
        <w:t xml:space="preserve">Bảng 5: </w:t>
      </w:r>
      <w:r w:rsidR="00865B83" w:rsidRPr="00140044">
        <w:t>Tổng hợp n</w:t>
      </w:r>
      <w:r w:rsidRPr="00140044">
        <w:t xml:space="preserve">hu cầu sử dụng đất đến năm 2030  </w:t>
      </w:r>
    </w:p>
    <w:tbl>
      <w:tblPr>
        <w:tblW w:w="9214" w:type="dxa"/>
        <w:tblInd w:w="108" w:type="dxa"/>
        <w:tblLook w:val="04A0" w:firstRow="1" w:lastRow="0" w:firstColumn="1" w:lastColumn="0" w:noHBand="0" w:noVBand="1"/>
      </w:tblPr>
      <w:tblGrid>
        <w:gridCol w:w="631"/>
        <w:gridCol w:w="3480"/>
        <w:gridCol w:w="1593"/>
        <w:gridCol w:w="1843"/>
        <w:gridCol w:w="1667"/>
      </w:tblGrid>
      <w:tr w:rsidR="00140044" w:rsidRPr="00140044" w14:paraId="6F2D3483" w14:textId="77777777" w:rsidTr="005D4F8B">
        <w:trPr>
          <w:trHeight w:val="590"/>
          <w:tblHeader/>
        </w:trPr>
        <w:tc>
          <w:tcPr>
            <w:tcW w:w="63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3F51C3" w14:textId="77777777" w:rsidR="005D4F8B" w:rsidRPr="00140044" w:rsidRDefault="005D4F8B" w:rsidP="00285633">
            <w:pPr>
              <w:jc w:val="center"/>
              <w:rPr>
                <w:b/>
                <w:bCs/>
                <w:sz w:val="22"/>
                <w:szCs w:val="22"/>
                <w:lang w:eastAsia="vi-VN"/>
              </w:rPr>
            </w:pPr>
            <w:r w:rsidRPr="00140044">
              <w:rPr>
                <w:b/>
                <w:bCs/>
                <w:sz w:val="22"/>
                <w:szCs w:val="22"/>
                <w:lang w:eastAsia="vi-VN"/>
              </w:rPr>
              <w:t>TT</w:t>
            </w:r>
          </w:p>
        </w:tc>
        <w:tc>
          <w:tcPr>
            <w:tcW w:w="348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3082AE" w14:textId="77777777" w:rsidR="005D4F8B" w:rsidRPr="00140044" w:rsidRDefault="005D4F8B" w:rsidP="00285633">
            <w:pPr>
              <w:jc w:val="center"/>
              <w:rPr>
                <w:b/>
                <w:bCs/>
                <w:sz w:val="22"/>
                <w:szCs w:val="22"/>
                <w:lang w:eastAsia="vi-VN"/>
              </w:rPr>
            </w:pPr>
            <w:r w:rsidRPr="00140044">
              <w:rPr>
                <w:b/>
                <w:bCs/>
                <w:sz w:val="22"/>
                <w:szCs w:val="22"/>
                <w:lang w:eastAsia="vi-VN"/>
              </w:rPr>
              <w:t>Chỉ tiêu sử dụng đất</w:t>
            </w:r>
          </w:p>
        </w:tc>
        <w:tc>
          <w:tcPr>
            <w:tcW w:w="15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1202B6" w14:textId="77777777" w:rsidR="005D4F8B" w:rsidRPr="00140044" w:rsidRDefault="005D4F8B" w:rsidP="00285633">
            <w:pPr>
              <w:jc w:val="center"/>
              <w:rPr>
                <w:b/>
                <w:bCs/>
                <w:sz w:val="22"/>
                <w:szCs w:val="22"/>
                <w:lang w:eastAsia="vi-VN"/>
              </w:rPr>
            </w:pPr>
            <w:r w:rsidRPr="00140044">
              <w:rPr>
                <w:b/>
                <w:bCs/>
                <w:sz w:val="22"/>
                <w:szCs w:val="22"/>
                <w:lang w:eastAsia="vi-VN"/>
              </w:rPr>
              <w:t xml:space="preserve">Hiện trạng năm 2020 </w:t>
            </w:r>
            <w:r w:rsidRPr="00140044">
              <w:rPr>
                <w:sz w:val="22"/>
                <w:szCs w:val="22"/>
                <w:lang w:eastAsia="vi-VN"/>
              </w:rPr>
              <w:t>(ha)</w:t>
            </w:r>
          </w:p>
        </w:tc>
        <w:tc>
          <w:tcPr>
            <w:tcW w:w="1843" w:type="dxa"/>
            <w:tcBorders>
              <w:top w:val="single" w:sz="4" w:space="0" w:color="auto"/>
              <w:left w:val="nil"/>
              <w:right w:val="single" w:sz="4" w:space="0" w:color="000000"/>
            </w:tcBorders>
            <w:shd w:val="clear" w:color="auto" w:fill="auto"/>
            <w:vAlign w:val="center"/>
            <w:hideMark/>
          </w:tcPr>
          <w:p w14:paraId="4A0E3C21" w14:textId="5FDBEA9C" w:rsidR="005D4F8B" w:rsidRPr="00140044" w:rsidRDefault="005D4F8B" w:rsidP="00285633">
            <w:pPr>
              <w:jc w:val="center"/>
              <w:rPr>
                <w:b/>
                <w:bCs/>
                <w:sz w:val="22"/>
                <w:szCs w:val="22"/>
                <w:lang w:eastAsia="vi-VN"/>
              </w:rPr>
            </w:pPr>
            <w:r w:rsidRPr="00140044">
              <w:rPr>
                <w:b/>
                <w:bCs/>
                <w:sz w:val="22"/>
                <w:szCs w:val="22"/>
                <w:lang w:eastAsia="vi-VN"/>
              </w:rPr>
              <w:t xml:space="preserve">Nhu cầu sử dụng đất đến 2030  </w:t>
            </w:r>
            <w:r w:rsidRPr="00140044">
              <w:rPr>
                <w:sz w:val="22"/>
                <w:szCs w:val="22"/>
                <w:lang w:eastAsia="vi-VN"/>
              </w:rPr>
              <w:t>(ha)</w:t>
            </w:r>
          </w:p>
        </w:tc>
        <w:tc>
          <w:tcPr>
            <w:tcW w:w="1667" w:type="dxa"/>
            <w:tcBorders>
              <w:top w:val="single" w:sz="4" w:space="0" w:color="auto"/>
              <w:left w:val="single" w:sz="4" w:space="0" w:color="auto"/>
              <w:right w:val="single" w:sz="4" w:space="0" w:color="auto"/>
            </w:tcBorders>
            <w:shd w:val="clear" w:color="auto" w:fill="auto"/>
            <w:vAlign w:val="center"/>
            <w:hideMark/>
          </w:tcPr>
          <w:p w14:paraId="3936321C" w14:textId="77777777" w:rsidR="005D4F8B" w:rsidRPr="00140044" w:rsidRDefault="005D4F8B" w:rsidP="00285633">
            <w:pPr>
              <w:jc w:val="center"/>
              <w:rPr>
                <w:b/>
                <w:bCs/>
                <w:sz w:val="22"/>
                <w:szCs w:val="22"/>
                <w:lang w:eastAsia="vi-VN"/>
              </w:rPr>
            </w:pPr>
            <w:r w:rsidRPr="00140044">
              <w:rPr>
                <w:b/>
                <w:bCs/>
                <w:sz w:val="22"/>
                <w:szCs w:val="22"/>
                <w:lang w:eastAsia="vi-VN"/>
              </w:rPr>
              <w:t>Tăng</w:t>
            </w:r>
            <w:r w:rsidRPr="00140044">
              <w:rPr>
                <w:sz w:val="22"/>
                <w:szCs w:val="22"/>
                <w:vertAlign w:val="superscript"/>
                <w:lang w:eastAsia="vi-VN"/>
              </w:rPr>
              <w:t xml:space="preserve"> (+)</w:t>
            </w:r>
            <w:r w:rsidRPr="00140044">
              <w:rPr>
                <w:sz w:val="22"/>
                <w:szCs w:val="22"/>
                <w:lang w:eastAsia="vi-VN"/>
              </w:rPr>
              <w:t xml:space="preserve"> </w:t>
            </w:r>
            <w:r w:rsidRPr="00140044">
              <w:rPr>
                <w:b/>
                <w:bCs/>
                <w:sz w:val="22"/>
                <w:szCs w:val="22"/>
                <w:lang w:eastAsia="vi-VN"/>
              </w:rPr>
              <w:t xml:space="preserve">/giảm </w:t>
            </w:r>
            <w:r w:rsidRPr="00140044">
              <w:rPr>
                <w:sz w:val="22"/>
                <w:szCs w:val="22"/>
                <w:vertAlign w:val="superscript"/>
                <w:lang w:eastAsia="vi-VN"/>
              </w:rPr>
              <w:t>(-)</w:t>
            </w:r>
            <w:r w:rsidRPr="00140044">
              <w:rPr>
                <w:b/>
                <w:bCs/>
                <w:sz w:val="22"/>
                <w:szCs w:val="22"/>
                <w:lang w:eastAsia="vi-VN"/>
              </w:rPr>
              <w:t xml:space="preserve"> so với năm 2020</w:t>
            </w:r>
          </w:p>
        </w:tc>
      </w:tr>
      <w:tr w:rsidR="00140044" w:rsidRPr="00140044" w14:paraId="6D293189" w14:textId="77777777" w:rsidTr="005D4F8B">
        <w:trPr>
          <w:trHeight w:val="315"/>
        </w:trPr>
        <w:tc>
          <w:tcPr>
            <w:tcW w:w="631"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1FED0AA" w14:textId="77777777" w:rsidR="005D4F8B" w:rsidRPr="00140044" w:rsidRDefault="005D4F8B" w:rsidP="00285633">
            <w:pPr>
              <w:jc w:val="center"/>
              <w:rPr>
                <w:b/>
                <w:bCs/>
                <w:lang w:eastAsia="vi-VN"/>
              </w:rPr>
            </w:pPr>
            <w:r w:rsidRPr="00140044">
              <w:rPr>
                <w:b/>
                <w:bCs/>
                <w:sz w:val="22"/>
                <w:szCs w:val="22"/>
                <w:lang w:eastAsia="vi-VN"/>
              </w:rPr>
              <w:t> </w:t>
            </w:r>
          </w:p>
        </w:tc>
        <w:tc>
          <w:tcPr>
            <w:tcW w:w="348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797DC7B" w14:textId="77777777" w:rsidR="005D4F8B" w:rsidRPr="00140044" w:rsidRDefault="005D4F8B" w:rsidP="00285633">
            <w:pPr>
              <w:jc w:val="both"/>
              <w:rPr>
                <w:b/>
                <w:bCs/>
                <w:lang w:eastAsia="vi-VN"/>
              </w:rPr>
            </w:pPr>
            <w:r w:rsidRPr="00140044">
              <w:rPr>
                <w:b/>
                <w:bCs/>
                <w:sz w:val="22"/>
                <w:szCs w:val="22"/>
                <w:lang w:eastAsia="vi-VN"/>
              </w:rPr>
              <w:t>Tổng diện tích tự nhiên</w:t>
            </w:r>
          </w:p>
        </w:tc>
        <w:tc>
          <w:tcPr>
            <w:tcW w:w="159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7F2228A" w14:textId="77777777" w:rsidR="005D4F8B" w:rsidRPr="00140044" w:rsidRDefault="005D4F8B" w:rsidP="00285633">
            <w:pPr>
              <w:jc w:val="right"/>
              <w:rPr>
                <w:b/>
                <w:bCs/>
                <w:sz w:val="22"/>
                <w:szCs w:val="22"/>
                <w:lang w:eastAsia="vi-VN"/>
              </w:rPr>
            </w:pPr>
            <w:r w:rsidRPr="00140044">
              <w:rPr>
                <w:b/>
                <w:bCs/>
                <w:sz w:val="22"/>
                <w:szCs w:val="22"/>
                <w:lang w:eastAsia="vi-VN"/>
              </w:rPr>
              <w:t xml:space="preserve">35.339,32 </w:t>
            </w:r>
          </w:p>
        </w:tc>
        <w:tc>
          <w:tcPr>
            <w:tcW w:w="184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F23E963" w14:textId="77777777" w:rsidR="005D4F8B" w:rsidRPr="00140044" w:rsidRDefault="005D4F8B" w:rsidP="00285633">
            <w:pPr>
              <w:jc w:val="right"/>
              <w:rPr>
                <w:b/>
                <w:bCs/>
                <w:sz w:val="22"/>
                <w:szCs w:val="22"/>
                <w:lang w:eastAsia="vi-VN"/>
              </w:rPr>
            </w:pPr>
            <w:r w:rsidRPr="00140044">
              <w:rPr>
                <w:b/>
                <w:bCs/>
                <w:sz w:val="22"/>
                <w:szCs w:val="22"/>
                <w:lang w:eastAsia="vi-VN"/>
              </w:rPr>
              <w:t xml:space="preserve">35.339,32 </w:t>
            </w:r>
          </w:p>
        </w:tc>
        <w:tc>
          <w:tcPr>
            <w:tcW w:w="1667"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1D7C18E" w14:textId="77777777" w:rsidR="005D4F8B" w:rsidRPr="00140044" w:rsidRDefault="005D4F8B" w:rsidP="00285633">
            <w:pPr>
              <w:jc w:val="right"/>
              <w:rPr>
                <w:b/>
                <w:bCs/>
                <w:sz w:val="22"/>
                <w:szCs w:val="22"/>
                <w:lang w:eastAsia="vi-VN"/>
              </w:rPr>
            </w:pPr>
            <w:r w:rsidRPr="00140044">
              <w:rPr>
                <w:b/>
                <w:bCs/>
                <w:sz w:val="22"/>
                <w:szCs w:val="22"/>
                <w:lang w:eastAsia="vi-VN"/>
              </w:rPr>
              <w:t>0,00</w:t>
            </w:r>
          </w:p>
        </w:tc>
      </w:tr>
      <w:tr w:rsidR="00140044" w:rsidRPr="00140044" w14:paraId="565A4663" w14:textId="77777777" w:rsidTr="005D4F8B">
        <w:trPr>
          <w:trHeight w:val="315"/>
        </w:trPr>
        <w:tc>
          <w:tcPr>
            <w:tcW w:w="631"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05E4383" w14:textId="77777777" w:rsidR="005D4F8B" w:rsidRPr="00140044" w:rsidRDefault="005D4F8B" w:rsidP="00285633">
            <w:pPr>
              <w:jc w:val="center"/>
              <w:rPr>
                <w:b/>
                <w:bCs/>
                <w:lang w:eastAsia="vi-VN"/>
              </w:rPr>
            </w:pPr>
            <w:r w:rsidRPr="00140044">
              <w:rPr>
                <w:b/>
                <w:bCs/>
                <w:sz w:val="22"/>
                <w:szCs w:val="22"/>
                <w:lang w:eastAsia="vi-VN"/>
              </w:rPr>
              <w:t>1</w:t>
            </w:r>
          </w:p>
        </w:tc>
        <w:tc>
          <w:tcPr>
            <w:tcW w:w="348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B50E46A" w14:textId="77777777" w:rsidR="005D4F8B" w:rsidRPr="00140044" w:rsidRDefault="005D4F8B" w:rsidP="00285633">
            <w:pPr>
              <w:jc w:val="both"/>
              <w:rPr>
                <w:b/>
                <w:bCs/>
                <w:lang w:eastAsia="vi-VN"/>
              </w:rPr>
            </w:pPr>
            <w:r w:rsidRPr="00140044">
              <w:rPr>
                <w:b/>
                <w:bCs/>
                <w:sz w:val="22"/>
                <w:szCs w:val="22"/>
                <w:lang w:eastAsia="vi-VN"/>
              </w:rPr>
              <w:t>Đất nông nghiệp</w:t>
            </w:r>
          </w:p>
        </w:tc>
        <w:tc>
          <w:tcPr>
            <w:tcW w:w="159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9577899" w14:textId="77777777" w:rsidR="005D4F8B" w:rsidRPr="00140044" w:rsidRDefault="005D4F8B" w:rsidP="00285633">
            <w:pPr>
              <w:jc w:val="right"/>
              <w:rPr>
                <w:b/>
                <w:bCs/>
                <w:sz w:val="22"/>
                <w:szCs w:val="22"/>
                <w:lang w:eastAsia="vi-VN"/>
              </w:rPr>
            </w:pPr>
            <w:r w:rsidRPr="00140044">
              <w:rPr>
                <w:b/>
                <w:bCs/>
                <w:sz w:val="22"/>
                <w:szCs w:val="22"/>
                <w:lang w:eastAsia="vi-VN"/>
              </w:rPr>
              <w:t xml:space="preserve">27.960,83 </w:t>
            </w:r>
          </w:p>
        </w:tc>
        <w:tc>
          <w:tcPr>
            <w:tcW w:w="184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BBA40FF" w14:textId="77777777" w:rsidR="005D4F8B" w:rsidRPr="00140044" w:rsidRDefault="005D4F8B" w:rsidP="00285633">
            <w:pPr>
              <w:jc w:val="right"/>
              <w:rPr>
                <w:b/>
                <w:bCs/>
                <w:sz w:val="22"/>
                <w:szCs w:val="22"/>
                <w:lang w:eastAsia="vi-VN"/>
              </w:rPr>
            </w:pPr>
            <w:r w:rsidRPr="00140044">
              <w:rPr>
                <w:b/>
                <w:bCs/>
                <w:sz w:val="22"/>
                <w:szCs w:val="22"/>
                <w:lang w:eastAsia="vi-VN"/>
              </w:rPr>
              <w:t xml:space="preserve">24.063,85 </w:t>
            </w:r>
          </w:p>
        </w:tc>
        <w:tc>
          <w:tcPr>
            <w:tcW w:w="1667"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D84450F" w14:textId="77777777" w:rsidR="005D4F8B" w:rsidRPr="00140044" w:rsidRDefault="005D4F8B" w:rsidP="00285633">
            <w:pPr>
              <w:jc w:val="right"/>
              <w:rPr>
                <w:b/>
                <w:bCs/>
                <w:sz w:val="22"/>
                <w:szCs w:val="22"/>
                <w:lang w:eastAsia="vi-VN"/>
              </w:rPr>
            </w:pPr>
            <w:r w:rsidRPr="00140044">
              <w:rPr>
                <w:b/>
                <w:bCs/>
                <w:sz w:val="22"/>
                <w:szCs w:val="22"/>
                <w:lang w:eastAsia="vi-VN"/>
              </w:rPr>
              <w:t>-3896,98</w:t>
            </w:r>
          </w:p>
        </w:tc>
      </w:tr>
      <w:tr w:rsidR="00140044" w:rsidRPr="00140044" w14:paraId="2B825574" w14:textId="77777777" w:rsidTr="005D4F8B">
        <w:trPr>
          <w:trHeight w:val="315"/>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B1A35" w14:textId="77777777" w:rsidR="005D4F8B" w:rsidRPr="00140044" w:rsidRDefault="005D4F8B" w:rsidP="00285633">
            <w:pPr>
              <w:jc w:val="center"/>
              <w:rPr>
                <w:lang w:eastAsia="vi-VN"/>
              </w:rPr>
            </w:pPr>
            <w:r w:rsidRPr="00140044">
              <w:rPr>
                <w:sz w:val="22"/>
                <w:szCs w:val="22"/>
                <w:lang w:eastAsia="vi-VN"/>
              </w:rPr>
              <w:t>1.1</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3C393FB7" w14:textId="77777777" w:rsidR="005D4F8B" w:rsidRPr="00140044" w:rsidRDefault="005D4F8B" w:rsidP="00285633">
            <w:pPr>
              <w:jc w:val="both"/>
              <w:rPr>
                <w:lang w:eastAsia="vi-VN"/>
              </w:rPr>
            </w:pPr>
            <w:r w:rsidRPr="00140044">
              <w:rPr>
                <w:sz w:val="22"/>
                <w:szCs w:val="22"/>
                <w:lang w:eastAsia="vi-VN"/>
              </w:rPr>
              <w:t>Đất trồng lúa</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14:paraId="7B4E2EDC" w14:textId="77777777" w:rsidR="005D4F8B" w:rsidRPr="00140044" w:rsidRDefault="005D4F8B" w:rsidP="00285633">
            <w:pPr>
              <w:jc w:val="right"/>
              <w:rPr>
                <w:sz w:val="22"/>
                <w:szCs w:val="22"/>
                <w:lang w:eastAsia="vi-VN"/>
              </w:rPr>
            </w:pPr>
            <w:r w:rsidRPr="00140044">
              <w:rPr>
                <w:sz w:val="22"/>
                <w:szCs w:val="22"/>
                <w:lang w:eastAsia="vi-VN"/>
              </w:rPr>
              <w:t xml:space="preserve">6.007,12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68B6E5" w14:textId="77777777" w:rsidR="005D4F8B" w:rsidRPr="00140044" w:rsidRDefault="005D4F8B" w:rsidP="00285633">
            <w:pPr>
              <w:jc w:val="right"/>
              <w:rPr>
                <w:sz w:val="22"/>
                <w:szCs w:val="22"/>
                <w:lang w:eastAsia="vi-VN"/>
              </w:rPr>
            </w:pPr>
            <w:r w:rsidRPr="00140044">
              <w:rPr>
                <w:sz w:val="22"/>
                <w:szCs w:val="22"/>
                <w:lang w:eastAsia="vi-VN"/>
              </w:rPr>
              <w:t xml:space="preserve"> 5.614,27 </w:t>
            </w:r>
          </w:p>
        </w:tc>
        <w:tc>
          <w:tcPr>
            <w:tcW w:w="1667" w:type="dxa"/>
            <w:tcBorders>
              <w:top w:val="single" w:sz="4" w:space="0" w:color="auto"/>
              <w:left w:val="nil"/>
              <w:bottom w:val="single" w:sz="4" w:space="0" w:color="auto"/>
              <w:right w:val="single" w:sz="4" w:space="0" w:color="auto"/>
            </w:tcBorders>
            <w:shd w:val="clear" w:color="000000" w:fill="EEECE1"/>
            <w:noWrap/>
            <w:vAlign w:val="center"/>
            <w:hideMark/>
          </w:tcPr>
          <w:p w14:paraId="29A14936" w14:textId="77777777" w:rsidR="005D4F8B" w:rsidRPr="00140044" w:rsidRDefault="005D4F8B" w:rsidP="00285633">
            <w:pPr>
              <w:jc w:val="right"/>
              <w:rPr>
                <w:b/>
                <w:bCs/>
                <w:sz w:val="22"/>
                <w:szCs w:val="22"/>
                <w:lang w:eastAsia="vi-VN"/>
              </w:rPr>
            </w:pPr>
            <w:r w:rsidRPr="00140044">
              <w:rPr>
                <w:b/>
                <w:bCs/>
                <w:sz w:val="22"/>
                <w:szCs w:val="22"/>
                <w:lang w:eastAsia="vi-VN"/>
              </w:rPr>
              <w:t>-392,85</w:t>
            </w:r>
          </w:p>
        </w:tc>
      </w:tr>
      <w:tr w:rsidR="00140044" w:rsidRPr="00140044" w14:paraId="40895F10" w14:textId="77777777" w:rsidTr="005D4F8B">
        <w:trPr>
          <w:trHeight w:val="280"/>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42150125" w14:textId="77777777" w:rsidR="005D4F8B" w:rsidRPr="00140044" w:rsidRDefault="005D4F8B" w:rsidP="00285633">
            <w:pPr>
              <w:jc w:val="center"/>
              <w:rPr>
                <w:lang w:eastAsia="vi-VN"/>
              </w:rPr>
            </w:pPr>
            <w:r w:rsidRPr="00140044">
              <w:rPr>
                <w:sz w:val="22"/>
                <w:szCs w:val="22"/>
                <w:lang w:eastAsia="vi-VN"/>
              </w:rPr>
              <w:t> </w:t>
            </w:r>
          </w:p>
        </w:tc>
        <w:tc>
          <w:tcPr>
            <w:tcW w:w="3480" w:type="dxa"/>
            <w:tcBorders>
              <w:top w:val="nil"/>
              <w:left w:val="nil"/>
              <w:bottom w:val="single" w:sz="4" w:space="0" w:color="auto"/>
              <w:right w:val="single" w:sz="4" w:space="0" w:color="auto"/>
            </w:tcBorders>
            <w:shd w:val="clear" w:color="000000" w:fill="FFFFFF"/>
            <w:vAlign w:val="center"/>
            <w:hideMark/>
          </w:tcPr>
          <w:p w14:paraId="3AD9BAE7" w14:textId="77777777" w:rsidR="005D4F8B" w:rsidRPr="00140044" w:rsidRDefault="005D4F8B" w:rsidP="00285633">
            <w:pPr>
              <w:ind w:left="-62"/>
              <w:rPr>
                <w:i/>
                <w:iCs/>
                <w:sz w:val="20"/>
                <w:szCs w:val="20"/>
                <w:lang w:eastAsia="vi-VN"/>
              </w:rPr>
            </w:pPr>
            <w:r w:rsidRPr="00140044">
              <w:rPr>
                <w:i/>
                <w:iCs/>
                <w:sz w:val="20"/>
                <w:szCs w:val="20"/>
                <w:lang w:eastAsia="vi-VN"/>
              </w:rPr>
              <w:t>Trong đó: Đất chuyên trồng lúa nước</w:t>
            </w:r>
          </w:p>
        </w:tc>
        <w:tc>
          <w:tcPr>
            <w:tcW w:w="1593" w:type="dxa"/>
            <w:tcBorders>
              <w:top w:val="nil"/>
              <w:left w:val="nil"/>
              <w:bottom w:val="single" w:sz="4" w:space="0" w:color="auto"/>
              <w:right w:val="single" w:sz="4" w:space="0" w:color="auto"/>
            </w:tcBorders>
            <w:shd w:val="clear" w:color="auto" w:fill="auto"/>
            <w:noWrap/>
            <w:vAlign w:val="center"/>
            <w:hideMark/>
          </w:tcPr>
          <w:p w14:paraId="4DE3F29B" w14:textId="77777777" w:rsidR="005D4F8B" w:rsidRPr="00140044" w:rsidRDefault="005D4F8B" w:rsidP="00285633">
            <w:pPr>
              <w:jc w:val="right"/>
              <w:rPr>
                <w:sz w:val="22"/>
                <w:szCs w:val="22"/>
                <w:lang w:eastAsia="vi-VN"/>
              </w:rPr>
            </w:pPr>
            <w:r w:rsidRPr="00140044">
              <w:rPr>
                <w:sz w:val="22"/>
                <w:szCs w:val="22"/>
                <w:lang w:eastAsia="vi-VN"/>
              </w:rPr>
              <w:t xml:space="preserve">5.472,97 </w:t>
            </w:r>
          </w:p>
        </w:tc>
        <w:tc>
          <w:tcPr>
            <w:tcW w:w="1843" w:type="dxa"/>
            <w:tcBorders>
              <w:top w:val="nil"/>
              <w:left w:val="nil"/>
              <w:bottom w:val="single" w:sz="4" w:space="0" w:color="auto"/>
              <w:right w:val="single" w:sz="4" w:space="0" w:color="auto"/>
            </w:tcBorders>
            <w:shd w:val="clear" w:color="auto" w:fill="auto"/>
            <w:noWrap/>
            <w:vAlign w:val="center"/>
            <w:hideMark/>
          </w:tcPr>
          <w:p w14:paraId="3CDEF11C" w14:textId="77777777" w:rsidR="005D4F8B" w:rsidRPr="00140044" w:rsidRDefault="005D4F8B" w:rsidP="00285633">
            <w:pPr>
              <w:jc w:val="right"/>
              <w:rPr>
                <w:sz w:val="22"/>
                <w:szCs w:val="22"/>
                <w:lang w:eastAsia="vi-VN"/>
              </w:rPr>
            </w:pPr>
            <w:r w:rsidRPr="00140044">
              <w:rPr>
                <w:sz w:val="22"/>
                <w:szCs w:val="22"/>
                <w:lang w:eastAsia="vi-VN"/>
              </w:rPr>
              <w:t xml:space="preserve"> 5.339,18 </w:t>
            </w:r>
          </w:p>
        </w:tc>
        <w:tc>
          <w:tcPr>
            <w:tcW w:w="1667" w:type="dxa"/>
            <w:tcBorders>
              <w:top w:val="nil"/>
              <w:left w:val="nil"/>
              <w:bottom w:val="single" w:sz="4" w:space="0" w:color="auto"/>
              <w:right w:val="single" w:sz="4" w:space="0" w:color="auto"/>
            </w:tcBorders>
            <w:shd w:val="clear" w:color="000000" w:fill="EEECE1"/>
            <w:noWrap/>
            <w:vAlign w:val="center"/>
            <w:hideMark/>
          </w:tcPr>
          <w:p w14:paraId="2B0A2DBC" w14:textId="77777777" w:rsidR="005D4F8B" w:rsidRPr="00140044" w:rsidRDefault="005D4F8B" w:rsidP="00285633">
            <w:pPr>
              <w:jc w:val="right"/>
              <w:rPr>
                <w:sz w:val="22"/>
                <w:szCs w:val="22"/>
                <w:lang w:eastAsia="vi-VN"/>
              </w:rPr>
            </w:pPr>
            <w:r w:rsidRPr="00140044">
              <w:rPr>
                <w:sz w:val="22"/>
                <w:szCs w:val="22"/>
                <w:lang w:eastAsia="vi-VN"/>
              </w:rPr>
              <w:t>-133,79</w:t>
            </w:r>
          </w:p>
        </w:tc>
      </w:tr>
      <w:tr w:rsidR="00140044" w:rsidRPr="00140044" w14:paraId="478DEF23" w14:textId="77777777" w:rsidTr="005D4F8B">
        <w:trPr>
          <w:trHeight w:val="414"/>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7110B383" w14:textId="77777777" w:rsidR="005D4F8B" w:rsidRPr="00140044" w:rsidRDefault="005D4F8B" w:rsidP="00285633">
            <w:pPr>
              <w:jc w:val="center"/>
              <w:rPr>
                <w:lang w:eastAsia="vi-VN"/>
              </w:rPr>
            </w:pPr>
            <w:r w:rsidRPr="00140044">
              <w:rPr>
                <w:sz w:val="22"/>
                <w:szCs w:val="22"/>
                <w:lang w:eastAsia="vi-VN"/>
              </w:rPr>
              <w:t>1.2</w:t>
            </w:r>
          </w:p>
        </w:tc>
        <w:tc>
          <w:tcPr>
            <w:tcW w:w="3480" w:type="dxa"/>
            <w:tcBorders>
              <w:top w:val="nil"/>
              <w:left w:val="nil"/>
              <w:bottom w:val="single" w:sz="4" w:space="0" w:color="auto"/>
              <w:right w:val="single" w:sz="4" w:space="0" w:color="auto"/>
            </w:tcBorders>
            <w:shd w:val="clear" w:color="000000" w:fill="FFFFFF"/>
            <w:vAlign w:val="center"/>
            <w:hideMark/>
          </w:tcPr>
          <w:p w14:paraId="28C3AC77" w14:textId="77777777" w:rsidR="005D4F8B" w:rsidRPr="00140044" w:rsidRDefault="005D4F8B" w:rsidP="00285633">
            <w:pPr>
              <w:jc w:val="both"/>
              <w:rPr>
                <w:lang w:eastAsia="vi-VN"/>
              </w:rPr>
            </w:pPr>
            <w:r w:rsidRPr="00140044">
              <w:rPr>
                <w:sz w:val="22"/>
                <w:szCs w:val="22"/>
                <w:lang w:eastAsia="vi-VN"/>
              </w:rPr>
              <w:t>Đất trồng cây hàng năm khác</w:t>
            </w:r>
          </w:p>
        </w:tc>
        <w:tc>
          <w:tcPr>
            <w:tcW w:w="1593" w:type="dxa"/>
            <w:tcBorders>
              <w:top w:val="nil"/>
              <w:left w:val="nil"/>
              <w:bottom w:val="single" w:sz="4" w:space="0" w:color="auto"/>
              <w:right w:val="single" w:sz="4" w:space="0" w:color="auto"/>
            </w:tcBorders>
            <w:shd w:val="clear" w:color="auto" w:fill="auto"/>
            <w:noWrap/>
            <w:vAlign w:val="center"/>
            <w:hideMark/>
          </w:tcPr>
          <w:p w14:paraId="75BC1F14" w14:textId="77777777" w:rsidR="005D4F8B" w:rsidRPr="00140044" w:rsidRDefault="005D4F8B" w:rsidP="00285633">
            <w:pPr>
              <w:jc w:val="right"/>
              <w:rPr>
                <w:sz w:val="22"/>
                <w:szCs w:val="22"/>
                <w:lang w:eastAsia="vi-VN"/>
              </w:rPr>
            </w:pPr>
            <w:r w:rsidRPr="00140044">
              <w:rPr>
                <w:sz w:val="22"/>
                <w:szCs w:val="22"/>
                <w:lang w:eastAsia="vi-VN"/>
              </w:rPr>
              <w:t xml:space="preserve">4.456,15 </w:t>
            </w:r>
          </w:p>
        </w:tc>
        <w:tc>
          <w:tcPr>
            <w:tcW w:w="1843" w:type="dxa"/>
            <w:tcBorders>
              <w:top w:val="nil"/>
              <w:left w:val="nil"/>
              <w:bottom w:val="single" w:sz="4" w:space="0" w:color="auto"/>
              <w:right w:val="single" w:sz="4" w:space="0" w:color="auto"/>
            </w:tcBorders>
            <w:shd w:val="clear" w:color="auto" w:fill="auto"/>
            <w:noWrap/>
            <w:vAlign w:val="center"/>
            <w:hideMark/>
          </w:tcPr>
          <w:p w14:paraId="4D0137E7" w14:textId="77777777" w:rsidR="005D4F8B" w:rsidRPr="00140044" w:rsidRDefault="005D4F8B" w:rsidP="00285633">
            <w:pPr>
              <w:jc w:val="right"/>
              <w:rPr>
                <w:sz w:val="22"/>
                <w:szCs w:val="22"/>
                <w:lang w:eastAsia="vi-VN"/>
              </w:rPr>
            </w:pPr>
            <w:r w:rsidRPr="00140044">
              <w:rPr>
                <w:sz w:val="22"/>
                <w:szCs w:val="22"/>
                <w:lang w:eastAsia="vi-VN"/>
              </w:rPr>
              <w:t xml:space="preserve"> 3.813,83 </w:t>
            </w:r>
          </w:p>
        </w:tc>
        <w:tc>
          <w:tcPr>
            <w:tcW w:w="1667" w:type="dxa"/>
            <w:tcBorders>
              <w:top w:val="nil"/>
              <w:left w:val="nil"/>
              <w:bottom w:val="single" w:sz="4" w:space="0" w:color="auto"/>
              <w:right w:val="single" w:sz="4" w:space="0" w:color="auto"/>
            </w:tcBorders>
            <w:shd w:val="clear" w:color="000000" w:fill="EEECE1"/>
            <w:noWrap/>
            <w:vAlign w:val="center"/>
            <w:hideMark/>
          </w:tcPr>
          <w:p w14:paraId="6CA9C23F" w14:textId="77777777" w:rsidR="005D4F8B" w:rsidRPr="00140044" w:rsidRDefault="005D4F8B" w:rsidP="00285633">
            <w:pPr>
              <w:jc w:val="right"/>
              <w:rPr>
                <w:sz w:val="22"/>
                <w:szCs w:val="22"/>
                <w:lang w:eastAsia="vi-VN"/>
              </w:rPr>
            </w:pPr>
            <w:r w:rsidRPr="00140044">
              <w:rPr>
                <w:sz w:val="22"/>
                <w:szCs w:val="22"/>
                <w:lang w:eastAsia="vi-VN"/>
              </w:rPr>
              <w:t>-642,32</w:t>
            </w:r>
          </w:p>
        </w:tc>
      </w:tr>
      <w:tr w:rsidR="00140044" w:rsidRPr="00140044" w14:paraId="0F03C94C"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2B1BDC1F" w14:textId="77777777" w:rsidR="005D4F8B" w:rsidRPr="00140044" w:rsidRDefault="005D4F8B" w:rsidP="00285633">
            <w:pPr>
              <w:jc w:val="center"/>
              <w:rPr>
                <w:lang w:eastAsia="vi-VN"/>
              </w:rPr>
            </w:pPr>
            <w:r w:rsidRPr="00140044">
              <w:rPr>
                <w:sz w:val="22"/>
                <w:szCs w:val="22"/>
                <w:lang w:eastAsia="vi-VN"/>
              </w:rPr>
              <w:t>1.3</w:t>
            </w:r>
          </w:p>
        </w:tc>
        <w:tc>
          <w:tcPr>
            <w:tcW w:w="3480" w:type="dxa"/>
            <w:tcBorders>
              <w:top w:val="nil"/>
              <w:left w:val="nil"/>
              <w:bottom w:val="single" w:sz="4" w:space="0" w:color="auto"/>
              <w:right w:val="single" w:sz="4" w:space="0" w:color="auto"/>
            </w:tcBorders>
            <w:shd w:val="clear" w:color="000000" w:fill="FFFFFF"/>
            <w:vAlign w:val="center"/>
            <w:hideMark/>
          </w:tcPr>
          <w:p w14:paraId="66D852E6" w14:textId="77777777" w:rsidR="005D4F8B" w:rsidRPr="00140044" w:rsidRDefault="005D4F8B" w:rsidP="00285633">
            <w:pPr>
              <w:jc w:val="both"/>
              <w:rPr>
                <w:lang w:eastAsia="vi-VN"/>
              </w:rPr>
            </w:pPr>
            <w:r w:rsidRPr="00140044">
              <w:rPr>
                <w:sz w:val="22"/>
                <w:szCs w:val="22"/>
                <w:lang w:eastAsia="vi-VN"/>
              </w:rPr>
              <w:t>Đất trồng cây lâu năm</w:t>
            </w:r>
          </w:p>
        </w:tc>
        <w:tc>
          <w:tcPr>
            <w:tcW w:w="1593" w:type="dxa"/>
            <w:tcBorders>
              <w:top w:val="nil"/>
              <w:left w:val="nil"/>
              <w:bottom w:val="single" w:sz="4" w:space="0" w:color="auto"/>
              <w:right w:val="single" w:sz="4" w:space="0" w:color="auto"/>
            </w:tcBorders>
            <w:shd w:val="clear" w:color="auto" w:fill="auto"/>
            <w:noWrap/>
            <w:vAlign w:val="center"/>
            <w:hideMark/>
          </w:tcPr>
          <w:p w14:paraId="13F11FE4" w14:textId="77777777" w:rsidR="005D4F8B" w:rsidRPr="00140044" w:rsidRDefault="005D4F8B" w:rsidP="00285633">
            <w:pPr>
              <w:jc w:val="right"/>
              <w:rPr>
                <w:sz w:val="22"/>
                <w:szCs w:val="22"/>
                <w:lang w:eastAsia="vi-VN"/>
              </w:rPr>
            </w:pPr>
            <w:r w:rsidRPr="00140044">
              <w:rPr>
                <w:sz w:val="22"/>
                <w:szCs w:val="22"/>
                <w:lang w:eastAsia="vi-VN"/>
              </w:rPr>
              <w:t xml:space="preserve">769,58 </w:t>
            </w:r>
          </w:p>
        </w:tc>
        <w:tc>
          <w:tcPr>
            <w:tcW w:w="1843" w:type="dxa"/>
            <w:tcBorders>
              <w:top w:val="nil"/>
              <w:left w:val="nil"/>
              <w:bottom w:val="single" w:sz="4" w:space="0" w:color="auto"/>
              <w:right w:val="single" w:sz="4" w:space="0" w:color="auto"/>
            </w:tcBorders>
            <w:shd w:val="clear" w:color="auto" w:fill="auto"/>
            <w:noWrap/>
            <w:vAlign w:val="center"/>
            <w:hideMark/>
          </w:tcPr>
          <w:p w14:paraId="24613B9B" w14:textId="77777777" w:rsidR="005D4F8B" w:rsidRPr="00140044" w:rsidRDefault="005D4F8B" w:rsidP="00285633">
            <w:pPr>
              <w:jc w:val="right"/>
              <w:rPr>
                <w:sz w:val="22"/>
                <w:szCs w:val="22"/>
                <w:lang w:eastAsia="vi-VN"/>
              </w:rPr>
            </w:pPr>
            <w:r w:rsidRPr="00140044">
              <w:rPr>
                <w:sz w:val="22"/>
                <w:szCs w:val="22"/>
                <w:lang w:eastAsia="vi-VN"/>
              </w:rPr>
              <w:t xml:space="preserve">680,32 </w:t>
            </w:r>
          </w:p>
        </w:tc>
        <w:tc>
          <w:tcPr>
            <w:tcW w:w="1667" w:type="dxa"/>
            <w:tcBorders>
              <w:top w:val="nil"/>
              <w:left w:val="nil"/>
              <w:bottom w:val="single" w:sz="4" w:space="0" w:color="auto"/>
              <w:right w:val="single" w:sz="4" w:space="0" w:color="auto"/>
            </w:tcBorders>
            <w:shd w:val="clear" w:color="000000" w:fill="EEECE1"/>
            <w:noWrap/>
            <w:vAlign w:val="center"/>
            <w:hideMark/>
          </w:tcPr>
          <w:p w14:paraId="2D6B78BE" w14:textId="77777777" w:rsidR="005D4F8B" w:rsidRPr="00140044" w:rsidRDefault="005D4F8B" w:rsidP="00285633">
            <w:pPr>
              <w:jc w:val="right"/>
              <w:rPr>
                <w:sz w:val="22"/>
                <w:szCs w:val="22"/>
                <w:lang w:eastAsia="vi-VN"/>
              </w:rPr>
            </w:pPr>
            <w:r w:rsidRPr="00140044">
              <w:rPr>
                <w:sz w:val="22"/>
                <w:szCs w:val="22"/>
                <w:lang w:eastAsia="vi-VN"/>
              </w:rPr>
              <w:t>-89,26</w:t>
            </w:r>
          </w:p>
        </w:tc>
      </w:tr>
      <w:tr w:rsidR="00140044" w:rsidRPr="00140044" w14:paraId="42CE06FC"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1F4E2BE6" w14:textId="77777777" w:rsidR="005D4F8B" w:rsidRPr="00140044" w:rsidRDefault="005D4F8B" w:rsidP="00285633">
            <w:pPr>
              <w:jc w:val="center"/>
              <w:rPr>
                <w:lang w:eastAsia="vi-VN"/>
              </w:rPr>
            </w:pPr>
            <w:r w:rsidRPr="00140044">
              <w:rPr>
                <w:sz w:val="22"/>
                <w:szCs w:val="22"/>
                <w:lang w:eastAsia="vi-VN"/>
              </w:rPr>
              <w:t>1.4</w:t>
            </w:r>
          </w:p>
        </w:tc>
        <w:tc>
          <w:tcPr>
            <w:tcW w:w="3480" w:type="dxa"/>
            <w:tcBorders>
              <w:top w:val="nil"/>
              <w:left w:val="nil"/>
              <w:bottom w:val="single" w:sz="4" w:space="0" w:color="auto"/>
              <w:right w:val="single" w:sz="4" w:space="0" w:color="auto"/>
            </w:tcBorders>
            <w:shd w:val="clear" w:color="000000" w:fill="FFFFFF"/>
            <w:vAlign w:val="center"/>
            <w:hideMark/>
          </w:tcPr>
          <w:p w14:paraId="14F6CE61" w14:textId="77777777" w:rsidR="005D4F8B" w:rsidRPr="00140044" w:rsidRDefault="005D4F8B" w:rsidP="00285633">
            <w:pPr>
              <w:jc w:val="both"/>
              <w:rPr>
                <w:lang w:eastAsia="vi-VN"/>
              </w:rPr>
            </w:pPr>
            <w:r w:rsidRPr="00140044">
              <w:rPr>
                <w:sz w:val="22"/>
                <w:szCs w:val="22"/>
                <w:lang w:eastAsia="vi-VN"/>
              </w:rPr>
              <w:t>Đất rừng phòng hộ</w:t>
            </w:r>
          </w:p>
        </w:tc>
        <w:tc>
          <w:tcPr>
            <w:tcW w:w="1593" w:type="dxa"/>
            <w:tcBorders>
              <w:top w:val="nil"/>
              <w:left w:val="nil"/>
              <w:bottom w:val="single" w:sz="4" w:space="0" w:color="auto"/>
              <w:right w:val="single" w:sz="4" w:space="0" w:color="auto"/>
            </w:tcBorders>
            <w:shd w:val="clear" w:color="auto" w:fill="auto"/>
            <w:noWrap/>
            <w:vAlign w:val="center"/>
            <w:hideMark/>
          </w:tcPr>
          <w:p w14:paraId="5B581F13" w14:textId="77777777" w:rsidR="005D4F8B" w:rsidRPr="00140044" w:rsidRDefault="005D4F8B" w:rsidP="00285633">
            <w:pPr>
              <w:jc w:val="right"/>
              <w:rPr>
                <w:sz w:val="22"/>
                <w:szCs w:val="22"/>
                <w:lang w:eastAsia="vi-VN"/>
              </w:rPr>
            </w:pPr>
            <w:r w:rsidRPr="00140044">
              <w:rPr>
                <w:sz w:val="22"/>
                <w:szCs w:val="22"/>
                <w:lang w:eastAsia="vi-VN"/>
              </w:rPr>
              <w:t xml:space="preserve">3.921,76 </w:t>
            </w:r>
          </w:p>
        </w:tc>
        <w:tc>
          <w:tcPr>
            <w:tcW w:w="1843" w:type="dxa"/>
            <w:tcBorders>
              <w:top w:val="nil"/>
              <w:left w:val="nil"/>
              <w:bottom w:val="single" w:sz="4" w:space="0" w:color="auto"/>
              <w:right w:val="single" w:sz="4" w:space="0" w:color="auto"/>
            </w:tcBorders>
            <w:shd w:val="clear" w:color="auto" w:fill="auto"/>
            <w:noWrap/>
            <w:vAlign w:val="center"/>
            <w:hideMark/>
          </w:tcPr>
          <w:p w14:paraId="5EAD12D0" w14:textId="77777777" w:rsidR="005D4F8B" w:rsidRPr="00140044" w:rsidRDefault="005D4F8B" w:rsidP="00285633">
            <w:pPr>
              <w:jc w:val="right"/>
              <w:rPr>
                <w:sz w:val="22"/>
                <w:szCs w:val="22"/>
                <w:lang w:eastAsia="vi-VN"/>
              </w:rPr>
            </w:pPr>
            <w:r w:rsidRPr="00140044">
              <w:rPr>
                <w:sz w:val="22"/>
                <w:szCs w:val="22"/>
                <w:lang w:eastAsia="vi-VN"/>
              </w:rPr>
              <w:t xml:space="preserve"> 2.073,81 </w:t>
            </w:r>
          </w:p>
        </w:tc>
        <w:tc>
          <w:tcPr>
            <w:tcW w:w="1667" w:type="dxa"/>
            <w:tcBorders>
              <w:top w:val="nil"/>
              <w:left w:val="nil"/>
              <w:bottom w:val="single" w:sz="4" w:space="0" w:color="auto"/>
              <w:right w:val="single" w:sz="4" w:space="0" w:color="auto"/>
            </w:tcBorders>
            <w:shd w:val="clear" w:color="000000" w:fill="EEECE1"/>
            <w:noWrap/>
            <w:vAlign w:val="center"/>
            <w:hideMark/>
          </w:tcPr>
          <w:p w14:paraId="0E8942A2" w14:textId="77777777" w:rsidR="005D4F8B" w:rsidRPr="00140044" w:rsidRDefault="005D4F8B" w:rsidP="00285633">
            <w:pPr>
              <w:jc w:val="right"/>
              <w:rPr>
                <w:sz w:val="22"/>
                <w:szCs w:val="22"/>
                <w:lang w:eastAsia="vi-VN"/>
              </w:rPr>
            </w:pPr>
            <w:r w:rsidRPr="00140044">
              <w:rPr>
                <w:sz w:val="22"/>
                <w:szCs w:val="22"/>
                <w:lang w:eastAsia="vi-VN"/>
              </w:rPr>
              <w:t>-1847,95</w:t>
            </w:r>
          </w:p>
        </w:tc>
      </w:tr>
      <w:tr w:rsidR="00140044" w:rsidRPr="00140044" w14:paraId="10BC04E4"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74EECBFB" w14:textId="77777777" w:rsidR="005D4F8B" w:rsidRPr="00140044" w:rsidRDefault="005D4F8B" w:rsidP="00285633">
            <w:pPr>
              <w:jc w:val="center"/>
              <w:rPr>
                <w:lang w:eastAsia="vi-VN"/>
              </w:rPr>
            </w:pPr>
            <w:r w:rsidRPr="00140044">
              <w:rPr>
                <w:sz w:val="22"/>
                <w:szCs w:val="22"/>
                <w:lang w:eastAsia="vi-VN"/>
              </w:rPr>
              <w:t>1.5</w:t>
            </w:r>
          </w:p>
        </w:tc>
        <w:tc>
          <w:tcPr>
            <w:tcW w:w="3480" w:type="dxa"/>
            <w:tcBorders>
              <w:top w:val="nil"/>
              <w:left w:val="nil"/>
              <w:bottom w:val="single" w:sz="4" w:space="0" w:color="auto"/>
              <w:right w:val="single" w:sz="4" w:space="0" w:color="auto"/>
            </w:tcBorders>
            <w:shd w:val="clear" w:color="000000" w:fill="FFFFFF"/>
            <w:vAlign w:val="center"/>
            <w:hideMark/>
          </w:tcPr>
          <w:p w14:paraId="0814659B" w14:textId="77777777" w:rsidR="005D4F8B" w:rsidRPr="00140044" w:rsidRDefault="005D4F8B" w:rsidP="00285633">
            <w:pPr>
              <w:jc w:val="both"/>
              <w:rPr>
                <w:lang w:eastAsia="vi-VN"/>
              </w:rPr>
            </w:pPr>
            <w:r w:rsidRPr="00140044">
              <w:rPr>
                <w:sz w:val="22"/>
                <w:szCs w:val="22"/>
                <w:lang w:eastAsia="vi-VN"/>
              </w:rPr>
              <w:t>Đất rừng đặc dụng</w:t>
            </w:r>
          </w:p>
        </w:tc>
        <w:tc>
          <w:tcPr>
            <w:tcW w:w="1593" w:type="dxa"/>
            <w:tcBorders>
              <w:top w:val="nil"/>
              <w:left w:val="nil"/>
              <w:bottom w:val="single" w:sz="4" w:space="0" w:color="auto"/>
              <w:right w:val="single" w:sz="4" w:space="0" w:color="auto"/>
            </w:tcBorders>
            <w:shd w:val="clear" w:color="auto" w:fill="auto"/>
            <w:noWrap/>
            <w:vAlign w:val="center"/>
            <w:hideMark/>
          </w:tcPr>
          <w:p w14:paraId="118AA3E2"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14:paraId="0EBDCDE7"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667" w:type="dxa"/>
            <w:tcBorders>
              <w:top w:val="nil"/>
              <w:left w:val="nil"/>
              <w:bottom w:val="single" w:sz="4" w:space="0" w:color="auto"/>
              <w:right w:val="single" w:sz="4" w:space="0" w:color="auto"/>
            </w:tcBorders>
            <w:shd w:val="clear" w:color="000000" w:fill="EEECE1"/>
            <w:noWrap/>
            <w:vAlign w:val="center"/>
            <w:hideMark/>
          </w:tcPr>
          <w:p w14:paraId="25DFAB51" w14:textId="77777777" w:rsidR="005D4F8B" w:rsidRPr="00140044" w:rsidRDefault="005D4F8B" w:rsidP="00285633">
            <w:pPr>
              <w:jc w:val="right"/>
              <w:rPr>
                <w:sz w:val="22"/>
                <w:szCs w:val="22"/>
                <w:lang w:eastAsia="vi-VN"/>
              </w:rPr>
            </w:pPr>
            <w:r w:rsidRPr="00140044">
              <w:rPr>
                <w:sz w:val="22"/>
                <w:szCs w:val="22"/>
                <w:lang w:eastAsia="vi-VN"/>
              </w:rPr>
              <w:t xml:space="preserve">- </w:t>
            </w:r>
          </w:p>
        </w:tc>
      </w:tr>
      <w:tr w:rsidR="00140044" w:rsidRPr="00140044" w14:paraId="51027AB7"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181456BA" w14:textId="77777777" w:rsidR="005D4F8B" w:rsidRPr="00140044" w:rsidRDefault="005D4F8B" w:rsidP="00285633">
            <w:pPr>
              <w:jc w:val="center"/>
              <w:rPr>
                <w:lang w:eastAsia="vi-VN"/>
              </w:rPr>
            </w:pPr>
            <w:r w:rsidRPr="00140044">
              <w:rPr>
                <w:sz w:val="22"/>
                <w:szCs w:val="22"/>
                <w:lang w:eastAsia="vi-VN"/>
              </w:rPr>
              <w:t>1.6</w:t>
            </w:r>
          </w:p>
        </w:tc>
        <w:tc>
          <w:tcPr>
            <w:tcW w:w="3480" w:type="dxa"/>
            <w:tcBorders>
              <w:top w:val="nil"/>
              <w:left w:val="nil"/>
              <w:bottom w:val="single" w:sz="4" w:space="0" w:color="auto"/>
              <w:right w:val="single" w:sz="4" w:space="0" w:color="auto"/>
            </w:tcBorders>
            <w:shd w:val="clear" w:color="000000" w:fill="FFFFFF"/>
            <w:vAlign w:val="center"/>
            <w:hideMark/>
          </w:tcPr>
          <w:p w14:paraId="5F4FE460" w14:textId="77777777" w:rsidR="005D4F8B" w:rsidRPr="00140044" w:rsidRDefault="005D4F8B" w:rsidP="00285633">
            <w:pPr>
              <w:jc w:val="both"/>
              <w:rPr>
                <w:lang w:eastAsia="vi-VN"/>
              </w:rPr>
            </w:pPr>
            <w:r w:rsidRPr="00140044">
              <w:rPr>
                <w:sz w:val="22"/>
                <w:szCs w:val="22"/>
                <w:lang w:eastAsia="vi-VN"/>
              </w:rPr>
              <w:t>Đất rừng sản xuất</w:t>
            </w:r>
          </w:p>
        </w:tc>
        <w:tc>
          <w:tcPr>
            <w:tcW w:w="1593" w:type="dxa"/>
            <w:tcBorders>
              <w:top w:val="nil"/>
              <w:left w:val="nil"/>
              <w:bottom w:val="single" w:sz="4" w:space="0" w:color="auto"/>
              <w:right w:val="single" w:sz="4" w:space="0" w:color="auto"/>
            </w:tcBorders>
            <w:shd w:val="clear" w:color="auto" w:fill="auto"/>
            <w:noWrap/>
            <w:vAlign w:val="center"/>
            <w:hideMark/>
          </w:tcPr>
          <w:p w14:paraId="16F929AB" w14:textId="77777777" w:rsidR="005D4F8B" w:rsidRPr="00140044" w:rsidRDefault="005D4F8B" w:rsidP="00285633">
            <w:pPr>
              <w:jc w:val="right"/>
              <w:rPr>
                <w:sz w:val="22"/>
                <w:szCs w:val="22"/>
                <w:lang w:eastAsia="vi-VN"/>
              </w:rPr>
            </w:pPr>
            <w:r w:rsidRPr="00140044">
              <w:rPr>
                <w:sz w:val="22"/>
                <w:szCs w:val="22"/>
                <w:lang w:eastAsia="vi-VN"/>
              </w:rPr>
              <w:t xml:space="preserve">12.058,12 </w:t>
            </w:r>
          </w:p>
        </w:tc>
        <w:tc>
          <w:tcPr>
            <w:tcW w:w="1843" w:type="dxa"/>
            <w:tcBorders>
              <w:top w:val="nil"/>
              <w:left w:val="nil"/>
              <w:bottom w:val="single" w:sz="4" w:space="0" w:color="auto"/>
              <w:right w:val="single" w:sz="4" w:space="0" w:color="auto"/>
            </w:tcBorders>
            <w:shd w:val="clear" w:color="auto" w:fill="auto"/>
            <w:noWrap/>
            <w:vAlign w:val="center"/>
            <w:hideMark/>
          </w:tcPr>
          <w:p w14:paraId="6FC04316" w14:textId="77777777" w:rsidR="005D4F8B" w:rsidRPr="00140044" w:rsidRDefault="005D4F8B" w:rsidP="00285633">
            <w:pPr>
              <w:jc w:val="right"/>
              <w:rPr>
                <w:sz w:val="22"/>
                <w:szCs w:val="22"/>
                <w:lang w:eastAsia="vi-VN"/>
              </w:rPr>
            </w:pPr>
            <w:r w:rsidRPr="00140044">
              <w:rPr>
                <w:sz w:val="22"/>
                <w:szCs w:val="22"/>
                <w:lang w:eastAsia="vi-VN"/>
              </w:rPr>
              <w:t xml:space="preserve"> 11.041,99 </w:t>
            </w:r>
          </w:p>
        </w:tc>
        <w:tc>
          <w:tcPr>
            <w:tcW w:w="1667" w:type="dxa"/>
            <w:tcBorders>
              <w:top w:val="nil"/>
              <w:left w:val="nil"/>
              <w:bottom w:val="single" w:sz="4" w:space="0" w:color="auto"/>
              <w:right w:val="single" w:sz="4" w:space="0" w:color="auto"/>
            </w:tcBorders>
            <w:shd w:val="clear" w:color="000000" w:fill="EEECE1"/>
            <w:noWrap/>
            <w:vAlign w:val="center"/>
            <w:hideMark/>
          </w:tcPr>
          <w:p w14:paraId="0332DAD9" w14:textId="77777777" w:rsidR="005D4F8B" w:rsidRPr="00140044" w:rsidRDefault="005D4F8B" w:rsidP="00285633">
            <w:pPr>
              <w:jc w:val="right"/>
              <w:rPr>
                <w:sz w:val="22"/>
                <w:szCs w:val="22"/>
                <w:lang w:eastAsia="vi-VN"/>
              </w:rPr>
            </w:pPr>
            <w:r w:rsidRPr="00140044">
              <w:rPr>
                <w:sz w:val="22"/>
                <w:szCs w:val="22"/>
                <w:lang w:eastAsia="vi-VN"/>
              </w:rPr>
              <w:t>-1016,13</w:t>
            </w:r>
          </w:p>
        </w:tc>
      </w:tr>
      <w:tr w:rsidR="00140044" w:rsidRPr="00140044" w14:paraId="0A5E5B7E"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672AAE0D" w14:textId="77777777" w:rsidR="005D4F8B" w:rsidRPr="00140044" w:rsidRDefault="005D4F8B" w:rsidP="00285633">
            <w:pPr>
              <w:jc w:val="center"/>
              <w:rPr>
                <w:lang w:eastAsia="vi-VN"/>
              </w:rPr>
            </w:pPr>
            <w:r w:rsidRPr="00140044">
              <w:rPr>
                <w:sz w:val="22"/>
                <w:szCs w:val="22"/>
                <w:lang w:eastAsia="vi-VN"/>
              </w:rPr>
              <w:t>1.7</w:t>
            </w:r>
          </w:p>
        </w:tc>
        <w:tc>
          <w:tcPr>
            <w:tcW w:w="3480" w:type="dxa"/>
            <w:tcBorders>
              <w:top w:val="nil"/>
              <w:left w:val="nil"/>
              <w:bottom w:val="single" w:sz="4" w:space="0" w:color="auto"/>
              <w:right w:val="single" w:sz="4" w:space="0" w:color="auto"/>
            </w:tcBorders>
            <w:shd w:val="clear" w:color="000000" w:fill="FFFFFF"/>
            <w:vAlign w:val="center"/>
            <w:hideMark/>
          </w:tcPr>
          <w:p w14:paraId="6B6404F5" w14:textId="77777777" w:rsidR="005D4F8B" w:rsidRPr="00140044" w:rsidRDefault="005D4F8B" w:rsidP="00285633">
            <w:pPr>
              <w:jc w:val="both"/>
              <w:rPr>
                <w:lang w:eastAsia="vi-VN"/>
              </w:rPr>
            </w:pPr>
            <w:r w:rsidRPr="00140044">
              <w:rPr>
                <w:sz w:val="22"/>
                <w:szCs w:val="22"/>
                <w:lang w:eastAsia="vi-VN"/>
              </w:rPr>
              <w:t>Đất nuôi trồng thủy sản</w:t>
            </w:r>
          </w:p>
        </w:tc>
        <w:tc>
          <w:tcPr>
            <w:tcW w:w="1593" w:type="dxa"/>
            <w:tcBorders>
              <w:top w:val="nil"/>
              <w:left w:val="nil"/>
              <w:bottom w:val="single" w:sz="4" w:space="0" w:color="auto"/>
              <w:right w:val="single" w:sz="4" w:space="0" w:color="auto"/>
            </w:tcBorders>
            <w:shd w:val="clear" w:color="auto" w:fill="auto"/>
            <w:noWrap/>
            <w:vAlign w:val="center"/>
            <w:hideMark/>
          </w:tcPr>
          <w:p w14:paraId="771F1BD8" w14:textId="77777777" w:rsidR="005D4F8B" w:rsidRPr="00140044" w:rsidRDefault="005D4F8B" w:rsidP="00285633">
            <w:pPr>
              <w:jc w:val="right"/>
              <w:rPr>
                <w:sz w:val="22"/>
                <w:szCs w:val="22"/>
                <w:lang w:eastAsia="vi-VN"/>
              </w:rPr>
            </w:pPr>
            <w:r w:rsidRPr="00140044">
              <w:rPr>
                <w:sz w:val="22"/>
                <w:szCs w:val="22"/>
                <w:lang w:eastAsia="vi-VN"/>
              </w:rPr>
              <w:t xml:space="preserve">697,73 </w:t>
            </w:r>
          </w:p>
        </w:tc>
        <w:tc>
          <w:tcPr>
            <w:tcW w:w="1843" w:type="dxa"/>
            <w:tcBorders>
              <w:top w:val="nil"/>
              <w:left w:val="nil"/>
              <w:bottom w:val="single" w:sz="4" w:space="0" w:color="auto"/>
              <w:right w:val="single" w:sz="4" w:space="0" w:color="auto"/>
            </w:tcBorders>
            <w:shd w:val="clear" w:color="auto" w:fill="auto"/>
            <w:noWrap/>
            <w:vAlign w:val="center"/>
            <w:hideMark/>
          </w:tcPr>
          <w:p w14:paraId="7F7C1C95" w14:textId="77777777" w:rsidR="005D4F8B" w:rsidRPr="00140044" w:rsidRDefault="005D4F8B" w:rsidP="00285633">
            <w:pPr>
              <w:jc w:val="right"/>
              <w:rPr>
                <w:sz w:val="22"/>
                <w:szCs w:val="22"/>
                <w:lang w:eastAsia="vi-VN"/>
              </w:rPr>
            </w:pPr>
            <w:r w:rsidRPr="00140044">
              <w:rPr>
                <w:sz w:val="22"/>
                <w:szCs w:val="22"/>
                <w:lang w:eastAsia="vi-VN"/>
              </w:rPr>
              <w:t xml:space="preserve">619,53 </w:t>
            </w:r>
          </w:p>
        </w:tc>
        <w:tc>
          <w:tcPr>
            <w:tcW w:w="1667" w:type="dxa"/>
            <w:tcBorders>
              <w:top w:val="nil"/>
              <w:left w:val="nil"/>
              <w:bottom w:val="single" w:sz="4" w:space="0" w:color="auto"/>
              <w:right w:val="single" w:sz="4" w:space="0" w:color="auto"/>
            </w:tcBorders>
            <w:shd w:val="clear" w:color="000000" w:fill="EEECE1"/>
            <w:noWrap/>
            <w:vAlign w:val="center"/>
            <w:hideMark/>
          </w:tcPr>
          <w:p w14:paraId="54ACF5CB" w14:textId="77777777" w:rsidR="005D4F8B" w:rsidRPr="00140044" w:rsidRDefault="005D4F8B" w:rsidP="00285633">
            <w:pPr>
              <w:jc w:val="right"/>
              <w:rPr>
                <w:sz w:val="22"/>
                <w:szCs w:val="22"/>
                <w:lang w:eastAsia="vi-VN"/>
              </w:rPr>
            </w:pPr>
            <w:r w:rsidRPr="00140044">
              <w:rPr>
                <w:sz w:val="22"/>
                <w:szCs w:val="22"/>
                <w:lang w:eastAsia="vi-VN"/>
              </w:rPr>
              <w:t>-78,20</w:t>
            </w:r>
          </w:p>
        </w:tc>
      </w:tr>
      <w:tr w:rsidR="00140044" w:rsidRPr="00140044" w14:paraId="47196AE9"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60E8B615" w14:textId="77777777" w:rsidR="005D4F8B" w:rsidRPr="00140044" w:rsidRDefault="005D4F8B" w:rsidP="00285633">
            <w:pPr>
              <w:jc w:val="center"/>
              <w:rPr>
                <w:lang w:eastAsia="vi-VN"/>
              </w:rPr>
            </w:pPr>
            <w:r w:rsidRPr="00140044">
              <w:rPr>
                <w:sz w:val="22"/>
                <w:szCs w:val="22"/>
                <w:lang w:eastAsia="vi-VN"/>
              </w:rPr>
              <w:t>1.8</w:t>
            </w:r>
          </w:p>
        </w:tc>
        <w:tc>
          <w:tcPr>
            <w:tcW w:w="3480" w:type="dxa"/>
            <w:tcBorders>
              <w:top w:val="nil"/>
              <w:left w:val="nil"/>
              <w:bottom w:val="single" w:sz="4" w:space="0" w:color="auto"/>
              <w:right w:val="single" w:sz="4" w:space="0" w:color="auto"/>
            </w:tcBorders>
            <w:shd w:val="clear" w:color="000000" w:fill="FFFFFF"/>
            <w:vAlign w:val="center"/>
            <w:hideMark/>
          </w:tcPr>
          <w:p w14:paraId="5A9E1E24" w14:textId="77777777" w:rsidR="005D4F8B" w:rsidRPr="00140044" w:rsidRDefault="005D4F8B" w:rsidP="00285633">
            <w:pPr>
              <w:jc w:val="both"/>
              <w:rPr>
                <w:lang w:eastAsia="vi-VN"/>
              </w:rPr>
            </w:pPr>
            <w:r w:rsidRPr="00140044">
              <w:rPr>
                <w:sz w:val="22"/>
                <w:szCs w:val="22"/>
                <w:lang w:eastAsia="vi-VN"/>
              </w:rPr>
              <w:t>Đất làm muối</w:t>
            </w:r>
          </w:p>
        </w:tc>
        <w:tc>
          <w:tcPr>
            <w:tcW w:w="1593" w:type="dxa"/>
            <w:tcBorders>
              <w:top w:val="nil"/>
              <w:left w:val="nil"/>
              <w:bottom w:val="single" w:sz="4" w:space="0" w:color="auto"/>
              <w:right w:val="single" w:sz="4" w:space="0" w:color="auto"/>
            </w:tcBorders>
            <w:shd w:val="clear" w:color="auto" w:fill="auto"/>
            <w:noWrap/>
            <w:vAlign w:val="center"/>
            <w:hideMark/>
          </w:tcPr>
          <w:p w14:paraId="7EF73519" w14:textId="77777777" w:rsidR="005D4F8B" w:rsidRPr="00140044" w:rsidRDefault="005D4F8B" w:rsidP="00285633">
            <w:pPr>
              <w:jc w:val="right"/>
              <w:rPr>
                <w:sz w:val="22"/>
                <w:szCs w:val="22"/>
                <w:lang w:eastAsia="vi-VN"/>
              </w:rPr>
            </w:pPr>
            <w:r w:rsidRPr="00140044">
              <w:rPr>
                <w:sz w:val="22"/>
                <w:szCs w:val="22"/>
                <w:lang w:eastAsia="vi-VN"/>
              </w:rPr>
              <w:t xml:space="preserve">10,42 </w:t>
            </w:r>
          </w:p>
        </w:tc>
        <w:tc>
          <w:tcPr>
            <w:tcW w:w="1843" w:type="dxa"/>
            <w:tcBorders>
              <w:top w:val="nil"/>
              <w:left w:val="nil"/>
              <w:bottom w:val="single" w:sz="4" w:space="0" w:color="auto"/>
              <w:right w:val="single" w:sz="4" w:space="0" w:color="auto"/>
            </w:tcBorders>
            <w:shd w:val="clear" w:color="auto" w:fill="auto"/>
            <w:noWrap/>
            <w:vAlign w:val="center"/>
            <w:hideMark/>
          </w:tcPr>
          <w:p w14:paraId="6CBD011B" w14:textId="77777777" w:rsidR="005D4F8B" w:rsidRPr="00140044" w:rsidRDefault="005D4F8B" w:rsidP="00285633">
            <w:pPr>
              <w:jc w:val="right"/>
              <w:rPr>
                <w:sz w:val="22"/>
                <w:szCs w:val="22"/>
                <w:lang w:eastAsia="vi-VN"/>
              </w:rPr>
            </w:pPr>
            <w:r w:rsidRPr="00140044">
              <w:rPr>
                <w:sz w:val="22"/>
                <w:szCs w:val="22"/>
                <w:lang w:eastAsia="vi-VN"/>
              </w:rPr>
              <w:t xml:space="preserve"> 7,98 </w:t>
            </w:r>
          </w:p>
        </w:tc>
        <w:tc>
          <w:tcPr>
            <w:tcW w:w="1667" w:type="dxa"/>
            <w:tcBorders>
              <w:top w:val="nil"/>
              <w:left w:val="nil"/>
              <w:bottom w:val="single" w:sz="4" w:space="0" w:color="auto"/>
              <w:right w:val="single" w:sz="4" w:space="0" w:color="auto"/>
            </w:tcBorders>
            <w:shd w:val="clear" w:color="000000" w:fill="EEECE1"/>
            <w:noWrap/>
            <w:vAlign w:val="center"/>
            <w:hideMark/>
          </w:tcPr>
          <w:p w14:paraId="1FF2F7CE" w14:textId="77777777" w:rsidR="005D4F8B" w:rsidRPr="00140044" w:rsidRDefault="005D4F8B" w:rsidP="00285633">
            <w:pPr>
              <w:jc w:val="right"/>
              <w:rPr>
                <w:sz w:val="22"/>
                <w:szCs w:val="22"/>
                <w:lang w:eastAsia="vi-VN"/>
              </w:rPr>
            </w:pPr>
            <w:r w:rsidRPr="00140044">
              <w:rPr>
                <w:sz w:val="22"/>
                <w:szCs w:val="22"/>
                <w:lang w:eastAsia="vi-VN"/>
              </w:rPr>
              <w:t>-2,44</w:t>
            </w:r>
          </w:p>
        </w:tc>
      </w:tr>
      <w:tr w:rsidR="00140044" w:rsidRPr="00140044" w14:paraId="470F0598" w14:textId="77777777" w:rsidTr="005D4F8B">
        <w:trPr>
          <w:trHeight w:val="315"/>
        </w:trPr>
        <w:tc>
          <w:tcPr>
            <w:tcW w:w="631" w:type="dxa"/>
            <w:tcBorders>
              <w:top w:val="nil"/>
              <w:left w:val="single" w:sz="4" w:space="0" w:color="auto"/>
              <w:bottom w:val="single" w:sz="4" w:space="0" w:color="auto"/>
              <w:right w:val="single" w:sz="4" w:space="0" w:color="auto"/>
            </w:tcBorders>
            <w:shd w:val="clear" w:color="000000" w:fill="FFFFFF"/>
            <w:vAlign w:val="center"/>
            <w:hideMark/>
          </w:tcPr>
          <w:p w14:paraId="352734A7" w14:textId="77777777" w:rsidR="005D4F8B" w:rsidRPr="00140044" w:rsidRDefault="005D4F8B" w:rsidP="00285633">
            <w:pPr>
              <w:jc w:val="center"/>
              <w:rPr>
                <w:lang w:eastAsia="vi-VN"/>
              </w:rPr>
            </w:pPr>
            <w:r w:rsidRPr="00140044">
              <w:rPr>
                <w:sz w:val="22"/>
                <w:szCs w:val="22"/>
                <w:lang w:eastAsia="vi-VN"/>
              </w:rPr>
              <w:t>1.9</w:t>
            </w:r>
          </w:p>
        </w:tc>
        <w:tc>
          <w:tcPr>
            <w:tcW w:w="3480" w:type="dxa"/>
            <w:tcBorders>
              <w:top w:val="nil"/>
              <w:left w:val="nil"/>
              <w:bottom w:val="single" w:sz="4" w:space="0" w:color="auto"/>
              <w:right w:val="single" w:sz="4" w:space="0" w:color="auto"/>
            </w:tcBorders>
            <w:shd w:val="clear" w:color="000000" w:fill="FFFFFF"/>
            <w:vAlign w:val="center"/>
            <w:hideMark/>
          </w:tcPr>
          <w:p w14:paraId="3C1BB380" w14:textId="77777777" w:rsidR="005D4F8B" w:rsidRPr="00140044" w:rsidRDefault="005D4F8B" w:rsidP="00285633">
            <w:pPr>
              <w:jc w:val="both"/>
              <w:rPr>
                <w:lang w:eastAsia="vi-VN"/>
              </w:rPr>
            </w:pPr>
            <w:r w:rsidRPr="00140044">
              <w:rPr>
                <w:sz w:val="22"/>
                <w:szCs w:val="22"/>
                <w:lang w:eastAsia="vi-VN"/>
              </w:rPr>
              <w:t>Đất nông nghiệp khác</w:t>
            </w:r>
          </w:p>
        </w:tc>
        <w:tc>
          <w:tcPr>
            <w:tcW w:w="1593" w:type="dxa"/>
            <w:tcBorders>
              <w:top w:val="nil"/>
              <w:left w:val="nil"/>
              <w:bottom w:val="single" w:sz="4" w:space="0" w:color="auto"/>
              <w:right w:val="single" w:sz="4" w:space="0" w:color="auto"/>
            </w:tcBorders>
            <w:shd w:val="clear" w:color="auto" w:fill="auto"/>
            <w:noWrap/>
            <w:vAlign w:val="center"/>
            <w:hideMark/>
          </w:tcPr>
          <w:p w14:paraId="0DC1FE42" w14:textId="77777777" w:rsidR="005D4F8B" w:rsidRPr="00140044" w:rsidRDefault="005D4F8B" w:rsidP="00285633">
            <w:pPr>
              <w:jc w:val="right"/>
              <w:rPr>
                <w:sz w:val="22"/>
                <w:szCs w:val="22"/>
                <w:lang w:eastAsia="vi-VN"/>
              </w:rPr>
            </w:pPr>
            <w:r w:rsidRPr="00140044">
              <w:rPr>
                <w:sz w:val="22"/>
                <w:szCs w:val="22"/>
                <w:lang w:eastAsia="vi-VN"/>
              </w:rPr>
              <w:t xml:space="preserve">39,95 </w:t>
            </w:r>
          </w:p>
        </w:tc>
        <w:tc>
          <w:tcPr>
            <w:tcW w:w="1843" w:type="dxa"/>
            <w:tcBorders>
              <w:top w:val="nil"/>
              <w:left w:val="nil"/>
              <w:bottom w:val="single" w:sz="4" w:space="0" w:color="auto"/>
              <w:right w:val="single" w:sz="4" w:space="0" w:color="auto"/>
            </w:tcBorders>
            <w:shd w:val="clear" w:color="auto" w:fill="auto"/>
            <w:noWrap/>
            <w:vAlign w:val="center"/>
            <w:hideMark/>
          </w:tcPr>
          <w:p w14:paraId="6643EBC3" w14:textId="77777777" w:rsidR="005D4F8B" w:rsidRPr="00140044" w:rsidRDefault="005D4F8B" w:rsidP="00285633">
            <w:pPr>
              <w:jc w:val="right"/>
              <w:rPr>
                <w:sz w:val="22"/>
                <w:szCs w:val="22"/>
                <w:lang w:eastAsia="vi-VN"/>
              </w:rPr>
            </w:pPr>
            <w:r w:rsidRPr="00140044">
              <w:rPr>
                <w:sz w:val="22"/>
                <w:szCs w:val="22"/>
                <w:lang w:eastAsia="vi-VN"/>
              </w:rPr>
              <w:t xml:space="preserve">212,12 </w:t>
            </w:r>
          </w:p>
        </w:tc>
        <w:tc>
          <w:tcPr>
            <w:tcW w:w="1667" w:type="dxa"/>
            <w:tcBorders>
              <w:top w:val="nil"/>
              <w:left w:val="nil"/>
              <w:bottom w:val="single" w:sz="4" w:space="0" w:color="auto"/>
              <w:right w:val="single" w:sz="4" w:space="0" w:color="auto"/>
            </w:tcBorders>
            <w:shd w:val="clear" w:color="000000" w:fill="EEECE1"/>
            <w:noWrap/>
            <w:vAlign w:val="center"/>
            <w:hideMark/>
          </w:tcPr>
          <w:p w14:paraId="7FB11211" w14:textId="77777777" w:rsidR="005D4F8B" w:rsidRPr="00140044" w:rsidRDefault="005D4F8B" w:rsidP="00285633">
            <w:pPr>
              <w:jc w:val="right"/>
              <w:rPr>
                <w:sz w:val="22"/>
                <w:szCs w:val="22"/>
                <w:lang w:eastAsia="vi-VN"/>
              </w:rPr>
            </w:pPr>
            <w:r w:rsidRPr="00140044">
              <w:rPr>
                <w:sz w:val="22"/>
                <w:szCs w:val="22"/>
                <w:lang w:eastAsia="vi-VN"/>
              </w:rPr>
              <w:t>172,17</w:t>
            </w:r>
          </w:p>
        </w:tc>
      </w:tr>
      <w:tr w:rsidR="00140044" w:rsidRPr="00140044" w14:paraId="5CF26F34" w14:textId="77777777" w:rsidTr="005D4F8B">
        <w:trPr>
          <w:trHeight w:val="315"/>
        </w:trPr>
        <w:tc>
          <w:tcPr>
            <w:tcW w:w="631"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265675F5" w14:textId="77777777" w:rsidR="005D4F8B" w:rsidRPr="00140044" w:rsidRDefault="005D4F8B" w:rsidP="00285633">
            <w:pPr>
              <w:jc w:val="center"/>
              <w:rPr>
                <w:b/>
                <w:bCs/>
                <w:lang w:eastAsia="vi-VN"/>
              </w:rPr>
            </w:pPr>
            <w:r w:rsidRPr="00140044">
              <w:rPr>
                <w:b/>
                <w:bCs/>
                <w:sz w:val="22"/>
                <w:szCs w:val="22"/>
                <w:lang w:eastAsia="vi-VN"/>
              </w:rPr>
              <w:t>2</w:t>
            </w:r>
          </w:p>
        </w:tc>
        <w:tc>
          <w:tcPr>
            <w:tcW w:w="348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DF7F465" w14:textId="77777777" w:rsidR="005D4F8B" w:rsidRPr="00140044" w:rsidRDefault="005D4F8B" w:rsidP="00285633">
            <w:pPr>
              <w:jc w:val="both"/>
              <w:rPr>
                <w:b/>
                <w:bCs/>
                <w:lang w:eastAsia="vi-VN"/>
              </w:rPr>
            </w:pPr>
            <w:r w:rsidRPr="00140044">
              <w:rPr>
                <w:b/>
                <w:bCs/>
                <w:sz w:val="22"/>
                <w:szCs w:val="22"/>
                <w:lang w:eastAsia="vi-VN"/>
              </w:rPr>
              <w:t>Đất phi nông nghiệp</w:t>
            </w:r>
          </w:p>
        </w:tc>
        <w:tc>
          <w:tcPr>
            <w:tcW w:w="159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C67AFF8" w14:textId="77777777" w:rsidR="005D4F8B" w:rsidRPr="00140044" w:rsidRDefault="005D4F8B" w:rsidP="00285633">
            <w:pPr>
              <w:jc w:val="right"/>
              <w:rPr>
                <w:b/>
                <w:bCs/>
                <w:sz w:val="22"/>
                <w:szCs w:val="22"/>
                <w:lang w:eastAsia="vi-VN"/>
              </w:rPr>
            </w:pPr>
            <w:r w:rsidRPr="00140044">
              <w:rPr>
                <w:b/>
                <w:bCs/>
                <w:sz w:val="22"/>
                <w:szCs w:val="22"/>
                <w:lang w:eastAsia="vi-VN"/>
              </w:rPr>
              <w:t xml:space="preserve">6.259,14 </w:t>
            </w:r>
          </w:p>
        </w:tc>
        <w:tc>
          <w:tcPr>
            <w:tcW w:w="184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0D67871" w14:textId="77777777" w:rsidR="005D4F8B" w:rsidRPr="00140044" w:rsidRDefault="005D4F8B" w:rsidP="00285633">
            <w:pPr>
              <w:jc w:val="right"/>
              <w:rPr>
                <w:b/>
                <w:bCs/>
                <w:sz w:val="22"/>
                <w:szCs w:val="22"/>
                <w:lang w:eastAsia="vi-VN"/>
              </w:rPr>
            </w:pPr>
            <w:r w:rsidRPr="00140044">
              <w:rPr>
                <w:b/>
                <w:bCs/>
                <w:sz w:val="22"/>
                <w:szCs w:val="22"/>
                <w:lang w:eastAsia="vi-VN"/>
              </w:rPr>
              <w:t xml:space="preserve">10.584,16 </w:t>
            </w:r>
          </w:p>
        </w:tc>
        <w:tc>
          <w:tcPr>
            <w:tcW w:w="1667"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11E2807" w14:textId="77777777" w:rsidR="005D4F8B" w:rsidRPr="00140044" w:rsidRDefault="005D4F8B" w:rsidP="00285633">
            <w:pPr>
              <w:jc w:val="right"/>
              <w:rPr>
                <w:b/>
                <w:bCs/>
                <w:sz w:val="22"/>
                <w:szCs w:val="22"/>
                <w:lang w:eastAsia="vi-VN"/>
              </w:rPr>
            </w:pPr>
            <w:r w:rsidRPr="00140044">
              <w:rPr>
                <w:b/>
                <w:bCs/>
                <w:sz w:val="22"/>
                <w:szCs w:val="22"/>
                <w:lang w:eastAsia="vi-VN"/>
              </w:rPr>
              <w:t>4325,02</w:t>
            </w:r>
          </w:p>
        </w:tc>
      </w:tr>
      <w:tr w:rsidR="00140044" w:rsidRPr="00140044" w14:paraId="668FFEAD" w14:textId="77777777" w:rsidTr="005D4F8B">
        <w:trPr>
          <w:trHeight w:val="315"/>
        </w:trPr>
        <w:tc>
          <w:tcPr>
            <w:tcW w:w="631"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5BA115D9" w14:textId="77777777" w:rsidR="005D4F8B" w:rsidRPr="00140044" w:rsidRDefault="005D4F8B" w:rsidP="00285633">
            <w:pPr>
              <w:jc w:val="center"/>
              <w:rPr>
                <w:lang w:eastAsia="vi-VN"/>
              </w:rPr>
            </w:pPr>
            <w:r w:rsidRPr="00140044">
              <w:rPr>
                <w:sz w:val="22"/>
                <w:szCs w:val="22"/>
                <w:lang w:eastAsia="vi-VN"/>
              </w:rPr>
              <w:t>2.1</w:t>
            </w:r>
          </w:p>
        </w:tc>
        <w:tc>
          <w:tcPr>
            <w:tcW w:w="3480" w:type="dxa"/>
            <w:tcBorders>
              <w:top w:val="single" w:sz="4" w:space="0" w:color="auto"/>
              <w:left w:val="nil"/>
              <w:bottom w:val="dotted" w:sz="4" w:space="0" w:color="auto"/>
              <w:right w:val="single" w:sz="4" w:space="0" w:color="auto"/>
            </w:tcBorders>
            <w:shd w:val="clear" w:color="000000" w:fill="FFFFFF"/>
            <w:vAlign w:val="center"/>
            <w:hideMark/>
          </w:tcPr>
          <w:p w14:paraId="4DD01E9E" w14:textId="77777777" w:rsidR="005D4F8B" w:rsidRPr="00140044" w:rsidRDefault="005D4F8B" w:rsidP="00285633">
            <w:pPr>
              <w:jc w:val="both"/>
              <w:rPr>
                <w:lang w:eastAsia="vi-VN"/>
              </w:rPr>
            </w:pPr>
            <w:r w:rsidRPr="00140044">
              <w:rPr>
                <w:sz w:val="22"/>
                <w:szCs w:val="22"/>
                <w:lang w:eastAsia="vi-VN"/>
              </w:rPr>
              <w:t>Đất quốc phòng</w:t>
            </w:r>
          </w:p>
        </w:tc>
        <w:tc>
          <w:tcPr>
            <w:tcW w:w="1593" w:type="dxa"/>
            <w:tcBorders>
              <w:top w:val="single" w:sz="4" w:space="0" w:color="auto"/>
              <w:left w:val="nil"/>
              <w:bottom w:val="dotted" w:sz="4" w:space="0" w:color="auto"/>
              <w:right w:val="single" w:sz="4" w:space="0" w:color="auto"/>
            </w:tcBorders>
            <w:shd w:val="clear" w:color="auto" w:fill="auto"/>
            <w:noWrap/>
            <w:vAlign w:val="center"/>
            <w:hideMark/>
          </w:tcPr>
          <w:p w14:paraId="443365BF" w14:textId="77777777" w:rsidR="005D4F8B" w:rsidRPr="00140044" w:rsidRDefault="005D4F8B" w:rsidP="00285633">
            <w:pPr>
              <w:jc w:val="right"/>
              <w:rPr>
                <w:sz w:val="22"/>
                <w:szCs w:val="22"/>
                <w:lang w:eastAsia="vi-VN"/>
              </w:rPr>
            </w:pPr>
            <w:r w:rsidRPr="00140044">
              <w:rPr>
                <w:sz w:val="22"/>
                <w:szCs w:val="22"/>
                <w:lang w:eastAsia="vi-VN"/>
              </w:rPr>
              <w:t xml:space="preserve">65,68 </w:t>
            </w:r>
          </w:p>
        </w:tc>
        <w:tc>
          <w:tcPr>
            <w:tcW w:w="1843" w:type="dxa"/>
            <w:tcBorders>
              <w:top w:val="single" w:sz="4" w:space="0" w:color="auto"/>
              <w:left w:val="nil"/>
              <w:bottom w:val="dotted" w:sz="4" w:space="0" w:color="auto"/>
              <w:right w:val="single" w:sz="4" w:space="0" w:color="auto"/>
            </w:tcBorders>
            <w:shd w:val="clear" w:color="auto" w:fill="auto"/>
            <w:noWrap/>
            <w:vAlign w:val="center"/>
            <w:hideMark/>
          </w:tcPr>
          <w:p w14:paraId="02D31BC5" w14:textId="77777777" w:rsidR="005D4F8B" w:rsidRPr="00140044" w:rsidRDefault="005D4F8B" w:rsidP="00285633">
            <w:pPr>
              <w:jc w:val="right"/>
              <w:rPr>
                <w:sz w:val="22"/>
                <w:szCs w:val="22"/>
                <w:lang w:eastAsia="vi-VN"/>
              </w:rPr>
            </w:pPr>
            <w:r w:rsidRPr="00140044">
              <w:rPr>
                <w:sz w:val="22"/>
                <w:szCs w:val="22"/>
                <w:lang w:eastAsia="vi-VN"/>
              </w:rPr>
              <w:t xml:space="preserve">100,93 </w:t>
            </w:r>
          </w:p>
        </w:tc>
        <w:tc>
          <w:tcPr>
            <w:tcW w:w="1667" w:type="dxa"/>
            <w:tcBorders>
              <w:top w:val="single" w:sz="4" w:space="0" w:color="auto"/>
              <w:left w:val="nil"/>
              <w:bottom w:val="dotted" w:sz="4" w:space="0" w:color="auto"/>
              <w:right w:val="single" w:sz="4" w:space="0" w:color="auto"/>
            </w:tcBorders>
            <w:shd w:val="clear" w:color="000000" w:fill="EEECE1"/>
            <w:noWrap/>
            <w:vAlign w:val="center"/>
            <w:hideMark/>
          </w:tcPr>
          <w:p w14:paraId="73FDB184" w14:textId="77777777" w:rsidR="005D4F8B" w:rsidRPr="00140044" w:rsidRDefault="005D4F8B" w:rsidP="00285633">
            <w:pPr>
              <w:jc w:val="right"/>
              <w:rPr>
                <w:sz w:val="22"/>
                <w:szCs w:val="22"/>
                <w:lang w:eastAsia="vi-VN"/>
              </w:rPr>
            </w:pPr>
            <w:r w:rsidRPr="00140044">
              <w:rPr>
                <w:sz w:val="22"/>
                <w:szCs w:val="22"/>
                <w:lang w:eastAsia="vi-VN"/>
              </w:rPr>
              <w:t>35,25</w:t>
            </w:r>
          </w:p>
        </w:tc>
      </w:tr>
      <w:tr w:rsidR="00140044" w:rsidRPr="00140044" w14:paraId="3AFF5CE9"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D2A1814" w14:textId="77777777" w:rsidR="005D4F8B" w:rsidRPr="00140044" w:rsidRDefault="005D4F8B" w:rsidP="00285633">
            <w:pPr>
              <w:jc w:val="center"/>
              <w:rPr>
                <w:lang w:eastAsia="vi-VN"/>
              </w:rPr>
            </w:pPr>
            <w:r w:rsidRPr="00140044">
              <w:rPr>
                <w:sz w:val="22"/>
                <w:szCs w:val="22"/>
                <w:lang w:eastAsia="vi-VN"/>
              </w:rPr>
              <w:t>2.2</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12EA79F4" w14:textId="77777777" w:rsidR="005D4F8B" w:rsidRPr="00140044" w:rsidRDefault="005D4F8B" w:rsidP="00285633">
            <w:pPr>
              <w:jc w:val="both"/>
              <w:rPr>
                <w:lang w:eastAsia="vi-VN"/>
              </w:rPr>
            </w:pPr>
            <w:r w:rsidRPr="00140044">
              <w:rPr>
                <w:sz w:val="22"/>
                <w:szCs w:val="22"/>
                <w:lang w:eastAsia="vi-VN"/>
              </w:rPr>
              <w:t>Đất an ninh</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48555271" w14:textId="77777777" w:rsidR="005D4F8B" w:rsidRPr="00140044" w:rsidRDefault="005D4F8B" w:rsidP="00285633">
            <w:pPr>
              <w:jc w:val="right"/>
              <w:rPr>
                <w:sz w:val="22"/>
                <w:szCs w:val="22"/>
                <w:lang w:eastAsia="vi-VN"/>
              </w:rPr>
            </w:pPr>
            <w:r w:rsidRPr="00140044">
              <w:rPr>
                <w:sz w:val="22"/>
                <w:szCs w:val="22"/>
                <w:lang w:eastAsia="vi-VN"/>
              </w:rPr>
              <w:t xml:space="preserve">3,71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0C4899DD" w14:textId="77777777" w:rsidR="005D4F8B" w:rsidRPr="00140044" w:rsidRDefault="005D4F8B" w:rsidP="00285633">
            <w:pPr>
              <w:jc w:val="right"/>
              <w:rPr>
                <w:sz w:val="22"/>
                <w:szCs w:val="22"/>
                <w:lang w:eastAsia="vi-VN"/>
              </w:rPr>
            </w:pPr>
            <w:r w:rsidRPr="00140044">
              <w:rPr>
                <w:sz w:val="22"/>
                <w:szCs w:val="22"/>
                <w:lang w:eastAsia="vi-VN"/>
              </w:rPr>
              <w:t xml:space="preserve">10,51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2AF2ADB9" w14:textId="77777777" w:rsidR="005D4F8B" w:rsidRPr="00140044" w:rsidRDefault="005D4F8B" w:rsidP="00285633">
            <w:pPr>
              <w:jc w:val="right"/>
              <w:rPr>
                <w:sz w:val="22"/>
                <w:szCs w:val="22"/>
                <w:lang w:eastAsia="vi-VN"/>
              </w:rPr>
            </w:pPr>
            <w:r w:rsidRPr="00140044">
              <w:rPr>
                <w:sz w:val="22"/>
                <w:szCs w:val="22"/>
                <w:lang w:eastAsia="vi-VN"/>
              </w:rPr>
              <w:t>6,80</w:t>
            </w:r>
          </w:p>
        </w:tc>
      </w:tr>
      <w:tr w:rsidR="00140044" w:rsidRPr="00140044" w14:paraId="4181032A"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9C3427" w14:textId="77777777" w:rsidR="005D4F8B" w:rsidRPr="00140044" w:rsidRDefault="005D4F8B" w:rsidP="00285633">
            <w:pPr>
              <w:jc w:val="center"/>
              <w:rPr>
                <w:lang w:eastAsia="vi-VN"/>
              </w:rPr>
            </w:pPr>
            <w:r w:rsidRPr="00140044">
              <w:rPr>
                <w:sz w:val="22"/>
                <w:szCs w:val="22"/>
                <w:lang w:eastAsia="vi-VN"/>
              </w:rPr>
              <w:t>2.3</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1089B063" w14:textId="77777777" w:rsidR="005D4F8B" w:rsidRPr="00140044" w:rsidRDefault="005D4F8B" w:rsidP="00285633">
            <w:pPr>
              <w:jc w:val="both"/>
              <w:rPr>
                <w:lang w:eastAsia="vi-VN"/>
              </w:rPr>
            </w:pPr>
            <w:r w:rsidRPr="00140044">
              <w:rPr>
                <w:sz w:val="22"/>
                <w:szCs w:val="22"/>
                <w:lang w:eastAsia="vi-VN"/>
              </w:rPr>
              <w:t>Đất khu công nghiệp</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0D406EF4"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7BED47D3" w14:textId="77777777" w:rsidR="005D4F8B" w:rsidRPr="00140044" w:rsidRDefault="005D4F8B" w:rsidP="00285633">
            <w:pPr>
              <w:jc w:val="right"/>
              <w:rPr>
                <w:sz w:val="22"/>
                <w:szCs w:val="22"/>
                <w:lang w:eastAsia="vi-VN"/>
              </w:rPr>
            </w:pPr>
            <w:r w:rsidRPr="00140044">
              <w:rPr>
                <w:sz w:val="22"/>
                <w:szCs w:val="22"/>
                <w:lang w:eastAsia="vi-VN"/>
              </w:rPr>
              <w:t xml:space="preserve"> 1.548,74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0DB70680" w14:textId="77777777" w:rsidR="005D4F8B" w:rsidRPr="00140044" w:rsidRDefault="005D4F8B" w:rsidP="00285633">
            <w:pPr>
              <w:jc w:val="right"/>
              <w:rPr>
                <w:sz w:val="22"/>
                <w:szCs w:val="22"/>
                <w:lang w:eastAsia="vi-VN"/>
              </w:rPr>
            </w:pPr>
            <w:r w:rsidRPr="00140044">
              <w:rPr>
                <w:sz w:val="22"/>
                <w:szCs w:val="22"/>
                <w:lang w:eastAsia="vi-VN"/>
              </w:rPr>
              <w:t>1548,74</w:t>
            </w:r>
          </w:p>
        </w:tc>
      </w:tr>
      <w:tr w:rsidR="00140044" w:rsidRPr="00140044" w14:paraId="70FC210F"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D63319C" w14:textId="77777777" w:rsidR="005D4F8B" w:rsidRPr="00140044" w:rsidRDefault="005D4F8B" w:rsidP="00285633">
            <w:pPr>
              <w:jc w:val="center"/>
              <w:rPr>
                <w:lang w:eastAsia="vi-VN"/>
              </w:rPr>
            </w:pPr>
            <w:r w:rsidRPr="00140044">
              <w:rPr>
                <w:sz w:val="22"/>
                <w:szCs w:val="22"/>
                <w:lang w:eastAsia="vi-VN"/>
              </w:rPr>
              <w:t>2.4</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3172EEDC" w14:textId="77777777" w:rsidR="005D4F8B" w:rsidRPr="00140044" w:rsidRDefault="005D4F8B" w:rsidP="00285633">
            <w:pPr>
              <w:jc w:val="both"/>
              <w:rPr>
                <w:lang w:eastAsia="vi-VN"/>
              </w:rPr>
            </w:pPr>
            <w:r w:rsidRPr="00140044">
              <w:rPr>
                <w:sz w:val="22"/>
                <w:szCs w:val="22"/>
                <w:lang w:eastAsia="vi-VN"/>
              </w:rPr>
              <w:t>Đất khu chế xuất</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214248D0"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06F013B4"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3C6E5D3F" w14:textId="77777777" w:rsidR="005D4F8B" w:rsidRPr="00140044" w:rsidRDefault="005D4F8B" w:rsidP="00285633">
            <w:pPr>
              <w:jc w:val="right"/>
              <w:rPr>
                <w:sz w:val="22"/>
                <w:szCs w:val="22"/>
                <w:lang w:eastAsia="vi-VN"/>
              </w:rPr>
            </w:pPr>
            <w:r w:rsidRPr="00140044">
              <w:rPr>
                <w:sz w:val="22"/>
                <w:szCs w:val="22"/>
                <w:lang w:eastAsia="vi-VN"/>
              </w:rPr>
              <w:t>0,00</w:t>
            </w:r>
          </w:p>
        </w:tc>
      </w:tr>
      <w:tr w:rsidR="00140044" w:rsidRPr="00140044" w14:paraId="409A6DFA" w14:textId="77777777" w:rsidTr="005D4F8B">
        <w:trPr>
          <w:trHeight w:val="336"/>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38D413A" w14:textId="77777777" w:rsidR="005D4F8B" w:rsidRPr="00140044" w:rsidRDefault="005D4F8B" w:rsidP="00285633">
            <w:pPr>
              <w:jc w:val="center"/>
              <w:rPr>
                <w:lang w:eastAsia="vi-VN"/>
              </w:rPr>
            </w:pPr>
            <w:r w:rsidRPr="00140044">
              <w:rPr>
                <w:sz w:val="22"/>
                <w:szCs w:val="22"/>
                <w:lang w:eastAsia="vi-VN"/>
              </w:rPr>
              <w:t>2.5</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2D0BFC74" w14:textId="77777777" w:rsidR="005D4F8B" w:rsidRPr="00140044" w:rsidRDefault="005D4F8B" w:rsidP="00285633">
            <w:pPr>
              <w:jc w:val="both"/>
              <w:rPr>
                <w:lang w:eastAsia="vi-VN"/>
              </w:rPr>
            </w:pPr>
            <w:r w:rsidRPr="00140044">
              <w:rPr>
                <w:sz w:val="22"/>
                <w:szCs w:val="22"/>
                <w:lang w:eastAsia="vi-VN"/>
              </w:rPr>
              <w:t>Đất cụm công nghiệp</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3FE0B253" w14:textId="77777777" w:rsidR="005D4F8B" w:rsidRPr="00140044" w:rsidRDefault="005D4F8B" w:rsidP="00285633">
            <w:pPr>
              <w:jc w:val="right"/>
              <w:rPr>
                <w:sz w:val="22"/>
                <w:szCs w:val="22"/>
                <w:lang w:eastAsia="vi-VN"/>
              </w:rPr>
            </w:pPr>
            <w:r w:rsidRPr="00140044">
              <w:rPr>
                <w:sz w:val="22"/>
                <w:szCs w:val="22"/>
                <w:lang w:eastAsia="vi-VN"/>
              </w:rPr>
              <w:t xml:space="preserve">34,54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A25FF3B" w14:textId="77777777" w:rsidR="005D4F8B" w:rsidRPr="00140044" w:rsidRDefault="005D4F8B" w:rsidP="00285633">
            <w:pPr>
              <w:jc w:val="right"/>
              <w:rPr>
                <w:sz w:val="22"/>
                <w:szCs w:val="22"/>
                <w:lang w:eastAsia="vi-VN"/>
              </w:rPr>
            </w:pPr>
            <w:r w:rsidRPr="00140044">
              <w:rPr>
                <w:sz w:val="22"/>
                <w:szCs w:val="22"/>
                <w:lang w:eastAsia="vi-VN"/>
              </w:rPr>
              <w:t xml:space="preserve">104,54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1087B0E8" w14:textId="77777777" w:rsidR="005D4F8B" w:rsidRPr="00140044" w:rsidRDefault="005D4F8B" w:rsidP="00285633">
            <w:pPr>
              <w:jc w:val="right"/>
              <w:rPr>
                <w:sz w:val="22"/>
                <w:szCs w:val="22"/>
                <w:lang w:eastAsia="vi-VN"/>
              </w:rPr>
            </w:pPr>
            <w:r w:rsidRPr="00140044">
              <w:rPr>
                <w:sz w:val="22"/>
                <w:szCs w:val="22"/>
                <w:lang w:eastAsia="vi-VN"/>
              </w:rPr>
              <w:t>70,00</w:t>
            </w:r>
          </w:p>
        </w:tc>
      </w:tr>
      <w:tr w:rsidR="00140044" w:rsidRPr="00140044" w14:paraId="54259B5F"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F79E469" w14:textId="77777777" w:rsidR="005D4F8B" w:rsidRPr="00140044" w:rsidRDefault="005D4F8B" w:rsidP="00285633">
            <w:pPr>
              <w:jc w:val="center"/>
              <w:rPr>
                <w:lang w:eastAsia="vi-VN"/>
              </w:rPr>
            </w:pPr>
            <w:r w:rsidRPr="00140044">
              <w:rPr>
                <w:sz w:val="22"/>
                <w:szCs w:val="22"/>
                <w:lang w:eastAsia="vi-VN"/>
              </w:rPr>
              <w:t>2.6</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023C9320" w14:textId="77777777" w:rsidR="005D4F8B" w:rsidRPr="00140044" w:rsidRDefault="005D4F8B" w:rsidP="00285633">
            <w:pPr>
              <w:jc w:val="both"/>
              <w:rPr>
                <w:lang w:eastAsia="vi-VN"/>
              </w:rPr>
            </w:pPr>
            <w:r w:rsidRPr="00140044">
              <w:rPr>
                <w:sz w:val="22"/>
                <w:szCs w:val="22"/>
                <w:lang w:eastAsia="vi-VN"/>
              </w:rPr>
              <w:t>Đất thương mại, dịch vụ</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68E4D337" w14:textId="77777777" w:rsidR="005D4F8B" w:rsidRPr="00140044" w:rsidRDefault="005D4F8B" w:rsidP="00285633">
            <w:pPr>
              <w:jc w:val="right"/>
              <w:rPr>
                <w:sz w:val="22"/>
                <w:szCs w:val="22"/>
                <w:lang w:eastAsia="vi-VN"/>
              </w:rPr>
            </w:pPr>
            <w:r w:rsidRPr="00140044">
              <w:rPr>
                <w:sz w:val="22"/>
                <w:szCs w:val="22"/>
                <w:lang w:eastAsia="vi-VN"/>
              </w:rPr>
              <w:t xml:space="preserve">24,32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D87E5B6" w14:textId="77777777" w:rsidR="005D4F8B" w:rsidRPr="00140044" w:rsidRDefault="005D4F8B" w:rsidP="00285633">
            <w:pPr>
              <w:jc w:val="right"/>
              <w:rPr>
                <w:sz w:val="22"/>
                <w:szCs w:val="22"/>
                <w:lang w:eastAsia="vi-VN"/>
              </w:rPr>
            </w:pPr>
            <w:r w:rsidRPr="00140044">
              <w:rPr>
                <w:sz w:val="22"/>
                <w:szCs w:val="22"/>
                <w:lang w:eastAsia="vi-VN"/>
              </w:rPr>
              <w:t xml:space="preserve">523,78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5A2B8F4E" w14:textId="77777777" w:rsidR="005D4F8B" w:rsidRPr="00140044" w:rsidRDefault="005D4F8B" w:rsidP="00285633">
            <w:pPr>
              <w:jc w:val="right"/>
              <w:rPr>
                <w:sz w:val="22"/>
                <w:szCs w:val="22"/>
                <w:lang w:eastAsia="vi-VN"/>
              </w:rPr>
            </w:pPr>
            <w:r w:rsidRPr="00140044">
              <w:rPr>
                <w:sz w:val="22"/>
                <w:szCs w:val="22"/>
                <w:lang w:eastAsia="vi-VN"/>
              </w:rPr>
              <w:t>499,46</w:t>
            </w:r>
          </w:p>
        </w:tc>
      </w:tr>
      <w:tr w:rsidR="00140044" w:rsidRPr="00140044" w14:paraId="4B1DDD4F"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C664E7" w14:textId="77777777" w:rsidR="005D4F8B" w:rsidRPr="00140044" w:rsidRDefault="005D4F8B" w:rsidP="00285633">
            <w:pPr>
              <w:jc w:val="center"/>
              <w:rPr>
                <w:lang w:eastAsia="vi-VN"/>
              </w:rPr>
            </w:pPr>
            <w:r w:rsidRPr="00140044">
              <w:rPr>
                <w:sz w:val="22"/>
                <w:szCs w:val="22"/>
                <w:lang w:eastAsia="vi-VN"/>
              </w:rPr>
              <w:t>2.7</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7319C024" w14:textId="77777777" w:rsidR="005D4F8B" w:rsidRPr="00140044" w:rsidRDefault="005D4F8B" w:rsidP="00285633">
            <w:pPr>
              <w:jc w:val="both"/>
              <w:rPr>
                <w:lang w:eastAsia="vi-VN"/>
              </w:rPr>
            </w:pPr>
            <w:r w:rsidRPr="00140044">
              <w:rPr>
                <w:sz w:val="22"/>
                <w:szCs w:val="22"/>
                <w:lang w:eastAsia="vi-VN"/>
              </w:rPr>
              <w:t>Đất cơ sở sản xuất phi nông nghiệp</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3DED1732" w14:textId="77777777" w:rsidR="005D4F8B" w:rsidRPr="00140044" w:rsidRDefault="005D4F8B" w:rsidP="00285633">
            <w:pPr>
              <w:jc w:val="right"/>
              <w:rPr>
                <w:sz w:val="22"/>
                <w:szCs w:val="22"/>
                <w:lang w:eastAsia="vi-VN"/>
              </w:rPr>
            </w:pPr>
            <w:r w:rsidRPr="00140044">
              <w:rPr>
                <w:sz w:val="22"/>
                <w:szCs w:val="22"/>
                <w:lang w:eastAsia="vi-VN"/>
              </w:rPr>
              <w:t xml:space="preserve">1,60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4B9FA537" w14:textId="77777777" w:rsidR="005D4F8B" w:rsidRPr="00140044" w:rsidRDefault="005D4F8B" w:rsidP="00285633">
            <w:pPr>
              <w:jc w:val="right"/>
              <w:rPr>
                <w:sz w:val="22"/>
                <w:szCs w:val="22"/>
                <w:lang w:eastAsia="vi-VN"/>
              </w:rPr>
            </w:pPr>
            <w:r w:rsidRPr="00140044">
              <w:rPr>
                <w:sz w:val="22"/>
                <w:szCs w:val="22"/>
                <w:lang w:eastAsia="vi-VN"/>
              </w:rPr>
              <w:t xml:space="preserve">10,08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6D82B9C6" w14:textId="77777777" w:rsidR="005D4F8B" w:rsidRPr="00140044" w:rsidRDefault="005D4F8B" w:rsidP="00285633">
            <w:pPr>
              <w:jc w:val="right"/>
              <w:rPr>
                <w:sz w:val="22"/>
                <w:szCs w:val="22"/>
                <w:lang w:eastAsia="vi-VN"/>
              </w:rPr>
            </w:pPr>
            <w:r w:rsidRPr="00140044">
              <w:rPr>
                <w:sz w:val="22"/>
                <w:szCs w:val="22"/>
                <w:lang w:eastAsia="vi-VN"/>
              </w:rPr>
              <w:t>8,48</w:t>
            </w:r>
          </w:p>
        </w:tc>
      </w:tr>
      <w:tr w:rsidR="00140044" w:rsidRPr="00140044" w14:paraId="4ABDB01E"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C00D9E" w14:textId="77777777" w:rsidR="005D4F8B" w:rsidRPr="00140044" w:rsidRDefault="005D4F8B" w:rsidP="00285633">
            <w:pPr>
              <w:jc w:val="center"/>
              <w:rPr>
                <w:lang w:eastAsia="vi-VN"/>
              </w:rPr>
            </w:pPr>
            <w:r w:rsidRPr="00140044">
              <w:rPr>
                <w:sz w:val="22"/>
                <w:szCs w:val="22"/>
                <w:lang w:eastAsia="vi-VN"/>
              </w:rPr>
              <w:t>2.8</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09D75226" w14:textId="77777777" w:rsidR="005D4F8B" w:rsidRPr="00140044" w:rsidRDefault="005D4F8B" w:rsidP="00285633">
            <w:pPr>
              <w:jc w:val="both"/>
              <w:rPr>
                <w:lang w:eastAsia="vi-VN"/>
              </w:rPr>
            </w:pPr>
            <w:r w:rsidRPr="00140044">
              <w:rPr>
                <w:sz w:val="22"/>
                <w:szCs w:val="22"/>
                <w:lang w:eastAsia="vi-VN"/>
              </w:rPr>
              <w:t>Đất sử dụng cho hoạt động KS</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247736ED"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0C82E1A4" w14:textId="77777777" w:rsidR="005D4F8B" w:rsidRPr="00140044" w:rsidRDefault="005D4F8B" w:rsidP="00285633">
            <w:pPr>
              <w:jc w:val="right"/>
              <w:rPr>
                <w:sz w:val="22"/>
                <w:szCs w:val="22"/>
                <w:lang w:eastAsia="vi-VN"/>
              </w:rPr>
            </w:pPr>
            <w:r w:rsidRPr="00140044">
              <w:rPr>
                <w:sz w:val="22"/>
                <w:szCs w:val="22"/>
                <w:lang w:eastAsia="vi-VN"/>
              </w:rPr>
              <w:t xml:space="preserve">447,10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52315CB0" w14:textId="77777777" w:rsidR="005D4F8B" w:rsidRPr="00140044" w:rsidRDefault="005D4F8B" w:rsidP="00285633">
            <w:pPr>
              <w:jc w:val="right"/>
              <w:rPr>
                <w:sz w:val="22"/>
                <w:szCs w:val="22"/>
                <w:lang w:eastAsia="vi-VN"/>
              </w:rPr>
            </w:pPr>
            <w:r w:rsidRPr="00140044">
              <w:rPr>
                <w:sz w:val="22"/>
                <w:szCs w:val="22"/>
                <w:lang w:eastAsia="vi-VN"/>
              </w:rPr>
              <w:t>447,10</w:t>
            </w:r>
          </w:p>
        </w:tc>
      </w:tr>
      <w:tr w:rsidR="00140044" w:rsidRPr="00140044" w14:paraId="3A9A671E" w14:textId="77777777" w:rsidTr="005D4F8B">
        <w:trPr>
          <w:trHeight w:val="315"/>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A1A431E" w14:textId="77777777" w:rsidR="005D4F8B" w:rsidRPr="00140044" w:rsidRDefault="005D4F8B" w:rsidP="00285633">
            <w:pPr>
              <w:jc w:val="center"/>
              <w:rPr>
                <w:b/>
                <w:bCs/>
                <w:i/>
                <w:iCs/>
                <w:lang w:eastAsia="vi-VN"/>
              </w:rPr>
            </w:pPr>
            <w:r w:rsidRPr="00140044">
              <w:rPr>
                <w:b/>
                <w:bCs/>
                <w:i/>
                <w:iCs/>
                <w:sz w:val="22"/>
                <w:szCs w:val="22"/>
                <w:lang w:eastAsia="vi-VN"/>
              </w:rPr>
              <w:t>2.9</w:t>
            </w:r>
          </w:p>
        </w:tc>
        <w:tc>
          <w:tcPr>
            <w:tcW w:w="348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C8DB609" w14:textId="77777777" w:rsidR="005D4F8B" w:rsidRPr="00140044" w:rsidRDefault="005D4F8B" w:rsidP="00285633">
            <w:pPr>
              <w:jc w:val="both"/>
              <w:rPr>
                <w:b/>
                <w:bCs/>
                <w:i/>
                <w:iCs/>
                <w:lang w:eastAsia="vi-VN"/>
              </w:rPr>
            </w:pPr>
            <w:r w:rsidRPr="00140044">
              <w:rPr>
                <w:b/>
                <w:bCs/>
                <w:i/>
                <w:iCs/>
                <w:sz w:val="22"/>
                <w:szCs w:val="22"/>
                <w:lang w:eastAsia="vi-VN"/>
              </w:rPr>
              <w:t>Đất phát triển hạ tầng</w:t>
            </w:r>
          </w:p>
        </w:tc>
        <w:tc>
          <w:tcPr>
            <w:tcW w:w="15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8D2C78" w14:textId="77777777" w:rsidR="005D4F8B" w:rsidRPr="00140044" w:rsidRDefault="005D4F8B" w:rsidP="00285633">
            <w:pPr>
              <w:jc w:val="right"/>
              <w:rPr>
                <w:b/>
                <w:bCs/>
                <w:i/>
                <w:iCs/>
                <w:sz w:val="22"/>
                <w:szCs w:val="22"/>
                <w:lang w:eastAsia="vi-VN"/>
              </w:rPr>
            </w:pPr>
            <w:r w:rsidRPr="00140044">
              <w:rPr>
                <w:b/>
                <w:bCs/>
                <w:i/>
                <w:iCs/>
                <w:sz w:val="22"/>
                <w:szCs w:val="22"/>
                <w:lang w:eastAsia="vi-VN"/>
              </w:rPr>
              <w:t xml:space="preserve">2.372,69 </w:t>
            </w:r>
          </w:p>
        </w:tc>
        <w:tc>
          <w:tcPr>
            <w:tcW w:w="184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9EFD015" w14:textId="77777777" w:rsidR="005D4F8B" w:rsidRPr="00140044" w:rsidRDefault="005D4F8B" w:rsidP="00285633">
            <w:pPr>
              <w:jc w:val="right"/>
              <w:rPr>
                <w:b/>
                <w:bCs/>
                <w:i/>
                <w:iCs/>
                <w:sz w:val="22"/>
                <w:szCs w:val="22"/>
                <w:lang w:eastAsia="vi-VN"/>
              </w:rPr>
            </w:pPr>
            <w:r w:rsidRPr="00140044">
              <w:rPr>
                <w:b/>
                <w:bCs/>
                <w:i/>
                <w:iCs/>
                <w:sz w:val="22"/>
                <w:szCs w:val="22"/>
                <w:lang w:eastAsia="vi-VN"/>
              </w:rPr>
              <w:t xml:space="preserve"> 3.723,42 </w:t>
            </w:r>
          </w:p>
        </w:tc>
        <w:tc>
          <w:tcPr>
            <w:tcW w:w="1667" w:type="dxa"/>
            <w:tcBorders>
              <w:top w:val="dotted" w:sz="4" w:space="0" w:color="auto"/>
              <w:left w:val="single" w:sz="4" w:space="0" w:color="auto"/>
              <w:bottom w:val="dotted" w:sz="4" w:space="0" w:color="auto"/>
              <w:right w:val="single" w:sz="4" w:space="0" w:color="auto"/>
            </w:tcBorders>
            <w:shd w:val="clear" w:color="000000" w:fill="EEECE1"/>
            <w:noWrap/>
            <w:vAlign w:val="center"/>
            <w:hideMark/>
          </w:tcPr>
          <w:p w14:paraId="1C9C7DFF" w14:textId="77777777" w:rsidR="005D4F8B" w:rsidRPr="00140044" w:rsidRDefault="005D4F8B" w:rsidP="00285633">
            <w:pPr>
              <w:jc w:val="right"/>
              <w:rPr>
                <w:b/>
                <w:i/>
                <w:sz w:val="22"/>
                <w:szCs w:val="22"/>
                <w:lang w:eastAsia="vi-VN"/>
              </w:rPr>
            </w:pPr>
            <w:r w:rsidRPr="00140044">
              <w:rPr>
                <w:sz w:val="22"/>
                <w:szCs w:val="22"/>
                <w:lang w:eastAsia="vi-VN"/>
              </w:rPr>
              <w:t>1350,74</w:t>
            </w:r>
          </w:p>
        </w:tc>
      </w:tr>
      <w:tr w:rsidR="00140044" w:rsidRPr="00140044" w14:paraId="45184C41"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072CEAD" w14:textId="77777777" w:rsidR="005D4F8B" w:rsidRPr="00140044" w:rsidRDefault="005D4F8B" w:rsidP="00285633">
            <w:pPr>
              <w:jc w:val="center"/>
              <w:rPr>
                <w:lang w:eastAsia="vi-VN"/>
              </w:rPr>
            </w:pPr>
            <w:r w:rsidRPr="00140044">
              <w:rPr>
                <w:sz w:val="22"/>
                <w:szCs w:val="22"/>
                <w:lang w:eastAsia="vi-VN"/>
              </w:rPr>
              <w:t>2.10</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5F6FA873" w14:textId="77777777" w:rsidR="005D4F8B" w:rsidRPr="00140044" w:rsidRDefault="005D4F8B" w:rsidP="00285633">
            <w:pPr>
              <w:jc w:val="both"/>
              <w:rPr>
                <w:lang w:eastAsia="vi-VN"/>
              </w:rPr>
            </w:pPr>
            <w:r w:rsidRPr="00140044">
              <w:rPr>
                <w:sz w:val="22"/>
                <w:szCs w:val="22"/>
                <w:lang w:eastAsia="vi-VN"/>
              </w:rPr>
              <w:t>Đất có di tích lịch sử - văn hóa</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599E294E" w14:textId="77777777" w:rsidR="005D4F8B" w:rsidRPr="00140044" w:rsidRDefault="005D4F8B" w:rsidP="00285633">
            <w:pPr>
              <w:jc w:val="right"/>
              <w:rPr>
                <w:sz w:val="22"/>
                <w:szCs w:val="22"/>
                <w:lang w:eastAsia="vi-VN"/>
              </w:rPr>
            </w:pPr>
            <w:r w:rsidRPr="00140044">
              <w:rPr>
                <w:sz w:val="22"/>
                <w:szCs w:val="22"/>
                <w:lang w:eastAsia="vi-VN"/>
              </w:rPr>
              <w:t xml:space="preserve">6,66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3A373E6" w14:textId="77777777" w:rsidR="005D4F8B" w:rsidRPr="00140044" w:rsidRDefault="005D4F8B" w:rsidP="00285633">
            <w:pPr>
              <w:jc w:val="right"/>
              <w:rPr>
                <w:sz w:val="22"/>
                <w:szCs w:val="22"/>
                <w:lang w:eastAsia="vi-VN"/>
              </w:rPr>
            </w:pPr>
            <w:r w:rsidRPr="00140044">
              <w:rPr>
                <w:sz w:val="22"/>
                <w:szCs w:val="22"/>
                <w:lang w:eastAsia="vi-VN"/>
              </w:rPr>
              <w:t xml:space="preserve"> 9,20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71221F51" w14:textId="77777777" w:rsidR="005D4F8B" w:rsidRPr="00140044" w:rsidRDefault="005D4F8B" w:rsidP="00285633">
            <w:pPr>
              <w:jc w:val="right"/>
              <w:rPr>
                <w:sz w:val="22"/>
                <w:szCs w:val="22"/>
                <w:lang w:eastAsia="vi-VN"/>
              </w:rPr>
            </w:pPr>
            <w:r w:rsidRPr="00140044">
              <w:rPr>
                <w:sz w:val="22"/>
                <w:szCs w:val="22"/>
                <w:lang w:eastAsia="vi-VN"/>
              </w:rPr>
              <w:t>2,54</w:t>
            </w:r>
          </w:p>
        </w:tc>
      </w:tr>
      <w:tr w:rsidR="00140044" w:rsidRPr="00140044" w14:paraId="6BA622B4"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0322DC2" w14:textId="77777777" w:rsidR="005D4F8B" w:rsidRPr="00140044" w:rsidRDefault="005D4F8B" w:rsidP="00285633">
            <w:pPr>
              <w:jc w:val="center"/>
              <w:rPr>
                <w:lang w:eastAsia="vi-VN"/>
              </w:rPr>
            </w:pPr>
            <w:r w:rsidRPr="00140044">
              <w:rPr>
                <w:sz w:val="22"/>
                <w:szCs w:val="22"/>
                <w:lang w:eastAsia="vi-VN"/>
              </w:rPr>
              <w:t>2.12</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301244A4" w14:textId="77777777" w:rsidR="005D4F8B" w:rsidRPr="00140044" w:rsidRDefault="005D4F8B" w:rsidP="00285633">
            <w:pPr>
              <w:jc w:val="both"/>
              <w:rPr>
                <w:lang w:eastAsia="vi-VN"/>
              </w:rPr>
            </w:pPr>
            <w:r w:rsidRPr="00140044">
              <w:rPr>
                <w:sz w:val="22"/>
                <w:szCs w:val="22"/>
                <w:lang w:eastAsia="vi-VN"/>
              </w:rPr>
              <w:t>Đất bãi thải, xử lý chất thải</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47E02743" w14:textId="77777777" w:rsidR="005D4F8B" w:rsidRPr="00140044" w:rsidRDefault="005D4F8B" w:rsidP="00285633">
            <w:pPr>
              <w:jc w:val="right"/>
              <w:rPr>
                <w:sz w:val="22"/>
                <w:szCs w:val="22"/>
                <w:lang w:eastAsia="vi-VN"/>
              </w:rPr>
            </w:pPr>
            <w:r w:rsidRPr="00140044">
              <w:rPr>
                <w:sz w:val="22"/>
                <w:szCs w:val="22"/>
                <w:lang w:eastAsia="vi-VN"/>
              </w:rPr>
              <w:t xml:space="preserve">4,15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7D4F0D74" w14:textId="77777777" w:rsidR="005D4F8B" w:rsidRPr="00140044" w:rsidRDefault="005D4F8B" w:rsidP="00285633">
            <w:pPr>
              <w:jc w:val="right"/>
              <w:rPr>
                <w:sz w:val="22"/>
                <w:szCs w:val="22"/>
                <w:lang w:eastAsia="vi-VN"/>
              </w:rPr>
            </w:pPr>
            <w:r w:rsidRPr="00140044">
              <w:rPr>
                <w:sz w:val="22"/>
                <w:szCs w:val="22"/>
                <w:lang w:eastAsia="vi-VN"/>
              </w:rPr>
              <w:t xml:space="preserve">25,89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681AEA94" w14:textId="77777777" w:rsidR="005D4F8B" w:rsidRPr="00140044" w:rsidRDefault="005D4F8B" w:rsidP="00285633">
            <w:pPr>
              <w:jc w:val="right"/>
              <w:rPr>
                <w:sz w:val="22"/>
                <w:szCs w:val="22"/>
                <w:lang w:eastAsia="vi-VN"/>
              </w:rPr>
            </w:pPr>
            <w:r w:rsidRPr="00140044">
              <w:rPr>
                <w:sz w:val="22"/>
                <w:szCs w:val="22"/>
                <w:lang w:eastAsia="vi-VN"/>
              </w:rPr>
              <w:t>21,74</w:t>
            </w:r>
          </w:p>
        </w:tc>
      </w:tr>
      <w:tr w:rsidR="00140044" w:rsidRPr="00140044" w14:paraId="0DF51803"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F8E45A8" w14:textId="77777777" w:rsidR="005D4F8B" w:rsidRPr="00140044" w:rsidRDefault="005D4F8B" w:rsidP="00285633">
            <w:pPr>
              <w:jc w:val="center"/>
              <w:rPr>
                <w:lang w:eastAsia="vi-VN"/>
              </w:rPr>
            </w:pPr>
            <w:r w:rsidRPr="00140044">
              <w:rPr>
                <w:sz w:val="22"/>
                <w:szCs w:val="22"/>
                <w:lang w:eastAsia="vi-VN"/>
              </w:rPr>
              <w:t>2.13</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70131804" w14:textId="77777777" w:rsidR="005D4F8B" w:rsidRPr="00140044" w:rsidRDefault="005D4F8B" w:rsidP="00285633">
            <w:pPr>
              <w:jc w:val="both"/>
              <w:rPr>
                <w:lang w:eastAsia="vi-VN"/>
              </w:rPr>
            </w:pPr>
            <w:r w:rsidRPr="00140044">
              <w:rPr>
                <w:sz w:val="22"/>
                <w:szCs w:val="22"/>
                <w:lang w:eastAsia="vi-VN"/>
              </w:rPr>
              <w:t>Đất ở tại nông thôn</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278D576D" w14:textId="77777777" w:rsidR="005D4F8B" w:rsidRPr="00140044" w:rsidRDefault="005D4F8B" w:rsidP="00285633">
            <w:pPr>
              <w:jc w:val="right"/>
              <w:rPr>
                <w:sz w:val="22"/>
                <w:szCs w:val="22"/>
                <w:lang w:eastAsia="vi-VN"/>
              </w:rPr>
            </w:pPr>
            <w:r w:rsidRPr="00140044">
              <w:rPr>
                <w:sz w:val="22"/>
                <w:szCs w:val="22"/>
                <w:lang w:eastAsia="vi-VN"/>
              </w:rPr>
              <w:t xml:space="preserve">539,03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745FC1BE" w14:textId="77777777" w:rsidR="005D4F8B" w:rsidRPr="00140044" w:rsidRDefault="005D4F8B" w:rsidP="00285633">
            <w:pPr>
              <w:jc w:val="right"/>
              <w:rPr>
                <w:sz w:val="22"/>
                <w:szCs w:val="22"/>
                <w:lang w:eastAsia="vi-VN"/>
              </w:rPr>
            </w:pPr>
            <w:r w:rsidRPr="00140044">
              <w:rPr>
                <w:sz w:val="22"/>
                <w:szCs w:val="22"/>
                <w:lang w:eastAsia="vi-VN"/>
              </w:rPr>
              <w:t xml:space="preserve">836,29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2F2733A5" w14:textId="77777777" w:rsidR="005D4F8B" w:rsidRPr="00140044" w:rsidRDefault="005D4F8B" w:rsidP="00285633">
            <w:pPr>
              <w:jc w:val="right"/>
              <w:rPr>
                <w:sz w:val="22"/>
                <w:szCs w:val="22"/>
                <w:lang w:eastAsia="vi-VN"/>
              </w:rPr>
            </w:pPr>
            <w:r w:rsidRPr="00140044">
              <w:rPr>
                <w:sz w:val="22"/>
                <w:szCs w:val="22"/>
                <w:lang w:eastAsia="vi-VN"/>
              </w:rPr>
              <w:t>297,26</w:t>
            </w:r>
          </w:p>
        </w:tc>
      </w:tr>
      <w:tr w:rsidR="00140044" w:rsidRPr="00140044" w14:paraId="350B19A9"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EA6E11E" w14:textId="77777777" w:rsidR="005D4F8B" w:rsidRPr="00140044" w:rsidRDefault="005D4F8B" w:rsidP="00285633">
            <w:pPr>
              <w:jc w:val="center"/>
              <w:rPr>
                <w:lang w:eastAsia="vi-VN"/>
              </w:rPr>
            </w:pPr>
            <w:r w:rsidRPr="00140044">
              <w:rPr>
                <w:sz w:val="22"/>
                <w:szCs w:val="22"/>
                <w:lang w:eastAsia="vi-VN"/>
              </w:rPr>
              <w:t>2.14</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3316EDF4" w14:textId="77777777" w:rsidR="005D4F8B" w:rsidRPr="00140044" w:rsidRDefault="005D4F8B" w:rsidP="00285633">
            <w:pPr>
              <w:jc w:val="both"/>
              <w:rPr>
                <w:lang w:eastAsia="vi-VN"/>
              </w:rPr>
            </w:pPr>
            <w:r w:rsidRPr="00140044">
              <w:rPr>
                <w:sz w:val="22"/>
                <w:szCs w:val="22"/>
                <w:lang w:eastAsia="vi-VN"/>
              </w:rPr>
              <w:t>Đất ở tại đô thị</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11B36A02" w14:textId="77777777" w:rsidR="005D4F8B" w:rsidRPr="00140044" w:rsidRDefault="005D4F8B" w:rsidP="00285633">
            <w:pPr>
              <w:jc w:val="right"/>
              <w:rPr>
                <w:sz w:val="22"/>
                <w:szCs w:val="22"/>
                <w:lang w:eastAsia="vi-VN"/>
              </w:rPr>
            </w:pPr>
            <w:r w:rsidRPr="00140044">
              <w:rPr>
                <w:sz w:val="22"/>
                <w:szCs w:val="22"/>
                <w:lang w:eastAsia="vi-VN"/>
              </w:rPr>
              <w:t xml:space="preserve">44,35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AF68354" w14:textId="77777777" w:rsidR="005D4F8B" w:rsidRPr="00140044" w:rsidRDefault="005D4F8B" w:rsidP="00285633">
            <w:pPr>
              <w:jc w:val="right"/>
              <w:rPr>
                <w:sz w:val="22"/>
                <w:szCs w:val="22"/>
                <w:lang w:eastAsia="vi-VN"/>
              </w:rPr>
            </w:pPr>
            <w:r w:rsidRPr="00140044">
              <w:rPr>
                <w:sz w:val="22"/>
                <w:szCs w:val="22"/>
                <w:lang w:eastAsia="vi-VN"/>
              </w:rPr>
              <w:t xml:space="preserve">66,80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2E6D6010" w14:textId="77777777" w:rsidR="005D4F8B" w:rsidRPr="00140044" w:rsidRDefault="005D4F8B" w:rsidP="00285633">
            <w:pPr>
              <w:jc w:val="right"/>
              <w:rPr>
                <w:sz w:val="22"/>
                <w:szCs w:val="22"/>
                <w:lang w:eastAsia="vi-VN"/>
              </w:rPr>
            </w:pPr>
            <w:r w:rsidRPr="00140044">
              <w:rPr>
                <w:sz w:val="22"/>
                <w:szCs w:val="22"/>
                <w:lang w:eastAsia="vi-VN"/>
              </w:rPr>
              <w:t>22,45</w:t>
            </w:r>
          </w:p>
        </w:tc>
      </w:tr>
      <w:tr w:rsidR="00140044" w:rsidRPr="00140044" w14:paraId="2E7EAF4C"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5E425B1" w14:textId="77777777" w:rsidR="005D4F8B" w:rsidRPr="00140044" w:rsidRDefault="005D4F8B" w:rsidP="00285633">
            <w:pPr>
              <w:jc w:val="center"/>
              <w:rPr>
                <w:lang w:eastAsia="vi-VN"/>
              </w:rPr>
            </w:pPr>
            <w:r w:rsidRPr="00140044">
              <w:rPr>
                <w:sz w:val="22"/>
                <w:szCs w:val="22"/>
                <w:lang w:eastAsia="vi-VN"/>
              </w:rPr>
              <w:t>2.15</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1C869ABF" w14:textId="77777777" w:rsidR="005D4F8B" w:rsidRPr="00140044" w:rsidRDefault="005D4F8B" w:rsidP="00285633">
            <w:pPr>
              <w:jc w:val="both"/>
              <w:rPr>
                <w:lang w:eastAsia="vi-VN"/>
              </w:rPr>
            </w:pPr>
            <w:r w:rsidRPr="00140044">
              <w:rPr>
                <w:sz w:val="22"/>
                <w:szCs w:val="22"/>
                <w:lang w:eastAsia="vi-VN"/>
              </w:rPr>
              <w:t>Đất xây dựng trụ sở cơ quan</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72EB41A3" w14:textId="77777777" w:rsidR="005D4F8B" w:rsidRPr="00140044" w:rsidRDefault="005D4F8B" w:rsidP="00285633">
            <w:pPr>
              <w:jc w:val="right"/>
              <w:rPr>
                <w:sz w:val="22"/>
                <w:szCs w:val="22"/>
                <w:lang w:eastAsia="vi-VN"/>
              </w:rPr>
            </w:pPr>
            <w:r w:rsidRPr="00140044">
              <w:rPr>
                <w:sz w:val="22"/>
                <w:szCs w:val="22"/>
                <w:lang w:eastAsia="vi-VN"/>
              </w:rPr>
              <w:t xml:space="preserve">13,13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46420985" w14:textId="77777777" w:rsidR="005D4F8B" w:rsidRPr="00140044" w:rsidRDefault="005D4F8B" w:rsidP="00285633">
            <w:pPr>
              <w:jc w:val="right"/>
              <w:rPr>
                <w:sz w:val="22"/>
                <w:szCs w:val="22"/>
                <w:lang w:eastAsia="vi-VN"/>
              </w:rPr>
            </w:pPr>
            <w:r w:rsidRPr="00140044">
              <w:rPr>
                <w:sz w:val="22"/>
                <w:szCs w:val="22"/>
                <w:lang w:eastAsia="vi-VN"/>
              </w:rPr>
              <w:t xml:space="preserve">18,59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72EAA311" w14:textId="77777777" w:rsidR="005D4F8B" w:rsidRPr="00140044" w:rsidRDefault="005D4F8B" w:rsidP="00285633">
            <w:pPr>
              <w:jc w:val="right"/>
              <w:rPr>
                <w:sz w:val="22"/>
                <w:szCs w:val="22"/>
                <w:lang w:eastAsia="vi-VN"/>
              </w:rPr>
            </w:pPr>
            <w:r w:rsidRPr="00140044">
              <w:rPr>
                <w:sz w:val="22"/>
                <w:szCs w:val="22"/>
                <w:lang w:eastAsia="vi-VN"/>
              </w:rPr>
              <w:t>5,46</w:t>
            </w:r>
          </w:p>
        </w:tc>
      </w:tr>
      <w:tr w:rsidR="00140044" w:rsidRPr="00140044" w14:paraId="68CCDC20"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D17D4A5" w14:textId="77777777" w:rsidR="005D4F8B" w:rsidRPr="00140044" w:rsidRDefault="005D4F8B" w:rsidP="00285633">
            <w:pPr>
              <w:jc w:val="center"/>
              <w:rPr>
                <w:lang w:eastAsia="vi-VN"/>
              </w:rPr>
            </w:pPr>
            <w:r w:rsidRPr="00140044">
              <w:rPr>
                <w:sz w:val="22"/>
                <w:szCs w:val="22"/>
                <w:lang w:eastAsia="vi-VN"/>
              </w:rPr>
              <w:t>2.16</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26459635" w14:textId="77777777" w:rsidR="005D4F8B" w:rsidRPr="00140044" w:rsidRDefault="005D4F8B" w:rsidP="00285633">
            <w:pPr>
              <w:jc w:val="both"/>
              <w:rPr>
                <w:lang w:eastAsia="vi-VN"/>
              </w:rPr>
            </w:pPr>
            <w:r w:rsidRPr="00140044">
              <w:rPr>
                <w:sz w:val="22"/>
                <w:szCs w:val="22"/>
                <w:lang w:eastAsia="vi-VN"/>
              </w:rPr>
              <w:t>Đất XD trụ sở của tổ chức SN</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56A0480B" w14:textId="77777777" w:rsidR="005D4F8B" w:rsidRPr="00140044" w:rsidRDefault="005D4F8B" w:rsidP="00285633">
            <w:pPr>
              <w:jc w:val="right"/>
              <w:rPr>
                <w:sz w:val="22"/>
                <w:szCs w:val="22"/>
                <w:lang w:eastAsia="vi-VN"/>
              </w:rPr>
            </w:pPr>
            <w:r w:rsidRPr="00140044">
              <w:rPr>
                <w:sz w:val="22"/>
                <w:szCs w:val="22"/>
                <w:lang w:eastAsia="vi-VN"/>
              </w:rPr>
              <w:t xml:space="preserve">0,94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5DF8B133" w14:textId="77777777" w:rsidR="005D4F8B" w:rsidRPr="00140044" w:rsidRDefault="005D4F8B" w:rsidP="00285633">
            <w:pPr>
              <w:jc w:val="right"/>
              <w:rPr>
                <w:sz w:val="22"/>
                <w:szCs w:val="22"/>
                <w:lang w:eastAsia="vi-VN"/>
              </w:rPr>
            </w:pPr>
            <w:r w:rsidRPr="00140044">
              <w:rPr>
                <w:sz w:val="22"/>
                <w:szCs w:val="22"/>
                <w:lang w:eastAsia="vi-VN"/>
              </w:rPr>
              <w:t xml:space="preserve"> 0,94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7105063A" w14:textId="77777777" w:rsidR="005D4F8B" w:rsidRPr="00140044" w:rsidRDefault="005D4F8B" w:rsidP="00285633">
            <w:pPr>
              <w:jc w:val="right"/>
              <w:rPr>
                <w:sz w:val="22"/>
                <w:szCs w:val="22"/>
                <w:lang w:eastAsia="vi-VN"/>
              </w:rPr>
            </w:pPr>
            <w:r w:rsidRPr="00140044">
              <w:rPr>
                <w:sz w:val="22"/>
                <w:szCs w:val="22"/>
                <w:lang w:eastAsia="vi-VN"/>
              </w:rPr>
              <w:t>0,00</w:t>
            </w:r>
          </w:p>
        </w:tc>
      </w:tr>
      <w:tr w:rsidR="00140044" w:rsidRPr="00140044" w14:paraId="2F277989"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625979C" w14:textId="77777777" w:rsidR="005D4F8B" w:rsidRPr="00140044" w:rsidRDefault="005D4F8B" w:rsidP="00285633">
            <w:pPr>
              <w:jc w:val="center"/>
              <w:rPr>
                <w:lang w:eastAsia="vi-VN"/>
              </w:rPr>
            </w:pPr>
            <w:r w:rsidRPr="00140044">
              <w:rPr>
                <w:sz w:val="22"/>
                <w:szCs w:val="22"/>
                <w:lang w:eastAsia="vi-VN"/>
              </w:rPr>
              <w:t>2.17</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3B36094C" w14:textId="77777777" w:rsidR="005D4F8B" w:rsidRPr="00140044" w:rsidRDefault="005D4F8B" w:rsidP="00285633">
            <w:pPr>
              <w:jc w:val="both"/>
              <w:rPr>
                <w:lang w:eastAsia="vi-VN"/>
              </w:rPr>
            </w:pPr>
            <w:r w:rsidRPr="00140044">
              <w:rPr>
                <w:sz w:val="22"/>
                <w:szCs w:val="22"/>
                <w:lang w:eastAsia="vi-VN"/>
              </w:rPr>
              <w:t>Đất xây dựng cơ sở ngoại giao</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230F8958"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614BB8E" w14:textId="77777777" w:rsidR="005D4F8B" w:rsidRPr="00140044" w:rsidRDefault="005D4F8B" w:rsidP="00285633">
            <w:pPr>
              <w:jc w:val="right"/>
              <w:rPr>
                <w:sz w:val="22"/>
                <w:szCs w:val="22"/>
                <w:lang w:eastAsia="vi-VN"/>
              </w:rPr>
            </w:pPr>
            <w:r w:rsidRPr="00140044">
              <w:rPr>
                <w:sz w:val="22"/>
                <w:szCs w:val="22"/>
                <w:lang w:eastAsia="vi-VN"/>
              </w:rPr>
              <w:t xml:space="preserve"> -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3B9A7280" w14:textId="77777777" w:rsidR="005D4F8B" w:rsidRPr="00140044" w:rsidRDefault="005D4F8B" w:rsidP="00285633">
            <w:pPr>
              <w:jc w:val="right"/>
              <w:rPr>
                <w:sz w:val="22"/>
                <w:szCs w:val="22"/>
                <w:lang w:eastAsia="vi-VN"/>
              </w:rPr>
            </w:pPr>
            <w:r w:rsidRPr="00140044">
              <w:rPr>
                <w:sz w:val="22"/>
                <w:szCs w:val="22"/>
                <w:lang w:eastAsia="vi-VN"/>
              </w:rPr>
              <w:t>0,00</w:t>
            </w:r>
          </w:p>
        </w:tc>
      </w:tr>
      <w:tr w:rsidR="00140044" w:rsidRPr="00140044" w14:paraId="24D6403D"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6E38DD" w14:textId="77777777" w:rsidR="005D4F8B" w:rsidRPr="00140044" w:rsidRDefault="005D4F8B" w:rsidP="00285633">
            <w:pPr>
              <w:jc w:val="center"/>
              <w:rPr>
                <w:lang w:eastAsia="vi-VN"/>
              </w:rPr>
            </w:pPr>
            <w:r w:rsidRPr="00140044">
              <w:rPr>
                <w:sz w:val="22"/>
                <w:szCs w:val="22"/>
                <w:lang w:eastAsia="vi-VN"/>
              </w:rPr>
              <w:t>2.18</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578843AF" w14:textId="77777777" w:rsidR="005D4F8B" w:rsidRPr="00140044" w:rsidRDefault="005D4F8B" w:rsidP="00285633">
            <w:pPr>
              <w:jc w:val="both"/>
              <w:rPr>
                <w:lang w:eastAsia="vi-VN"/>
              </w:rPr>
            </w:pPr>
            <w:r w:rsidRPr="00140044">
              <w:rPr>
                <w:sz w:val="22"/>
                <w:szCs w:val="22"/>
                <w:lang w:eastAsia="vi-VN"/>
              </w:rPr>
              <w:t>Đất cơ sở tôn giáo</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219982C4" w14:textId="77777777" w:rsidR="005D4F8B" w:rsidRPr="00140044" w:rsidRDefault="005D4F8B" w:rsidP="00285633">
            <w:pPr>
              <w:jc w:val="right"/>
              <w:rPr>
                <w:sz w:val="22"/>
                <w:szCs w:val="22"/>
                <w:lang w:eastAsia="vi-VN"/>
              </w:rPr>
            </w:pPr>
            <w:r w:rsidRPr="00140044">
              <w:rPr>
                <w:sz w:val="22"/>
                <w:szCs w:val="22"/>
                <w:lang w:eastAsia="vi-VN"/>
              </w:rPr>
              <w:t xml:space="preserve">21,88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193A6C27" w14:textId="77777777" w:rsidR="005D4F8B" w:rsidRPr="00140044" w:rsidRDefault="005D4F8B" w:rsidP="00285633">
            <w:pPr>
              <w:jc w:val="right"/>
              <w:rPr>
                <w:sz w:val="22"/>
                <w:szCs w:val="22"/>
                <w:lang w:eastAsia="vi-VN"/>
              </w:rPr>
            </w:pPr>
            <w:r w:rsidRPr="00140044">
              <w:rPr>
                <w:sz w:val="22"/>
                <w:szCs w:val="22"/>
                <w:lang w:eastAsia="vi-VN"/>
              </w:rPr>
              <w:t xml:space="preserve">22,72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368EF192" w14:textId="77777777" w:rsidR="005D4F8B" w:rsidRPr="00140044" w:rsidRDefault="005D4F8B" w:rsidP="00285633">
            <w:pPr>
              <w:jc w:val="right"/>
              <w:rPr>
                <w:sz w:val="22"/>
                <w:szCs w:val="22"/>
                <w:lang w:eastAsia="vi-VN"/>
              </w:rPr>
            </w:pPr>
            <w:r w:rsidRPr="00140044">
              <w:rPr>
                <w:sz w:val="22"/>
                <w:szCs w:val="22"/>
                <w:lang w:eastAsia="vi-VN"/>
              </w:rPr>
              <w:t>0,84</w:t>
            </w:r>
          </w:p>
        </w:tc>
      </w:tr>
      <w:tr w:rsidR="00140044" w:rsidRPr="00140044" w14:paraId="7F3A0598"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A6B219A" w14:textId="77777777" w:rsidR="005D4F8B" w:rsidRPr="00140044" w:rsidRDefault="005D4F8B" w:rsidP="00285633">
            <w:pPr>
              <w:jc w:val="center"/>
              <w:rPr>
                <w:lang w:eastAsia="vi-VN"/>
              </w:rPr>
            </w:pPr>
            <w:r w:rsidRPr="00140044">
              <w:rPr>
                <w:sz w:val="22"/>
                <w:szCs w:val="22"/>
                <w:lang w:eastAsia="vi-VN"/>
              </w:rPr>
              <w:t>2.19</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0AF4E8B1" w14:textId="77777777" w:rsidR="005D4F8B" w:rsidRPr="00140044" w:rsidRDefault="005D4F8B" w:rsidP="00285633">
            <w:pPr>
              <w:jc w:val="both"/>
              <w:rPr>
                <w:lang w:eastAsia="vi-VN"/>
              </w:rPr>
            </w:pPr>
            <w:r w:rsidRPr="00140044">
              <w:rPr>
                <w:sz w:val="22"/>
                <w:szCs w:val="22"/>
                <w:lang w:eastAsia="vi-VN"/>
              </w:rPr>
              <w:t xml:space="preserve">Đất làm nghĩa trang, nghĩa địa, </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708F764F" w14:textId="77777777" w:rsidR="005D4F8B" w:rsidRPr="00140044" w:rsidRDefault="005D4F8B" w:rsidP="00285633">
            <w:pPr>
              <w:jc w:val="right"/>
              <w:rPr>
                <w:sz w:val="22"/>
                <w:szCs w:val="22"/>
                <w:lang w:eastAsia="vi-VN"/>
              </w:rPr>
            </w:pPr>
            <w:r w:rsidRPr="00140044">
              <w:rPr>
                <w:sz w:val="22"/>
                <w:szCs w:val="22"/>
                <w:lang w:eastAsia="vi-VN"/>
              </w:rPr>
              <w:t xml:space="preserve">966,07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4ABAB4C0" w14:textId="77777777" w:rsidR="005D4F8B" w:rsidRPr="00140044" w:rsidRDefault="005D4F8B" w:rsidP="00285633">
            <w:pPr>
              <w:jc w:val="right"/>
              <w:rPr>
                <w:sz w:val="22"/>
                <w:szCs w:val="22"/>
                <w:lang w:eastAsia="vi-VN"/>
              </w:rPr>
            </w:pPr>
            <w:r w:rsidRPr="00140044">
              <w:rPr>
                <w:sz w:val="22"/>
                <w:szCs w:val="22"/>
                <w:lang w:eastAsia="vi-VN"/>
              </w:rPr>
              <w:t xml:space="preserve">948,18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78CA2D55" w14:textId="77777777" w:rsidR="005D4F8B" w:rsidRPr="00140044" w:rsidRDefault="005D4F8B" w:rsidP="00285633">
            <w:pPr>
              <w:jc w:val="right"/>
              <w:rPr>
                <w:sz w:val="22"/>
                <w:szCs w:val="22"/>
                <w:lang w:eastAsia="vi-VN"/>
              </w:rPr>
            </w:pPr>
            <w:r w:rsidRPr="00140044">
              <w:rPr>
                <w:sz w:val="22"/>
                <w:szCs w:val="22"/>
                <w:lang w:eastAsia="vi-VN"/>
              </w:rPr>
              <w:t>-17,89</w:t>
            </w:r>
          </w:p>
        </w:tc>
      </w:tr>
      <w:tr w:rsidR="00140044" w:rsidRPr="00140044" w14:paraId="43348B42"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F591D3" w14:textId="77777777" w:rsidR="005D4F8B" w:rsidRPr="00140044" w:rsidRDefault="005D4F8B" w:rsidP="00285633">
            <w:pPr>
              <w:jc w:val="center"/>
              <w:rPr>
                <w:lang w:eastAsia="vi-VN"/>
              </w:rPr>
            </w:pPr>
            <w:r w:rsidRPr="00140044">
              <w:rPr>
                <w:sz w:val="22"/>
                <w:szCs w:val="22"/>
                <w:lang w:eastAsia="vi-VN"/>
              </w:rPr>
              <w:lastRenderedPageBreak/>
              <w:t>2.20</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3AE8445D" w14:textId="77777777" w:rsidR="005D4F8B" w:rsidRPr="00140044" w:rsidRDefault="005D4F8B" w:rsidP="00285633">
            <w:pPr>
              <w:jc w:val="both"/>
              <w:rPr>
                <w:lang w:eastAsia="vi-VN"/>
              </w:rPr>
            </w:pPr>
            <w:r w:rsidRPr="00140044">
              <w:rPr>
                <w:sz w:val="22"/>
                <w:szCs w:val="22"/>
                <w:lang w:eastAsia="vi-VN"/>
              </w:rPr>
              <w:t>Đất SXVL xây dựng, làm đồ gốm</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7B936F3C" w14:textId="77777777" w:rsidR="005D4F8B" w:rsidRPr="00140044" w:rsidRDefault="005D4F8B" w:rsidP="00285633">
            <w:pPr>
              <w:jc w:val="right"/>
              <w:rPr>
                <w:sz w:val="22"/>
                <w:szCs w:val="22"/>
                <w:lang w:eastAsia="vi-VN"/>
              </w:rPr>
            </w:pPr>
            <w:r w:rsidRPr="00140044">
              <w:rPr>
                <w:sz w:val="22"/>
                <w:szCs w:val="22"/>
                <w:lang w:eastAsia="vi-VN"/>
              </w:rPr>
              <w:t xml:space="preserve">12,61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621F4DA0" w14:textId="77777777" w:rsidR="005D4F8B" w:rsidRPr="00140044" w:rsidRDefault="005D4F8B" w:rsidP="00285633">
            <w:pPr>
              <w:jc w:val="right"/>
              <w:rPr>
                <w:sz w:val="22"/>
                <w:szCs w:val="22"/>
                <w:lang w:eastAsia="vi-VN"/>
              </w:rPr>
            </w:pPr>
            <w:r w:rsidRPr="00140044">
              <w:rPr>
                <w:sz w:val="22"/>
                <w:szCs w:val="22"/>
                <w:lang w:eastAsia="vi-VN"/>
              </w:rPr>
              <w:t xml:space="preserve">10,79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0BDD488A" w14:textId="77777777" w:rsidR="005D4F8B" w:rsidRPr="00140044" w:rsidRDefault="005D4F8B" w:rsidP="00285633">
            <w:pPr>
              <w:jc w:val="right"/>
              <w:rPr>
                <w:sz w:val="22"/>
                <w:szCs w:val="22"/>
                <w:lang w:eastAsia="vi-VN"/>
              </w:rPr>
            </w:pPr>
            <w:r w:rsidRPr="00140044">
              <w:rPr>
                <w:sz w:val="22"/>
                <w:szCs w:val="22"/>
                <w:lang w:eastAsia="vi-VN"/>
              </w:rPr>
              <w:t>-1,82</w:t>
            </w:r>
          </w:p>
        </w:tc>
      </w:tr>
      <w:tr w:rsidR="00140044" w:rsidRPr="00140044" w14:paraId="510F7783"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1CF347F" w14:textId="77777777" w:rsidR="005D4F8B" w:rsidRPr="00140044" w:rsidRDefault="005D4F8B" w:rsidP="00285633">
            <w:pPr>
              <w:jc w:val="center"/>
              <w:rPr>
                <w:lang w:eastAsia="vi-VN"/>
              </w:rPr>
            </w:pPr>
            <w:r w:rsidRPr="00140044">
              <w:rPr>
                <w:sz w:val="22"/>
                <w:szCs w:val="22"/>
                <w:lang w:eastAsia="vi-VN"/>
              </w:rPr>
              <w:t>2.21</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151DDDF5" w14:textId="77777777" w:rsidR="005D4F8B" w:rsidRPr="00140044" w:rsidRDefault="005D4F8B" w:rsidP="00285633">
            <w:pPr>
              <w:jc w:val="both"/>
              <w:rPr>
                <w:lang w:eastAsia="vi-VN"/>
              </w:rPr>
            </w:pPr>
            <w:r w:rsidRPr="00140044">
              <w:rPr>
                <w:sz w:val="22"/>
                <w:szCs w:val="22"/>
                <w:lang w:eastAsia="vi-VN"/>
              </w:rPr>
              <w:t>Đất sinh hoạt cộng đồng</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35D8B01C" w14:textId="77777777" w:rsidR="005D4F8B" w:rsidRPr="00140044" w:rsidRDefault="005D4F8B" w:rsidP="00285633">
            <w:pPr>
              <w:jc w:val="right"/>
              <w:rPr>
                <w:sz w:val="22"/>
                <w:szCs w:val="22"/>
                <w:lang w:eastAsia="vi-VN"/>
              </w:rPr>
            </w:pPr>
            <w:r w:rsidRPr="00140044">
              <w:rPr>
                <w:sz w:val="22"/>
                <w:szCs w:val="22"/>
                <w:lang w:eastAsia="vi-VN"/>
              </w:rPr>
              <w:t xml:space="preserve">16,94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54E8ED2D" w14:textId="77777777" w:rsidR="005D4F8B" w:rsidRPr="00140044" w:rsidRDefault="005D4F8B" w:rsidP="00285633">
            <w:pPr>
              <w:jc w:val="right"/>
              <w:rPr>
                <w:sz w:val="22"/>
                <w:szCs w:val="22"/>
                <w:lang w:eastAsia="vi-VN"/>
              </w:rPr>
            </w:pPr>
            <w:r w:rsidRPr="00140044">
              <w:rPr>
                <w:sz w:val="22"/>
                <w:szCs w:val="22"/>
                <w:lang w:eastAsia="vi-VN"/>
              </w:rPr>
              <w:t xml:space="preserve">18,61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4D97BBE1" w14:textId="77777777" w:rsidR="005D4F8B" w:rsidRPr="00140044" w:rsidRDefault="005D4F8B" w:rsidP="00285633">
            <w:pPr>
              <w:jc w:val="right"/>
              <w:rPr>
                <w:sz w:val="22"/>
                <w:szCs w:val="22"/>
                <w:lang w:eastAsia="vi-VN"/>
              </w:rPr>
            </w:pPr>
            <w:r w:rsidRPr="00140044">
              <w:rPr>
                <w:sz w:val="22"/>
                <w:szCs w:val="22"/>
                <w:lang w:eastAsia="vi-VN"/>
              </w:rPr>
              <w:t>1,67</w:t>
            </w:r>
          </w:p>
        </w:tc>
      </w:tr>
      <w:tr w:rsidR="00140044" w:rsidRPr="00140044" w14:paraId="4C7AA9DA"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968AF16" w14:textId="77777777" w:rsidR="005D4F8B" w:rsidRPr="00140044" w:rsidRDefault="005D4F8B" w:rsidP="00285633">
            <w:pPr>
              <w:jc w:val="center"/>
              <w:rPr>
                <w:lang w:eastAsia="vi-VN"/>
              </w:rPr>
            </w:pPr>
            <w:r w:rsidRPr="00140044">
              <w:rPr>
                <w:sz w:val="22"/>
                <w:szCs w:val="22"/>
                <w:lang w:eastAsia="vi-VN"/>
              </w:rPr>
              <w:t>2.22</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2011B84F" w14:textId="77777777" w:rsidR="005D4F8B" w:rsidRPr="00140044" w:rsidRDefault="005D4F8B" w:rsidP="00285633">
            <w:pPr>
              <w:jc w:val="both"/>
              <w:rPr>
                <w:lang w:eastAsia="vi-VN"/>
              </w:rPr>
            </w:pPr>
            <w:r w:rsidRPr="00140044">
              <w:rPr>
                <w:sz w:val="22"/>
                <w:szCs w:val="22"/>
                <w:lang w:eastAsia="vi-VN"/>
              </w:rPr>
              <w:t>Đất khu vui chơi, giải trí công cộng</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62D875F4" w14:textId="77777777" w:rsidR="005D4F8B" w:rsidRPr="00140044" w:rsidRDefault="005D4F8B" w:rsidP="00285633">
            <w:pPr>
              <w:jc w:val="right"/>
              <w:rPr>
                <w:sz w:val="22"/>
                <w:szCs w:val="22"/>
                <w:lang w:eastAsia="vi-VN"/>
              </w:rPr>
            </w:pPr>
            <w:r w:rsidRPr="00140044">
              <w:rPr>
                <w:sz w:val="22"/>
                <w:szCs w:val="22"/>
                <w:lang w:eastAsia="vi-VN"/>
              </w:rPr>
              <w:t xml:space="preserve">0,92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253207E1" w14:textId="77777777" w:rsidR="005D4F8B" w:rsidRPr="00140044" w:rsidRDefault="005D4F8B" w:rsidP="00285633">
            <w:pPr>
              <w:jc w:val="right"/>
              <w:rPr>
                <w:sz w:val="22"/>
                <w:szCs w:val="22"/>
                <w:lang w:eastAsia="vi-VN"/>
              </w:rPr>
            </w:pPr>
            <w:r w:rsidRPr="00140044">
              <w:rPr>
                <w:sz w:val="22"/>
                <w:szCs w:val="22"/>
                <w:lang w:eastAsia="vi-VN"/>
              </w:rPr>
              <w:t xml:space="preserve">121,26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3EE40403" w14:textId="77777777" w:rsidR="005D4F8B" w:rsidRPr="00140044" w:rsidRDefault="005D4F8B" w:rsidP="00285633">
            <w:pPr>
              <w:jc w:val="right"/>
              <w:rPr>
                <w:sz w:val="22"/>
                <w:szCs w:val="22"/>
                <w:lang w:eastAsia="vi-VN"/>
              </w:rPr>
            </w:pPr>
            <w:r w:rsidRPr="00140044">
              <w:rPr>
                <w:sz w:val="22"/>
                <w:szCs w:val="22"/>
                <w:lang w:eastAsia="vi-VN"/>
              </w:rPr>
              <w:t>120,34</w:t>
            </w:r>
          </w:p>
        </w:tc>
      </w:tr>
      <w:tr w:rsidR="00140044" w:rsidRPr="00140044" w14:paraId="35F5D081"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D2E3F8" w14:textId="77777777" w:rsidR="005D4F8B" w:rsidRPr="00140044" w:rsidRDefault="005D4F8B" w:rsidP="00285633">
            <w:pPr>
              <w:jc w:val="center"/>
              <w:rPr>
                <w:lang w:eastAsia="vi-VN"/>
              </w:rPr>
            </w:pPr>
            <w:r w:rsidRPr="00140044">
              <w:rPr>
                <w:sz w:val="22"/>
                <w:szCs w:val="22"/>
                <w:lang w:eastAsia="vi-VN"/>
              </w:rPr>
              <w:t>2.23</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6D80576A" w14:textId="77777777" w:rsidR="005D4F8B" w:rsidRPr="00140044" w:rsidRDefault="005D4F8B" w:rsidP="00285633">
            <w:pPr>
              <w:jc w:val="both"/>
              <w:rPr>
                <w:lang w:eastAsia="vi-VN"/>
              </w:rPr>
            </w:pPr>
            <w:r w:rsidRPr="00140044">
              <w:rPr>
                <w:sz w:val="22"/>
                <w:szCs w:val="22"/>
                <w:lang w:eastAsia="vi-VN"/>
              </w:rPr>
              <w:t>Đất cơ sở tín ngưỡng</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6FA671CB" w14:textId="77777777" w:rsidR="005D4F8B" w:rsidRPr="00140044" w:rsidRDefault="005D4F8B" w:rsidP="00285633">
            <w:pPr>
              <w:jc w:val="right"/>
              <w:rPr>
                <w:sz w:val="22"/>
                <w:szCs w:val="22"/>
                <w:lang w:eastAsia="vi-VN"/>
              </w:rPr>
            </w:pPr>
            <w:r w:rsidRPr="00140044">
              <w:rPr>
                <w:sz w:val="22"/>
                <w:szCs w:val="22"/>
                <w:lang w:eastAsia="vi-VN"/>
              </w:rPr>
              <w:t xml:space="preserve">122,32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5F68755A" w14:textId="77777777" w:rsidR="005D4F8B" w:rsidRPr="00140044" w:rsidRDefault="005D4F8B" w:rsidP="00285633">
            <w:pPr>
              <w:jc w:val="right"/>
              <w:rPr>
                <w:sz w:val="22"/>
                <w:szCs w:val="22"/>
                <w:lang w:eastAsia="vi-VN"/>
              </w:rPr>
            </w:pPr>
            <w:r w:rsidRPr="00140044">
              <w:rPr>
                <w:sz w:val="22"/>
                <w:szCs w:val="22"/>
                <w:lang w:eastAsia="vi-VN"/>
              </w:rPr>
              <w:t xml:space="preserve">118,47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2F42EFC9" w14:textId="77777777" w:rsidR="005D4F8B" w:rsidRPr="00140044" w:rsidRDefault="005D4F8B" w:rsidP="00285633">
            <w:pPr>
              <w:jc w:val="right"/>
              <w:rPr>
                <w:sz w:val="22"/>
                <w:szCs w:val="22"/>
                <w:lang w:eastAsia="vi-VN"/>
              </w:rPr>
            </w:pPr>
            <w:r w:rsidRPr="00140044">
              <w:rPr>
                <w:sz w:val="22"/>
                <w:szCs w:val="22"/>
                <w:lang w:eastAsia="vi-VN"/>
              </w:rPr>
              <w:t>-3,85</w:t>
            </w:r>
          </w:p>
        </w:tc>
      </w:tr>
      <w:tr w:rsidR="00140044" w:rsidRPr="00140044" w14:paraId="78CEABAF"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24CC094" w14:textId="77777777" w:rsidR="005D4F8B" w:rsidRPr="00140044" w:rsidRDefault="005D4F8B" w:rsidP="00285633">
            <w:pPr>
              <w:jc w:val="center"/>
              <w:rPr>
                <w:lang w:eastAsia="vi-VN"/>
              </w:rPr>
            </w:pPr>
            <w:r w:rsidRPr="00140044">
              <w:rPr>
                <w:sz w:val="22"/>
                <w:szCs w:val="22"/>
                <w:lang w:eastAsia="vi-VN"/>
              </w:rPr>
              <w:t>2.24</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4584ADD4" w14:textId="77777777" w:rsidR="005D4F8B" w:rsidRPr="00140044" w:rsidRDefault="005D4F8B" w:rsidP="00285633">
            <w:pPr>
              <w:jc w:val="both"/>
              <w:rPr>
                <w:lang w:eastAsia="vi-VN"/>
              </w:rPr>
            </w:pPr>
            <w:r w:rsidRPr="00140044">
              <w:rPr>
                <w:sz w:val="22"/>
                <w:szCs w:val="22"/>
                <w:lang w:eastAsia="vi-VN"/>
              </w:rPr>
              <w:t>Đất sông, ngòi, kênh, rạch, suối</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0E0D8379" w14:textId="77777777" w:rsidR="005D4F8B" w:rsidRPr="00140044" w:rsidRDefault="005D4F8B" w:rsidP="00285633">
            <w:pPr>
              <w:jc w:val="right"/>
              <w:rPr>
                <w:sz w:val="22"/>
                <w:szCs w:val="22"/>
                <w:lang w:eastAsia="vi-VN"/>
              </w:rPr>
            </w:pPr>
            <w:r w:rsidRPr="00140044">
              <w:rPr>
                <w:sz w:val="22"/>
                <w:szCs w:val="22"/>
                <w:lang w:eastAsia="vi-VN"/>
              </w:rPr>
              <w:t xml:space="preserve">1.804,60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37796A30" w14:textId="77777777" w:rsidR="005D4F8B" w:rsidRPr="00140044" w:rsidRDefault="005D4F8B" w:rsidP="00285633">
            <w:pPr>
              <w:jc w:val="right"/>
              <w:rPr>
                <w:sz w:val="22"/>
                <w:szCs w:val="22"/>
                <w:lang w:eastAsia="vi-VN"/>
              </w:rPr>
            </w:pPr>
            <w:r w:rsidRPr="00140044">
              <w:rPr>
                <w:sz w:val="22"/>
                <w:szCs w:val="22"/>
                <w:lang w:eastAsia="vi-VN"/>
              </w:rPr>
              <w:t xml:space="preserve"> 1.731,52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2EC93A4F" w14:textId="77777777" w:rsidR="005D4F8B" w:rsidRPr="00140044" w:rsidRDefault="005D4F8B" w:rsidP="00285633">
            <w:pPr>
              <w:jc w:val="right"/>
              <w:rPr>
                <w:sz w:val="22"/>
                <w:szCs w:val="22"/>
                <w:lang w:eastAsia="vi-VN"/>
              </w:rPr>
            </w:pPr>
            <w:r w:rsidRPr="00140044">
              <w:rPr>
                <w:sz w:val="22"/>
                <w:szCs w:val="22"/>
                <w:lang w:eastAsia="vi-VN"/>
              </w:rPr>
              <w:t>-73,08</w:t>
            </w:r>
          </w:p>
        </w:tc>
      </w:tr>
      <w:tr w:rsidR="00140044" w:rsidRPr="00140044" w14:paraId="4AA80474" w14:textId="77777777" w:rsidTr="005D4F8B">
        <w:trPr>
          <w:trHeight w:val="340"/>
        </w:trPr>
        <w:tc>
          <w:tcPr>
            <w:tcW w:w="63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9D4140" w14:textId="77777777" w:rsidR="005D4F8B" w:rsidRPr="00140044" w:rsidRDefault="005D4F8B" w:rsidP="00285633">
            <w:pPr>
              <w:jc w:val="center"/>
              <w:rPr>
                <w:lang w:eastAsia="vi-VN"/>
              </w:rPr>
            </w:pPr>
            <w:r w:rsidRPr="00140044">
              <w:rPr>
                <w:sz w:val="22"/>
                <w:szCs w:val="22"/>
                <w:lang w:eastAsia="vi-VN"/>
              </w:rPr>
              <w:t>2.25</w:t>
            </w:r>
          </w:p>
        </w:tc>
        <w:tc>
          <w:tcPr>
            <w:tcW w:w="3480" w:type="dxa"/>
            <w:tcBorders>
              <w:top w:val="dotted" w:sz="4" w:space="0" w:color="auto"/>
              <w:left w:val="nil"/>
              <w:bottom w:val="dotted" w:sz="4" w:space="0" w:color="auto"/>
              <w:right w:val="single" w:sz="4" w:space="0" w:color="auto"/>
            </w:tcBorders>
            <w:shd w:val="clear" w:color="auto" w:fill="auto"/>
            <w:vAlign w:val="center"/>
            <w:hideMark/>
          </w:tcPr>
          <w:p w14:paraId="4ADD04A6" w14:textId="77777777" w:rsidR="005D4F8B" w:rsidRPr="00140044" w:rsidRDefault="005D4F8B" w:rsidP="00285633">
            <w:pPr>
              <w:jc w:val="both"/>
              <w:rPr>
                <w:lang w:eastAsia="vi-VN"/>
              </w:rPr>
            </w:pPr>
            <w:r w:rsidRPr="00140044">
              <w:rPr>
                <w:sz w:val="22"/>
                <w:szCs w:val="22"/>
                <w:lang w:eastAsia="vi-VN"/>
              </w:rPr>
              <w:t>Đất có mặt nước chuyên dùng</w:t>
            </w:r>
          </w:p>
        </w:tc>
        <w:tc>
          <w:tcPr>
            <w:tcW w:w="1593" w:type="dxa"/>
            <w:tcBorders>
              <w:top w:val="dotted" w:sz="4" w:space="0" w:color="auto"/>
              <w:left w:val="nil"/>
              <w:bottom w:val="dotted" w:sz="4" w:space="0" w:color="auto"/>
              <w:right w:val="single" w:sz="4" w:space="0" w:color="auto"/>
            </w:tcBorders>
            <w:shd w:val="clear" w:color="auto" w:fill="auto"/>
            <w:noWrap/>
            <w:vAlign w:val="center"/>
            <w:hideMark/>
          </w:tcPr>
          <w:p w14:paraId="1C082A53" w14:textId="77777777" w:rsidR="005D4F8B" w:rsidRPr="00140044" w:rsidRDefault="005D4F8B" w:rsidP="00285633">
            <w:pPr>
              <w:jc w:val="right"/>
              <w:rPr>
                <w:sz w:val="22"/>
                <w:szCs w:val="22"/>
                <w:lang w:eastAsia="vi-VN"/>
              </w:rPr>
            </w:pPr>
            <w:r w:rsidRPr="00140044">
              <w:rPr>
                <w:sz w:val="22"/>
                <w:szCs w:val="22"/>
                <w:lang w:eastAsia="vi-VN"/>
              </w:rPr>
              <w:t xml:space="preserve">202,00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14:paraId="004C79B7" w14:textId="77777777" w:rsidR="005D4F8B" w:rsidRPr="00140044" w:rsidRDefault="005D4F8B" w:rsidP="00285633">
            <w:pPr>
              <w:jc w:val="right"/>
              <w:rPr>
                <w:sz w:val="22"/>
                <w:szCs w:val="22"/>
                <w:lang w:eastAsia="vi-VN"/>
              </w:rPr>
            </w:pPr>
            <w:r w:rsidRPr="00140044">
              <w:rPr>
                <w:sz w:val="22"/>
                <w:szCs w:val="22"/>
                <w:lang w:eastAsia="vi-VN"/>
              </w:rPr>
              <w:t xml:space="preserve">183,38 </w:t>
            </w:r>
          </w:p>
        </w:tc>
        <w:tc>
          <w:tcPr>
            <w:tcW w:w="1667" w:type="dxa"/>
            <w:tcBorders>
              <w:top w:val="dotted" w:sz="4" w:space="0" w:color="auto"/>
              <w:left w:val="nil"/>
              <w:bottom w:val="dotted" w:sz="4" w:space="0" w:color="auto"/>
              <w:right w:val="single" w:sz="4" w:space="0" w:color="auto"/>
            </w:tcBorders>
            <w:shd w:val="clear" w:color="000000" w:fill="EEECE1"/>
            <w:noWrap/>
            <w:vAlign w:val="center"/>
            <w:hideMark/>
          </w:tcPr>
          <w:p w14:paraId="62AE0FFB" w14:textId="77777777" w:rsidR="005D4F8B" w:rsidRPr="00140044" w:rsidRDefault="005D4F8B" w:rsidP="00285633">
            <w:pPr>
              <w:jc w:val="right"/>
              <w:rPr>
                <w:sz w:val="22"/>
                <w:szCs w:val="22"/>
                <w:lang w:eastAsia="vi-VN"/>
              </w:rPr>
            </w:pPr>
            <w:r w:rsidRPr="00140044">
              <w:rPr>
                <w:sz w:val="22"/>
                <w:szCs w:val="22"/>
                <w:lang w:eastAsia="vi-VN"/>
              </w:rPr>
              <w:t>-18,62</w:t>
            </w:r>
          </w:p>
        </w:tc>
      </w:tr>
      <w:tr w:rsidR="00140044" w:rsidRPr="00140044" w14:paraId="708CF08F" w14:textId="77777777" w:rsidTr="005D4F8B">
        <w:trPr>
          <w:trHeight w:val="340"/>
        </w:trPr>
        <w:tc>
          <w:tcPr>
            <w:tcW w:w="631"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ABFB441" w14:textId="77777777" w:rsidR="005D4F8B" w:rsidRPr="00140044" w:rsidRDefault="005D4F8B" w:rsidP="00285633">
            <w:pPr>
              <w:jc w:val="center"/>
              <w:rPr>
                <w:lang w:eastAsia="vi-VN"/>
              </w:rPr>
            </w:pPr>
            <w:r w:rsidRPr="00140044">
              <w:rPr>
                <w:sz w:val="22"/>
                <w:szCs w:val="22"/>
                <w:lang w:eastAsia="vi-VN"/>
              </w:rPr>
              <w:t>2.26</w:t>
            </w:r>
          </w:p>
        </w:tc>
        <w:tc>
          <w:tcPr>
            <w:tcW w:w="3480" w:type="dxa"/>
            <w:tcBorders>
              <w:top w:val="dotted" w:sz="4" w:space="0" w:color="auto"/>
              <w:left w:val="nil"/>
              <w:bottom w:val="single" w:sz="4" w:space="0" w:color="auto"/>
              <w:right w:val="single" w:sz="4" w:space="0" w:color="auto"/>
            </w:tcBorders>
            <w:shd w:val="clear" w:color="auto" w:fill="auto"/>
            <w:vAlign w:val="center"/>
            <w:hideMark/>
          </w:tcPr>
          <w:p w14:paraId="1772DA7D" w14:textId="77777777" w:rsidR="005D4F8B" w:rsidRPr="00140044" w:rsidRDefault="005D4F8B" w:rsidP="00285633">
            <w:pPr>
              <w:jc w:val="both"/>
              <w:rPr>
                <w:lang w:eastAsia="vi-VN"/>
              </w:rPr>
            </w:pPr>
            <w:r w:rsidRPr="00140044">
              <w:rPr>
                <w:sz w:val="22"/>
                <w:szCs w:val="22"/>
                <w:lang w:eastAsia="vi-VN"/>
              </w:rPr>
              <w:t>Đất phi nông nghiệp còn lại</w:t>
            </w:r>
          </w:p>
        </w:tc>
        <w:tc>
          <w:tcPr>
            <w:tcW w:w="1593" w:type="dxa"/>
            <w:tcBorders>
              <w:top w:val="dotted" w:sz="4" w:space="0" w:color="auto"/>
              <w:left w:val="nil"/>
              <w:bottom w:val="single" w:sz="4" w:space="0" w:color="auto"/>
              <w:right w:val="single" w:sz="4" w:space="0" w:color="auto"/>
            </w:tcBorders>
            <w:shd w:val="clear" w:color="auto" w:fill="auto"/>
            <w:noWrap/>
            <w:vAlign w:val="center"/>
            <w:hideMark/>
          </w:tcPr>
          <w:p w14:paraId="2C349BB8" w14:textId="77777777" w:rsidR="005D4F8B" w:rsidRPr="00140044" w:rsidRDefault="005D4F8B" w:rsidP="00285633">
            <w:pPr>
              <w:jc w:val="right"/>
              <w:rPr>
                <w:sz w:val="22"/>
                <w:szCs w:val="22"/>
                <w:lang w:eastAsia="vi-VN"/>
              </w:rPr>
            </w:pPr>
            <w:r w:rsidRPr="00140044">
              <w:rPr>
                <w:sz w:val="22"/>
                <w:szCs w:val="22"/>
                <w:lang w:eastAsia="vi-VN"/>
              </w:rPr>
              <w:t xml:space="preserve">1,01 </w:t>
            </w:r>
          </w:p>
        </w:tc>
        <w:tc>
          <w:tcPr>
            <w:tcW w:w="1843" w:type="dxa"/>
            <w:tcBorders>
              <w:top w:val="dotted" w:sz="4" w:space="0" w:color="auto"/>
              <w:left w:val="nil"/>
              <w:bottom w:val="single" w:sz="4" w:space="0" w:color="auto"/>
              <w:right w:val="single" w:sz="4" w:space="0" w:color="auto"/>
            </w:tcBorders>
            <w:shd w:val="clear" w:color="auto" w:fill="auto"/>
            <w:noWrap/>
            <w:vAlign w:val="center"/>
            <w:hideMark/>
          </w:tcPr>
          <w:p w14:paraId="79469F0F" w14:textId="77777777" w:rsidR="005D4F8B" w:rsidRPr="00140044" w:rsidRDefault="005D4F8B" w:rsidP="00285633">
            <w:pPr>
              <w:jc w:val="right"/>
              <w:rPr>
                <w:sz w:val="22"/>
                <w:szCs w:val="22"/>
                <w:lang w:eastAsia="vi-VN"/>
              </w:rPr>
            </w:pPr>
            <w:r w:rsidRPr="00140044">
              <w:rPr>
                <w:sz w:val="22"/>
                <w:szCs w:val="22"/>
                <w:lang w:eastAsia="vi-VN"/>
              </w:rPr>
              <w:t xml:space="preserve"> 2,42 </w:t>
            </w:r>
          </w:p>
        </w:tc>
        <w:tc>
          <w:tcPr>
            <w:tcW w:w="1667" w:type="dxa"/>
            <w:tcBorders>
              <w:top w:val="dotted" w:sz="4" w:space="0" w:color="auto"/>
              <w:left w:val="nil"/>
              <w:bottom w:val="single" w:sz="4" w:space="0" w:color="auto"/>
              <w:right w:val="single" w:sz="4" w:space="0" w:color="auto"/>
            </w:tcBorders>
            <w:shd w:val="clear" w:color="000000" w:fill="EEECE1"/>
            <w:noWrap/>
            <w:vAlign w:val="center"/>
            <w:hideMark/>
          </w:tcPr>
          <w:p w14:paraId="2C6D1A0B" w14:textId="77777777" w:rsidR="005D4F8B" w:rsidRPr="00140044" w:rsidRDefault="005D4F8B" w:rsidP="00285633">
            <w:pPr>
              <w:jc w:val="right"/>
              <w:rPr>
                <w:sz w:val="22"/>
                <w:szCs w:val="22"/>
                <w:lang w:eastAsia="vi-VN"/>
              </w:rPr>
            </w:pPr>
            <w:r w:rsidRPr="00140044">
              <w:rPr>
                <w:sz w:val="22"/>
                <w:szCs w:val="22"/>
                <w:lang w:eastAsia="vi-VN"/>
              </w:rPr>
              <w:t>1,41</w:t>
            </w:r>
          </w:p>
        </w:tc>
      </w:tr>
      <w:tr w:rsidR="00140044" w:rsidRPr="00140044" w14:paraId="118294FE" w14:textId="77777777" w:rsidTr="005D4F8B">
        <w:trPr>
          <w:trHeight w:val="340"/>
        </w:trPr>
        <w:tc>
          <w:tcPr>
            <w:tcW w:w="63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9F5929C" w14:textId="77777777" w:rsidR="005D4F8B" w:rsidRPr="00140044" w:rsidRDefault="005D4F8B" w:rsidP="00285633">
            <w:pPr>
              <w:jc w:val="center"/>
              <w:rPr>
                <w:b/>
                <w:bCs/>
                <w:lang w:eastAsia="vi-VN"/>
              </w:rPr>
            </w:pPr>
            <w:r w:rsidRPr="00140044">
              <w:rPr>
                <w:b/>
                <w:bCs/>
                <w:sz w:val="22"/>
                <w:szCs w:val="22"/>
                <w:lang w:eastAsia="vi-VN"/>
              </w:rPr>
              <w:t>3</w:t>
            </w:r>
          </w:p>
        </w:tc>
        <w:tc>
          <w:tcPr>
            <w:tcW w:w="3480" w:type="dxa"/>
            <w:tcBorders>
              <w:top w:val="single" w:sz="4" w:space="0" w:color="auto"/>
              <w:left w:val="nil"/>
              <w:bottom w:val="single" w:sz="4" w:space="0" w:color="auto"/>
              <w:right w:val="single" w:sz="4" w:space="0" w:color="auto"/>
            </w:tcBorders>
            <w:shd w:val="clear" w:color="000000" w:fill="EEECE1"/>
            <w:vAlign w:val="center"/>
            <w:hideMark/>
          </w:tcPr>
          <w:p w14:paraId="0D0663D6" w14:textId="77777777" w:rsidR="005D4F8B" w:rsidRPr="00140044" w:rsidRDefault="005D4F8B" w:rsidP="00285633">
            <w:pPr>
              <w:jc w:val="both"/>
              <w:rPr>
                <w:b/>
                <w:bCs/>
                <w:lang w:eastAsia="vi-VN"/>
              </w:rPr>
            </w:pPr>
            <w:r w:rsidRPr="00140044">
              <w:rPr>
                <w:b/>
                <w:bCs/>
                <w:sz w:val="22"/>
                <w:szCs w:val="22"/>
                <w:lang w:eastAsia="vi-VN"/>
              </w:rPr>
              <w:t>Đất chưa sử dụng</w:t>
            </w:r>
          </w:p>
        </w:tc>
        <w:tc>
          <w:tcPr>
            <w:tcW w:w="1593" w:type="dxa"/>
            <w:tcBorders>
              <w:top w:val="single" w:sz="4" w:space="0" w:color="auto"/>
              <w:left w:val="nil"/>
              <w:bottom w:val="single" w:sz="4" w:space="0" w:color="auto"/>
              <w:right w:val="single" w:sz="4" w:space="0" w:color="auto"/>
            </w:tcBorders>
            <w:shd w:val="clear" w:color="000000" w:fill="EEECE1"/>
            <w:noWrap/>
            <w:vAlign w:val="center"/>
            <w:hideMark/>
          </w:tcPr>
          <w:p w14:paraId="4930B134" w14:textId="77777777" w:rsidR="005D4F8B" w:rsidRPr="00140044" w:rsidRDefault="005D4F8B" w:rsidP="00285633">
            <w:pPr>
              <w:jc w:val="right"/>
              <w:rPr>
                <w:b/>
                <w:bCs/>
                <w:sz w:val="22"/>
                <w:szCs w:val="22"/>
                <w:lang w:eastAsia="vi-VN"/>
              </w:rPr>
            </w:pPr>
            <w:r w:rsidRPr="00140044">
              <w:rPr>
                <w:b/>
                <w:bCs/>
                <w:sz w:val="22"/>
                <w:szCs w:val="22"/>
                <w:lang w:eastAsia="vi-VN"/>
              </w:rPr>
              <w:t xml:space="preserve">1.119,35 </w:t>
            </w:r>
          </w:p>
        </w:tc>
        <w:tc>
          <w:tcPr>
            <w:tcW w:w="1843" w:type="dxa"/>
            <w:tcBorders>
              <w:top w:val="nil"/>
              <w:left w:val="nil"/>
              <w:bottom w:val="single" w:sz="4" w:space="0" w:color="auto"/>
              <w:right w:val="single" w:sz="4" w:space="0" w:color="auto"/>
            </w:tcBorders>
            <w:shd w:val="clear" w:color="000000" w:fill="EEECE1"/>
            <w:noWrap/>
            <w:vAlign w:val="center"/>
            <w:hideMark/>
          </w:tcPr>
          <w:p w14:paraId="6C0AF506" w14:textId="77777777" w:rsidR="005D4F8B" w:rsidRPr="00140044" w:rsidRDefault="005D4F8B" w:rsidP="00285633">
            <w:pPr>
              <w:jc w:val="right"/>
              <w:rPr>
                <w:b/>
                <w:bCs/>
                <w:sz w:val="22"/>
                <w:szCs w:val="22"/>
                <w:lang w:eastAsia="vi-VN"/>
              </w:rPr>
            </w:pPr>
            <w:r w:rsidRPr="00140044">
              <w:rPr>
                <w:b/>
                <w:bCs/>
                <w:sz w:val="22"/>
                <w:szCs w:val="22"/>
                <w:lang w:eastAsia="vi-VN"/>
              </w:rPr>
              <w:t xml:space="preserve"> 691,31 </w:t>
            </w:r>
          </w:p>
        </w:tc>
        <w:tc>
          <w:tcPr>
            <w:tcW w:w="1667" w:type="dxa"/>
            <w:tcBorders>
              <w:top w:val="nil"/>
              <w:left w:val="nil"/>
              <w:bottom w:val="single" w:sz="4" w:space="0" w:color="auto"/>
              <w:right w:val="single" w:sz="4" w:space="0" w:color="auto"/>
            </w:tcBorders>
            <w:shd w:val="clear" w:color="000000" w:fill="EEECE1"/>
            <w:noWrap/>
            <w:vAlign w:val="center"/>
            <w:hideMark/>
          </w:tcPr>
          <w:p w14:paraId="34829B0A" w14:textId="77777777" w:rsidR="005D4F8B" w:rsidRPr="00140044" w:rsidRDefault="005D4F8B" w:rsidP="00285633">
            <w:pPr>
              <w:jc w:val="right"/>
              <w:rPr>
                <w:b/>
                <w:bCs/>
                <w:sz w:val="22"/>
                <w:szCs w:val="22"/>
                <w:lang w:eastAsia="vi-VN"/>
              </w:rPr>
            </w:pPr>
            <w:r w:rsidRPr="00140044">
              <w:rPr>
                <w:b/>
                <w:bCs/>
                <w:sz w:val="22"/>
                <w:szCs w:val="22"/>
                <w:lang w:eastAsia="vi-VN"/>
              </w:rPr>
              <w:t>-428,04</w:t>
            </w:r>
          </w:p>
        </w:tc>
      </w:tr>
    </w:tbl>
    <w:p w14:paraId="20489721" w14:textId="12C44E0C" w:rsidR="0062514D" w:rsidRPr="00140044" w:rsidRDefault="0062514D" w:rsidP="00387867">
      <w:pPr>
        <w:pStyle w:val="44"/>
        <w:spacing w:before="120" w:after="0" w:line="380" w:lineRule="exact"/>
        <w:ind w:firstLine="567"/>
        <w:outlineLvl w:val="9"/>
        <w:rPr>
          <w:rFonts w:ascii="Times New Roman" w:hAnsi="Times New Roman" w:cs="Times New Roman"/>
          <w:b w:val="0"/>
          <w:iCs/>
          <w:sz w:val="24"/>
          <w:szCs w:val="24"/>
          <w:lang w:val="en-US"/>
        </w:rPr>
      </w:pPr>
      <w:r w:rsidRPr="00140044">
        <w:rPr>
          <w:rFonts w:ascii="Times New Roman" w:hAnsi="Times New Roman" w:cs="Times New Roman"/>
          <w:b w:val="0"/>
          <w:iCs/>
          <w:sz w:val="24"/>
          <w:szCs w:val="24"/>
          <w:lang w:val="en-US"/>
        </w:rPr>
        <w:t>(Chi tiết các</w:t>
      </w:r>
      <w:r w:rsidR="0024035C" w:rsidRPr="00140044">
        <w:rPr>
          <w:rFonts w:ascii="Times New Roman" w:hAnsi="Times New Roman" w:cs="Times New Roman"/>
          <w:b w:val="0"/>
          <w:iCs/>
          <w:sz w:val="24"/>
          <w:szCs w:val="24"/>
          <w:lang w:val="en-US"/>
        </w:rPr>
        <w:t xml:space="preserve"> </w:t>
      </w:r>
      <w:r w:rsidRPr="00140044">
        <w:rPr>
          <w:rFonts w:ascii="Times New Roman" w:hAnsi="Times New Roman" w:cs="Times New Roman"/>
          <w:b w:val="0"/>
          <w:iCs/>
          <w:sz w:val="24"/>
          <w:szCs w:val="24"/>
          <w:lang w:val="en-US"/>
        </w:rPr>
        <w:t xml:space="preserve">công trình, dự án có phụ </w:t>
      </w:r>
      <w:r w:rsidR="0024035C" w:rsidRPr="00140044">
        <w:rPr>
          <w:rFonts w:ascii="Times New Roman" w:hAnsi="Times New Roman" w:cs="Times New Roman"/>
          <w:b w:val="0"/>
          <w:iCs/>
          <w:sz w:val="24"/>
          <w:szCs w:val="24"/>
          <w:lang w:val="en-US"/>
        </w:rPr>
        <w:t xml:space="preserve">biểu 01 </w:t>
      </w:r>
      <w:r w:rsidRPr="00140044">
        <w:rPr>
          <w:rFonts w:ascii="Times New Roman" w:hAnsi="Times New Roman" w:cs="Times New Roman"/>
          <w:b w:val="0"/>
          <w:iCs/>
          <w:sz w:val="24"/>
          <w:szCs w:val="24"/>
          <w:lang w:val="en-US"/>
        </w:rPr>
        <w:t>Danh mục các công trình quy hoạch đến năm 2030 kèm theo)</w:t>
      </w:r>
    </w:p>
    <w:p w14:paraId="1BDA9AEB" w14:textId="4C28304E" w:rsidR="00387867" w:rsidRPr="00140044" w:rsidRDefault="00387867" w:rsidP="00387867">
      <w:pPr>
        <w:widowControl w:val="0"/>
        <w:spacing w:before="120" w:line="360" w:lineRule="exact"/>
        <w:ind w:firstLine="720"/>
        <w:jc w:val="both"/>
        <w:outlineLvl w:val="0"/>
        <w:rPr>
          <w:b/>
          <w:bCs/>
          <w:sz w:val="28"/>
          <w:szCs w:val="28"/>
          <w:lang w:val="nl-NL"/>
        </w:rPr>
      </w:pPr>
      <w:bookmarkStart w:id="318" w:name="_Toc72224316"/>
      <w:r w:rsidRPr="00140044">
        <w:rPr>
          <w:b/>
          <w:bCs/>
          <w:sz w:val="28"/>
          <w:szCs w:val="28"/>
          <w:lang w:val="nl-NL"/>
        </w:rPr>
        <w:t>2.2.2. Tổng hợp</w:t>
      </w:r>
      <w:r w:rsidR="00135844" w:rsidRPr="00140044">
        <w:rPr>
          <w:b/>
          <w:bCs/>
          <w:sz w:val="28"/>
          <w:szCs w:val="28"/>
          <w:lang w:val="nl-NL"/>
        </w:rPr>
        <w:t>,</w:t>
      </w:r>
      <w:r w:rsidRPr="00140044">
        <w:rPr>
          <w:b/>
          <w:bCs/>
          <w:sz w:val="28"/>
          <w:szCs w:val="28"/>
          <w:lang w:val="nl-NL"/>
        </w:rPr>
        <w:t xml:space="preserve"> cân đối chỉ tiêu sử dụng đất đến năm 2030</w:t>
      </w:r>
      <w:bookmarkEnd w:id="318"/>
    </w:p>
    <w:p w14:paraId="2C75D940" w14:textId="51227635" w:rsidR="00902EF4" w:rsidRPr="00140044" w:rsidRDefault="00902EF4" w:rsidP="00865B83">
      <w:pPr>
        <w:pStyle w:val="44"/>
        <w:spacing w:before="120" w:after="0" w:line="360" w:lineRule="exact"/>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Trên cơ sở vị trí địa lý, đặc điểm tự nhiên, </w:t>
      </w:r>
      <w:bookmarkStart w:id="319" w:name="_Hlk74146239"/>
      <w:r w:rsidRPr="00140044">
        <w:rPr>
          <w:rFonts w:ascii="Times New Roman" w:hAnsi="Times New Roman" w:cs="Times New Roman"/>
          <w:b w:val="0"/>
          <w:bCs/>
          <w:i w:val="0"/>
          <w:lang w:val="en-US"/>
        </w:rPr>
        <w:t xml:space="preserve">định hướng phát triển kinh tế - xã hội, các dự án đã có quy hoạch chi tiết nhằm </w:t>
      </w:r>
      <w:r w:rsidR="00FD38AC" w:rsidRPr="00140044">
        <w:rPr>
          <w:rFonts w:ascii="Times New Roman" w:hAnsi="Times New Roman" w:cs="Times New Roman"/>
          <w:b w:val="0"/>
          <w:bCs/>
          <w:i w:val="0"/>
          <w:lang w:val="en-US"/>
        </w:rPr>
        <w:t>kêu</w:t>
      </w:r>
      <w:r w:rsidRPr="00140044">
        <w:rPr>
          <w:rFonts w:ascii="Times New Roman" w:hAnsi="Times New Roman" w:cs="Times New Roman"/>
          <w:b w:val="0"/>
          <w:bCs/>
          <w:i w:val="0"/>
          <w:lang w:val="en-US"/>
        </w:rPr>
        <w:t xml:space="preserve"> gọi thu hút đầu tư và nhu cầu sử dụng đất của các ngành, lĩnh vực và của nhân dân trên địa bàn huyện Triệu Phong, được tổng hợp, cân đối xác định các chỉ tiêu sử dụng đất đến năm 2030 của huyện như sau:</w:t>
      </w:r>
      <w:bookmarkEnd w:id="319"/>
    </w:p>
    <w:p w14:paraId="401C48B6" w14:textId="77777777" w:rsidR="00540371" w:rsidRPr="00140044" w:rsidRDefault="00540371" w:rsidP="00233EF3">
      <w:pPr>
        <w:widowControl w:val="0"/>
        <w:tabs>
          <w:tab w:val="left" w:pos="6444"/>
        </w:tabs>
        <w:spacing w:before="120" w:line="360" w:lineRule="exact"/>
        <w:ind w:firstLine="567"/>
        <w:jc w:val="both"/>
        <w:outlineLvl w:val="0"/>
        <w:rPr>
          <w:b/>
          <w:bCs/>
          <w:i/>
          <w:iCs/>
          <w:sz w:val="28"/>
          <w:szCs w:val="28"/>
        </w:rPr>
      </w:pPr>
      <w:bookmarkStart w:id="320" w:name="_Toc59715273"/>
      <w:bookmarkStart w:id="321" w:name="_Toc72224317"/>
      <w:r w:rsidRPr="00140044">
        <w:rPr>
          <w:b/>
          <w:bCs/>
          <w:i/>
          <w:iCs/>
          <w:sz w:val="28"/>
          <w:szCs w:val="28"/>
        </w:rPr>
        <w:t>2.2.2.1. Đất nông nghiệp</w:t>
      </w:r>
      <w:bookmarkEnd w:id="320"/>
      <w:bookmarkEnd w:id="321"/>
    </w:p>
    <w:p w14:paraId="181E4D81" w14:textId="5E0A8422" w:rsidR="00540371" w:rsidRPr="00140044" w:rsidRDefault="00540371" w:rsidP="00865B83">
      <w:pPr>
        <w:widowControl w:val="0"/>
        <w:tabs>
          <w:tab w:val="left" w:pos="6444"/>
        </w:tabs>
        <w:spacing w:before="120" w:line="360" w:lineRule="exact"/>
        <w:ind w:firstLine="567"/>
        <w:jc w:val="both"/>
        <w:rPr>
          <w:sz w:val="28"/>
          <w:szCs w:val="28"/>
        </w:rPr>
      </w:pPr>
      <w:r w:rsidRPr="00140044">
        <w:rPr>
          <w:sz w:val="28"/>
          <w:szCs w:val="28"/>
        </w:rPr>
        <w:t xml:space="preserve">- Diện tích hiện trạng năm 2020 là </w:t>
      </w:r>
      <w:r w:rsidR="00385FCD" w:rsidRPr="00140044">
        <w:rPr>
          <w:sz w:val="28"/>
          <w:szCs w:val="28"/>
        </w:rPr>
        <w:t>2</w:t>
      </w:r>
      <w:r w:rsidR="003A0CAC" w:rsidRPr="00140044">
        <w:rPr>
          <w:sz w:val="28"/>
          <w:szCs w:val="28"/>
        </w:rPr>
        <w:t>4</w:t>
      </w:r>
      <w:r w:rsidR="007572DD" w:rsidRPr="00140044">
        <w:rPr>
          <w:sz w:val="28"/>
          <w:szCs w:val="28"/>
        </w:rPr>
        <w:t>.</w:t>
      </w:r>
      <w:r w:rsidR="003A0CAC" w:rsidRPr="00140044">
        <w:rPr>
          <w:sz w:val="28"/>
          <w:szCs w:val="28"/>
        </w:rPr>
        <w:t>11</w:t>
      </w:r>
      <w:r w:rsidR="007572DD" w:rsidRPr="00140044">
        <w:rPr>
          <w:sz w:val="28"/>
          <w:szCs w:val="28"/>
        </w:rPr>
        <w:t>3</w:t>
      </w:r>
      <w:r w:rsidR="003A0CAC" w:rsidRPr="00140044">
        <w:rPr>
          <w:sz w:val="28"/>
          <w:szCs w:val="28"/>
        </w:rPr>
        <w:t>,</w:t>
      </w:r>
      <w:r w:rsidR="007572DD" w:rsidRPr="00140044">
        <w:rPr>
          <w:sz w:val="28"/>
          <w:szCs w:val="28"/>
        </w:rPr>
        <w:t>68</w:t>
      </w:r>
      <w:r w:rsidRPr="00140044">
        <w:rPr>
          <w:sz w:val="28"/>
          <w:szCs w:val="28"/>
        </w:rPr>
        <w:t xml:space="preserve"> ha, diện tích không thay đổi mục đích sử dụng là </w:t>
      </w:r>
      <w:r w:rsidR="003A0CAC" w:rsidRPr="00140044">
        <w:rPr>
          <w:sz w:val="28"/>
          <w:szCs w:val="28"/>
        </w:rPr>
        <w:t>23.</w:t>
      </w:r>
      <w:r w:rsidR="007572DD" w:rsidRPr="00140044">
        <w:rPr>
          <w:sz w:val="28"/>
          <w:szCs w:val="28"/>
        </w:rPr>
        <w:t>961</w:t>
      </w:r>
      <w:r w:rsidR="003A0CAC" w:rsidRPr="00140044">
        <w:rPr>
          <w:sz w:val="28"/>
          <w:szCs w:val="28"/>
        </w:rPr>
        <w:t>,</w:t>
      </w:r>
      <w:r w:rsidR="007572DD" w:rsidRPr="00140044">
        <w:rPr>
          <w:sz w:val="28"/>
          <w:szCs w:val="28"/>
        </w:rPr>
        <w:t>9</w:t>
      </w:r>
      <w:r w:rsidR="003A0CAC" w:rsidRPr="00140044">
        <w:rPr>
          <w:sz w:val="28"/>
          <w:szCs w:val="28"/>
        </w:rPr>
        <w:t>2</w:t>
      </w:r>
      <w:r w:rsidRPr="00140044">
        <w:rPr>
          <w:sz w:val="28"/>
          <w:szCs w:val="28"/>
        </w:rPr>
        <w:t xml:space="preserve"> ha. </w:t>
      </w:r>
    </w:p>
    <w:p w14:paraId="1BC40305" w14:textId="77777777" w:rsidR="00C33E2F" w:rsidRPr="00140044" w:rsidRDefault="00C33E2F" w:rsidP="00C33E2F">
      <w:pPr>
        <w:widowControl w:val="0"/>
        <w:tabs>
          <w:tab w:val="left" w:pos="6444"/>
        </w:tabs>
        <w:spacing w:before="120" w:line="360" w:lineRule="exact"/>
        <w:ind w:firstLine="567"/>
        <w:jc w:val="both"/>
        <w:rPr>
          <w:sz w:val="28"/>
          <w:szCs w:val="28"/>
        </w:rPr>
      </w:pPr>
      <w:bookmarkStart w:id="322" w:name="_Hlk75959445"/>
      <w:r w:rsidRPr="00140044">
        <w:rPr>
          <w:sz w:val="28"/>
          <w:szCs w:val="28"/>
        </w:rPr>
        <w:t>- Diện tích tăng lên trong kỳ quy hoạch là 151,94 ha, để mở rộng đất trồng lúa ở Triệu 24,42 ha; nuôi trồng thuỷ sản công nghệ cao ở xã Triệu Lăng 10,75; Trồng rừng phòng hộ ven biển 50,36 ha, xây dựng các mô hình trang trại 33,92 ha và các công trình khác 32,49 ha. Diện tích tăng lên được lấy từ đất phi nông nghiệp 19,13 ha; đất chưa sử dụng 132,81 ha;</w:t>
      </w:r>
    </w:p>
    <w:p w14:paraId="51B749AB" w14:textId="1D9044D2" w:rsidR="00C33E2F" w:rsidRPr="00140044" w:rsidRDefault="00C33E2F" w:rsidP="00C33E2F">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4.048,92 ha, diện tích giảm được chuyển sang đất phi nông nghiệp để thực hiện các công trình sau: Khu công nghiệp đa ngành, đa lĩnh vực 1.434,32 ha; Cụm công nghiệp Tây Triệu Phong 70 ha; Khu du lịch sinh thái Triệu Vân 121,01 ha; Khu du lịch sinh thái nghỉ dưỡng hồ Ái Tử 218,76 ha; phục vụ khai thác khoáng sản </w:t>
      </w:r>
      <w:bookmarkStart w:id="323" w:name="_Hlk75959207"/>
      <w:r w:rsidRPr="00140044">
        <w:rPr>
          <w:sz w:val="28"/>
          <w:szCs w:val="28"/>
        </w:rPr>
        <w:t xml:space="preserve">428,05 </w:t>
      </w:r>
      <w:bookmarkEnd w:id="323"/>
      <w:r w:rsidRPr="00140044">
        <w:rPr>
          <w:sz w:val="28"/>
          <w:szCs w:val="28"/>
        </w:rPr>
        <w:t>ha; đất năng lượng mặt trời Đất phục vụ các công trình giao thông 722,41 ha, đất năng lượng mặt trời 368,74 ha và một số công trình khác 685,63 ha.</w:t>
      </w:r>
    </w:p>
    <w:p w14:paraId="35FA3A64" w14:textId="6F39C43C" w:rsidR="00520D19" w:rsidRPr="00140044" w:rsidRDefault="000733DA" w:rsidP="00C33E2F">
      <w:pPr>
        <w:widowControl w:val="0"/>
        <w:tabs>
          <w:tab w:val="left" w:pos="6444"/>
        </w:tabs>
        <w:spacing w:before="120" w:line="400" w:lineRule="exact"/>
        <w:ind w:firstLine="567"/>
        <w:jc w:val="both"/>
        <w:rPr>
          <w:sz w:val="28"/>
          <w:szCs w:val="28"/>
        </w:rPr>
      </w:pPr>
      <w:r w:rsidRPr="00140044">
        <w:rPr>
          <w:sz w:val="28"/>
          <w:szCs w:val="28"/>
        </w:rPr>
        <w:t xml:space="preserve">Đến </w:t>
      </w:r>
      <w:bookmarkStart w:id="324" w:name="_Hlk75959660"/>
      <w:r w:rsidRPr="00140044">
        <w:rPr>
          <w:sz w:val="28"/>
          <w:szCs w:val="28"/>
        </w:rPr>
        <w:t>nă</w:t>
      </w:r>
      <w:r w:rsidR="007236BF" w:rsidRPr="00140044">
        <w:rPr>
          <w:sz w:val="28"/>
          <w:szCs w:val="28"/>
        </w:rPr>
        <w:t>m</w:t>
      </w:r>
      <w:r w:rsidRPr="00140044">
        <w:rPr>
          <w:sz w:val="28"/>
          <w:szCs w:val="28"/>
        </w:rPr>
        <w:t xml:space="preserve"> 2030 chỉ tiêu đất nông nghiệp 24.</w:t>
      </w:r>
      <w:r w:rsidR="00295DDB" w:rsidRPr="00140044">
        <w:rPr>
          <w:sz w:val="28"/>
          <w:szCs w:val="28"/>
        </w:rPr>
        <w:t>06</w:t>
      </w:r>
      <w:r w:rsidR="00C33E2F" w:rsidRPr="00140044">
        <w:rPr>
          <w:sz w:val="28"/>
          <w:szCs w:val="28"/>
        </w:rPr>
        <w:t>3</w:t>
      </w:r>
      <w:r w:rsidR="00295DDB" w:rsidRPr="00140044">
        <w:rPr>
          <w:sz w:val="28"/>
          <w:szCs w:val="28"/>
        </w:rPr>
        <w:t>,85</w:t>
      </w:r>
      <w:r w:rsidRPr="00140044">
        <w:rPr>
          <w:sz w:val="28"/>
          <w:szCs w:val="28"/>
        </w:rPr>
        <w:t xml:space="preserve"> ha</w:t>
      </w:r>
      <w:r w:rsidR="0041469D" w:rsidRPr="00140044">
        <w:rPr>
          <w:sz w:val="28"/>
          <w:szCs w:val="28"/>
        </w:rPr>
        <w:t>,</w:t>
      </w:r>
      <w:r w:rsidRPr="00140044">
        <w:rPr>
          <w:sz w:val="28"/>
          <w:szCs w:val="28"/>
        </w:rPr>
        <w:t xml:space="preserve"> </w:t>
      </w:r>
      <w:r w:rsidR="0041469D" w:rsidRPr="00140044">
        <w:rPr>
          <w:sz w:val="28"/>
          <w:szCs w:val="28"/>
        </w:rPr>
        <w:t>giảm 3.</w:t>
      </w:r>
      <w:r w:rsidR="00295DDB" w:rsidRPr="00140044">
        <w:rPr>
          <w:sz w:val="28"/>
          <w:szCs w:val="28"/>
        </w:rPr>
        <w:t>89</w:t>
      </w:r>
      <w:r w:rsidR="00C33E2F" w:rsidRPr="00140044">
        <w:rPr>
          <w:sz w:val="28"/>
          <w:szCs w:val="28"/>
        </w:rPr>
        <w:t>6</w:t>
      </w:r>
      <w:r w:rsidR="00295DDB" w:rsidRPr="00140044">
        <w:rPr>
          <w:sz w:val="28"/>
          <w:szCs w:val="28"/>
        </w:rPr>
        <w:t>,98</w:t>
      </w:r>
      <w:r w:rsidR="0041469D" w:rsidRPr="00140044">
        <w:rPr>
          <w:sz w:val="28"/>
          <w:szCs w:val="28"/>
        </w:rPr>
        <w:t xml:space="preserve"> ha so với năm 2020</w:t>
      </w:r>
      <w:bookmarkEnd w:id="324"/>
      <w:r w:rsidR="0041469D" w:rsidRPr="00140044">
        <w:rPr>
          <w:sz w:val="28"/>
          <w:szCs w:val="28"/>
        </w:rPr>
        <w:t>.</w:t>
      </w:r>
    </w:p>
    <w:bookmarkEnd w:id="322"/>
    <w:p w14:paraId="795795A3" w14:textId="77777777" w:rsidR="00FA0ACA" w:rsidRPr="00140044" w:rsidRDefault="00135844" w:rsidP="00261B62">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lastRenderedPageBreak/>
        <w:t>* Đất trồng lúa</w:t>
      </w:r>
    </w:p>
    <w:p w14:paraId="30147E62" w14:textId="7FB13D0D" w:rsidR="00135844" w:rsidRPr="00140044" w:rsidRDefault="00135844" w:rsidP="00261B62">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w:t>
      </w:r>
      <w:r w:rsidR="00C22706" w:rsidRPr="00140044">
        <w:rPr>
          <w:sz w:val="28"/>
          <w:szCs w:val="28"/>
        </w:rPr>
        <w:t>6.007,12</w:t>
      </w:r>
      <w:r w:rsidRPr="00140044">
        <w:rPr>
          <w:sz w:val="28"/>
          <w:szCs w:val="28"/>
        </w:rPr>
        <w:t xml:space="preserve"> ha, diện tích không thay đổi mục đích sử dụng là </w:t>
      </w:r>
      <w:r w:rsidR="00C22706" w:rsidRPr="00140044">
        <w:rPr>
          <w:sz w:val="28"/>
          <w:szCs w:val="28"/>
        </w:rPr>
        <w:t>5.</w:t>
      </w:r>
      <w:r w:rsidR="003858FE" w:rsidRPr="00140044">
        <w:rPr>
          <w:sz w:val="28"/>
          <w:szCs w:val="28"/>
        </w:rPr>
        <w:t>589,76</w:t>
      </w:r>
      <w:r w:rsidRPr="00140044">
        <w:rPr>
          <w:sz w:val="28"/>
          <w:szCs w:val="28"/>
        </w:rPr>
        <w:t xml:space="preserve"> ha. </w:t>
      </w:r>
    </w:p>
    <w:p w14:paraId="1D414C4C" w14:textId="03B3A41B" w:rsidR="00135844" w:rsidRPr="00140044" w:rsidRDefault="00135844" w:rsidP="00261B62">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24,51 ha, diện tích tăng lên được lấy từ đất chưa sử dụng</w:t>
      </w:r>
      <w:r w:rsidR="00865B83" w:rsidRPr="00140044">
        <w:rPr>
          <w:sz w:val="28"/>
          <w:szCs w:val="28"/>
        </w:rPr>
        <w:t>.</w:t>
      </w:r>
    </w:p>
    <w:p w14:paraId="6D18B927" w14:textId="0A67A45D" w:rsidR="00135844" w:rsidRPr="00140044" w:rsidRDefault="00135844" w:rsidP="00261B62">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C22706" w:rsidRPr="00140044">
        <w:rPr>
          <w:sz w:val="28"/>
          <w:szCs w:val="28"/>
        </w:rPr>
        <w:t>4</w:t>
      </w:r>
      <w:r w:rsidR="003858FE" w:rsidRPr="00140044">
        <w:rPr>
          <w:sz w:val="28"/>
          <w:szCs w:val="28"/>
        </w:rPr>
        <w:t>17,36</w:t>
      </w:r>
      <w:r w:rsidRPr="00140044">
        <w:rPr>
          <w:sz w:val="28"/>
          <w:szCs w:val="28"/>
        </w:rPr>
        <w:t xml:space="preserve"> ha, </w:t>
      </w:r>
      <w:r w:rsidR="006221FF" w:rsidRPr="00140044">
        <w:rPr>
          <w:sz w:val="28"/>
          <w:szCs w:val="28"/>
        </w:rPr>
        <w:t>để xây dựng các công trình: Khu đô thị và quần thể sinh thái, sân golf 155,74 ha; Khu Bến cảng Nam Cửa Việt 16,28 ha; Đường ven biển 29,18 ha; Trạm bơm tăng áp nước thô 5,91 ha; Khu dân cư thôn Ái Tử 20,40 ha; Đất ở nông thôn của các xã; 59,57 ha và các công trình nhỏ khác. D</w:t>
      </w:r>
      <w:r w:rsidRPr="00140044">
        <w:rPr>
          <w:sz w:val="28"/>
          <w:szCs w:val="28"/>
        </w:rPr>
        <w:t xml:space="preserve">iện tích giảm được chuyển sang </w:t>
      </w:r>
      <w:r w:rsidR="00C22706" w:rsidRPr="00140044">
        <w:rPr>
          <w:sz w:val="28"/>
          <w:szCs w:val="28"/>
        </w:rPr>
        <w:t>các loại đất sau</w:t>
      </w:r>
      <w:r w:rsidRPr="00140044">
        <w:rPr>
          <w:sz w:val="28"/>
          <w:szCs w:val="28"/>
        </w:rPr>
        <w:t>:</w:t>
      </w:r>
    </w:p>
    <w:p w14:paraId="6883FA30" w14:textId="77777777" w:rsidR="00AC126F" w:rsidRPr="00140044" w:rsidRDefault="00F55CD4" w:rsidP="00261B62">
      <w:pPr>
        <w:widowControl w:val="0"/>
        <w:tabs>
          <w:tab w:val="left" w:pos="6444"/>
        </w:tabs>
        <w:spacing w:before="120" w:line="400" w:lineRule="exact"/>
        <w:ind w:firstLine="567"/>
        <w:jc w:val="both"/>
        <w:rPr>
          <w:sz w:val="28"/>
          <w:szCs w:val="28"/>
        </w:rPr>
      </w:pPr>
      <w:r w:rsidRPr="00140044">
        <w:rPr>
          <w:sz w:val="28"/>
          <w:szCs w:val="28"/>
        </w:rPr>
        <w:t>+ Đất trồng cây hàng năm khác 2,06 ha;</w:t>
      </w:r>
    </w:p>
    <w:p w14:paraId="2A21E85E" w14:textId="77777777" w:rsidR="00F55CD4" w:rsidRPr="00140044" w:rsidRDefault="00F55CD4" w:rsidP="00261B62">
      <w:pPr>
        <w:widowControl w:val="0"/>
        <w:tabs>
          <w:tab w:val="left" w:pos="6444"/>
        </w:tabs>
        <w:spacing w:before="120" w:line="400" w:lineRule="exact"/>
        <w:ind w:firstLine="567"/>
        <w:jc w:val="both"/>
        <w:rPr>
          <w:sz w:val="28"/>
          <w:szCs w:val="28"/>
        </w:rPr>
      </w:pPr>
      <w:r w:rsidRPr="00140044">
        <w:rPr>
          <w:sz w:val="28"/>
          <w:szCs w:val="28"/>
        </w:rPr>
        <w:t>+ Đất nuôi trồng thủy sản 12,73 ha;</w:t>
      </w:r>
    </w:p>
    <w:p w14:paraId="71DC2B52" w14:textId="560BC829" w:rsidR="00FF6E41" w:rsidRPr="00140044" w:rsidRDefault="00FF6E41" w:rsidP="00261B62">
      <w:pPr>
        <w:widowControl w:val="0"/>
        <w:tabs>
          <w:tab w:val="left" w:pos="6444"/>
        </w:tabs>
        <w:spacing w:before="120" w:line="400" w:lineRule="exact"/>
        <w:ind w:firstLine="567"/>
        <w:jc w:val="both"/>
        <w:rPr>
          <w:sz w:val="28"/>
          <w:szCs w:val="28"/>
        </w:rPr>
      </w:pPr>
      <w:r w:rsidRPr="00140044">
        <w:rPr>
          <w:sz w:val="28"/>
          <w:szCs w:val="28"/>
        </w:rPr>
        <w:t xml:space="preserve">+ Đất </w:t>
      </w:r>
      <w:r w:rsidR="003858FE" w:rsidRPr="00140044">
        <w:rPr>
          <w:sz w:val="28"/>
          <w:szCs w:val="28"/>
        </w:rPr>
        <w:t>nông nghiệp</w:t>
      </w:r>
      <w:r w:rsidRPr="00140044">
        <w:rPr>
          <w:sz w:val="28"/>
          <w:szCs w:val="28"/>
        </w:rPr>
        <w:t xml:space="preserve"> khác 3</w:t>
      </w:r>
      <w:r w:rsidR="003858FE" w:rsidRPr="00140044">
        <w:rPr>
          <w:sz w:val="28"/>
          <w:szCs w:val="28"/>
        </w:rPr>
        <w:t>1</w:t>
      </w:r>
      <w:r w:rsidRPr="00140044">
        <w:rPr>
          <w:sz w:val="28"/>
          <w:szCs w:val="28"/>
        </w:rPr>
        <w:t>,63 ha;</w:t>
      </w:r>
    </w:p>
    <w:p w14:paraId="2676EC71" w14:textId="4E3A2A44" w:rsidR="00FF6E41" w:rsidRPr="00140044" w:rsidRDefault="002076B4" w:rsidP="00261B62">
      <w:pPr>
        <w:widowControl w:val="0"/>
        <w:tabs>
          <w:tab w:val="left" w:pos="6444"/>
        </w:tabs>
        <w:spacing w:before="120" w:line="400" w:lineRule="exact"/>
        <w:ind w:firstLine="567"/>
        <w:jc w:val="both"/>
        <w:rPr>
          <w:sz w:val="28"/>
          <w:szCs w:val="28"/>
        </w:rPr>
      </w:pPr>
      <w:r w:rsidRPr="00140044">
        <w:rPr>
          <w:sz w:val="28"/>
          <w:szCs w:val="28"/>
        </w:rPr>
        <w:t>+ Đất quốc phòng 1,</w:t>
      </w:r>
      <w:r w:rsidR="003858FE" w:rsidRPr="00140044">
        <w:rPr>
          <w:sz w:val="28"/>
          <w:szCs w:val="28"/>
        </w:rPr>
        <w:t>38</w:t>
      </w:r>
      <w:r w:rsidRPr="00140044">
        <w:rPr>
          <w:sz w:val="28"/>
          <w:szCs w:val="28"/>
        </w:rPr>
        <w:t xml:space="preserve"> ha</w:t>
      </w:r>
      <w:r w:rsidR="002963AE" w:rsidRPr="00140044">
        <w:rPr>
          <w:sz w:val="28"/>
          <w:szCs w:val="28"/>
        </w:rPr>
        <w:t>.</w:t>
      </w:r>
    </w:p>
    <w:p w14:paraId="3B596412" w14:textId="77777777" w:rsidR="002076B4" w:rsidRPr="00140044" w:rsidRDefault="002076B4" w:rsidP="00261B62">
      <w:pPr>
        <w:widowControl w:val="0"/>
        <w:tabs>
          <w:tab w:val="left" w:pos="6444"/>
        </w:tabs>
        <w:spacing w:before="120" w:line="400" w:lineRule="exact"/>
        <w:ind w:firstLine="567"/>
        <w:jc w:val="both"/>
        <w:rPr>
          <w:sz w:val="28"/>
          <w:szCs w:val="28"/>
        </w:rPr>
      </w:pPr>
      <w:r w:rsidRPr="00140044">
        <w:rPr>
          <w:sz w:val="28"/>
          <w:szCs w:val="28"/>
        </w:rPr>
        <w:t>+ Đất an ninh 0,29 ha;</w:t>
      </w:r>
    </w:p>
    <w:p w14:paraId="6F60E924" w14:textId="2D5497B1" w:rsidR="002076B4" w:rsidRPr="00140044" w:rsidRDefault="002076B4" w:rsidP="00261B62">
      <w:pPr>
        <w:widowControl w:val="0"/>
        <w:tabs>
          <w:tab w:val="left" w:pos="6444"/>
        </w:tabs>
        <w:spacing w:before="120" w:line="400" w:lineRule="exact"/>
        <w:ind w:firstLine="567"/>
        <w:jc w:val="both"/>
        <w:rPr>
          <w:sz w:val="28"/>
          <w:szCs w:val="28"/>
        </w:rPr>
      </w:pPr>
      <w:r w:rsidRPr="00140044">
        <w:rPr>
          <w:sz w:val="28"/>
          <w:szCs w:val="28"/>
        </w:rPr>
        <w:t xml:space="preserve">+ Đất khu công nghiệp </w:t>
      </w:r>
      <w:r w:rsidR="003858FE" w:rsidRPr="00140044">
        <w:rPr>
          <w:sz w:val="28"/>
          <w:szCs w:val="28"/>
        </w:rPr>
        <w:t>1,17</w:t>
      </w:r>
      <w:r w:rsidRPr="00140044">
        <w:rPr>
          <w:sz w:val="28"/>
          <w:szCs w:val="28"/>
        </w:rPr>
        <w:t xml:space="preserve"> ha;</w:t>
      </w:r>
    </w:p>
    <w:p w14:paraId="0219BB52" w14:textId="2770ECBA" w:rsidR="002076B4" w:rsidRPr="00140044" w:rsidRDefault="002076B4" w:rsidP="00261B62">
      <w:pPr>
        <w:widowControl w:val="0"/>
        <w:tabs>
          <w:tab w:val="left" w:pos="6444"/>
        </w:tabs>
        <w:spacing w:before="120" w:line="400" w:lineRule="exact"/>
        <w:ind w:firstLine="567"/>
        <w:jc w:val="both"/>
        <w:rPr>
          <w:sz w:val="28"/>
          <w:szCs w:val="28"/>
        </w:rPr>
      </w:pPr>
      <w:r w:rsidRPr="00140044">
        <w:rPr>
          <w:sz w:val="28"/>
          <w:szCs w:val="28"/>
        </w:rPr>
        <w:t xml:space="preserve">+ Đất thương mại - dịch vụ </w:t>
      </w:r>
      <w:r w:rsidR="003858FE" w:rsidRPr="00140044">
        <w:rPr>
          <w:sz w:val="28"/>
          <w:szCs w:val="28"/>
        </w:rPr>
        <w:t>90,67</w:t>
      </w:r>
      <w:r w:rsidRPr="00140044">
        <w:rPr>
          <w:sz w:val="28"/>
          <w:szCs w:val="28"/>
        </w:rPr>
        <w:t xml:space="preserve"> ha;</w:t>
      </w:r>
    </w:p>
    <w:p w14:paraId="6A801A23" w14:textId="77777777" w:rsidR="003858FE" w:rsidRPr="00140044" w:rsidRDefault="003858FE" w:rsidP="003858FE">
      <w:pPr>
        <w:widowControl w:val="0"/>
        <w:tabs>
          <w:tab w:val="left" w:pos="6444"/>
        </w:tabs>
        <w:spacing w:before="120" w:line="400" w:lineRule="exact"/>
        <w:ind w:firstLine="567"/>
        <w:jc w:val="both"/>
        <w:rPr>
          <w:sz w:val="28"/>
          <w:szCs w:val="28"/>
        </w:rPr>
      </w:pPr>
      <w:r w:rsidRPr="00140044">
        <w:rPr>
          <w:sz w:val="28"/>
          <w:szCs w:val="28"/>
        </w:rPr>
        <w:t>+ Đất sử dụng cho hoạt động khoáng sản 2,25 ha;</w:t>
      </w:r>
    </w:p>
    <w:p w14:paraId="3033ED2A" w14:textId="6DEF5BC1" w:rsidR="002076B4"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xml:space="preserve">+ Đất cơ sở văn hóa </w:t>
      </w:r>
      <w:r w:rsidR="003858FE" w:rsidRPr="00140044">
        <w:rPr>
          <w:sz w:val="28"/>
          <w:szCs w:val="28"/>
        </w:rPr>
        <w:t>1,95</w:t>
      </w:r>
      <w:r w:rsidRPr="00140044">
        <w:rPr>
          <w:sz w:val="28"/>
          <w:szCs w:val="28"/>
        </w:rPr>
        <w:t xml:space="preserve"> ha;</w:t>
      </w:r>
    </w:p>
    <w:p w14:paraId="531E3CD3" w14:textId="2386B283"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cơ sở y tế 0,</w:t>
      </w:r>
      <w:r w:rsidR="003858FE" w:rsidRPr="00140044">
        <w:rPr>
          <w:sz w:val="28"/>
          <w:szCs w:val="28"/>
        </w:rPr>
        <w:t>1</w:t>
      </w:r>
      <w:r w:rsidRPr="00140044">
        <w:rPr>
          <w:sz w:val="28"/>
          <w:szCs w:val="28"/>
        </w:rPr>
        <w:t>6 ha;</w:t>
      </w:r>
    </w:p>
    <w:p w14:paraId="4A104FF5" w14:textId="69DF5B15"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cơ sở giáo dục, đào tạo 1,</w:t>
      </w:r>
      <w:r w:rsidR="003858FE" w:rsidRPr="00140044">
        <w:rPr>
          <w:sz w:val="28"/>
          <w:szCs w:val="28"/>
        </w:rPr>
        <w:t>2</w:t>
      </w:r>
      <w:r w:rsidRPr="00140044">
        <w:rPr>
          <w:sz w:val="28"/>
          <w:szCs w:val="28"/>
        </w:rPr>
        <w:t>5 ha</w:t>
      </w:r>
      <w:r w:rsidR="002963AE" w:rsidRPr="00140044">
        <w:rPr>
          <w:sz w:val="28"/>
          <w:szCs w:val="28"/>
        </w:rPr>
        <w:t>.</w:t>
      </w:r>
    </w:p>
    <w:p w14:paraId="6ED833A8" w14:textId="662BD689"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cơ sở thể dục, thể thao 35,</w:t>
      </w:r>
      <w:r w:rsidR="003858FE" w:rsidRPr="00140044">
        <w:rPr>
          <w:sz w:val="28"/>
          <w:szCs w:val="28"/>
        </w:rPr>
        <w:t>80</w:t>
      </w:r>
      <w:r w:rsidRPr="00140044">
        <w:rPr>
          <w:sz w:val="28"/>
          <w:szCs w:val="28"/>
        </w:rPr>
        <w:t xml:space="preserve"> ha</w:t>
      </w:r>
      <w:r w:rsidR="002963AE" w:rsidRPr="00140044">
        <w:rPr>
          <w:sz w:val="28"/>
          <w:szCs w:val="28"/>
        </w:rPr>
        <w:t>.</w:t>
      </w:r>
    </w:p>
    <w:p w14:paraId="7742A312" w14:textId="70360A6D"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giao thông 1</w:t>
      </w:r>
      <w:r w:rsidR="003858FE" w:rsidRPr="00140044">
        <w:rPr>
          <w:sz w:val="28"/>
          <w:szCs w:val="28"/>
        </w:rPr>
        <w:t>34</w:t>
      </w:r>
      <w:r w:rsidRPr="00140044">
        <w:rPr>
          <w:sz w:val="28"/>
          <w:szCs w:val="28"/>
        </w:rPr>
        <w:t>,</w:t>
      </w:r>
      <w:r w:rsidR="003858FE" w:rsidRPr="00140044">
        <w:rPr>
          <w:sz w:val="28"/>
          <w:szCs w:val="28"/>
        </w:rPr>
        <w:t>1</w:t>
      </w:r>
      <w:r w:rsidRPr="00140044">
        <w:rPr>
          <w:sz w:val="28"/>
          <w:szCs w:val="28"/>
        </w:rPr>
        <w:t>5 ha;</w:t>
      </w:r>
    </w:p>
    <w:p w14:paraId="5276F13C"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thủy lợi 9,51 ha;</w:t>
      </w:r>
    </w:p>
    <w:p w14:paraId="381162D7"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năng lượng 0,35 ha</w:t>
      </w:r>
    </w:p>
    <w:p w14:paraId="0E0995FE"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chợ 0,30 ha;</w:t>
      </w:r>
    </w:p>
    <w:p w14:paraId="20CBFA7B"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có di tích lịch sử, văn hóa 1,49 ha;</w:t>
      </w:r>
    </w:p>
    <w:p w14:paraId="4C5505EB"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bãi thải, xử lý chất thải 0,32 ha</w:t>
      </w:r>
    </w:p>
    <w:p w14:paraId="74D0DBEA"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ở tại nông thôn 59,57 ha;</w:t>
      </w:r>
    </w:p>
    <w:p w14:paraId="0B918E28"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lastRenderedPageBreak/>
        <w:t>+ Đất ở tại đô thị 0,21 ha;</w:t>
      </w:r>
    </w:p>
    <w:p w14:paraId="6A07489B"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trụ sở cơ quan 1,01 ha;</w:t>
      </w:r>
    </w:p>
    <w:p w14:paraId="3479455D" w14:textId="5CBA3082"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tôn giáo 0,</w:t>
      </w:r>
      <w:r w:rsidR="003858FE" w:rsidRPr="00140044">
        <w:rPr>
          <w:sz w:val="28"/>
          <w:szCs w:val="28"/>
        </w:rPr>
        <w:t>74</w:t>
      </w:r>
      <w:r w:rsidRPr="00140044">
        <w:rPr>
          <w:sz w:val="28"/>
          <w:szCs w:val="28"/>
        </w:rPr>
        <w:t xml:space="preserve"> ha; </w:t>
      </w:r>
    </w:p>
    <w:p w14:paraId="2B66DF92"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nghĩa trang, nghĩa địa 5,76 ha;</w:t>
      </w:r>
    </w:p>
    <w:p w14:paraId="249BB543"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sinh hoạt cộng đồng 1,21 ha</w:t>
      </w:r>
    </w:p>
    <w:p w14:paraId="0485A149" w14:textId="0D4B559B"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khu vui chơi, giải trí 2</w:t>
      </w:r>
      <w:r w:rsidR="003858FE" w:rsidRPr="00140044">
        <w:rPr>
          <w:sz w:val="28"/>
          <w:szCs w:val="28"/>
        </w:rPr>
        <w:t>0</w:t>
      </w:r>
      <w:r w:rsidRPr="00140044">
        <w:rPr>
          <w:sz w:val="28"/>
          <w:szCs w:val="28"/>
        </w:rPr>
        <w:t>,</w:t>
      </w:r>
      <w:r w:rsidR="003858FE" w:rsidRPr="00140044">
        <w:rPr>
          <w:sz w:val="28"/>
          <w:szCs w:val="28"/>
        </w:rPr>
        <w:t>00</w:t>
      </w:r>
      <w:r w:rsidRPr="00140044">
        <w:rPr>
          <w:sz w:val="28"/>
          <w:szCs w:val="28"/>
        </w:rPr>
        <w:t xml:space="preserve"> ha;</w:t>
      </w:r>
    </w:p>
    <w:p w14:paraId="15892E1C" w14:textId="77777777"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Đất tín ngưỡng 0,38 ha</w:t>
      </w:r>
    </w:p>
    <w:p w14:paraId="4ABAB1AD" w14:textId="6181834B" w:rsidR="005A4706" w:rsidRPr="00140044" w:rsidRDefault="005A4706" w:rsidP="00261B62">
      <w:pPr>
        <w:widowControl w:val="0"/>
        <w:tabs>
          <w:tab w:val="left" w:pos="6444"/>
        </w:tabs>
        <w:spacing w:before="120" w:line="400" w:lineRule="exact"/>
        <w:ind w:firstLine="567"/>
        <w:jc w:val="both"/>
        <w:rPr>
          <w:sz w:val="28"/>
          <w:szCs w:val="28"/>
        </w:rPr>
      </w:pPr>
      <w:r w:rsidRPr="00140044">
        <w:rPr>
          <w:sz w:val="28"/>
          <w:szCs w:val="28"/>
        </w:rPr>
        <w:t xml:space="preserve">+ Đất phi nông nghiệp </w:t>
      </w:r>
      <w:r w:rsidR="005340FE" w:rsidRPr="00140044">
        <w:rPr>
          <w:sz w:val="28"/>
          <w:szCs w:val="28"/>
        </w:rPr>
        <w:t>còn lại</w:t>
      </w:r>
      <w:r w:rsidRPr="00140044">
        <w:rPr>
          <w:sz w:val="28"/>
          <w:szCs w:val="28"/>
        </w:rPr>
        <w:t xml:space="preserve"> 1,02 ha.</w:t>
      </w:r>
    </w:p>
    <w:p w14:paraId="773F1AF4" w14:textId="3AEA91CC" w:rsidR="00135844" w:rsidRPr="00140044" w:rsidRDefault="00135844" w:rsidP="00261B62">
      <w:pPr>
        <w:widowControl w:val="0"/>
        <w:tabs>
          <w:tab w:val="left" w:pos="6444"/>
        </w:tabs>
        <w:spacing w:before="120" w:line="400" w:lineRule="exact"/>
        <w:ind w:firstLine="567"/>
        <w:jc w:val="both"/>
        <w:rPr>
          <w:sz w:val="28"/>
          <w:szCs w:val="28"/>
        </w:rPr>
      </w:pPr>
      <w:r w:rsidRPr="00140044">
        <w:rPr>
          <w:sz w:val="28"/>
          <w:szCs w:val="28"/>
        </w:rPr>
        <w:t>Đến nă</w:t>
      </w:r>
      <w:r w:rsidR="007236BF" w:rsidRPr="00140044">
        <w:rPr>
          <w:sz w:val="28"/>
          <w:szCs w:val="28"/>
        </w:rPr>
        <w:t>m</w:t>
      </w:r>
      <w:r w:rsidRPr="00140044">
        <w:rPr>
          <w:sz w:val="28"/>
          <w:szCs w:val="28"/>
        </w:rPr>
        <w:t xml:space="preserve"> 2030 chỉ tiêu đất </w:t>
      </w:r>
      <w:r w:rsidR="007572DD" w:rsidRPr="00140044">
        <w:rPr>
          <w:sz w:val="28"/>
          <w:szCs w:val="28"/>
        </w:rPr>
        <w:t>trồng lúa</w:t>
      </w:r>
      <w:r w:rsidRPr="00140044">
        <w:rPr>
          <w:sz w:val="28"/>
          <w:szCs w:val="28"/>
        </w:rPr>
        <w:t xml:space="preserve"> </w:t>
      </w:r>
      <w:r w:rsidR="005A4706" w:rsidRPr="00140044">
        <w:rPr>
          <w:sz w:val="28"/>
          <w:szCs w:val="28"/>
        </w:rPr>
        <w:t>5.6</w:t>
      </w:r>
      <w:r w:rsidR="005340FE" w:rsidRPr="00140044">
        <w:rPr>
          <w:sz w:val="28"/>
          <w:szCs w:val="28"/>
        </w:rPr>
        <w:t>1</w:t>
      </w:r>
      <w:r w:rsidR="005A4706" w:rsidRPr="00140044">
        <w:rPr>
          <w:sz w:val="28"/>
          <w:szCs w:val="28"/>
        </w:rPr>
        <w:t>4,2</w:t>
      </w:r>
      <w:r w:rsidR="005340FE" w:rsidRPr="00140044">
        <w:rPr>
          <w:sz w:val="28"/>
          <w:szCs w:val="28"/>
        </w:rPr>
        <w:t>7</w:t>
      </w:r>
      <w:r w:rsidRPr="00140044">
        <w:rPr>
          <w:sz w:val="28"/>
          <w:szCs w:val="28"/>
        </w:rPr>
        <w:t xml:space="preserve"> ha, giảm </w:t>
      </w:r>
      <w:r w:rsidR="005340FE" w:rsidRPr="00140044">
        <w:rPr>
          <w:sz w:val="28"/>
          <w:szCs w:val="28"/>
        </w:rPr>
        <w:t>392</w:t>
      </w:r>
      <w:r w:rsidR="002B6D08" w:rsidRPr="00140044">
        <w:rPr>
          <w:sz w:val="28"/>
          <w:szCs w:val="28"/>
        </w:rPr>
        <w:t>,8</w:t>
      </w:r>
      <w:r w:rsidR="005340FE" w:rsidRPr="00140044">
        <w:rPr>
          <w:sz w:val="28"/>
          <w:szCs w:val="28"/>
        </w:rPr>
        <w:t>5</w:t>
      </w:r>
      <w:r w:rsidRPr="00140044">
        <w:rPr>
          <w:sz w:val="28"/>
          <w:szCs w:val="28"/>
        </w:rPr>
        <w:t xml:space="preserve"> ha so với năm 2020.</w:t>
      </w:r>
      <w:r w:rsidR="00107A85" w:rsidRPr="00140044">
        <w:rPr>
          <w:sz w:val="28"/>
          <w:szCs w:val="28"/>
        </w:rPr>
        <w:t xml:space="preserve"> Trong đó: đất chuyên trồng lúa nước 5.339,18 ha, giảm 133,79 ha.</w:t>
      </w:r>
    </w:p>
    <w:p w14:paraId="4AF9EC10" w14:textId="77777777" w:rsidR="002B6D08" w:rsidRPr="00140044" w:rsidRDefault="002B6D08" w:rsidP="00261B62">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trồng cây hàng năm khác</w:t>
      </w:r>
    </w:p>
    <w:p w14:paraId="70E21187" w14:textId="77E9B866"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Diện tích hiện trạng năm 2020 là 4.456,15 ha, diện tích không thay đổi mục đích sử dụng là 3.</w:t>
      </w:r>
      <w:r w:rsidR="00107A85" w:rsidRPr="00140044">
        <w:rPr>
          <w:sz w:val="28"/>
          <w:szCs w:val="28"/>
        </w:rPr>
        <w:t>797,43</w:t>
      </w:r>
      <w:r w:rsidRPr="00140044">
        <w:rPr>
          <w:sz w:val="28"/>
          <w:szCs w:val="28"/>
        </w:rPr>
        <w:t xml:space="preserve"> ha. </w:t>
      </w:r>
    </w:p>
    <w:p w14:paraId="2BC76194" w14:textId="77777777"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16,41 ha, diện tích tăng lên được lấy từ các loại đất sau:</w:t>
      </w:r>
    </w:p>
    <w:p w14:paraId="1AF73639" w14:textId="77777777"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Đất trồng lúa 2,06 ha;</w:t>
      </w:r>
    </w:p>
    <w:p w14:paraId="18E7D8D0" w14:textId="77777777"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Đất rừng trồng sản xuất 0,02 ha;</w:t>
      </w:r>
    </w:p>
    <w:p w14:paraId="11756E92" w14:textId="77777777"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Đất nghĩa trang, nghĩa địa 0,40 ha;</w:t>
      </w:r>
    </w:p>
    <w:p w14:paraId="611F83B2" w14:textId="77777777" w:rsidR="002B6D08"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Đất chưa sử dụng  13,93 ha</w:t>
      </w:r>
    </w:p>
    <w:p w14:paraId="110C2766" w14:textId="686602DB" w:rsidR="00135844" w:rsidRPr="00140044" w:rsidRDefault="002B6D08" w:rsidP="00261B62">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A15EFF" w:rsidRPr="00140044">
        <w:rPr>
          <w:sz w:val="28"/>
          <w:szCs w:val="28"/>
        </w:rPr>
        <w:t>6</w:t>
      </w:r>
      <w:r w:rsidR="00107A85" w:rsidRPr="00140044">
        <w:rPr>
          <w:sz w:val="28"/>
          <w:szCs w:val="28"/>
        </w:rPr>
        <w:t>58</w:t>
      </w:r>
      <w:r w:rsidR="00A15EFF" w:rsidRPr="00140044">
        <w:rPr>
          <w:sz w:val="28"/>
          <w:szCs w:val="28"/>
        </w:rPr>
        <w:t>,</w:t>
      </w:r>
      <w:r w:rsidR="00107A85" w:rsidRPr="00140044">
        <w:rPr>
          <w:sz w:val="28"/>
          <w:szCs w:val="28"/>
        </w:rPr>
        <w:t>7</w:t>
      </w:r>
      <w:r w:rsidR="00C33E2F" w:rsidRPr="00140044">
        <w:rPr>
          <w:sz w:val="28"/>
          <w:szCs w:val="28"/>
        </w:rPr>
        <w:t>3</w:t>
      </w:r>
      <w:r w:rsidRPr="00140044">
        <w:rPr>
          <w:sz w:val="28"/>
          <w:szCs w:val="28"/>
        </w:rPr>
        <w:t xml:space="preserve"> ha, diện tích giảm được chuyển sang các loại đất sau:</w:t>
      </w:r>
    </w:p>
    <w:p w14:paraId="0B584724" w14:textId="586D5887" w:rsidR="00A15EFF" w:rsidRPr="00140044" w:rsidRDefault="00A15EFF" w:rsidP="00A15EFF">
      <w:pPr>
        <w:widowControl w:val="0"/>
        <w:tabs>
          <w:tab w:val="left" w:pos="6444"/>
        </w:tabs>
        <w:spacing w:before="120" w:line="400" w:lineRule="exact"/>
        <w:ind w:firstLine="567"/>
        <w:jc w:val="both"/>
        <w:rPr>
          <w:sz w:val="28"/>
          <w:szCs w:val="28"/>
        </w:rPr>
      </w:pPr>
      <w:r w:rsidRPr="00140044">
        <w:rPr>
          <w:sz w:val="28"/>
          <w:szCs w:val="28"/>
        </w:rPr>
        <w:t>+ Đất rừng trồng sản xuất 1,90 ha;</w:t>
      </w:r>
    </w:p>
    <w:p w14:paraId="1A501E77" w14:textId="16F957CB" w:rsidR="00FA0ACA" w:rsidRPr="00140044" w:rsidRDefault="002B1023" w:rsidP="00A15EFF">
      <w:pPr>
        <w:pStyle w:val="44"/>
        <w:spacing w:before="120" w:after="0"/>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nuôi trồng thủy sản </w:t>
      </w:r>
      <w:r w:rsidR="00A15EFF" w:rsidRPr="00140044">
        <w:rPr>
          <w:rFonts w:ascii="Times New Roman" w:hAnsi="Times New Roman" w:cs="Times New Roman"/>
          <w:b w:val="0"/>
          <w:bCs/>
          <w:i w:val="0"/>
          <w:lang w:val="en-US"/>
        </w:rPr>
        <w:t>9</w:t>
      </w:r>
      <w:r w:rsidRPr="00140044">
        <w:rPr>
          <w:rFonts w:ascii="Times New Roman" w:hAnsi="Times New Roman" w:cs="Times New Roman"/>
          <w:b w:val="0"/>
          <w:bCs/>
          <w:i w:val="0"/>
          <w:lang w:val="en-US"/>
        </w:rPr>
        <w:t>,</w:t>
      </w:r>
      <w:r w:rsidR="00A15EFF" w:rsidRPr="00140044">
        <w:rPr>
          <w:rFonts w:ascii="Times New Roman" w:hAnsi="Times New Roman" w:cs="Times New Roman"/>
          <w:b w:val="0"/>
          <w:bCs/>
          <w:i w:val="0"/>
          <w:lang w:val="en-US"/>
        </w:rPr>
        <w:t>22</w:t>
      </w:r>
      <w:r w:rsidRPr="00140044">
        <w:rPr>
          <w:rFonts w:ascii="Times New Roman" w:hAnsi="Times New Roman" w:cs="Times New Roman"/>
          <w:b w:val="0"/>
          <w:bCs/>
          <w:i w:val="0"/>
          <w:lang w:val="en-US"/>
        </w:rPr>
        <w:t xml:space="preserve"> ha;</w:t>
      </w:r>
    </w:p>
    <w:p w14:paraId="0EAD8DBB" w14:textId="53E8D0D0" w:rsidR="002B1023" w:rsidRPr="00140044" w:rsidRDefault="002B1023" w:rsidP="00A15EFF">
      <w:pPr>
        <w:pStyle w:val="44"/>
        <w:spacing w:before="120" w:after="0"/>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nông nghiệp khác </w:t>
      </w:r>
      <w:r w:rsidR="00A15EFF" w:rsidRPr="00140044">
        <w:rPr>
          <w:rFonts w:ascii="Times New Roman" w:hAnsi="Times New Roman" w:cs="Times New Roman"/>
          <w:b w:val="0"/>
          <w:bCs/>
          <w:i w:val="0"/>
          <w:lang w:val="en-US"/>
        </w:rPr>
        <w:t>29,96</w:t>
      </w:r>
      <w:r w:rsidRPr="00140044">
        <w:rPr>
          <w:rFonts w:ascii="Times New Roman" w:hAnsi="Times New Roman" w:cs="Times New Roman"/>
          <w:b w:val="0"/>
          <w:bCs/>
          <w:i w:val="0"/>
          <w:lang w:val="en-US"/>
        </w:rPr>
        <w:t xml:space="preserve"> ha;</w:t>
      </w:r>
    </w:p>
    <w:p w14:paraId="3322F1E3" w14:textId="077C38D2" w:rsidR="002B1023" w:rsidRPr="00140044" w:rsidRDefault="002B1023" w:rsidP="00A15EFF">
      <w:pPr>
        <w:pStyle w:val="44"/>
        <w:spacing w:before="120" w:after="0"/>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quốc phòng </w:t>
      </w:r>
      <w:r w:rsidR="00A15EFF" w:rsidRPr="00140044">
        <w:rPr>
          <w:rFonts w:ascii="Times New Roman" w:hAnsi="Times New Roman" w:cs="Times New Roman"/>
          <w:b w:val="0"/>
          <w:bCs/>
          <w:i w:val="0"/>
          <w:lang w:val="en-US"/>
        </w:rPr>
        <w:t>0</w:t>
      </w:r>
      <w:r w:rsidRPr="00140044">
        <w:rPr>
          <w:rFonts w:ascii="Times New Roman" w:hAnsi="Times New Roman" w:cs="Times New Roman"/>
          <w:b w:val="0"/>
          <w:bCs/>
          <w:i w:val="0"/>
          <w:lang w:val="en-US"/>
        </w:rPr>
        <w:t>,</w:t>
      </w:r>
      <w:r w:rsidR="00A15EFF" w:rsidRPr="00140044">
        <w:rPr>
          <w:rFonts w:ascii="Times New Roman" w:hAnsi="Times New Roman" w:cs="Times New Roman"/>
          <w:b w:val="0"/>
          <w:bCs/>
          <w:i w:val="0"/>
          <w:lang w:val="en-US"/>
        </w:rPr>
        <w:t>69</w:t>
      </w:r>
      <w:r w:rsidRPr="00140044">
        <w:rPr>
          <w:rFonts w:ascii="Times New Roman" w:hAnsi="Times New Roman" w:cs="Times New Roman"/>
          <w:b w:val="0"/>
          <w:bCs/>
          <w:i w:val="0"/>
          <w:lang w:val="en-US"/>
        </w:rPr>
        <w:t xml:space="preserve"> ha</w:t>
      </w:r>
    </w:p>
    <w:p w14:paraId="5EA658B8" w14:textId="77777777" w:rsidR="002B1023" w:rsidRPr="00140044" w:rsidRDefault="002B1023" w:rsidP="00A15EFF">
      <w:pPr>
        <w:pStyle w:val="44"/>
        <w:spacing w:before="120" w:after="0"/>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an ninh 0,60 ha;</w:t>
      </w:r>
    </w:p>
    <w:p w14:paraId="2EA68115" w14:textId="5CAABEA7" w:rsidR="002B1023" w:rsidRPr="00140044" w:rsidRDefault="002B1023" w:rsidP="00A15EFF">
      <w:pPr>
        <w:pStyle w:val="44"/>
        <w:spacing w:before="120" w:after="0"/>
        <w:ind w:firstLine="567"/>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E04C93" w:rsidRPr="00140044">
        <w:rPr>
          <w:rFonts w:ascii="Times New Roman" w:hAnsi="Times New Roman" w:cs="Times New Roman"/>
          <w:b w:val="0"/>
          <w:bCs/>
          <w:i w:val="0"/>
          <w:lang w:val="en-US"/>
        </w:rPr>
        <w:t>95,27</w:t>
      </w:r>
      <w:r w:rsidRPr="00140044">
        <w:rPr>
          <w:rFonts w:ascii="Times New Roman" w:hAnsi="Times New Roman" w:cs="Times New Roman"/>
          <w:b w:val="0"/>
          <w:bCs/>
          <w:i w:val="0"/>
          <w:lang w:val="en-US"/>
        </w:rPr>
        <w:t xml:space="preserve"> ha;</w:t>
      </w:r>
    </w:p>
    <w:p w14:paraId="1A9E91D7" w14:textId="69E29292"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2</w:t>
      </w:r>
      <w:r w:rsidR="00A15EFF" w:rsidRPr="00140044">
        <w:rPr>
          <w:rFonts w:ascii="Times New Roman" w:hAnsi="Times New Roman" w:cs="Times New Roman"/>
          <w:b w:val="0"/>
          <w:bCs/>
          <w:i w:val="0"/>
          <w:lang w:val="en-US"/>
        </w:rPr>
        <w:t>1</w:t>
      </w:r>
      <w:r w:rsidRPr="00140044">
        <w:rPr>
          <w:rFonts w:ascii="Times New Roman" w:hAnsi="Times New Roman" w:cs="Times New Roman"/>
          <w:b w:val="0"/>
          <w:bCs/>
          <w:i w:val="0"/>
          <w:lang w:val="en-US"/>
        </w:rPr>
        <w:t>,</w:t>
      </w:r>
      <w:r w:rsidR="00A15EFF" w:rsidRPr="00140044">
        <w:rPr>
          <w:rFonts w:ascii="Times New Roman" w:hAnsi="Times New Roman" w:cs="Times New Roman"/>
          <w:b w:val="0"/>
          <w:bCs/>
          <w:i w:val="0"/>
          <w:lang w:val="en-US"/>
        </w:rPr>
        <w:t>78</w:t>
      </w:r>
      <w:r w:rsidRPr="00140044">
        <w:rPr>
          <w:rFonts w:ascii="Times New Roman" w:hAnsi="Times New Roman" w:cs="Times New Roman"/>
          <w:b w:val="0"/>
          <w:bCs/>
          <w:i w:val="0"/>
          <w:lang w:val="en-US"/>
        </w:rPr>
        <w:t xml:space="preserve"> ha;</w:t>
      </w:r>
    </w:p>
    <w:p w14:paraId="504DA7DE" w14:textId="74DD5E7B"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sản xuất phi nông nghiệp 2,28 ha;</w:t>
      </w:r>
    </w:p>
    <w:p w14:paraId="686C6102" w14:textId="14325E7C" w:rsidR="00233EF5" w:rsidRPr="00140044" w:rsidRDefault="00233EF5" w:rsidP="00233EF5">
      <w:pPr>
        <w:widowControl w:val="0"/>
        <w:tabs>
          <w:tab w:val="left" w:pos="6444"/>
        </w:tabs>
        <w:spacing w:before="120" w:line="400" w:lineRule="exact"/>
        <w:ind w:firstLine="709"/>
        <w:jc w:val="both"/>
        <w:rPr>
          <w:sz w:val="28"/>
          <w:szCs w:val="28"/>
        </w:rPr>
      </w:pPr>
      <w:r w:rsidRPr="00140044">
        <w:rPr>
          <w:sz w:val="28"/>
          <w:szCs w:val="28"/>
        </w:rPr>
        <w:lastRenderedPageBreak/>
        <w:t>+ Đất sử dụng cho hoạt động khoáng sản 9,90 ha;</w:t>
      </w:r>
    </w:p>
    <w:p w14:paraId="4E2DC36B" w14:textId="35118A18"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văn hóa 0,</w:t>
      </w:r>
      <w:r w:rsidR="00A15EFF" w:rsidRPr="00140044">
        <w:rPr>
          <w:rFonts w:ascii="Times New Roman" w:hAnsi="Times New Roman" w:cs="Times New Roman"/>
          <w:b w:val="0"/>
          <w:bCs/>
          <w:i w:val="0"/>
          <w:lang w:val="en-US"/>
        </w:rPr>
        <w:t>07</w:t>
      </w:r>
      <w:r w:rsidRPr="00140044">
        <w:rPr>
          <w:rFonts w:ascii="Times New Roman" w:hAnsi="Times New Roman" w:cs="Times New Roman"/>
          <w:b w:val="0"/>
          <w:bCs/>
          <w:i w:val="0"/>
          <w:lang w:val="en-US"/>
        </w:rPr>
        <w:t xml:space="preserve"> ha</w:t>
      </w:r>
    </w:p>
    <w:p w14:paraId="4CAEBC8F" w14:textId="0142C8FD"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y tế 0,</w:t>
      </w:r>
      <w:r w:rsidR="00A15EFF" w:rsidRPr="00140044">
        <w:rPr>
          <w:rFonts w:ascii="Times New Roman" w:hAnsi="Times New Roman" w:cs="Times New Roman"/>
          <w:b w:val="0"/>
          <w:bCs/>
          <w:i w:val="0"/>
          <w:lang w:val="en-US"/>
        </w:rPr>
        <w:t>11</w:t>
      </w:r>
      <w:r w:rsidRPr="00140044">
        <w:rPr>
          <w:rFonts w:ascii="Times New Roman" w:hAnsi="Times New Roman" w:cs="Times New Roman"/>
          <w:b w:val="0"/>
          <w:bCs/>
          <w:i w:val="0"/>
          <w:lang w:val="en-US"/>
        </w:rPr>
        <w:t xml:space="preserve"> ha;</w:t>
      </w:r>
    </w:p>
    <w:p w14:paraId="668487DF" w14:textId="654A4A7A"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giáo dục, đào tạo </w:t>
      </w:r>
      <w:r w:rsidR="00A15EFF" w:rsidRPr="00140044">
        <w:rPr>
          <w:rFonts w:ascii="Times New Roman" w:hAnsi="Times New Roman" w:cs="Times New Roman"/>
          <w:b w:val="0"/>
          <w:bCs/>
          <w:i w:val="0"/>
          <w:lang w:val="en-US"/>
        </w:rPr>
        <w:t>1,67</w:t>
      </w:r>
      <w:r w:rsidRPr="00140044">
        <w:rPr>
          <w:rFonts w:ascii="Times New Roman" w:hAnsi="Times New Roman" w:cs="Times New Roman"/>
          <w:b w:val="0"/>
          <w:bCs/>
          <w:i w:val="0"/>
          <w:lang w:val="en-US"/>
        </w:rPr>
        <w:t xml:space="preserve"> ha;</w:t>
      </w:r>
    </w:p>
    <w:p w14:paraId="055D729F" w14:textId="29D92C23"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thể dục, thể thao </w:t>
      </w:r>
      <w:r w:rsidR="00A15EFF" w:rsidRPr="00140044">
        <w:rPr>
          <w:rFonts w:ascii="Times New Roman" w:hAnsi="Times New Roman" w:cs="Times New Roman"/>
          <w:b w:val="0"/>
          <w:bCs/>
          <w:i w:val="0"/>
          <w:lang w:val="en-US"/>
        </w:rPr>
        <w:t>7,56</w:t>
      </w:r>
      <w:r w:rsidRPr="00140044">
        <w:rPr>
          <w:rFonts w:ascii="Times New Roman" w:hAnsi="Times New Roman" w:cs="Times New Roman"/>
          <w:b w:val="0"/>
          <w:bCs/>
          <w:i w:val="0"/>
          <w:lang w:val="en-US"/>
        </w:rPr>
        <w:t xml:space="preserve"> ha;</w:t>
      </w:r>
    </w:p>
    <w:p w14:paraId="6D02F3DC" w14:textId="6AAB42C8"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giao thông 2</w:t>
      </w:r>
      <w:r w:rsidR="00A15EFF" w:rsidRPr="00140044">
        <w:rPr>
          <w:rFonts w:ascii="Times New Roman" w:hAnsi="Times New Roman" w:cs="Times New Roman"/>
          <w:b w:val="0"/>
          <w:bCs/>
          <w:i w:val="0"/>
          <w:lang w:val="en-US"/>
        </w:rPr>
        <w:t>24</w:t>
      </w:r>
      <w:r w:rsidRPr="00140044">
        <w:rPr>
          <w:rFonts w:ascii="Times New Roman" w:hAnsi="Times New Roman" w:cs="Times New Roman"/>
          <w:b w:val="0"/>
          <w:bCs/>
          <w:i w:val="0"/>
          <w:lang w:val="en-US"/>
        </w:rPr>
        <w:t>,4</w:t>
      </w:r>
      <w:r w:rsidR="00A15EFF" w:rsidRPr="00140044">
        <w:rPr>
          <w:rFonts w:ascii="Times New Roman" w:hAnsi="Times New Roman" w:cs="Times New Roman"/>
          <w:b w:val="0"/>
          <w:bCs/>
          <w:i w:val="0"/>
          <w:lang w:val="en-US"/>
        </w:rPr>
        <w:t>7</w:t>
      </w:r>
      <w:r w:rsidRPr="00140044">
        <w:rPr>
          <w:rFonts w:ascii="Times New Roman" w:hAnsi="Times New Roman" w:cs="Times New Roman"/>
          <w:b w:val="0"/>
          <w:bCs/>
          <w:i w:val="0"/>
          <w:lang w:val="en-US"/>
        </w:rPr>
        <w:t xml:space="preserve"> ha;</w:t>
      </w:r>
    </w:p>
    <w:p w14:paraId="25521E4F" w14:textId="2D99AB4F"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thủy lợi 7,</w:t>
      </w:r>
      <w:r w:rsidR="00E04C93" w:rsidRPr="00140044">
        <w:rPr>
          <w:rFonts w:ascii="Times New Roman" w:hAnsi="Times New Roman" w:cs="Times New Roman"/>
          <w:b w:val="0"/>
          <w:bCs/>
          <w:i w:val="0"/>
          <w:lang w:val="en-US"/>
        </w:rPr>
        <w:t>9</w:t>
      </w:r>
      <w:r w:rsidRPr="00140044">
        <w:rPr>
          <w:rFonts w:ascii="Times New Roman" w:hAnsi="Times New Roman" w:cs="Times New Roman"/>
          <w:b w:val="0"/>
          <w:bCs/>
          <w:i w:val="0"/>
          <w:lang w:val="en-US"/>
        </w:rPr>
        <w:t>6 ha;</w:t>
      </w:r>
    </w:p>
    <w:p w14:paraId="5A617904" w14:textId="2C887A01"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34,24 ha;</w:t>
      </w:r>
    </w:p>
    <w:p w14:paraId="0ABD482A" w14:textId="660DC5D1" w:rsidR="00C33E2F" w:rsidRPr="00140044" w:rsidRDefault="00C33E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chợ 0,01 ha;</w:t>
      </w:r>
    </w:p>
    <w:p w14:paraId="686C70C2" w14:textId="7F46F00B"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có di tích lịch sử, văn hóa 0,26 ha;</w:t>
      </w:r>
    </w:p>
    <w:p w14:paraId="232EA84E" w14:textId="29A8E556"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bãi thải, xử lý chất thải 2,</w:t>
      </w:r>
      <w:r w:rsidR="00A15EFF" w:rsidRPr="00140044">
        <w:rPr>
          <w:rFonts w:ascii="Times New Roman" w:hAnsi="Times New Roman" w:cs="Times New Roman"/>
          <w:b w:val="0"/>
          <w:bCs/>
          <w:i w:val="0"/>
          <w:lang w:val="en-US"/>
        </w:rPr>
        <w:t>00</w:t>
      </w:r>
      <w:r w:rsidRPr="00140044">
        <w:rPr>
          <w:rFonts w:ascii="Times New Roman" w:hAnsi="Times New Roman" w:cs="Times New Roman"/>
          <w:b w:val="0"/>
          <w:bCs/>
          <w:i w:val="0"/>
          <w:lang w:val="en-US"/>
        </w:rPr>
        <w:t xml:space="preserve"> ha;</w:t>
      </w:r>
    </w:p>
    <w:p w14:paraId="4FFB8C68" w14:textId="51B23D2A"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148,02 ha;</w:t>
      </w:r>
    </w:p>
    <w:p w14:paraId="004643FB" w14:textId="04B7893D"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6,5</w:t>
      </w:r>
      <w:r w:rsidR="00A15EFF" w:rsidRPr="00140044">
        <w:rPr>
          <w:rFonts w:ascii="Times New Roman" w:hAnsi="Times New Roman" w:cs="Times New Roman"/>
          <w:b w:val="0"/>
          <w:bCs/>
          <w:i w:val="0"/>
          <w:lang w:val="en-US"/>
        </w:rPr>
        <w:t>6</w:t>
      </w:r>
      <w:r w:rsidRPr="00140044">
        <w:rPr>
          <w:rFonts w:ascii="Times New Roman" w:hAnsi="Times New Roman" w:cs="Times New Roman"/>
          <w:b w:val="0"/>
          <w:bCs/>
          <w:i w:val="0"/>
          <w:lang w:val="en-US"/>
        </w:rPr>
        <w:t xml:space="preserve"> ha;</w:t>
      </w:r>
    </w:p>
    <w:p w14:paraId="22AAB1A0" w14:textId="77777777"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xây dựng trụ sở cơ quan 0,37 ha;</w:t>
      </w:r>
    </w:p>
    <w:p w14:paraId="096D1EDF" w14:textId="77777777"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tôn giáo 0,27 ha;</w:t>
      </w:r>
    </w:p>
    <w:p w14:paraId="3A460769" w14:textId="77777777"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5,18 ha;</w:t>
      </w:r>
    </w:p>
    <w:p w14:paraId="2B971C0A" w14:textId="1C579E37"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sinh hoạt cộng đồng 0,</w:t>
      </w:r>
      <w:r w:rsidR="00A15EFF" w:rsidRPr="00140044">
        <w:rPr>
          <w:rFonts w:ascii="Times New Roman" w:hAnsi="Times New Roman" w:cs="Times New Roman"/>
          <w:b w:val="0"/>
          <w:bCs/>
          <w:i w:val="0"/>
          <w:lang w:val="en-US"/>
        </w:rPr>
        <w:t>6</w:t>
      </w:r>
      <w:r w:rsidRPr="00140044">
        <w:rPr>
          <w:rFonts w:ascii="Times New Roman" w:hAnsi="Times New Roman" w:cs="Times New Roman"/>
          <w:b w:val="0"/>
          <w:bCs/>
          <w:i w:val="0"/>
          <w:lang w:val="en-US"/>
        </w:rPr>
        <w:t>2 ha;</w:t>
      </w:r>
    </w:p>
    <w:p w14:paraId="5F1B7DC1" w14:textId="6CCB863D" w:rsidR="002B1023" w:rsidRPr="00140044" w:rsidRDefault="002B102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vui chơi, giải trí </w:t>
      </w:r>
      <w:r w:rsidR="00A15EFF" w:rsidRPr="00140044">
        <w:rPr>
          <w:rFonts w:ascii="Times New Roman" w:hAnsi="Times New Roman" w:cs="Times New Roman"/>
          <w:b w:val="0"/>
          <w:bCs/>
          <w:i w:val="0"/>
          <w:lang w:val="en-US"/>
        </w:rPr>
        <w:t>47,54</w:t>
      </w:r>
      <w:r w:rsidRPr="00140044">
        <w:rPr>
          <w:rFonts w:ascii="Times New Roman" w:hAnsi="Times New Roman" w:cs="Times New Roman"/>
          <w:b w:val="0"/>
          <w:bCs/>
          <w:i w:val="0"/>
          <w:lang w:val="en-US"/>
        </w:rPr>
        <w:t xml:space="preserve"> ha;</w:t>
      </w:r>
    </w:p>
    <w:p w14:paraId="3CB431F3"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tín ngưỡng 0,22 ha.</w:t>
      </w:r>
    </w:p>
    <w:p w14:paraId="67ED1323" w14:textId="52CC4F5A" w:rsidR="00261B62" w:rsidRPr="00140044" w:rsidRDefault="00261B62" w:rsidP="00261B62">
      <w:pPr>
        <w:widowControl w:val="0"/>
        <w:tabs>
          <w:tab w:val="left" w:pos="6444"/>
        </w:tabs>
        <w:spacing w:before="120" w:line="400" w:lineRule="exact"/>
        <w:ind w:firstLine="567"/>
        <w:jc w:val="both"/>
        <w:rPr>
          <w:sz w:val="28"/>
          <w:szCs w:val="28"/>
        </w:rPr>
      </w:pPr>
      <w:r w:rsidRPr="00140044">
        <w:rPr>
          <w:sz w:val="28"/>
          <w:szCs w:val="28"/>
        </w:rPr>
        <w:t>Đến nă</w:t>
      </w:r>
      <w:r w:rsidR="007236BF" w:rsidRPr="00140044">
        <w:rPr>
          <w:sz w:val="28"/>
          <w:szCs w:val="28"/>
        </w:rPr>
        <w:t>m</w:t>
      </w:r>
      <w:r w:rsidRPr="00140044">
        <w:rPr>
          <w:sz w:val="28"/>
          <w:szCs w:val="28"/>
        </w:rPr>
        <w:t xml:space="preserve"> 2030 chỉ tiêu đất trồng cây hàng năm khác 3.</w:t>
      </w:r>
      <w:r w:rsidR="00093D3B" w:rsidRPr="00140044">
        <w:rPr>
          <w:sz w:val="28"/>
          <w:szCs w:val="28"/>
        </w:rPr>
        <w:t>8</w:t>
      </w:r>
      <w:r w:rsidR="00107A85" w:rsidRPr="00140044">
        <w:rPr>
          <w:sz w:val="28"/>
          <w:szCs w:val="28"/>
        </w:rPr>
        <w:t>13</w:t>
      </w:r>
      <w:r w:rsidR="00093D3B" w:rsidRPr="00140044">
        <w:rPr>
          <w:sz w:val="28"/>
          <w:szCs w:val="28"/>
        </w:rPr>
        <w:t>,</w:t>
      </w:r>
      <w:r w:rsidR="00107A85" w:rsidRPr="00140044">
        <w:rPr>
          <w:sz w:val="28"/>
          <w:szCs w:val="28"/>
        </w:rPr>
        <w:t>8</w:t>
      </w:r>
      <w:r w:rsidR="00C33E2F" w:rsidRPr="00140044">
        <w:rPr>
          <w:sz w:val="28"/>
          <w:szCs w:val="28"/>
        </w:rPr>
        <w:t>3</w:t>
      </w:r>
      <w:r w:rsidRPr="00140044">
        <w:rPr>
          <w:sz w:val="28"/>
          <w:szCs w:val="28"/>
        </w:rPr>
        <w:t xml:space="preserve"> ha, giảm </w:t>
      </w:r>
      <w:r w:rsidR="00107A85" w:rsidRPr="00140044">
        <w:rPr>
          <w:sz w:val="28"/>
          <w:szCs w:val="28"/>
        </w:rPr>
        <w:t>642,31</w:t>
      </w:r>
      <w:r w:rsidRPr="00140044">
        <w:rPr>
          <w:sz w:val="28"/>
          <w:szCs w:val="28"/>
        </w:rPr>
        <w:t xml:space="preserve"> ha so với năm 2020.</w:t>
      </w:r>
    </w:p>
    <w:p w14:paraId="0D041A15" w14:textId="77777777" w:rsidR="002B1023" w:rsidRPr="00140044" w:rsidRDefault="00261B62" w:rsidP="00261B62">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trồng cây lâu năm</w:t>
      </w:r>
    </w:p>
    <w:p w14:paraId="71694E79" w14:textId="33F7A025" w:rsidR="00261B62" w:rsidRPr="00140044" w:rsidRDefault="00261B62" w:rsidP="00261B62">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769,58 ha, diện tích không thay đổi mục đích sử dụng là </w:t>
      </w:r>
      <w:r w:rsidR="00233EF5" w:rsidRPr="00140044">
        <w:rPr>
          <w:sz w:val="28"/>
          <w:szCs w:val="28"/>
        </w:rPr>
        <w:t>683,32</w:t>
      </w:r>
      <w:r w:rsidRPr="00140044">
        <w:rPr>
          <w:sz w:val="28"/>
          <w:szCs w:val="28"/>
        </w:rPr>
        <w:t xml:space="preserve"> ha. </w:t>
      </w:r>
    </w:p>
    <w:p w14:paraId="6FF476A8" w14:textId="5E0EE521" w:rsidR="00261B62" w:rsidRPr="00140044" w:rsidRDefault="00261B62" w:rsidP="00261B62">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233EF5" w:rsidRPr="00140044">
        <w:rPr>
          <w:sz w:val="28"/>
          <w:szCs w:val="28"/>
        </w:rPr>
        <w:t>86,26</w:t>
      </w:r>
      <w:r w:rsidRPr="00140044">
        <w:rPr>
          <w:sz w:val="28"/>
          <w:szCs w:val="28"/>
        </w:rPr>
        <w:t xml:space="preserve"> ha, diện tích giảm được chuyển sang các loại đất sau:</w:t>
      </w:r>
    </w:p>
    <w:p w14:paraId="4D258D89" w14:textId="3D6FDC4F" w:rsidR="00233EF5" w:rsidRPr="00140044" w:rsidRDefault="00233EF5" w:rsidP="00233EF5">
      <w:pPr>
        <w:widowControl w:val="0"/>
        <w:tabs>
          <w:tab w:val="left" w:pos="6444"/>
        </w:tabs>
        <w:spacing w:before="120" w:line="400" w:lineRule="exact"/>
        <w:ind w:firstLine="709"/>
        <w:jc w:val="both"/>
        <w:rPr>
          <w:sz w:val="28"/>
          <w:szCs w:val="28"/>
        </w:rPr>
      </w:pPr>
      <w:r w:rsidRPr="00140044">
        <w:rPr>
          <w:sz w:val="28"/>
          <w:szCs w:val="28"/>
        </w:rPr>
        <w:t>+ Đất rừng trồng sản xuất 0,25 ha;</w:t>
      </w:r>
    </w:p>
    <w:p w14:paraId="0F96C433" w14:textId="11290673"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quốc phòng 0,</w:t>
      </w:r>
      <w:r w:rsidR="00233EF5" w:rsidRPr="00140044">
        <w:rPr>
          <w:rFonts w:ascii="Times New Roman" w:hAnsi="Times New Roman" w:cs="Times New Roman"/>
          <w:b w:val="0"/>
          <w:bCs/>
          <w:i w:val="0"/>
          <w:lang w:val="en-US"/>
        </w:rPr>
        <w:t>1</w:t>
      </w:r>
      <w:r w:rsidRPr="00140044">
        <w:rPr>
          <w:rFonts w:ascii="Times New Roman" w:hAnsi="Times New Roman" w:cs="Times New Roman"/>
          <w:b w:val="0"/>
          <w:bCs/>
          <w:i w:val="0"/>
          <w:lang w:val="en-US"/>
        </w:rPr>
        <w:t>4 ha;</w:t>
      </w:r>
    </w:p>
    <w:p w14:paraId="25F1A21C" w14:textId="316614F9"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233EF5" w:rsidRPr="00140044">
        <w:rPr>
          <w:rFonts w:ascii="Times New Roman" w:hAnsi="Times New Roman" w:cs="Times New Roman"/>
          <w:b w:val="0"/>
          <w:bCs/>
          <w:i w:val="0"/>
          <w:lang w:val="en-US"/>
        </w:rPr>
        <w:t>31,84</w:t>
      </w:r>
      <w:r w:rsidRPr="00140044">
        <w:rPr>
          <w:rFonts w:ascii="Times New Roman" w:hAnsi="Times New Roman" w:cs="Times New Roman"/>
          <w:b w:val="0"/>
          <w:bCs/>
          <w:i w:val="0"/>
          <w:lang w:val="en-US"/>
        </w:rPr>
        <w:t xml:space="preserve"> ha;</w:t>
      </w:r>
    </w:p>
    <w:p w14:paraId="41E4CDE2" w14:textId="6B5F85D3"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15,42 ha;</w:t>
      </w:r>
    </w:p>
    <w:p w14:paraId="23DFE628" w14:textId="34D921EC" w:rsidR="00233EF5" w:rsidRPr="00140044" w:rsidRDefault="00233EF5" w:rsidP="00C33E2F">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sử dụng cho hoạt động khoáng sản 23,85 ha;</w:t>
      </w:r>
    </w:p>
    <w:p w14:paraId="01BB3C69"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lastRenderedPageBreak/>
        <w:t>+ Đất cơ sở thể dục, thể thao 0,60 ha;</w:t>
      </w:r>
    </w:p>
    <w:p w14:paraId="07092B71" w14:textId="2511849A"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giao thông </w:t>
      </w:r>
      <w:r w:rsidR="00233EF5" w:rsidRPr="00140044">
        <w:rPr>
          <w:rFonts w:ascii="Times New Roman" w:hAnsi="Times New Roman" w:cs="Times New Roman"/>
          <w:b w:val="0"/>
          <w:bCs/>
          <w:i w:val="0"/>
          <w:lang w:val="en-US"/>
        </w:rPr>
        <w:t>9,01</w:t>
      </w:r>
      <w:r w:rsidRPr="00140044">
        <w:rPr>
          <w:rFonts w:ascii="Times New Roman" w:hAnsi="Times New Roman" w:cs="Times New Roman"/>
          <w:b w:val="0"/>
          <w:bCs/>
          <w:i w:val="0"/>
          <w:lang w:val="en-US"/>
        </w:rPr>
        <w:t xml:space="preserve"> ha;</w:t>
      </w:r>
    </w:p>
    <w:p w14:paraId="05D43060"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thủy lợi 0,11 ha;</w:t>
      </w:r>
    </w:p>
    <w:p w14:paraId="38507E53"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1,08 ha;</w:t>
      </w:r>
    </w:p>
    <w:p w14:paraId="030B0E3A"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3,42 ha;</w:t>
      </w:r>
    </w:p>
    <w:p w14:paraId="5A2D6C02"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0,09 ha</w:t>
      </w:r>
    </w:p>
    <w:p w14:paraId="1B9577A0" w14:textId="77777777"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0,02 ha;</w:t>
      </w:r>
    </w:p>
    <w:p w14:paraId="501AF902" w14:textId="73E6913C" w:rsidR="00261B62" w:rsidRPr="00140044" w:rsidRDefault="00261B62"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khu vui chơi, giải trí 0,</w:t>
      </w:r>
      <w:r w:rsidR="00233EF5" w:rsidRPr="00140044">
        <w:rPr>
          <w:rFonts w:ascii="Times New Roman" w:hAnsi="Times New Roman" w:cs="Times New Roman"/>
          <w:b w:val="0"/>
          <w:bCs/>
          <w:i w:val="0"/>
          <w:lang w:val="en-US"/>
        </w:rPr>
        <w:t>43</w:t>
      </w:r>
      <w:r w:rsidRPr="00140044">
        <w:rPr>
          <w:rFonts w:ascii="Times New Roman" w:hAnsi="Times New Roman" w:cs="Times New Roman"/>
          <w:b w:val="0"/>
          <w:bCs/>
          <w:i w:val="0"/>
          <w:lang w:val="en-US"/>
        </w:rPr>
        <w:t xml:space="preserve"> ha.</w:t>
      </w:r>
    </w:p>
    <w:p w14:paraId="35CFB14C" w14:textId="50511035" w:rsidR="00261B62" w:rsidRPr="00140044" w:rsidRDefault="00261B62" w:rsidP="00261B62">
      <w:pPr>
        <w:widowControl w:val="0"/>
        <w:tabs>
          <w:tab w:val="left" w:pos="6444"/>
        </w:tabs>
        <w:spacing w:before="120" w:line="400" w:lineRule="exact"/>
        <w:ind w:firstLine="567"/>
        <w:jc w:val="both"/>
        <w:rPr>
          <w:sz w:val="28"/>
          <w:szCs w:val="28"/>
        </w:rPr>
      </w:pPr>
      <w:bookmarkStart w:id="325" w:name="_Hlk71987780"/>
      <w:r w:rsidRPr="00140044">
        <w:rPr>
          <w:sz w:val="28"/>
          <w:szCs w:val="28"/>
        </w:rPr>
        <w:t>Đến nă</w:t>
      </w:r>
      <w:r w:rsidR="007236BF" w:rsidRPr="00140044">
        <w:rPr>
          <w:sz w:val="28"/>
          <w:szCs w:val="28"/>
        </w:rPr>
        <w:t>m</w:t>
      </w:r>
      <w:r w:rsidRPr="00140044">
        <w:rPr>
          <w:sz w:val="28"/>
          <w:szCs w:val="28"/>
        </w:rPr>
        <w:t xml:space="preserve"> 2030 chỉ tiêu đất trồng cây lâu năm khác </w:t>
      </w:r>
      <w:r w:rsidR="00233EF5" w:rsidRPr="00140044">
        <w:rPr>
          <w:sz w:val="28"/>
          <w:szCs w:val="28"/>
        </w:rPr>
        <w:t>68</w:t>
      </w:r>
      <w:r w:rsidR="00C33E2F" w:rsidRPr="00140044">
        <w:rPr>
          <w:sz w:val="28"/>
          <w:szCs w:val="28"/>
        </w:rPr>
        <w:t>0</w:t>
      </w:r>
      <w:r w:rsidR="00233EF5" w:rsidRPr="00140044">
        <w:rPr>
          <w:sz w:val="28"/>
          <w:szCs w:val="28"/>
        </w:rPr>
        <w:t>,32</w:t>
      </w:r>
      <w:r w:rsidRPr="00140044">
        <w:rPr>
          <w:sz w:val="28"/>
          <w:szCs w:val="28"/>
        </w:rPr>
        <w:t xml:space="preserve"> ha, giảm </w:t>
      </w:r>
      <w:r w:rsidR="00233EF5" w:rsidRPr="00140044">
        <w:rPr>
          <w:sz w:val="28"/>
          <w:szCs w:val="28"/>
        </w:rPr>
        <w:t>86,26</w:t>
      </w:r>
      <w:r w:rsidRPr="00140044">
        <w:rPr>
          <w:sz w:val="28"/>
          <w:szCs w:val="28"/>
        </w:rPr>
        <w:t xml:space="preserve"> ha so với năm 2020.</w:t>
      </w:r>
      <w:bookmarkEnd w:id="325"/>
    </w:p>
    <w:p w14:paraId="7BD175D7" w14:textId="77777777" w:rsidR="00BA16DF" w:rsidRPr="00140044" w:rsidRDefault="00BA16DF" w:rsidP="00BA16DF">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rừng phòng hộ</w:t>
      </w:r>
    </w:p>
    <w:p w14:paraId="2DA2B304" w14:textId="4E8BBBC3" w:rsidR="00BA16DF" w:rsidRPr="00140044" w:rsidRDefault="00BA16DF" w:rsidP="00BA16DF">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3.921,76 ha, diện tích không thay đổi mục đích sử dụng là </w:t>
      </w:r>
      <w:r w:rsidR="00107A85" w:rsidRPr="00140044">
        <w:rPr>
          <w:sz w:val="28"/>
          <w:szCs w:val="28"/>
        </w:rPr>
        <w:t>2.023,45</w:t>
      </w:r>
      <w:r w:rsidRPr="00140044">
        <w:rPr>
          <w:sz w:val="28"/>
          <w:szCs w:val="28"/>
        </w:rPr>
        <w:t xml:space="preserve"> ha. </w:t>
      </w:r>
    </w:p>
    <w:p w14:paraId="719DE312" w14:textId="61AF1708" w:rsidR="00355C3B" w:rsidRPr="00140044" w:rsidRDefault="00355C3B" w:rsidP="00355C3B">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50,36 ha, diện tích tăng lên được lấy từ đất chưa sử dụng.</w:t>
      </w:r>
    </w:p>
    <w:p w14:paraId="55BA684F" w14:textId="5087726F" w:rsidR="00BA16DF" w:rsidRPr="00140044" w:rsidRDefault="00BA16DF" w:rsidP="00BA16DF">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107A85" w:rsidRPr="00140044">
        <w:rPr>
          <w:sz w:val="28"/>
          <w:szCs w:val="28"/>
        </w:rPr>
        <w:t>1.898,31</w:t>
      </w:r>
      <w:r w:rsidRPr="00140044">
        <w:rPr>
          <w:sz w:val="28"/>
          <w:szCs w:val="28"/>
        </w:rPr>
        <w:t xml:space="preserve"> ha, </w:t>
      </w:r>
      <w:r w:rsidR="006221FF" w:rsidRPr="00140044">
        <w:rPr>
          <w:sz w:val="28"/>
          <w:szCs w:val="28"/>
        </w:rPr>
        <w:t xml:space="preserve">để xây dựng các công trình: Khu công nghiệp đa ngành, đa lĩnh vực 1203,33 ha; Khu đô thị và quần thể sinh thái, sân golf </w:t>
      </w:r>
      <w:r w:rsidR="005B56C8" w:rsidRPr="00140044">
        <w:rPr>
          <w:sz w:val="28"/>
          <w:szCs w:val="28"/>
        </w:rPr>
        <w:t>74,18 ha; 03 công trình điện mặt trời tại KKT Đông Nam 322,66 ha; Khu dân cư Lệ Xuyên 14,12 ha; Đường ven biển 9,15 ha; Bến cảng Nam Cửa Việt 3,32 ha và một số công trình khác. D</w:t>
      </w:r>
      <w:r w:rsidRPr="00140044">
        <w:rPr>
          <w:sz w:val="28"/>
          <w:szCs w:val="28"/>
        </w:rPr>
        <w:t>iện tích giảm được chuyển sang các loại đất sau:</w:t>
      </w:r>
    </w:p>
    <w:p w14:paraId="37A4EF66" w14:textId="60A6F120" w:rsidR="00355C3B" w:rsidRPr="00140044" w:rsidRDefault="00355C3B"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w:t>
      </w:r>
      <w:r w:rsidR="0060673E" w:rsidRPr="00140044">
        <w:rPr>
          <w:rFonts w:ascii="Times New Roman" w:hAnsi="Times New Roman" w:cs="Times New Roman"/>
          <w:b w:val="0"/>
          <w:bCs/>
          <w:i w:val="0"/>
          <w:lang w:val="en-US"/>
        </w:rPr>
        <w:t>ất</w:t>
      </w:r>
      <w:r w:rsidRPr="00140044">
        <w:rPr>
          <w:rFonts w:ascii="Times New Roman" w:hAnsi="Times New Roman" w:cs="Times New Roman"/>
          <w:b w:val="0"/>
          <w:bCs/>
          <w:i w:val="0"/>
          <w:lang w:val="en-US"/>
        </w:rPr>
        <w:t xml:space="preserve"> rừng trồng sản xuất 16,16 ha;</w:t>
      </w:r>
    </w:p>
    <w:p w14:paraId="6B407FF4" w14:textId="1FF056A7" w:rsidR="00261B62"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nông nghiệp khác </w:t>
      </w:r>
      <w:r w:rsidR="00355C3B" w:rsidRPr="00140044">
        <w:rPr>
          <w:rFonts w:ascii="Times New Roman" w:hAnsi="Times New Roman" w:cs="Times New Roman"/>
          <w:b w:val="0"/>
          <w:bCs/>
          <w:i w:val="0"/>
          <w:lang w:val="en-US"/>
        </w:rPr>
        <w:t>40,85</w:t>
      </w:r>
      <w:r w:rsidRPr="00140044">
        <w:rPr>
          <w:rFonts w:ascii="Times New Roman" w:hAnsi="Times New Roman" w:cs="Times New Roman"/>
          <w:b w:val="0"/>
          <w:bCs/>
          <w:i w:val="0"/>
          <w:lang w:val="en-US"/>
        </w:rPr>
        <w:t xml:space="preserve"> ha;</w:t>
      </w:r>
    </w:p>
    <w:p w14:paraId="6AA20679"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an ninh 0,20 ha;</w:t>
      </w:r>
    </w:p>
    <w:p w14:paraId="64DF4A3D" w14:textId="530622A0"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26292E" w:rsidRPr="00140044">
        <w:rPr>
          <w:rFonts w:ascii="Times New Roman" w:hAnsi="Times New Roman" w:cs="Times New Roman"/>
          <w:b w:val="0"/>
          <w:bCs/>
          <w:i w:val="0"/>
          <w:lang w:val="en-US"/>
        </w:rPr>
        <w:t>1.</w:t>
      </w:r>
      <w:r w:rsidR="00107A85" w:rsidRPr="00140044">
        <w:rPr>
          <w:rFonts w:ascii="Times New Roman" w:hAnsi="Times New Roman" w:cs="Times New Roman"/>
          <w:b w:val="0"/>
          <w:bCs/>
          <w:i w:val="0"/>
          <w:lang w:val="en-US"/>
        </w:rPr>
        <w:t>202,33</w:t>
      </w:r>
      <w:r w:rsidRPr="00140044">
        <w:rPr>
          <w:rFonts w:ascii="Times New Roman" w:hAnsi="Times New Roman" w:cs="Times New Roman"/>
          <w:b w:val="0"/>
          <w:bCs/>
          <w:i w:val="0"/>
          <w:lang w:val="en-US"/>
        </w:rPr>
        <w:t xml:space="preserve"> ha;</w:t>
      </w:r>
    </w:p>
    <w:p w14:paraId="7B3514B3" w14:textId="4F82E9AE"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thương mại - dịch vụ </w:t>
      </w:r>
      <w:r w:rsidR="0026292E" w:rsidRPr="00140044">
        <w:rPr>
          <w:rFonts w:ascii="Times New Roman" w:hAnsi="Times New Roman" w:cs="Times New Roman"/>
          <w:b w:val="0"/>
          <w:bCs/>
          <w:i w:val="0"/>
          <w:lang w:val="en-US"/>
        </w:rPr>
        <w:t>56,10</w:t>
      </w:r>
      <w:r w:rsidRPr="00140044">
        <w:rPr>
          <w:rFonts w:ascii="Times New Roman" w:hAnsi="Times New Roman" w:cs="Times New Roman"/>
          <w:b w:val="0"/>
          <w:bCs/>
          <w:i w:val="0"/>
          <w:lang w:val="en-US"/>
        </w:rPr>
        <w:t xml:space="preserve"> ha;</w:t>
      </w:r>
    </w:p>
    <w:p w14:paraId="3E681462" w14:textId="7C60027D"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sản xuất phi nông nghiệp </w:t>
      </w:r>
      <w:r w:rsidR="0026292E" w:rsidRPr="00140044">
        <w:rPr>
          <w:rFonts w:ascii="Times New Roman" w:hAnsi="Times New Roman" w:cs="Times New Roman"/>
          <w:b w:val="0"/>
          <w:bCs/>
          <w:i w:val="0"/>
          <w:lang w:val="en-US"/>
        </w:rPr>
        <w:t>2,00</w:t>
      </w:r>
      <w:r w:rsidRPr="00140044">
        <w:rPr>
          <w:rFonts w:ascii="Times New Roman" w:hAnsi="Times New Roman" w:cs="Times New Roman"/>
          <w:b w:val="0"/>
          <w:bCs/>
          <w:i w:val="0"/>
          <w:lang w:val="en-US"/>
        </w:rPr>
        <w:t xml:space="preserve"> ha;</w:t>
      </w:r>
    </w:p>
    <w:p w14:paraId="0A4C6655" w14:textId="11E82845" w:rsidR="0026292E" w:rsidRPr="00140044" w:rsidRDefault="0026292E"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giáo dục, đào tạo 0,24 ha;</w:t>
      </w:r>
    </w:p>
    <w:p w14:paraId="39E2C918" w14:textId="2DA4021B"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thể dục, thể thao </w:t>
      </w:r>
      <w:r w:rsidR="0026292E" w:rsidRPr="00140044">
        <w:rPr>
          <w:rFonts w:ascii="Times New Roman" w:hAnsi="Times New Roman" w:cs="Times New Roman"/>
          <w:b w:val="0"/>
          <w:bCs/>
          <w:i w:val="0"/>
          <w:lang w:val="en-US"/>
        </w:rPr>
        <w:t>3</w:t>
      </w:r>
      <w:r w:rsidRPr="00140044">
        <w:rPr>
          <w:rFonts w:ascii="Times New Roman" w:hAnsi="Times New Roman" w:cs="Times New Roman"/>
          <w:b w:val="0"/>
          <w:bCs/>
          <w:i w:val="0"/>
          <w:lang w:val="en-US"/>
        </w:rPr>
        <w:t>,</w:t>
      </w:r>
      <w:r w:rsidR="0026292E" w:rsidRPr="00140044">
        <w:rPr>
          <w:rFonts w:ascii="Times New Roman" w:hAnsi="Times New Roman" w:cs="Times New Roman"/>
          <w:b w:val="0"/>
          <w:bCs/>
          <w:i w:val="0"/>
          <w:lang w:val="en-US"/>
        </w:rPr>
        <w:t>7</w:t>
      </w:r>
      <w:r w:rsidRPr="00140044">
        <w:rPr>
          <w:rFonts w:ascii="Times New Roman" w:hAnsi="Times New Roman" w:cs="Times New Roman"/>
          <w:b w:val="0"/>
          <w:bCs/>
          <w:i w:val="0"/>
          <w:lang w:val="en-US"/>
        </w:rPr>
        <w:t>6 ha;</w:t>
      </w:r>
    </w:p>
    <w:p w14:paraId="4C498139" w14:textId="79690E2A"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giao thông </w:t>
      </w:r>
      <w:r w:rsidR="0026292E" w:rsidRPr="00140044">
        <w:rPr>
          <w:rFonts w:ascii="Times New Roman" w:hAnsi="Times New Roman" w:cs="Times New Roman"/>
          <w:b w:val="0"/>
          <w:bCs/>
          <w:i w:val="0"/>
          <w:lang w:val="en-US"/>
        </w:rPr>
        <w:t>223</w:t>
      </w:r>
      <w:r w:rsidRPr="00140044">
        <w:rPr>
          <w:rFonts w:ascii="Times New Roman" w:hAnsi="Times New Roman" w:cs="Times New Roman"/>
          <w:b w:val="0"/>
          <w:bCs/>
          <w:i w:val="0"/>
          <w:lang w:val="en-US"/>
        </w:rPr>
        <w:t>,</w:t>
      </w:r>
      <w:r w:rsidR="0026292E" w:rsidRPr="00140044">
        <w:rPr>
          <w:rFonts w:ascii="Times New Roman" w:hAnsi="Times New Roman" w:cs="Times New Roman"/>
          <w:b w:val="0"/>
          <w:bCs/>
          <w:i w:val="0"/>
          <w:lang w:val="en-US"/>
        </w:rPr>
        <w:t>81</w:t>
      </w:r>
      <w:r w:rsidRPr="00140044">
        <w:rPr>
          <w:rFonts w:ascii="Times New Roman" w:hAnsi="Times New Roman" w:cs="Times New Roman"/>
          <w:b w:val="0"/>
          <w:bCs/>
          <w:i w:val="0"/>
          <w:lang w:val="en-US"/>
        </w:rPr>
        <w:t xml:space="preserve"> ha;</w:t>
      </w:r>
    </w:p>
    <w:p w14:paraId="3AEF49F0" w14:textId="445C95C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3</w:t>
      </w:r>
      <w:r w:rsidR="0026292E" w:rsidRPr="00140044">
        <w:rPr>
          <w:rFonts w:ascii="Times New Roman" w:hAnsi="Times New Roman" w:cs="Times New Roman"/>
          <w:b w:val="0"/>
          <w:bCs/>
          <w:i w:val="0"/>
          <w:lang w:val="en-US"/>
        </w:rPr>
        <w:t>22</w:t>
      </w:r>
      <w:r w:rsidRPr="00140044">
        <w:rPr>
          <w:rFonts w:ascii="Times New Roman" w:hAnsi="Times New Roman" w:cs="Times New Roman"/>
          <w:b w:val="0"/>
          <w:bCs/>
          <w:i w:val="0"/>
          <w:lang w:val="en-US"/>
        </w:rPr>
        <w:t>,</w:t>
      </w:r>
      <w:r w:rsidR="0026292E" w:rsidRPr="00140044">
        <w:rPr>
          <w:rFonts w:ascii="Times New Roman" w:hAnsi="Times New Roman" w:cs="Times New Roman"/>
          <w:b w:val="0"/>
          <w:bCs/>
          <w:i w:val="0"/>
          <w:lang w:val="en-US"/>
        </w:rPr>
        <w:t>66</w:t>
      </w:r>
      <w:r w:rsidRPr="00140044">
        <w:rPr>
          <w:rFonts w:ascii="Times New Roman" w:hAnsi="Times New Roman" w:cs="Times New Roman"/>
          <w:b w:val="0"/>
          <w:bCs/>
          <w:i w:val="0"/>
          <w:lang w:val="en-US"/>
        </w:rPr>
        <w:t xml:space="preserve"> ha;</w:t>
      </w:r>
    </w:p>
    <w:p w14:paraId="08F45B0D"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lastRenderedPageBreak/>
        <w:t>+ Đất chợ 0,50 ha;</w:t>
      </w:r>
    </w:p>
    <w:p w14:paraId="2155B38D"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có di tích lịch sử, văn hóa 0,10 ha;</w:t>
      </w:r>
    </w:p>
    <w:p w14:paraId="7EE65F52"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23,35 ha;</w:t>
      </w:r>
    </w:p>
    <w:p w14:paraId="66E3B935"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xây dựng trụ sở cơ quan 0,20 ha;</w:t>
      </w:r>
    </w:p>
    <w:p w14:paraId="49452029" w14:textId="167AB8B4"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0,50 ha;</w:t>
      </w:r>
    </w:p>
    <w:p w14:paraId="7183892D" w14:textId="7512A631" w:rsidR="0026292E" w:rsidRPr="00140044" w:rsidRDefault="0026292E" w:rsidP="0026292E">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khu vui chơi, giải trí 5,35 ha.</w:t>
      </w:r>
    </w:p>
    <w:p w14:paraId="35B460EC" w14:textId="77777777" w:rsidR="00BA16DF" w:rsidRPr="00140044" w:rsidRDefault="00BA16D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phi nông nghiệp khác 0,2 ha.</w:t>
      </w:r>
    </w:p>
    <w:p w14:paraId="63F712ED" w14:textId="36AF9E3A" w:rsidR="00BA16DF" w:rsidRPr="00140044" w:rsidRDefault="00BA16DF" w:rsidP="00BA16DF">
      <w:pPr>
        <w:widowControl w:val="0"/>
        <w:tabs>
          <w:tab w:val="left" w:pos="6444"/>
        </w:tabs>
        <w:spacing w:before="120" w:line="400" w:lineRule="exact"/>
        <w:ind w:firstLine="567"/>
        <w:jc w:val="both"/>
        <w:rPr>
          <w:sz w:val="28"/>
          <w:szCs w:val="28"/>
        </w:rPr>
      </w:pPr>
      <w:r w:rsidRPr="00140044">
        <w:rPr>
          <w:sz w:val="28"/>
          <w:szCs w:val="28"/>
        </w:rPr>
        <w:t>Đến nă</w:t>
      </w:r>
      <w:r w:rsidR="007236BF" w:rsidRPr="00140044">
        <w:rPr>
          <w:sz w:val="28"/>
          <w:szCs w:val="28"/>
        </w:rPr>
        <w:t>m</w:t>
      </w:r>
      <w:r w:rsidRPr="00140044">
        <w:rPr>
          <w:sz w:val="28"/>
          <w:szCs w:val="28"/>
        </w:rPr>
        <w:t xml:space="preserve"> 2030 chỉ tiêu đất </w:t>
      </w:r>
      <w:r w:rsidR="00530704" w:rsidRPr="00140044">
        <w:rPr>
          <w:sz w:val="28"/>
          <w:szCs w:val="28"/>
        </w:rPr>
        <w:t>rừng phòng hộ</w:t>
      </w:r>
      <w:r w:rsidRPr="00140044">
        <w:rPr>
          <w:sz w:val="28"/>
          <w:szCs w:val="28"/>
        </w:rPr>
        <w:t xml:space="preserve"> </w:t>
      </w:r>
      <w:r w:rsidR="00107A85" w:rsidRPr="00140044">
        <w:rPr>
          <w:sz w:val="28"/>
          <w:szCs w:val="28"/>
        </w:rPr>
        <w:t>2.073,81</w:t>
      </w:r>
      <w:r w:rsidRPr="00140044">
        <w:rPr>
          <w:sz w:val="28"/>
          <w:szCs w:val="28"/>
        </w:rPr>
        <w:t xml:space="preserve"> ha, giảm 1.</w:t>
      </w:r>
      <w:r w:rsidR="00107A85" w:rsidRPr="00140044">
        <w:rPr>
          <w:sz w:val="28"/>
          <w:szCs w:val="28"/>
        </w:rPr>
        <w:t>8</w:t>
      </w:r>
      <w:r w:rsidR="0026292E" w:rsidRPr="00140044">
        <w:rPr>
          <w:sz w:val="28"/>
          <w:szCs w:val="28"/>
        </w:rPr>
        <w:t>47,9</w:t>
      </w:r>
      <w:r w:rsidR="00107A85" w:rsidRPr="00140044">
        <w:rPr>
          <w:sz w:val="28"/>
          <w:szCs w:val="28"/>
        </w:rPr>
        <w:t>5</w:t>
      </w:r>
      <w:r w:rsidRPr="00140044">
        <w:rPr>
          <w:sz w:val="28"/>
          <w:szCs w:val="28"/>
        </w:rPr>
        <w:t xml:space="preserve"> ha so với năm 2020.</w:t>
      </w:r>
    </w:p>
    <w:p w14:paraId="189DFC18" w14:textId="77777777" w:rsidR="00BA16DF" w:rsidRPr="00140044" w:rsidRDefault="00BA16DF" w:rsidP="00BA16DF">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xml:space="preserve">* Đất rừng </w:t>
      </w:r>
      <w:r w:rsidR="009223DA" w:rsidRPr="00140044">
        <w:rPr>
          <w:rFonts w:ascii="Times New Roman" w:hAnsi="Times New Roman" w:cs="Times New Roman"/>
          <w:b w:val="0"/>
          <w:bCs/>
          <w:iCs/>
          <w:lang w:val="en-US"/>
        </w:rPr>
        <w:t>sản xuất</w:t>
      </w:r>
    </w:p>
    <w:p w14:paraId="7FDCF111" w14:textId="48AC256E" w:rsidR="009223D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Diện tích hiện trạng năm 2020 là 12.058,12 ha, diện tích không thay đổi mục đích sử dụng là 11.</w:t>
      </w:r>
      <w:r w:rsidR="00E04C93" w:rsidRPr="00140044">
        <w:rPr>
          <w:sz w:val="28"/>
          <w:szCs w:val="28"/>
        </w:rPr>
        <w:t>0</w:t>
      </w:r>
      <w:r w:rsidR="00C33E2F" w:rsidRPr="00140044">
        <w:rPr>
          <w:sz w:val="28"/>
          <w:szCs w:val="28"/>
        </w:rPr>
        <w:t>21</w:t>
      </w:r>
      <w:r w:rsidR="00E04C93" w:rsidRPr="00140044">
        <w:rPr>
          <w:sz w:val="28"/>
          <w:szCs w:val="28"/>
        </w:rPr>
        <w:t>,00</w:t>
      </w:r>
      <w:r w:rsidRPr="00140044">
        <w:rPr>
          <w:sz w:val="28"/>
          <w:szCs w:val="28"/>
        </w:rPr>
        <w:t xml:space="preserve"> ha.</w:t>
      </w:r>
    </w:p>
    <w:p w14:paraId="4553CC00" w14:textId="3FD2BDFD" w:rsidR="00FF2452"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2</w:t>
      </w:r>
      <w:r w:rsidR="00FF2452" w:rsidRPr="00140044">
        <w:rPr>
          <w:sz w:val="28"/>
          <w:szCs w:val="28"/>
        </w:rPr>
        <w:t>0</w:t>
      </w:r>
      <w:r w:rsidRPr="00140044">
        <w:rPr>
          <w:sz w:val="28"/>
          <w:szCs w:val="28"/>
        </w:rPr>
        <w:t>,</w:t>
      </w:r>
      <w:r w:rsidR="00FF2452" w:rsidRPr="00140044">
        <w:rPr>
          <w:sz w:val="28"/>
          <w:szCs w:val="28"/>
        </w:rPr>
        <w:t>99</w:t>
      </w:r>
      <w:r w:rsidRPr="00140044">
        <w:rPr>
          <w:sz w:val="28"/>
          <w:szCs w:val="28"/>
        </w:rPr>
        <w:t xml:space="preserve"> ha, </w:t>
      </w:r>
      <w:r w:rsidR="005B56C8" w:rsidRPr="00140044">
        <w:rPr>
          <w:sz w:val="28"/>
          <w:szCs w:val="28"/>
        </w:rPr>
        <w:t xml:space="preserve">trong đó có 18,74 ha thực hiện dự án trồng tràm </w:t>
      </w:r>
      <w:r w:rsidR="00D65332" w:rsidRPr="00140044">
        <w:rPr>
          <w:sz w:val="28"/>
          <w:szCs w:val="28"/>
        </w:rPr>
        <w:t>n</w:t>
      </w:r>
      <w:r w:rsidR="005B56C8" w:rsidRPr="00140044">
        <w:rPr>
          <w:sz w:val="28"/>
          <w:szCs w:val="28"/>
        </w:rPr>
        <w:t>ăm gân. D</w:t>
      </w:r>
      <w:r w:rsidR="00FF2452" w:rsidRPr="00140044">
        <w:rPr>
          <w:sz w:val="28"/>
          <w:szCs w:val="28"/>
        </w:rPr>
        <w:t>iện tích tăng lên được lấy từ các loại đất sau:</w:t>
      </w:r>
    </w:p>
    <w:p w14:paraId="58C55BA5" w14:textId="614EC801" w:rsidR="00FF2452" w:rsidRPr="00140044" w:rsidRDefault="00FF2452" w:rsidP="009223DA">
      <w:pPr>
        <w:widowControl w:val="0"/>
        <w:tabs>
          <w:tab w:val="left" w:pos="6444"/>
        </w:tabs>
        <w:spacing w:before="120" w:line="400" w:lineRule="exact"/>
        <w:ind w:firstLine="567"/>
        <w:jc w:val="both"/>
        <w:rPr>
          <w:sz w:val="28"/>
          <w:szCs w:val="28"/>
        </w:rPr>
      </w:pPr>
      <w:r w:rsidRPr="00140044">
        <w:rPr>
          <w:sz w:val="28"/>
          <w:szCs w:val="28"/>
        </w:rPr>
        <w:t>+ Đất trồng cây hàng năm khác 1,90 ha;</w:t>
      </w:r>
    </w:p>
    <w:p w14:paraId="265BC461" w14:textId="26965DD3" w:rsidR="00FF2452" w:rsidRPr="00140044" w:rsidRDefault="00FF2452" w:rsidP="009223DA">
      <w:pPr>
        <w:widowControl w:val="0"/>
        <w:tabs>
          <w:tab w:val="left" w:pos="6444"/>
        </w:tabs>
        <w:spacing w:before="120" w:line="400" w:lineRule="exact"/>
        <w:ind w:firstLine="567"/>
        <w:jc w:val="both"/>
        <w:rPr>
          <w:sz w:val="28"/>
          <w:szCs w:val="28"/>
        </w:rPr>
      </w:pPr>
      <w:r w:rsidRPr="00140044">
        <w:rPr>
          <w:sz w:val="28"/>
          <w:szCs w:val="28"/>
        </w:rPr>
        <w:t>+ Đất trồng cây lâu năm 0,25 ha;</w:t>
      </w:r>
    </w:p>
    <w:p w14:paraId="719A1C06" w14:textId="43660F39" w:rsidR="00FF2452" w:rsidRPr="00140044" w:rsidRDefault="00FF2452" w:rsidP="009223DA">
      <w:pPr>
        <w:widowControl w:val="0"/>
        <w:tabs>
          <w:tab w:val="left" w:pos="6444"/>
        </w:tabs>
        <w:spacing w:before="120" w:line="400" w:lineRule="exact"/>
        <w:ind w:firstLine="567"/>
        <w:jc w:val="both"/>
        <w:rPr>
          <w:sz w:val="28"/>
          <w:szCs w:val="28"/>
        </w:rPr>
      </w:pPr>
      <w:r w:rsidRPr="00140044">
        <w:rPr>
          <w:sz w:val="28"/>
          <w:szCs w:val="28"/>
        </w:rPr>
        <w:t>+ Đất rừng phòng hộ 16,16 ha;</w:t>
      </w:r>
    </w:p>
    <w:p w14:paraId="3D62D78C" w14:textId="74FEFE73" w:rsidR="00FF2452" w:rsidRPr="00140044" w:rsidRDefault="00FF2452" w:rsidP="009223DA">
      <w:pPr>
        <w:widowControl w:val="0"/>
        <w:tabs>
          <w:tab w:val="left" w:pos="6444"/>
        </w:tabs>
        <w:spacing w:before="120" w:line="400" w:lineRule="exact"/>
        <w:ind w:firstLine="567"/>
        <w:jc w:val="both"/>
        <w:rPr>
          <w:sz w:val="28"/>
          <w:szCs w:val="28"/>
        </w:rPr>
      </w:pPr>
      <w:r w:rsidRPr="00140044">
        <w:rPr>
          <w:sz w:val="28"/>
          <w:szCs w:val="28"/>
        </w:rPr>
        <w:t>+ Đất chưa sử dụng 2,68 ha.</w:t>
      </w:r>
    </w:p>
    <w:p w14:paraId="107689FC" w14:textId="44CBC866" w:rsidR="009223D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D65332" w:rsidRPr="00140044">
        <w:rPr>
          <w:sz w:val="28"/>
          <w:szCs w:val="28"/>
        </w:rPr>
        <w:t>1.037</w:t>
      </w:r>
      <w:r w:rsidR="00FF2452" w:rsidRPr="00140044">
        <w:rPr>
          <w:sz w:val="28"/>
          <w:szCs w:val="28"/>
        </w:rPr>
        <w:t>,</w:t>
      </w:r>
      <w:r w:rsidR="00E04C93" w:rsidRPr="00140044">
        <w:rPr>
          <w:sz w:val="28"/>
          <w:szCs w:val="28"/>
        </w:rPr>
        <w:t>12</w:t>
      </w:r>
      <w:r w:rsidRPr="00140044">
        <w:rPr>
          <w:sz w:val="28"/>
          <w:szCs w:val="28"/>
        </w:rPr>
        <w:t xml:space="preserve"> ha, diện tích giảm được chuyển sang các loại đất sau:</w:t>
      </w:r>
    </w:p>
    <w:p w14:paraId="2E9847A3" w14:textId="77777777" w:rsidR="00FA0AC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hàng năm khác 0,02 ha;</w:t>
      </w:r>
    </w:p>
    <w:p w14:paraId="23010FCF"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nuôi trồng thủy sản 0,14 ha;</w:t>
      </w:r>
    </w:p>
    <w:p w14:paraId="7AC838A2" w14:textId="3E44EF89"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nông nghiệp khác 53,</w:t>
      </w:r>
      <w:r w:rsidR="00FF2452" w:rsidRPr="00140044">
        <w:rPr>
          <w:rFonts w:ascii="Times New Roman" w:hAnsi="Times New Roman" w:cs="Times New Roman"/>
          <w:b w:val="0"/>
          <w:bCs/>
          <w:i w:val="0"/>
          <w:lang w:val="en-US"/>
        </w:rPr>
        <w:t>46</w:t>
      </w:r>
      <w:r w:rsidRPr="00140044">
        <w:rPr>
          <w:rFonts w:ascii="Times New Roman" w:hAnsi="Times New Roman" w:cs="Times New Roman"/>
          <w:b w:val="0"/>
          <w:bCs/>
          <w:i w:val="0"/>
          <w:lang w:val="en-US"/>
        </w:rPr>
        <w:t xml:space="preserve"> ha;</w:t>
      </w:r>
    </w:p>
    <w:p w14:paraId="6E31A725" w14:textId="61B5569F"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quốc phòng </w:t>
      </w:r>
      <w:r w:rsidR="00FF2452" w:rsidRPr="00140044">
        <w:rPr>
          <w:rFonts w:ascii="Times New Roman" w:hAnsi="Times New Roman" w:cs="Times New Roman"/>
          <w:b w:val="0"/>
          <w:bCs/>
          <w:i w:val="0"/>
          <w:lang w:val="en-US"/>
        </w:rPr>
        <w:t>30,15</w:t>
      </w:r>
      <w:r w:rsidRPr="00140044">
        <w:rPr>
          <w:rFonts w:ascii="Times New Roman" w:hAnsi="Times New Roman" w:cs="Times New Roman"/>
          <w:b w:val="0"/>
          <w:bCs/>
          <w:i w:val="0"/>
          <w:lang w:val="en-US"/>
        </w:rPr>
        <w:t xml:space="preserve"> ha;</w:t>
      </w:r>
    </w:p>
    <w:p w14:paraId="01E61FDF"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an ninh 1,20 ha;</w:t>
      </w:r>
    </w:p>
    <w:p w14:paraId="74615100" w14:textId="40EA293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E04C93" w:rsidRPr="00140044">
        <w:rPr>
          <w:rFonts w:ascii="Times New Roman" w:hAnsi="Times New Roman" w:cs="Times New Roman"/>
          <w:b w:val="0"/>
          <w:bCs/>
          <w:i w:val="0"/>
          <w:lang w:val="en-US"/>
        </w:rPr>
        <w:t>79,77</w:t>
      </w:r>
      <w:r w:rsidRPr="00140044">
        <w:rPr>
          <w:rFonts w:ascii="Times New Roman" w:hAnsi="Times New Roman" w:cs="Times New Roman"/>
          <w:b w:val="0"/>
          <w:bCs/>
          <w:i w:val="0"/>
          <w:lang w:val="en-US"/>
        </w:rPr>
        <w:t xml:space="preserve"> ha;</w:t>
      </w:r>
    </w:p>
    <w:p w14:paraId="546D6689"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cụm công nghiệp 70,00 ha;</w:t>
      </w:r>
    </w:p>
    <w:p w14:paraId="04037828" w14:textId="40EFD496"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2</w:t>
      </w:r>
      <w:r w:rsidR="00E04C93" w:rsidRPr="00140044">
        <w:rPr>
          <w:rFonts w:ascii="Times New Roman" w:hAnsi="Times New Roman" w:cs="Times New Roman"/>
          <w:b w:val="0"/>
          <w:bCs/>
          <w:i w:val="0"/>
          <w:lang w:val="en-US"/>
        </w:rPr>
        <w:t>3</w:t>
      </w:r>
      <w:r w:rsidRPr="00140044">
        <w:rPr>
          <w:rFonts w:ascii="Times New Roman" w:hAnsi="Times New Roman" w:cs="Times New Roman"/>
          <w:b w:val="0"/>
          <w:bCs/>
          <w:i w:val="0"/>
          <w:lang w:val="en-US"/>
        </w:rPr>
        <w:t>1,2</w:t>
      </w:r>
      <w:r w:rsidR="00E04C93" w:rsidRPr="00140044">
        <w:rPr>
          <w:rFonts w:ascii="Times New Roman" w:hAnsi="Times New Roman" w:cs="Times New Roman"/>
          <w:b w:val="0"/>
          <w:bCs/>
          <w:i w:val="0"/>
          <w:lang w:val="en-US"/>
        </w:rPr>
        <w:t>4</w:t>
      </w:r>
      <w:r w:rsidRPr="00140044">
        <w:rPr>
          <w:rFonts w:ascii="Times New Roman" w:hAnsi="Times New Roman" w:cs="Times New Roman"/>
          <w:b w:val="0"/>
          <w:bCs/>
          <w:i w:val="0"/>
          <w:lang w:val="en-US"/>
        </w:rPr>
        <w:t xml:space="preserve"> ha;</w:t>
      </w:r>
    </w:p>
    <w:p w14:paraId="1425369B" w14:textId="465DD6C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sản xuất phi nông nghiệp </w:t>
      </w:r>
      <w:r w:rsidR="00E04C93" w:rsidRPr="00140044">
        <w:rPr>
          <w:rFonts w:ascii="Times New Roman" w:hAnsi="Times New Roman" w:cs="Times New Roman"/>
          <w:b w:val="0"/>
          <w:bCs/>
          <w:i w:val="0"/>
          <w:lang w:val="en-US"/>
        </w:rPr>
        <w:t>0,50</w:t>
      </w:r>
      <w:r w:rsidRPr="00140044">
        <w:rPr>
          <w:rFonts w:ascii="Times New Roman" w:hAnsi="Times New Roman" w:cs="Times New Roman"/>
          <w:b w:val="0"/>
          <w:bCs/>
          <w:i w:val="0"/>
          <w:lang w:val="en-US"/>
        </w:rPr>
        <w:t xml:space="preserve"> ha;</w:t>
      </w:r>
    </w:p>
    <w:p w14:paraId="19057AB2" w14:textId="52607BEE" w:rsidR="00E04C93" w:rsidRPr="00140044" w:rsidRDefault="00E04C93"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sử dụng cho hoạt động khoáng sản 3</w:t>
      </w:r>
      <w:r w:rsidR="00D65332" w:rsidRPr="00140044">
        <w:rPr>
          <w:rFonts w:ascii="Times New Roman" w:hAnsi="Times New Roman" w:cs="Times New Roman"/>
          <w:b w:val="0"/>
          <w:bCs/>
          <w:i w:val="0"/>
          <w:lang w:val="en-US"/>
        </w:rPr>
        <w:t>89</w:t>
      </w:r>
      <w:r w:rsidRPr="00140044">
        <w:rPr>
          <w:rFonts w:ascii="Times New Roman" w:hAnsi="Times New Roman" w:cs="Times New Roman"/>
          <w:b w:val="0"/>
          <w:bCs/>
          <w:i w:val="0"/>
          <w:lang w:val="en-US"/>
        </w:rPr>
        <w:t>,05</w:t>
      </w:r>
      <w:r w:rsidR="00B248F7" w:rsidRPr="00140044">
        <w:rPr>
          <w:rFonts w:ascii="Times New Roman" w:hAnsi="Times New Roman" w:cs="Times New Roman"/>
          <w:b w:val="0"/>
          <w:bCs/>
          <w:i w:val="0"/>
          <w:lang w:val="en-US"/>
        </w:rPr>
        <w:t xml:space="preserve"> ha;</w:t>
      </w:r>
    </w:p>
    <w:p w14:paraId="72AC81E4"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lastRenderedPageBreak/>
        <w:t>+ Đất cơ sở văn hóa 0,33 ha;</w:t>
      </w:r>
    </w:p>
    <w:p w14:paraId="1E2A1946"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thể dục, thể thao 5,96 ha;</w:t>
      </w:r>
    </w:p>
    <w:p w14:paraId="50186380" w14:textId="44BB5B8A"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giao thông 8</w:t>
      </w:r>
      <w:r w:rsidR="00B248F7" w:rsidRPr="00140044">
        <w:rPr>
          <w:rFonts w:ascii="Times New Roman" w:hAnsi="Times New Roman" w:cs="Times New Roman"/>
          <w:b w:val="0"/>
          <w:bCs/>
          <w:i w:val="0"/>
          <w:lang w:val="en-US"/>
        </w:rPr>
        <w:t>8</w:t>
      </w:r>
      <w:r w:rsidRPr="00140044">
        <w:rPr>
          <w:rFonts w:ascii="Times New Roman" w:hAnsi="Times New Roman" w:cs="Times New Roman"/>
          <w:b w:val="0"/>
          <w:bCs/>
          <w:i w:val="0"/>
          <w:lang w:val="en-US"/>
        </w:rPr>
        <w:t>,</w:t>
      </w:r>
      <w:r w:rsidR="00B248F7" w:rsidRPr="00140044">
        <w:rPr>
          <w:rFonts w:ascii="Times New Roman" w:hAnsi="Times New Roman" w:cs="Times New Roman"/>
          <w:b w:val="0"/>
          <w:bCs/>
          <w:i w:val="0"/>
          <w:lang w:val="en-US"/>
        </w:rPr>
        <w:t>83</w:t>
      </w:r>
      <w:r w:rsidRPr="00140044">
        <w:rPr>
          <w:rFonts w:ascii="Times New Roman" w:hAnsi="Times New Roman" w:cs="Times New Roman"/>
          <w:b w:val="0"/>
          <w:bCs/>
          <w:i w:val="0"/>
          <w:lang w:val="en-US"/>
        </w:rPr>
        <w:t xml:space="preserve"> ha;</w:t>
      </w:r>
    </w:p>
    <w:p w14:paraId="62B38ECE" w14:textId="5D783BCA" w:rsidR="00B248F7" w:rsidRPr="00140044" w:rsidRDefault="00B248F7"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thuỷ lợi </w:t>
      </w:r>
      <w:r w:rsidR="00D65332" w:rsidRPr="00140044">
        <w:rPr>
          <w:rFonts w:ascii="Times New Roman" w:hAnsi="Times New Roman" w:cs="Times New Roman"/>
          <w:b w:val="0"/>
          <w:bCs/>
          <w:i w:val="0"/>
          <w:lang w:val="en-US"/>
        </w:rPr>
        <w:t>3</w:t>
      </w:r>
      <w:r w:rsidRPr="00140044">
        <w:rPr>
          <w:rFonts w:ascii="Times New Roman" w:hAnsi="Times New Roman" w:cs="Times New Roman"/>
          <w:b w:val="0"/>
          <w:bCs/>
          <w:i w:val="0"/>
          <w:lang w:val="en-US"/>
        </w:rPr>
        <w:t>,50 ha;</w:t>
      </w:r>
    </w:p>
    <w:p w14:paraId="52AE13DE"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11,69 ha;</w:t>
      </w:r>
    </w:p>
    <w:p w14:paraId="7B3D1AD7"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chợ 0,44 ha</w:t>
      </w:r>
    </w:p>
    <w:p w14:paraId="723B9939" w14:textId="07385612"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bãi thải, xử lý chất thải 16,</w:t>
      </w:r>
      <w:r w:rsidR="00B248F7" w:rsidRPr="00140044">
        <w:rPr>
          <w:rFonts w:ascii="Times New Roman" w:hAnsi="Times New Roman" w:cs="Times New Roman"/>
          <w:b w:val="0"/>
          <w:bCs/>
          <w:i w:val="0"/>
          <w:lang w:val="en-US"/>
        </w:rPr>
        <w:t>1</w:t>
      </w:r>
      <w:r w:rsidRPr="00140044">
        <w:rPr>
          <w:rFonts w:ascii="Times New Roman" w:hAnsi="Times New Roman" w:cs="Times New Roman"/>
          <w:b w:val="0"/>
          <w:bCs/>
          <w:i w:val="0"/>
          <w:lang w:val="en-US"/>
        </w:rPr>
        <w:t>7 ha;</w:t>
      </w:r>
    </w:p>
    <w:p w14:paraId="737207EE"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35,66 ha;</w:t>
      </w:r>
    </w:p>
    <w:p w14:paraId="78A728C6"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9,51 ha;</w:t>
      </w:r>
    </w:p>
    <w:p w14:paraId="3FD422C0"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xây dựng trụ sở cơ quan 0,10 ha;</w:t>
      </w:r>
    </w:p>
    <w:p w14:paraId="4845EC1A" w14:textId="77777777"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4,17 ha;</w:t>
      </w:r>
    </w:p>
    <w:p w14:paraId="3D7F7ECE" w14:textId="655D8D29" w:rsidR="009223DA" w:rsidRPr="00140044" w:rsidRDefault="009223DA"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vui chơi, giải trí </w:t>
      </w:r>
      <w:r w:rsidR="00B248F7" w:rsidRPr="00140044">
        <w:rPr>
          <w:rFonts w:ascii="Times New Roman" w:hAnsi="Times New Roman" w:cs="Times New Roman"/>
          <w:b w:val="0"/>
          <w:bCs/>
          <w:i w:val="0"/>
          <w:lang w:val="en-US"/>
        </w:rPr>
        <w:t>5</w:t>
      </w:r>
      <w:r w:rsidRPr="00140044">
        <w:rPr>
          <w:rFonts w:ascii="Times New Roman" w:hAnsi="Times New Roman" w:cs="Times New Roman"/>
          <w:b w:val="0"/>
          <w:bCs/>
          <w:i w:val="0"/>
          <w:lang w:val="en-US"/>
        </w:rPr>
        <w:t>,</w:t>
      </w:r>
      <w:r w:rsidR="00B248F7" w:rsidRPr="00140044">
        <w:rPr>
          <w:rFonts w:ascii="Times New Roman" w:hAnsi="Times New Roman" w:cs="Times New Roman"/>
          <w:b w:val="0"/>
          <w:bCs/>
          <w:i w:val="0"/>
          <w:lang w:val="en-US"/>
        </w:rPr>
        <w:t>23</w:t>
      </w:r>
      <w:r w:rsidRPr="00140044">
        <w:rPr>
          <w:rFonts w:ascii="Times New Roman" w:hAnsi="Times New Roman" w:cs="Times New Roman"/>
          <w:b w:val="0"/>
          <w:bCs/>
          <w:i w:val="0"/>
          <w:lang w:val="en-US"/>
        </w:rPr>
        <w:t xml:space="preserve"> ha.</w:t>
      </w:r>
    </w:p>
    <w:p w14:paraId="5F308B1D" w14:textId="0E635FEB" w:rsidR="00FA0AC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Đến nă</w:t>
      </w:r>
      <w:r w:rsidR="007236BF" w:rsidRPr="00140044">
        <w:rPr>
          <w:sz w:val="28"/>
          <w:szCs w:val="28"/>
        </w:rPr>
        <w:t>m</w:t>
      </w:r>
      <w:r w:rsidRPr="00140044">
        <w:rPr>
          <w:sz w:val="28"/>
          <w:szCs w:val="28"/>
        </w:rPr>
        <w:t xml:space="preserve"> 2030 chỉ tiêu </w:t>
      </w:r>
      <w:r w:rsidR="00530704" w:rsidRPr="00140044">
        <w:rPr>
          <w:sz w:val="28"/>
          <w:szCs w:val="28"/>
        </w:rPr>
        <w:t>rừng sản xuất</w:t>
      </w:r>
      <w:r w:rsidRPr="00140044">
        <w:rPr>
          <w:sz w:val="28"/>
          <w:szCs w:val="28"/>
        </w:rPr>
        <w:t xml:space="preserve"> 11.</w:t>
      </w:r>
      <w:r w:rsidR="00B248F7" w:rsidRPr="00140044">
        <w:rPr>
          <w:sz w:val="28"/>
          <w:szCs w:val="28"/>
        </w:rPr>
        <w:t>0</w:t>
      </w:r>
      <w:r w:rsidR="00D65332" w:rsidRPr="00140044">
        <w:rPr>
          <w:sz w:val="28"/>
          <w:szCs w:val="28"/>
        </w:rPr>
        <w:t>41</w:t>
      </w:r>
      <w:r w:rsidRPr="00140044">
        <w:rPr>
          <w:sz w:val="28"/>
          <w:szCs w:val="28"/>
        </w:rPr>
        <w:t>,</w:t>
      </w:r>
      <w:r w:rsidR="00B248F7" w:rsidRPr="00140044">
        <w:rPr>
          <w:sz w:val="28"/>
          <w:szCs w:val="28"/>
        </w:rPr>
        <w:t>99</w:t>
      </w:r>
      <w:r w:rsidRPr="00140044">
        <w:rPr>
          <w:sz w:val="28"/>
          <w:szCs w:val="28"/>
        </w:rPr>
        <w:t xml:space="preserve"> ha, giảm </w:t>
      </w:r>
      <w:r w:rsidR="00D65332" w:rsidRPr="00140044">
        <w:rPr>
          <w:sz w:val="28"/>
          <w:szCs w:val="28"/>
        </w:rPr>
        <w:t>1.016,13</w:t>
      </w:r>
      <w:r w:rsidRPr="00140044">
        <w:rPr>
          <w:sz w:val="28"/>
          <w:szCs w:val="28"/>
        </w:rPr>
        <w:t xml:space="preserve"> ha so với năm 2020.</w:t>
      </w:r>
    </w:p>
    <w:p w14:paraId="6455AF0D" w14:textId="77777777" w:rsidR="009223DA" w:rsidRPr="00140044" w:rsidRDefault="009223DA" w:rsidP="009223DA">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nuôi trồng thủy sản</w:t>
      </w:r>
    </w:p>
    <w:p w14:paraId="4629658E" w14:textId="57D9DC4B" w:rsidR="009223D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697,73 ha, diện tích không thay đổi mục đích sử dụng là </w:t>
      </w:r>
      <w:r w:rsidR="0006538C" w:rsidRPr="00140044">
        <w:rPr>
          <w:sz w:val="28"/>
          <w:szCs w:val="28"/>
        </w:rPr>
        <w:t>571,30</w:t>
      </w:r>
      <w:r w:rsidRPr="00140044">
        <w:rPr>
          <w:sz w:val="28"/>
          <w:szCs w:val="28"/>
        </w:rPr>
        <w:t xml:space="preserve"> ha.</w:t>
      </w:r>
    </w:p>
    <w:p w14:paraId="3D29DEA4" w14:textId="13E5E51C" w:rsidR="009223D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06538C" w:rsidRPr="00140044">
        <w:rPr>
          <w:sz w:val="28"/>
          <w:szCs w:val="28"/>
        </w:rPr>
        <w:t>48,23</w:t>
      </w:r>
      <w:r w:rsidRPr="00140044">
        <w:rPr>
          <w:sz w:val="28"/>
          <w:szCs w:val="28"/>
        </w:rPr>
        <w:t xml:space="preserve"> ha, </w:t>
      </w:r>
      <w:r w:rsidR="005B56C8" w:rsidRPr="00140044">
        <w:rPr>
          <w:sz w:val="28"/>
          <w:szCs w:val="28"/>
        </w:rPr>
        <w:t xml:space="preserve">để nuôi trồng thuỷ sản theo công nghệ cao tại xã Triệu Lăng và mở rộng </w:t>
      </w:r>
      <w:r w:rsidR="00895F63" w:rsidRPr="00140044">
        <w:rPr>
          <w:sz w:val="28"/>
          <w:szCs w:val="28"/>
        </w:rPr>
        <w:t>một số khu vực khác.</w:t>
      </w:r>
      <w:r w:rsidR="005B56C8" w:rsidRPr="00140044">
        <w:rPr>
          <w:sz w:val="28"/>
          <w:szCs w:val="28"/>
        </w:rPr>
        <w:t xml:space="preserve"> </w:t>
      </w:r>
      <w:r w:rsidR="00895F63" w:rsidRPr="00140044">
        <w:rPr>
          <w:sz w:val="28"/>
          <w:szCs w:val="28"/>
        </w:rPr>
        <w:t>D</w:t>
      </w:r>
      <w:r w:rsidRPr="00140044">
        <w:rPr>
          <w:sz w:val="28"/>
          <w:szCs w:val="28"/>
        </w:rPr>
        <w:t>iện tích tăng lên được lấy từ các loại đất sau:</w:t>
      </w:r>
    </w:p>
    <w:p w14:paraId="0A4EFC31" w14:textId="77777777" w:rsidR="009223DA"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Đất trồng lúa 12,73 ha;</w:t>
      </w:r>
    </w:p>
    <w:p w14:paraId="132DA9A3" w14:textId="07D78242"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06538C" w:rsidRPr="00140044">
        <w:rPr>
          <w:sz w:val="28"/>
          <w:szCs w:val="28"/>
        </w:rPr>
        <w:t>9,22</w:t>
      </w:r>
      <w:r w:rsidRPr="00140044">
        <w:rPr>
          <w:sz w:val="28"/>
          <w:szCs w:val="28"/>
        </w:rPr>
        <w:t xml:space="preserve"> ha;</w:t>
      </w:r>
    </w:p>
    <w:p w14:paraId="59D190C7" w14:textId="450926FA"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06538C" w:rsidRPr="00140044">
        <w:rPr>
          <w:sz w:val="28"/>
          <w:szCs w:val="28"/>
        </w:rPr>
        <w:t>0,14</w:t>
      </w:r>
      <w:r w:rsidRPr="00140044">
        <w:rPr>
          <w:sz w:val="28"/>
          <w:szCs w:val="28"/>
        </w:rPr>
        <w:t xml:space="preserve"> ha;</w:t>
      </w:r>
    </w:p>
    <w:p w14:paraId="57AC15D5" w14:textId="01B0B666"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xml:space="preserve">+ Đất giao thông </w:t>
      </w:r>
      <w:r w:rsidR="0006538C" w:rsidRPr="00140044">
        <w:rPr>
          <w:sz w:val="28"/>
          <w:szCs w:val="28"/>
        </w:rPr>
        <w:t>2,76</w:t>
      </w:r>
      <w:r w:rsidRPr="00140044">
        <w:rPr>
          <w:sz w:val="28"/>
          <w:szCs w:val="28"/>
        </w:rPr>
        <w:t xml:space="preserve"> ha;</w:t>
      </w:r>
    </w:p>
    <w:p w14:paraId="7FCE69A9" w14:textId="27B3B0A6"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xml:space="preserve">+ Đất thủy lợi </w:t>
      </w:r>
      <w:r w:rsidR="0006538C" w:rsidRPr="00140044">
        <w:rPr>
          <w:sz w:val="28"/>
          <w:szCs w:val="28"/>
        </w:rPr>
        <w:t>1</w:t>
      </w:r>
      <w:r w:rsidRPr="00140044">
        <w:rPr>
          <w:sz w:val="28"/>
          <w:szCs w:val="28"/>
        </w:rPr>
        <w:t>,</w:t>
      </w:r>
      <w:r w:rsidR="0006538C" w:rsidRPr="00140044">
        <w:rPr>
          <w:sz w:val="28"/>
          <w:szCs w:val="28"/>
        </w:rPr>
        <w:t>24</w:t>
      </w:r>
      <w:r w:rsidRPr="00140044">
        <w:rPr>
          <w:sz w:val="28"/>
          <w:szCs w:val="28"/>
        </w:rPr>
        <w:t xml:space="preserve"> ha;</w:t>
      </w:r>
    </w:p>
    <w:p w14:paraId="2CB87E11" w14:textId="350EAFBE"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Đất sông, ngòi, kênh, r</w:t>
      </w:r>
      <w:r w:rsidR="00865B83" w:rsidRPr="00140044">
        <w:rPr>
          <w:sz w:val="28"/>
          <w:szCs w:val="28"/>
        </w:rPr>
        <w:t>ạ</w:t>
      </w:r>
      <w:r w:rsidRPr="00140044">
        <w:rPr>
          <w:sz w:val="28"/>
          <w:szCs w:val="28"/>
        </w:rPr>
        <w:t xml:space="preserve">ch, suối </w:t>
      </w:r>
      <w:r w:rsidR="0006538C" w:rsidRPr="00140044">
        <w:rPr>
          <w:sz w:val="28"/>
          <w:szCs w:val="28"/>
        </w:rPr>
        <w:t>1</w:t>
      </w:r>
      <w:r w:rsidRPr="00140044">
        <w:rPr>
          <w:sz w:val="28"/>
          <w:szCs w:val="28"/>
        </w:rPr>
        <w:t>,</w:t>
      </w:r>
      <w:r w:rsidR="0006538C" w:rsidRPr="00140044">
        <w:rPr>
          <w:sz w:val="28"/>
          <w:szCs w:val="28"/>
        </w:rPr>
        <w:t>5</w:t>
      </w:r>
      <w:r w:rsidRPr="00140044">
        <w:rPr>
          <w:sz w:val="28"/>
          <w:szCs w:val="28"/>
        </w:rPr>
        <w:t>6 ha;</w:t>
      </w:r>
    </w:p>
    <w:p w14:paraId="3CC92DD0" w14:textId="77777777"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Đất mặt nước chuyên dùng 3,46 ha;</w:t>
      </w:r>
    </w:p>
    <w:p w14:paraId="0CEF6406" w14:textId="378C51BE" w:rsidR="00530704" w:rsidRPr="00140044" w:rsidRDefault="00530704" w:rsidP="009223DA">
      <w:pPr>
        <w:widowControl w:val="0"/>
        <w:tabs>
          <w:tab w:val="left" w:pos="6444"/>
        </w:tabs>
        <w:spacing w:before="120" w:line="400" w:lineRule="exact"/>
        <w:ind w:firstLine="567"/>
        <w:jc w:val="both"/>
        <w:rPr>
          <w:sz w:val="28"/>
          <w:szCs w:val="28"/>
        </w:rPr>
      </w:pPr>
      <w:r w:rsidRPr="00140044">
        <w:rPr>
          <w:sz w:val="28"/>
          <w:szCs w:val="28"/>
        </w:rPr>
        <w:t xml:space="preserve">+ Đất chưa sử dụng </w:t>
      </w:r>
      <w:r w:rsidR="0006538C" w:rsidRPr="00140044">
        <w:rPr>
          <w:sz w:val="28"/>
          <w:szCs w:val="28"/>
        </w:rPr>
        <w:t>17,12</w:t>
      </w:r>
      <w:r w:rsidRPr="00140044">
        <w:rPr>
          <w:sz w:val="28"/>
          <w:szCs w:val="28"/>
        </w:rPr>
        <w:t xml:space="preserve"> ha.</w:t>
      </w:r>
    </w:p>
    <w:p w14:paraId="56DCFD64" w14:textId="357AFBF8" w:rsidR="009223DA" w:rsidRPr="00140044" w:rsidRDefault="009223DA" w:rsidP="009223DA">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06538C" w:rsidRPr="00140044">
        <w:rPr>
          <w:sz w:val="28"/>
          <w:szCs w:val="28"/>
        </w:rPr>
        <w:t>126,43</w:t>
      </w:r>
      <w:r w:rsidRPr="00140044">
        <w:rPr>
          <w:sz w:val="28"/>
          <w:szCs w:val="28"/>
        </w:rPr>
        <w:t xml:space="preserve"> ha, </w:t>
      </w:r>
      <w:r w:rsidR="00895F63" w:rsidRPr="00140044">
        <w:rPr>
          <w:sz w:val="28"/>
          <w:szCs w:val="28"/>
        </w:rPr>
        <w:t xml:space="preserve">để xây dựng công trình Khu đô thị và quần thể sinh thái, sân golf 70 ha; Khu công nghiệp đa ngành 9,4 ha; </w:t>
      </w:r>
      <w:r w:rsidR="00FF4540" w:rsidRPr="00140044">
        <w:rPr>
          <w:sz w:val="28"/>
          <w:szCs w:val="28"/>
        </w:rPr>
        <w:t xml:space="preserve">Làng </w:t>
      </w:r>
      <w:r w:rsidR="00FF4540" w:rsidRPr="00140044">
        <w:rPr>
          <w:sz w:val="28"/>
          <w:szCs w:val="28"/>
        </w:rPr>
        <w:lastRenderedPageBreak/>
        <w:t xml:space="preserve">Nghề mắm ruốc 2,0 ha </w:t>
      </w:r>
      <w:r w:rsidR="00895F63" w:rsidRPr="00140044">
        <w:rPr>
          <w:sz w:val="28"/>
          <w:szCs w:val="28"/>
        </w:rPr>
        <w:t>và một số công trình khác. D</w:t>
      </w:r>
      <w:r w:rsidRPr="00140044">
        <w:rPr>
          <w:sz w:val="28"/>
          <w:szCs w:val="28"/>
        </w:rPr>
        <w:t>iện tích giảm được chuyển sang các loại đất sau:</w:t>
      </w:r>
    </w:p>
    <w:p w14:paraId="76F1BC8B" w14:textId="77777777" w:rsidR="00FA0ACA"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nông nghiệp khác 1,12 ha;</w:t>
      </w:r>
    </w:p>
    <w:p w14:paraId="32DB0AD2" w14:textId="56D8E00C"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quốc phòng 2,</w:t>
      </w:r>
      <w:r w:rsidR="0006538C" w:rsidRPr="00140044">
        <w:rPr>
          <w:rFonts w:ascii="Times New Roman" w:hAnsi="Times New Roman" w:cs="Times New Roman"/>
          <w:b w:val="0"/>
          <w:bCs/>
          <w:i w:val="0"/>
          <w:lang w:val="en-US"/>
        </w:rPr>
        <w:t>03</w:t>
      </w:r>
      <w:r w:rsidRPr="00140044">
        <w:rPr>
          <w:rFonts w:ascii="Times New Roman" w:hAnsi="Times New Roman" w:cs="Times New Roman"/>
          <w:b w:val="0"/>
          <w:bCs/>
          <w:i w:val="0"/>
          <w:lang w:val="en-US"/>
        </w:rPr>
        <w:t xml:space="preserve"> ha;</w:t>
      </w:r>
    </w:p>
    <w:p w14:paraId="183AEA8A"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an ninh 0,38 ha;</w:t>
      </w:r>
    </w:p>
    <w:p w14:paraId="27447837" w14:textId="07FBA28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06538C" w:rsidRPr="00140044">
        <w:rPr>
          <w:rFonts w:ascii="Times New Roman" w:hAnsi="Times New Roman" w:cs="Times New Roman"/>
          <w:b w:val="0"/>
          <w:bCs/>
          <w:i w:val="0"/>
          <w:lang w:val="en-US"/>
        </w:rPr>
        <w:t>9</w:t>
      </w:r>
      <w:r w:rsidRPr="00140044">
        <w:rPr>
          <w:rFonts w:ascii="Times New Roman" w:hAnsi="Times New Roman" w:cs="Times New Roman"/>
          <w:b w:val="0"/>
          <w:bCs/>
          <w:i w:val="0"/>
          <w:lang w:val="en-US"/>
        </w:rPr>
        <w:t>,</w:t>
      </w:r>
      <w:r w:rsidR="0006538C" w:rsidRPr="00140044">
        <w:rPr>
          <w:rFonts w:ascii="Times New Roman" w:hAnsi="Times New Roman" w:cs="Times New Roman"/>
          <w:b w:val="0"/>
          <w:bCs/>
          <w:i w:val="0"/>
          <w:lang w:val="en-US"/>
        </w:rPr>
        <w:t>43</w:t>
      </w:r>
      <w:r w:rsidRPr="00140044">
        <w:rPr>
          <w:rFonts w:ascii="Times New Roman" w:hAnsi="Times New Roman" w:cs="Times New Roman"/>
          <w:b w:val="0"/>
          <w:bCs/>
          <w:i w:val="0"/>
          <w:lang w:val="en-US"/>
        </w:rPr>
        <w:t xml:space="preserve"> ha;</w:t>
      </w:r>
    </w:p>
    <w:p w14:paraId="7B18AE4A"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34,23 ha;</w:t>
      </w:r>
    </w:p>
    <w:p w14:paraId="7CE33568"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sản xuất phi nông nghiệp 2,61 ha;</w:t>
      </w:r>
    </w:p>
    <w:p w14:paraId="3384BF9B"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giáo dục, đào tạo 0,10 ha;</w:t>
      </w:r>
    </w:p>
    <w:p w14:paraId="06B77BA6" w14:textId="7024F53B"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cơ sở thể dục, thể thao </w:t>
      </w:r>
      <w:r w:rsidR="0006538C" w:rsidRPr="00140044">
        <w:rPr>
          <w:rFonts w:ascii="Times New Roman" w:hAnsi="Times New Roman" w:cs="Times New Roman"/>
          <w:b w:val="0"/>
          <w:bCs/>
          <w:i w:val="0"/>
          <w:lang w:val="en-US"/>
        </w:rPr>
        <w:t>9,38</w:t>
      </w:r>
      <w:r w:rsidRPr="00140044">
        <w:rPr>
          <w:rFonts w:ascii="Times New Roman" w:hAnsi="Times New Roman" w:cs="Times New Roman"/>
          <w:b w:val="0"/>
          <w:bCs/>
          <w:i w:val="0"/>
          <w:lang w:val="en-US"/>
        </w:rPr>
        <w:t xml:space="preserve"> ha;</w:t>
      </w:r>
    </w:p>
    <w:p w14:paraId="480F36B8" w14:textId="1DFE9018"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giao thông </w:t>
      </w:r>
      <w:r w:rsidR="0006538C" w:rsidRPr="00140044">
        <w:rPr>
          <w:rFonts w:ascii="Times New Roman" w:hAnsi="Times New Roman" w:cs="Times New Roman"/>
          <w:b w:val="0"/>
          <w:bCs/>
          <w:i w:val="0"/>
          <w:lang w:val="en-US"/>
        </w:rPr>
        <w:t>39,40</w:t>
      </w:r>
      <w:r w:rsidRPr="00140044">
        <w:rPr>
          <w:rFonts w:ascii="Times New Roman" w:hAnsi="Times New Roman" w:cs="Times New Roman"/>
          <w:b w:val="0"/>
          <w:bCs/>
          <w:i w:val="0"/>
          <w:lang w:val="en-US"/>
        </w:rPr>
        <w:t xml:space="preserve"> ha;</w:t>
      </w:r>
    </w:p>
    <w:p w14:paraId="0AB2F927"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thủy lợi 3,33 ha;</w:t>
      </w:r>
    </w:p>
    <w:p w14:paraId="0F0D0B83"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0,08 ha;</w:t>
      </w:r>
    </w:p>
    <w:p w14:paraId="027F58DD"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có di tích lịch sử, văn hóa 0,20 ha;</w:t>
      </w:r>
    </w:p>
    <w:p w14:paraId="6A80D992"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6,78 ha;</w:t>
      </w:r>
    </w:p>
    <w:p w14:paraId="6C279439"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0,14 ha;</w:t>
      </w:r>
    </w:p>
    <w:p w14:paraId="456E4BEA" w14:textId="77777777"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xây dựng trụ sở cơ quan 0,04 ha;</w:t>
      </w:r>
    </w:p>
    <w:p w14:paraId="33631791" w14:textId="06D4592B"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vui chơi, giải trí </w:t>
      </w:r>
      <w:r w:rsidR="0006538C" w:rsidRPr="00140044">
        <w:rPr>
          <w:rFonts w:ascii="Times New Roman" w:hAnsi="Times New Roman" w:cs="Times New Roman"/>
          <w:b w:val="0"/>
          <w:bCs/>
          <w:i w:val="0"/>
          <w:lang w:val="en-US"/>
        </w:rPr>
        <w:t>17</w:t>
      </w:r>
      <w:r w:rsidRPr="00140044">
        <w:rPr>
          <w:rFonts w:ascii="Times New Roman" w:hAnsi="Times New Roman" w:cs="Times New Roman"/>
          <w:b w:val="0"/>
          <w:bCs/>
          <w:i w:val="0"/>
          <w:lang w:val="en-US"/>
        </w:rPr>
        <w:t>,</w:t>
      </w:r>
      <w:r w:rsidR="0006538C" w:rsidRPr="00140044">
        <w:rPr>
          <w:rFonts w:ascii="Times New Roman" w:hAnsi="Times New Roman" w:cs="Times New Roman"/>
          <w:b w:val="0"/>
          <w:bCs/>
          <w:i w:val="0"/>
          <w:lang w:val="en-US"/>
        </w:rPr>
        <w:t>39</w:t>
      </w:r>
      <w:r w:rsidRPr="00140044">
        <w:rPr>
          <w:rFonts w:ascii="Times New Roman" w:hAnsi="Times New Roman" w:cs="Times New Roman"/>
          <w:b w:val="0"/>
          <w:bCs/>
          <w:i w:val="0"/>
          <w:lang w:val="en-US"/>
        </w:rPr>
        <w:t xml:space="preserve"> ha.</w:t>
      </w:r>
    </w:p>
    <w:p w14:paraId="7B8BDB0E" w14:textId="660A85DA" w:rsidR="00530704" w:rsidRPr="00140044" w:rsidRDefault="0053070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w:t>
      </w:r>
      <w:r w:rsidR="007236BF" w:rsidRPr="00140044">
        <w:rPr>
          <w:rFonts w:ascii="Times New Roman" w:hAnsi="Times New Roman" w:cs="Times New Roman"/>
          <w:b w:val="0"/>
          <w:bCs/>
          <w:i w:val="0"/>
          <w:lang w:val="en-US"/>
        </w:rPr>
        <w:t>m</w:t>
      </w:r>
      <w:r w:rsidRPr="00140044">
        <w:rPr>
          <w:rFonts w:ascii="Times New Roman" w:hAnsi="Times New Roman" w:cs="Times New Roman"/>
          <w:b w:val="0"/>
          <w:bCs/>
          <w:i w:val="0"/>
          <w:lang w:val="en-US"/>
        </w:rPr>
        <w:t xml:space="preserve"> 2030 đất chỉ tiêu đất nuôi trồng thủy sản 61</w:t>
      </w:r>
      <w:r w:rsidR="0006538C" w:rsidRPr="00140044">
        <w:rPr>
          <w:rFonts w:ascii="Times New Roman" w:hAnsi="Times New Roman" w:cs="Times New Roman"/>
          <w:b w:val="0"/>
          <w:bCs/>
          <w:i w:val="0"/>
          <w:lang w:val="en-US"/>
        </w:rPr>
        <w:t>9</w:t>
      </w:r>
      <w:r w:rsidRPr="00140044">
        <w:rPr>
          <w:rFonts w:ascii="Times New Roman" w:hAnsi="Times New Roman" w:cs="Times New Roman"/>
          <w:b w:val="0"/>
          <w:bCs/>
          <w:i w:val="0"/>
          <w:lang w:val="en-US"/>
        </w:rPr>
        <w:t>,</w:t>
      </w:r>
      <w:r w:rsidR="0006538C" w:rsidRPr="00140044">
        <w:rPr>
          <w:rFonts w:ascii="Times New Roman" w:hAnsi="Times New Roman" w:cs="Times New Roman"/>
          <w:b w:val="0"/>
          <w:bCs/>
          <w:i w:val="0"/>
          <w:lang w:val="en-US"/>
        </w:rPr>
        <w:t>53</w:t>
      </w:r>
      <w:r w:rsidRPr="00140044">
        <w:rPr>
          <w:rFonts w:ascii="Times New Roman" w:hAnsi="Times New Roman" w:cs="Times New Roman"/>
          <w:b w:val="0"/>
          <w:bCs/>
          <w:i w:val="0"/>
          <w:lang w:val="en-US"/>
        </w:rPr>
        <w:t xml:space="preserve"> ha, giảm </w:t>
      </w:r>
      <w:r w:rsidR="0006538C" w:rsidRPr="00140044">
        <w:rPr>
          <w:rFonts w:ascii="Times New Roman" w:hAnsi="Times New Roman" w:cs="Times New Roman"/>
          <w:b w:val="0"/>
          <w:bCs/>
          <w:i w:val="0"/>
          <w:lang w:val="en-US"/>
        </w:rPr>
        <w:t>78,20</w:t>
      </w:r>
      <w:r w:rsidRPr="00140044">
        <w:rPr>
          <w:rFonts w:ascii="Times New Roman" w:hAnsi="Times New Roman" w:cs="Times New Roman"/>
          <w:b w:val="0"/>
          <w:bCs/>
          <w:i w:val="0"/>
          <w:lang w:val="en-US"/>
        </w:rPr>
        <w:t xml:space="preserve"> ha so với năm 2020.</w:t>
      </w:r>
    </w:p>
    <w:p w14:paraId="3F5FAFEE" w14:textId="77777777" w:rsidR="000374AA" w:rsidRPr="00140044" w:rsidRDefault="000374AA" w:rsidP="000374AA">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làm muối</w:t>
      </w:r>
    </w:p>
    <w:p w14:paraId="54ED2370" w14:textId="77777777" w:rsidR="000374AA" w:rsidRPr="00140044" w:rsidRDefault="000374AA" w:rsidP="000374AA">
      <w:pPr>
        <w:widowControl w:val="0"/>
        <w:tabs>
          <w:tab w:val="left" w:pos="6444"/>
        </w:tabs>
        <w:spacing w:before="120" w:line="400" w:lineRule="exact"/>
        <w:ind w:firstLine="567"/>
        <w:jc w:val="both"/>
        <w:rPr>
          <w:sz w:val="28"/>
          <w:szCs w:val="28"/>
        </w:rPr>
      </w:pPr>
      <w:r w:rsidRPr="00140044">
        <w:rPr>
          <w:sz w:val="28"/>
          <w:szCs w:val="28"/>
        </w:rPr>
        <w:t>- Diện tích hiện trạng năm 2020 là 10,42 ha, diện tích không thay đổi mục đích sử dụng là 7,98 ha.</w:t>
      </w:r>
    </w:p>
    <w:p w14:paraId="287561B2" w14:textId="77777777" w:rsidR="000374AA" w:rsidRPr="00140044" w:rsidRDefault="000374AA" w:rsidP="000374AA">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2,44 ha, diện tích giảm được chuyển sang đất giao thông</w:t>
      </w:r>
      <w:r w:rsidR="005F308B" w:rsidRPr="00140044">
        <w:rPr>
          <w:sz w:val="28"/>
          <w:szCs w:val="28"/>
        </w:rPr>
        <w:t>.</w:t>
      </w:r>
    </w:p>
    <w:p w14:paraId="3A31B39E" w14:textId="77777777" w:rsidR="000374AA" w:rsidRPr="00140044" w:rsidRDefault="000374AA" w:rsidP="000374AA">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w:t>
      </w:r>
      <w:r w:rsidR="007236BF" w:rsidRPr="00140044">
        <w:rPr>
          <w:rFonts w:ascii="Times New Roman" w:hAnsi="Times New Roman" w:cs="Times New Roman"/>
          <w:b w:val="0"/>
          <w:bCs/>
          <w:i w:val="0"/>
          <w:lang w:val="en-US"/>
        </w:rPr>
        <w:t>m</w:t>
      </w:r>
      <w:r w:rsidRPr="00140044">
        <w:rPr>
          <w:rFonts w:ascii="Times New Roman" w:hAnsi="Times New Roman" w:cs="Times New Roman"/>
          <w:b w:val="0"/>
          <w:bCs/>
          <w:i w:val="0"/>
          <w:lang w:val="en-US"/>
        </w:rPr>
        <w:t xml:space="preserve"> 2030 chỉ tiêu đất làm muối 7,98 ha, giảm 2,44 ha so với năm 2020.</w:t>
      </w:r>
    </w:p>
    <w:p w14:paraId="1FC498F4" w14:textId="77777777" w:rsidR="007236BF" w:rsidRPr="00140044" w:rsidRDefault="007236BF" w:rsidP="007236BF">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nông nghiệp khác</w:t>
      </w:r>
    </w:p>
    <w:p w14:paraId="542C9956" w14:textId="7FEE25B8"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Diện tích hiện trạng năm 2020 là 39,95 ha, diện tích không thay đổi mục đích sử dụng là 21,</w:t>
      </w:r>
      <w:r w:rsidR="0006538C" w:rsidRPr="00140044">
        <w:rPr>
          <w:sz w:val="28"/>
          <w:szCs w:val="28"/>
        </w:rPr>
        <w:t xml:space="preserve">18 </w:t>
      </w:r>
      <w:r w:rsidRPr="00140044">
        <w:rPr>
          <w:sz w:val="28"/>
          <w:szCs w:val="28"/>
        </w:rPr>
        <w:t>ha.</w:t>
      </w:r>
    </w:p>
    <w:p w14:paraId="4E036A22" w14:textId="798F75B4"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F54F69" w:rsidRPr="00140044">
        <w:rPr>
          <w:sz w:val="28"/>
          <w:szCs w:val="28"/>
        </w:rPr>
        <w:t>190,94</w:t>
      </w:r>
      <w:r w:rsidRPr="00140044">
        <w:rPr>
          <w:sz w:val="28"/>
          <w:szCs w:val="28"/>
        </w:rPr>
        <w:t xml:space="preserve"> ha</w:t>
      </w:r>
      <w:r w:rsidR="00FF4540" w:rsidRPr="00140044">
        <w:rPr>
          <w:sz w:val="28"/>
          <w:szCs w:val="28"/>
        </w:rPr>
        <w:t xml:space="preserve"> để xây dựng các trang trại, trong đó có trang trại nuôi gà công nghệ cao, trồng nấm, trồng dược liệu tại xã </w:t>
      </w:r>
      <w:r w:rsidR="00FF4540" w:rsidRPr="00140044">
        <w:rPr>
          <w:sz w:val="28"/>
          <w:szCs w:val="28"/>
        </w:rPr>
        <w:lastRenderedPageBreak/>
        <w:t>Triệu Thuận 2,69 ha; Khu trồng trọt và chăn nuôi theo công nghệ cao tại xã Triệu Sơn 25,5 ha và các công trình trang trại khác. D</w:t>
      </w:r>
      <w:r w:rsidRPr="00140044">
        <w:rPr>
          <w:sz w:val="28"/>
          <w:szCs w:val="28"/>
        </w:rPr>
        <w:t>iện tích tăng lên được lấy từ các loại đất sau:</w:t>
      </w:r>
    </w:p>
    <w:p w14:paraId="740B77C9" w14:textId="77777777"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Đất trồng lúa 31,63 ha;</w:t>
      </w:r>
    </w:p>
    <w:p w14:paraId="76FF4743" w14:textId="70994C7F"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F54F69" w:rsidRPr="00140044">
        <w:rPr>
          <w:sz w:val="28"/>
          <w:szCs w:val="28"/>
        </w:rPr>
        <w:t>29,96</w:t>
      </w:r>
      <w:r w:rsidRPr="00140044">
        <w:rPr>
          <w:sz w:val="28"/>
          <w:szCs w:val="28"/>
        </w:rPr>
        <w:t xml:space="preserve"> ha;</w:t>
      </w:r>
    </w:p>
    <w:p w14:paraId="3BE4921B" w14:textId="7768676F"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rừng phòng hộ </w:t>
      </w:r>
      <w:r w:rsidR="00F54F69" w:rsidRPr="00140044">
        <w:rPr>
          <w:sz w:val="28"/>
          <w:szCs w:val="28"/>
        </w:rPr>
        <w:t>41</w:t>
      </w:r>
      <w:r w:rsidRPr="00140044">
        <w:rPr>
          <w:sz w:val="28"/>
          <w:szCs w:val="28"/>
        </w:rPr>
        <w:t>,</w:t>
      </w:r>
      <w:r w:rsidR="00F54F69" w:rsidRPr="00140044">
        <w:rPr>
          <w:sz w:val="28"/>
          <w:szCs w:val="28"/>
        </w:rPr>
        <w:t>85</w:t>
      </w:r>
      <w:r w:rsidRPr="00140044">
        <w:rPr>
          <w:sz w:val="28"/>
          <w:szCs w:val="28"/>
        </w:rPr>
        <w:t xml:space="preserve"> ha;</w:t>
      </w:r>
    </w:p>
    <w:p w14:paraId="4AC5F711" w14:textId="4AD326DA"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Đất rừng trồng sản xuất 53,</w:t>
      </w:r>
      <w:r w:rsidR="00F54F69" w:rsidRPr="00140044">
        <w:rPr>
          <w:sz w:val="28"/>
          <w:szCs w:val="28"/>
        </w:rPr>
        <w:t xml:space="preserve">46 </w:t>
      </w:r>
      <w:r w:rsidRPr="00140044">
        <w:rPr>
          <w:sz w:val="28"/>
          <w:szCs w:val="28"/>
        </w:rPr>
        <w:t>ha;</w:t>
      </w:r>
    </w:p>
    <w:p w14:paraId="27A4182D" w14:textId="77777777"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Đất nuôi trồng thủy sản 1,12 ha;</w:t>
      </w:r>
    </w:p>
    <w:p w14:paraId="5D403762" w14:textId="7D7E3E65"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giao thông </w:t>
      </w:r>
      <w:r w:rsidR="00F54F69" w:rsidRPr="00140044">
        <w:rPr>
          <w:sz w:val="28"/>
          <w:szCs w:val="28"/>
        </w:rPr>
        <w:t>0,11</w:t>
      </w:r>
      <w:r w:rsidRPr="00140044">
        <w:rPr>
          <w:sz w:val="28"/>
          <w:szCs w:val="28"/>
        </w:rPr>
        <w:t xml:space="preserve"> ha;</w:t>
      </w:r>
    </w:p>
    <w:p w14:paraId="03999DEC" w14:textId="34E03CF6"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thủy lợi </w:t>
      </w:r>
      <w:r w:rsidR="00F54F69" w:rsidRPr="00140044">
        <w:rPr>
          <w:sz w:val="28"/>
          <w:szCs w:val="28"/>
        </w:rPr>
        <w:t>0,96</w:t>
      </w:r>
      <w:r w:rsidRPr="00140044">
        <w:rPr>
          <w:sz w:val="28"/>
          <w:szCs w:val="28"/>
        </w:rPr>
        <w:t xml:space="preserve"> ha;</w:t>
      </w:r>
    </w:p>
    <w:p w14:paraId="374C08C1" w14:textId="1E949F12"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nghĩa trang, nghĩa địa </w:t>
      </w:r>
      <w:r w:rsidR="00F54F69" w:rsidRPr="00140044">
        <w:rPr>
          <w:sz w:val="28"/>
          <w:szCs w:val="28"/>
        </w:rPr>
        <w:t>4,40</w:t>
      </w:r>
      <w:r w:rsidRPr="00140044">
        <w:rPr>
          <w:sz w:val="28"/>
          <w:szCs w:val="28"/>
        </w:rPr>
        <w:t xml:space="preserve"> ha;</w:t>
      </w:r>
    </w:p>
    <w:p w14:paraId="7AF8996B" w14:textId="0193BF73"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Đất sông, ngòi, kênh, r</w:t>
      </w:r>
      <w:r w:rsidR="00865B83" w:rsidRPr="00140044">
        <w:rPr>
          <w:sz w:val="28"/>
          <w:szCs w:val="28"/>
        </w:rPr>
        <w:t>ạ</w:t>
      </w:r>
      <w:r w:rsidRPr="00140044">
        <w:rPr>
          <w:sz w:val="28"/>
          <w:szCs w:val="28"/>
        </w:rPr>
        <w:t>ch, suối 1,</w:t>
      </w:r>
      <w:r w:rsidR="00F54F69" w:rsidRPr="00140044">
        <w:rPr>
          <w:sz w:val="28"/>
          <w:szCs w:val="28"/>
        </w:rPr>
        <w:t>25</w:t>
      </w:r>
      <w:r w:rsidRPr="00140044">
        <w:rPr>
          <w:sz w:val="28"/>
          <w:szCs w:val="28"/>
        </w:rPr>
        <w:t xml:space="preserve"> ha;</w:t>
      </w:r>
    </w:p>
    <w:p w14:paraId="2E229EC0" w14:textId="3126C26C"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Đất có mặt nước chuyên dùng </w:t>
      </w:r>
      <w:r w:rsidR="00F54F69" w:rsidRPr="00140044">
        <w:rPr>
          <w:sz w:val="28"/>
          <w:szCs w:val="28"/>
        </w:rPr>
        <w:t>2,99</w:t>
      </w:r>
      <w:r w:rsidRPr="00140044">
        <w:rPr>
          <w:sz w:val="28"/>
          <w:szCs w:val="28"/>
        </w:rPr>
        <w:t xml:space="preserve"> ha;</w:t>
      </w:r>
    </w:p>
    <w:p w14:paraId="0130EF6A" w14:textId="29D4B028"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Đất chưa sử dụng 2</w:t>
      </w:r>
      <w:r w:rsidR="00F54F69" w:rsidRPr="00140044">
        <w:rPr>
          <w:sz w:val="28"/>
          <w:szCs w:val="28"/>
        </w:rPr>
        <w:t>4</w:t>
      </w:r>
      <w:r w:rsidRPr="00140044">
        <w:rPr>
          <w:sz w:val="28"/>
          <w:szCs w:val="28"/>
        </w:rPr>
        <w:t>,</w:t>
      </w:r>
      <w:r w:rsidR="00F54F69" w:rsidRPr="00140044">
        <w:rPr>
          <w:sz w:val="28"/>
          <w:szCs w:val="28"/>
        </w:rPr>
        <w:t>21</w:t>
      </w:r>
      <w:r w:rsidRPr="00140044">
        <w:rPr>
          <w:sz w:val="28"/>
          <w:szCs w:val="28"/>
        </w:rPr>
        <w:t xml:space="preserve"> ha.</w:t>
      </w:r>
    </w:p>
    <w:p w14:paraId="4D5D69CF" w14:textId="6A50BD6C" w:rsidR="007236BF" w:rsidRPr="00140044" w:rsidRDefault="007236BF" w:rsidP="007236BF">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5F308B" w:rsidRPr="00140044">
        <w:rPr>
          <w:sz w:val="28"/>
          <w:szCs w:val="28"/>
        </w:rPr>
        <w:t>18,7</w:t>
      </w:r>
      <w:r w:rsidR="00F54F69" w:rsidRPr="00140044">
        <w:rPr>
          <w:sz w:val="28"/>
          <w:szCs w:val="28"/>
        </w:rPr>
        <w:t>7</w:t>
      </w:r>
      <w:r w:rsidRPr="00140044">
        <w:rPr>
          <w:sz w:val="28"/>
          <w:szCs w:val="28"/>
        </w:rPr>
        <w:t xml:space="preserve"> ha, diện tích giảm được chuyển sang </w:t>
      </w:r>
      <w:r w:rsidR="005F308B" w:rsidRPr="00140044">
        <w:rPr>
          <w:sz w:val="28"/>
          <w:szCs w:val="28"/>
        </w:rPr>
        <w:t>các loại đất sau</w:t>
      </w:r>
      <w:r w:rsidRPr="00140044">
        <w:rPr>
          <w:sz w:val="28"/>
          <w:szCs w:val="28"/>
        </w:rPr>
        <w:t>:</w:t>
      </w:r>
    </w:p>
    <w:p w14:paraId="13B0FBCD" w14:textId="620AC0DF"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khu công nghiệp 14,</w:t>
      </w:r>
      <w:r w:rsidR="00F54F69" w:rsidRPr="00140044">
        <w:rPr>
          <w:sz w:val="28"/>
          <w:szCs w:val="28"/>
        </w:rPr>
        <w:t>51</w:t>
      </w:r>
      <w:r w:rsidRPr="00140044">
        <w:rPr>
          <w:sz w:val="28"/>
          <w:szCs w:val="28"/>
        </w:rPr>
        <w:t xml:space="preserve"> ha;</w:t>
      </w:r>
    </w:p>
    <w:p w14:paraId="07B89F00" w14:textId="77777777"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thương mại - dịch vụ 0,42 ha</w:t>
      </w:r>
    </w:p>
    <w:p w14:paraId="50B866F7" w14:textId="06868B5E"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cơ sở thể dục, thể thao 0,3</w:t>
      </w:r>
      <w:r w:rsidR="00F54F69" w:rsidRPr="00140044">
        <w:rPr>
          <w:sz w:val="28"/>
          <w:szCs w:val="28"/>
        </w:rPr>
        <w:t>0</w:t>
      </w:r>
      <w:r w:rsidRPr="00140044">
        <w:rPr>
          <w:sz w:val="28"/>
          <w:szCs w:val="28"/>
        </w:rPr>
        <w:t xml:space="preserve"> ha;</w:t>
      </w:r>
    </w:p>
    <w:p w14:paraId="4D52F2C3" w14:textId="77777777"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giao thông 0,30 ha;</w:t>
      </w:r>
    </w:p>
    <w:p w14:paraId="0238054D" w14:textId="77777777"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năng lượng 3,02 ha;</w:t>
      </w:r>
    </w:p>
    <w:p w14:paraId="3A300203" w14:textId="77777777" w:rsidR="005F308B" w:rsidRPr="00140044" w:rsidRDefault="005F308B" w:rsidP="007236BF">
      <w:pPr>
        <w:widowControl w:val="0"/>
        <w:tabs>
          <w:tab w:val="left" w:pos="6444"/>
        </w:tabs>
        <w:spacing w:before="120" w:line="400" w:lineRule="exact"/>
        <w:ind w:firstLine="567"/>
        <w:jc w:val="both"/>
        <w:rPr>
          <w:sz w:val="28"/>
          <w:szCs w:val="28"/>
        </w:rPr>
      </w:pPr>
      <w:r w:rsidRPr="00140044">
        <w:rPr>
          <w:sz w:val="28"/>
          <w:szCs w:val="28"/>
        </w:rPr>
        <w:t>+ Đất ở tại đô thị 0,22 ha.</w:t>
      </w:r>
    </w:p>
    <w:p w14:paraId="5EC9F8EB" w14:textId="3B1009A8" w:rsidR="007236BF" w:rsidRPr="00140044" w:rsidRDefault="007236BF" w:rsidP="007236BF">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w:t>
      </w:r>
      <w:r w:rsidR="005F308B" w:rsidRPr="00140044">
        <w:rPr>
          <w:rFonts w:ascii="Times New Roman" w:hAnsi="Times New Roman" w:cs="Times New Roman"/>
          <w:b w:val="0"/>
          <w:bCs/>
          <w:i w:val="0"/>
          <w:lang w:val="en-US"/>
        </w:rPr>
        <w:t>nông nghiệp khác</w:t>
      </w:r>
      <w:r w:rsidRPr="00140044">
        <w:rPr>
          <w:rFonts w:ascii="Times New Roman" w:hAnsi="Times New Roman" w:cs="Times New Roman"/>
          <w:b w:val="0"/>
          <w:bCs/>
          <w:i w:val="0"/>
          <w:lang w:val="en-US"/>
        </w:rPr>
        <w:t xml:space="preserve"> </w:t>
      </w:r>
      <w:r w:rsidR="005F308B" w:rsidRPr="00140044">
        <w:rPr>
          <w:rFonts w:ascii="Times New Roman" w:hAnsi="Times New Roman" w:cs="Times New Roman"/>
          <w:b w:val="0"/>
          <w:bCs/>
          <w:i w:val="0"/>
          <w:lang w:val="en-US"/>
        </w:rPr>
        <w:t>2</w:t>
      </w:r>
      <w:r w:rsidR="00F54F69" w:rsidRPr="00140044">
        <w:rPr>
          <w:rFonts w:ascii="Times New Roman" w:hAnsi="Times New Roman" w:cs="Times New Roman"/>
          <w:b w:val="0"/>
          <w:bCs/>
          <w:i w:val="0"/>
          <w:lang w:val="en-US"/>
        </w:rPr>
        <w:t>12</w:t>
      </w:r>
      <w:r w:rsidR="005F308B" w:rsidRPr="00140044">
        <w:rPr>
          <w:rFonts w:ascii="Times New Roman" w:hAnsi="Times New Roman" w:cs="Times New Roman"/>
          <w:b w:val="0"/>
          <w:bCs/>
          <w:i w:val="0"/>
          <w:lang w:val="en-US"/>
        </w:rPr>
        <w:t>,</w:t>
      </w:r>
      <w:r w:rsidR="00F54F69" w:rsidRPr="00140044">
        <w:rPr>
          <w:rFonts w:ascii="Times New Roman" w:hAnsi="Times New Roman" w:cs="Times New Roman"/>
          <w:b w:val="0"/>
          <w:bCs/>
          <w:i w:val="0"/>
          <w:lang w:val="en-US"/>
        </w:rPr>
        <w:t>12</w:t>
      </w:r>
      <w:r w:rsidRPr="00140044">
        <w:rPr>
          <w:rFonts w:ascii="Times New Roman" w:hAnsi="Times New Roman" w:cs="Times New Roman"/>
          <w:b w:val="0"/>
          <w:bCs/>
          <w:i w:val="0"/>
          <w:lang w:val="en-US"/>
        </w:rPr>
        <w:t xml:space="preserve"> ha, </w:t>
      </w:r>
      <w:r w:rsidR="005F308B" w:rsidRPr="00140044">
        <w:rPr>
          <w:rFonts w:ascii="Times New Roman" w:hAnsi="Times New Roman" w:cs="Times New Roman"/>
          <w:b w:val="0"/>
          <w:bCs/>
          <w:i w:val="0"/>
          <w:lang w:val="en-US"/>
        </w:rPr>
        <w:t xml:space="preserve">tăng </w:t>
      </w:r>
      <w:r w:rsidR="00F54F69" w:rsidRPr="00140044">
        <w:rPr>
          <w:rFonts w:ascii="Times New Roman" w:hAnsi="Times New Roman" w:cs="Times New Roman"/>
          <w:b w:val="0"/>
          <w:bCs/>
          <w:i w:val="0"/>
          <w:lang w:val="en-US"/>
        </w:rPr>
        <w:t>172,17</w:t>
      </w:r>
      <w:r w:rsidRPr="00140044">
        <w:rPr>
          <w:rFonts w:ascii="Times New Roman" w:hAnsi="Times New Roman" w:cs="Times New Roman"/>
          <w:b w:val="0"/>
          <w:bCs/>
          <w:i w:val="0"/>
          <w:lang w:val="en-US"/>
        </w:rPr>
        <w:t xml:space="preserve"> ha so với năm 2020.</w:t>
      </w:r>
    </w:p>
    <w:p w14:paraId="055F3953" w14:textId="77777777" w:rsidR="00672FF0" w:rsidRPr="00140044" w:rsidRDefault="00672FF0" w:rsidP="00233EF3">
      <w:pPr>
        <w:widowControl w:val="0"/>
        <w:tabs>
          <w:tab w:val="left" w:pos="6444"/>
        </w:tabs>
        <w:spacing w:before="120" w:line="400" w:lineRule="exact"/>
        <w:ind w:firstLine="567"/>
        <w:jc w:val="both"/>
        <w:outlineLvl w:val="0"/>
        <w:rPr>
          <w:b/>
          <w:bCs/>
          <w:i/>
          <w:iCs/>
          <w:sz w:val="28"/>
          <w:szCs w:val="28"/>
        </w:rPr>
      </w:pPr>
      <w:bookmarkStart w:id="326" w:name="_Toc72224318"/>
      <w:r w:rsidRPr="00140044">
        <w:rPr>
          <w:b/>
          <w:bCs/>
          <w:i/>
          <w:iCs/>
          <w:sz w:val="28"/>
          <w:szCs w:val="28"/>
        </w:rPr>
        <w:t>2.2.2.2. Đất phi nông nghiệp</w:t>
      </w:r>
      <w:bookmarkEnd w:id="326"/>
    </w:p>
    <w:p w14:paraId="41C62B27" w14:textId="77777777" w:rsidR="003D1D1F" w:rsidRPr="00140044" w:rsidRDefault="003D1D1F" w:rsidP="003D1D1F">
      <w:pPr>
        <w:widowControl w:val="0"/>
        <w:tabs>
          <w:tab w:val="left" w:pos="6444"/>
        </w:tabs>
        <w:spacing w:before="120" w:line="360" w:lineRule="exact"/>
        <w:ind w:firstLine="567"/>
        <w:jc w:val="both"/>
        <w:rPr>
          <w:i/>
          <w:iCs/>
          <w:sz w:val="26"/>
          <w:szCs w:val="26"/>
          <w:lang w:val="vi-VN"/>
        </w:rPr>
      </w:pPr>
      <w:r w:rsidRPr="00140044">
        <w:rPr>
          <w:sz w:val="28"/>
          <w:szCs w:val="28"/>
        </w:rPr>
        <w:t>Diện tích hiện trạng năm 2020 là 6.259,14 ha, đến năm 2030 chỉ tiêu sử dụng đất phi nông nghiệp 10.584,16 ha, tăng 4.325,02 ha so với năm 2020. Trong đó:</w:t>
      </w:r>
    </w:p>
    <w:p w14:paraId="6A7243E4" w14:textId="77777777" w:rsidR="003D1D1F" w:rsidRPr="00140044" w:rsidRDefault="003D1D1F" w:rsidP="003D1D1F">
      <w:pPr>
        <w:widowControl w:val="0"/>
        <w:tabs>
          <w:tab w:val="left" w:pos="6444"/>
        </w:tabs>
        <w:spacing w:before="120" w:line="360" w:lineRule="exact"/>
        <w:ind w:firstLine="567"/>
        <w:jc w:val="both"/>
        <w:rPr>
          <w:sz w:val="28"/>
          <w:szCs w:val="28"/>
        </w:rPr>
      </w:pPr>
      <w:r w:rsidRPr="00140044">
        <w:rPr>
          <w:sz w:val="28"/>
          <w:szCs w:val="28"/>
        </w:rPr>
        <w:t>- Diện tích tăng lên trong kỳ quy hoạch là 4.344,15 ha, diện tích tăng lên được lấy từ đất nông nghiệp 4.048,92 ha, đất chưa sử dụng 295,23 ha;</w:t>
      </w:r>
    </w:p>
    <w:p w14:paraId="3CA38208" w14:textId="77777777" w:rsidR="003D1D1F" w:rsidRPr="00140044" w:rsidRDefault="003D1D1F" w:rsidP="003D1D1F">
      <w:pPr>
        <w:widowControl w:val="0"/>
        <w:tabs>
          <w:tab w:val="left" w:pos="6444"/>
        </w:tabs>
        <w:spacing w:before="120" w:line="360" w:lineRule="exact"/>
        <w:ind w:firstLine="567"/>
        <w:jc w:val="both"/>
        <w:rPr>
          <w:sz w:val="28"/>
          <w:szCs w:val="28"/>
        </w:rPr>
      </w:pPr>
      <w:r w:rsidRPr="00140044">
        <w:rPr>
          <w:sz w:val="28"/>
          <w:szCs w:val="28"/>
        </w:rPr>
        <w:lastRenderedPageBreak/>
        <w:t>- Diện tích giảm trong kỳ quy hoạch là 19,13 ha, diện tích giảm được chuyển sang đất nông nghiệp.</w:t>
      </w:r>
    </w:p>
    <w:p w14:paraId="3126D27C" w14:textId="7C624562" w:rsidR="00672FF0" w:rsidRPr="00140044" w:rsidRDefault="00672FF0" w:rsidP="00672FF0">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Quốc phòng</w:t>
      </w:r>
    </w:p>
    <w:p w14:paraId="3965B4C4" w14:textId="0B12D0B2"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Diện tích hiện trạng năm 2020 là 65,68 ha, diện tích không thay đổi mục đích sử dụng là 64,7</w:t>
      </w:r>
      <w:r w:rsidR="00F54F69" w:rsidRPr="00140044">
        <w:rPr>
          <w:sz w:val="28"/>
          <w:szCs w:val="28"/>
        </w:rPr>
        <w:t>4</w:t>
      </w:r>
      <w:r w:rsidRPr="00140044">
        <w:rPr>
          <w:sz w:val="28"/>
          <w:szCs w:val="28"/>
        </w:rPr>
        <w:t xml:space="preserve"> ha.</w:t>
      </w:r>
    </w:p>
    <w:p w14:paraId="0DD49541" w14:textId="21018953" w:rsidR="00672FF0" w:rsidRPr="00140044" w:rsidRDefault="00672FF0" w:rsidP="00672FF0">
      <w:pPr>
        <w:widowControl w:val="0"/>
        <w:tabs>
          <w:tab w:val="left" w:pos="6444"/>
        </w:tabs>
        <w:spacing w:before="120" w:line="400" w:lineRule="exact"/>
        <w:ind w:firstLine="567"/>
        <w:jc w:val="both"/>
        <w:rPr>
          <w:spacing w:val="-2"/>
          <w:sz w:val="28"/>
          <w:szCs w:val="28"/>
        </w:rPr>
      </w:pPr>
      <w:r w:rsidRPr="00140044">
        <w:rPr>
          <w:sz w:val="28"/>
          <w:szCs w:val="28"/>
        </w:rPr>
        <w:t xml:space="preserve">- </w:t>
      </w:r>
      <w:r w:rsidRPr="00140044">
        <w:rPr>
          <w:spacing w:val="-2"/>
          <w:sz w:val="28"/>
          <w:szCs w:val="28"/>
        </w:rPr>
        <w:t xml:space="preserve">Diện tích tăng lên trong kỳ quy hoạch là </w:t>
      </w:r>
      <w:r w:rsidR="00F54F69" w:rsidRPr="00140044">
        <w:rPr>
          <w:spacing w:val="-2"/>
          <w:sz w:val="28"/>
          <w:szCs w:val="28"/>
        </w:rPr>
        <w:t>36,19</w:t>
      </w:r>
      <w:r w:rsidRPr="00140044">
        <w:rPr>
          <w:spacing w:val="-2"/>
          <w:sz w:val="28"/>
          <w:szCs w:val="28"/>
        </w:rPr>
        <w:t xml:space="preserve"> ha, </w:t>
      </w:r>
      <w:r w:rsidR="00962D35" w:rsidRPr="00140044">
        <w:rPr>
          <w:spacing w:val="-2"/>
          <w:sz w:val="28"/>
          <w:szCs w:val="28"/>
        </w:rPr>
        <w:t xml:space="preserve">để xây dựng các công trình: doanh trại lữ đoàn 198 19,59 ha; Mở rộng kho vũ khí 10 ha; Đồn biên phòng Triệu Vân 1,7 ha; </w:t>
      </w:r>
      <w:r w:rsidR="00756DB0" w:rsidRPr="00140044">
        <w:rPr>
          <w:spacing w:val="-2"/>
          <w:sz w:val="28"/>
          <w:szCs w:val="28"/>
        </w:rPr>
        <w:t>Trạm kiểm soát biên phòng Phó Hội 0,93 ha; Hải đội dân quân thường trực 1,63 ha; Mở rộng Hải đội 202/BTL vùng CSB2 2,0 ha; Doanh trại BCHQS huyện 0,34 ha. D</w:t>
      </w:r>
      <w:r w:rsidRPr="00140044">
        <w:rPr>
          <w:spacing w:val="-2"/>
          <w:sz w:val="28"/>
          <w:szCs w:val="28"/>
        </w:rPr>
        <w:t>iện tích tăng lên được lấy từ các loại đất sau:</w:t>
      </w:r>
    </w:p>
    <w:p w14:paraId="2F6E8E1F" w14:textId="32278031"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trồng lúa 1,</w:t>
      </w:r>
      <w:r w:rsidR="00F54F69" w:rsidRPr="00140044">
        <w:rPr>
          <w:sz w:val="28"/>
          <w:szCs w:val="28"/>
        </w:rPr>
        <w:t>3</w:t>
      </w:r>
      <w:r w:rsidRPr="00140044">
        <w:rPr>
          <w:sz w:val="28"/>
          <w:szCs w:val="28"/>
        </w:rPr>
        <w:t>8 ha;</w:t>
      </w:r>
    </w:p>
    <w:p w14:paraId="3F4EF4E2" w14:textId="08864AFF"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F54F69" w:rsidRPr="00140044">
        <w:rPr>
          <w:sz w:val="28"/>
          <w:szCs w:val="28"/>
        </w:rPr>
        <w:t>0,69</w:t>
      </w:r>
      <w:r w:rsidRPr="00140044">
        <w:rPr>
          <w:sz w:val="28"/>
          <w:szCs w:val="28"/>
        </w:rPr>
        <w:t xml:space="preserve"> ha;</w:t>
      </w:r>
    </w:p>
    <w:p w14:paraId="53154FBA" w14:textId="0D053438"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trồng cây lâu năm 0,</w:t>
      </w:r>
      <w:r w:rsidR="00F54F69" w:rsidRPr="00140044">
        <w:rPr>
          <w:sz w:val="28"/>
          <w:szCs w:val="28"/>
        </w:rPr>
        <w:t>14</w:t>
      </w:r>
      <w:r w:rsidRPr="00140044">
        <w:rPr>
          <w:sz w:val="28"/>
          <w:szCs w:val="28"/>
        </w:rPr>
        <w:t xml:space="preserve"> ha;</w:t>
      </w:r>
    </w:p>
    <w:p w14:paraId="73A0734D"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rừng phòng hộ 3,18 ha;</w:t>
      </w:r>
    </w:p>
    <w:p w14:paraId="6D743DEA" w14:textId="0CE2A31A"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075362" w:rsidRPr="00140044">
        <w:rPr>
          <w:sz w:val="28"/>
          <w:szCs w:val="28"/>
        </w:rPr>
        <w:t>30,15</w:t>
      </w:r>
      <w:r w:rsidRPr="00140044">
        <w:rPr>
          <w:sz w:val="28"/>
          <w:szCs w:val="28"/>
        </w:rPr>
        <w:t xml:space="preserve"> ha;</w:t>
      </w:r>
    </w:p>
    <w:p w14:paraId="1F783E69" w14:textId="75FBEC4A"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nuôi trồng thủy sản 2,</w:t>
      </w:r>
      <w:r w:rsidR="00075362" w:rsidRPr="00140044">
        <w:rPr>
          <w:sz w:val="28"/>
          <w:szCs w:val="28"/>
        </w:rPr>
        <w:t>0</w:t>
      </w:r>
      <w:r w:rsidRPr="00140044">
        <w:rPr>
          <w:sz w:val="28"/>
          <w:szCs w:val="28"/>
        </w:rPr>
        <w:t>3 ha;</w:t>
      </w:r>
    </w:p>
    <w:p w14:paraId="62FEF41F"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cơ sở sản xuất phi nông nghiệp 0,19 ha;</w:t>
      </w:r>
    </w:p>
    <w:p w14:paraId="1922FBA7"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giao thông 0,57 ha;</w:t>
      </w:r>
    </w:p>
    <w:p w14:paraId="6E1CFB20" w14:textId="0EFB9848"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thủy lợi 0,1</w:t>
      </w:r>
      <w:r w:rsidR="00075362" w:rsidRPr="00140044">
        <w:rPr>
          <w:sz w:val="28"/>
          <w:szCs w:val="28"/>
        </w:rPr>
        <w:t>3</w:t>
      </w:r>
      <w:r w:rsidRPr="00140044">
        <w:rPr>
          <w:sz w:val="28"/>
          <w:szCs w:val="28"/>
        </w:rPr>
        <w:t xml:space="preserve"> ha;</w:t>
      </w:r>
    </w:p>
    <w:p w14:paraId="304631D6"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cơ sở tín ngưỡng 0,22 ha;</w:t>
      </w:r>
    </w:p>
    <w:p w14:paraId="0FF2A1BB" w14:textId="3398599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sông, ngòi, kênh, r</w:t>
      </w:r>
      <w:r w:rsidR="00865B83" w:rsidRPr="00140044">
        <w:rPr>
          <w:sz w:val="28"/>
          <w:szCs w:val="28"/>
        </w:rPr>
        <w:t>ạ</w:t>
      </w:r>
      <w:r w:rsidRPr="00140044">
        <w:rPr>
          <w:sz w:val="28"/>
          <w:szCs w:val="28"/>
        </w:rPr>
        <w:t>ch, suối 0,05 ha;</w:t>
      </w:r>
    </w:p>
    <w:p w14:paraId="6A33453E"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Đất chưa sử dụng 0,64 ha.</w:t>
      </w:r>
    </w:p>
    <w:p w14:paraId="4BF45236" w14:textId="17A34C36"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0,9</w:t>
      </w:r>
      <w:r w:rsidR="00075362" w:rsidRPr="00140044">
        <w:rPr>
          <w:sz w:val="28"/>
          <w:szCs w:val="28"/>
        </w:rPr>
        <w:t>4</w:t>
      </w:r>
      <w:r w:rsidRPr="00140044">
        <w:rPr>
          <w:sz w:val="28"/>
          <w:szCs w:val="28"/>
        </w:rPr>
        <w:t xml:space="preserve"> ha, diện tích giảm được chuyển sang đất giao thông.</w:t>
      </w:r>
    </w:p>
    <w:p w14:paraId="6EAF7866" w14:textId="643C66B9" w:rsidR="00FD3CD4" w:rsidRPr="00140044" w:rsidRDefault="00FD3CD4" w:rsidP="00672FF0">
      <w:pPr>
        <w:widowControl w:val="0"/>
        <w:tabs>
          <w:tab w:val="left" w:pos="6444"/>
        </w:tabs>
        <w:spacing w:before="120" w:line="400" w:lineRule="exact"/>
        <w:ind w:firstLine="567"/>
        <w:jc w:val="both"/>
        <w:rPr>
          <w:sz w:val="28"/>
          <w:szCs w:val="28"/>
        </w:rPr>
      </w:pPr>
      <w:r w:rsidRPr="00140044">
        <w:rPr>
          <w:sz w:val="28"/>
          <w:szCs w:val="28"/>
        </w:rPr>
        <w:t>Phương án quy hoạch đất sử dụng đất đến năm 2030 đất quốc phòng còn được quy hoạch 43,71 ha kết h</w:t>
      </w:r>
      <w:r w:rsidR="0060673E" w:rsidRPr="00140044">
        <w:rPr>
          <w:sz w:val="28"/>
          <w:szCs w:val="28"/>
        </w:rPr>
        <w:t>ợ</w:t>
      </w:r>
      <w:r w:rsidRPr="00140044">
        <w:rPr>
          <w:sz w:val="28"/>
          <w:szCs w:val="28"/>
        </w:rPr>
        <w:t>p giữa kinh tế và quốc phòng không thực hiện chu chuyển mục đích sử dụng đất bao gồm các công trình: Khu phòng thủ 1 ở xã Triệu Ái 22,67 ha; Khu phòng thủ 2 ở xã Tr</w:t>
      </w:r>
      <w:r w:rsidR="0060673E" w:rsidRPr="00140044">
        <w:rPr>
          <w:sz w:val="28"/>
          <w:szCs w:val="28"/>
        </w:rPr>
        <w:t>iệu</w:t>
      </w:r>
      <w:r w:rsidRPr="00140044">
        <w:rPr>
          <w:sz w:val="28"/>
          <w:szCs w:val="28"/>
        </w:rPr>
        <w:t xml:space="preserve"> Thượng 15 ha và một số trụ sở BCH quân sự xã và thao trường huấn luyện dân quân xã.</w:t>
      </w:r>
    </w:p>
    <w:p w14:paraId="7702B0AA" w14:textId="200B6F74" w:rsidR="00672FF0" w:rsidRPr="00140044" w:rsidRDefault="00672FF0" w:rsidP="00672FF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quốc phòng </w:t>
      </w:r>
      <w:r w:rsidR="00075362" w:rsidRPr="00140044">
        <w:rPr>
          <w:rFonts w:ascii="Times New Roman" w:hAnsi="Times New Roman" w:cs="Times New Roman"/>
          <w:b w:val="0"/>
          <w:bCs/>
          <w:i w:val="0"/>
          <w:lang w:val="en-US"/>
        </w:rPr>
        <w:t>100,93</w:t>
      </w:r>
      <w:r w:rsidRPr="00140044">
        <w:rPr>
          <w:rFonts w:ascii="Times New Roman" w:hAnsi="Times New Roman" w:cs="Times New Roman"/>
          <w:b w:val="0"/>
          <w:bCs/>
          <w:i w:val="0"/>
          <w:lang w:val="en-US"/>
        </w:rPr>
        <w:t xml:space="preserve"> ha, tăng </w:t>
      </w:r>
      <w:r w:rsidR="00075362" w:rsidRPr="00140044">
        <w:rPr>
          <w:rFonts w:ascii="Times New Roman" w:hAnsi="Times New Roman" w:cs="Times New Roman"/>
          <w:b w:val="0"/>
          <w:bCs/>
          <w:i w:val="0"/>
          <w:lang w:val="en-US"/>
        </w:rPr>
        <w:t>35,25</w:t>
      </w:r>
      <w:r w:rsidRPr="00140044">
        <w:rPr>
          <w:rFonts w:ascii="Times New Roman" w:hAnsi="Times New Roman" w:cs="Times New Roman"/>
          <w:b w:val="0"/>
          <w:bCs/>
          <w:i w:val="0"/>
          <w:lang w:val="en-US"/>
        </w:rPr>
        <w:t xml:space="preserve"> ha so với năm 2020.</w:t>
      </w:r>
    </w:p>
    <w:p w14:paraId="3D405BCD" w14:textId="77777777" w:rsidR="00672FF0" w:rsidRPr="00140044" w:rsidRDefault="00672FF0" w:rsidP="00672FF0">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lastRenderedPageBreak/>
        <w:t>* Đất An ninh</w:t>
      </w:r>
    </w:p>
    <w:p w14:paraId="690E8CA1" w14:textId="77777777"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Diện tích hiện trạng năm 2020 là 3,71 ha, diện tích không thay đổi mục đích sử dụng là 3,71 ha.</w:t>
      </w:r>
    </w:p>
    <w:p w14:paraId="6E35EF6D" w14:textId="5352F4D2" w:rsidR="00672FF0" w:rsidRPr="00140044" w:rsidRDefault="00672FF0" w:rsidP="00672FF0">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6,80 ha, </w:t>
      </w:r>
      <w:r w:rsidR="00756DB0" w:rsidRPr="00140044">
        <w:rPr>
          <w:sz w:val="28"/>
          <w:szCs w:val="28"/>
        </w:rPr>
        <w:t>để xây dựng Trụ sở công an huyện 3,14 ha; Doanh trại CSPCCC&amp;CNCH 1,0 ha và 18 trụ sở công an của các xã, thị trấn. D</w:t>
      </w:r>
      <w:r w:rsidRPr="00140044">
        <w:rPr>
          <w:sz w:val="28"/>
          <w:szCs w:val="28"/>
        </w:rPr>
        <w:t>iện tích tăng lên được lấy từ các loại đất sau:</w:t>
      </w:r>
    </w:p>
    <w:p w14:paraId="262F1ADD" w14:textId="77777777" w:rsidR="00672FF0"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trồng lúa 0,29 ha;</w:t>
      </w:r>
    </w:p>
    <w:p w14:paraId="78266A45"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trồng cây hàng năm khác 0,60 ha;</w:t>
      </w:r>
    </w:p>
    <w:p w14:paraId="74C7DF09"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rừng phòng hộ 0,20 ha;</w:t>
      </w:r>
    </w:p>
    <w:p w14:paraId="32C453C8"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rừng trồng sản xuất 1,20 ha;</w:t>
      </w:r>
    </w:p>
    <w:p w14:paraId="30CEEEB5"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nuôi trồng thủy sản 0,38 ha;</w:t>
      </w:r>
    </w:p>
    <w:p w14:paraId="0DA8616F"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xây dựng cơ sở y tế 0,39 ha;</w:t>
      </w:r>
    </w:p>
    <w:p w14:paraId="0FAEA456"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ở tại đô thị 0,04 ha;</w:t>
      </w:r>
    </w:p>
    <w:p w14:paraId="39E335E2"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xây dựng trụ sở cơ quan 0,36 ha;</w:t>
      </w:r>
    </w:p>
    <w:p w14:paraId="5C96F33F"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nghĩa trang, nghĩa địa 0,20 ha;</w:t>
      </w:r>
    </w:p>
    <w:p w14:paraId="25FE910E" w14:textId="77777777" w:rsidR="00CF5CDA" w:rsidRPr="00140044" w:rsidRDefault="00CF5CDA" w:rsidP="00672FF0">
      <w:pPr>
        <w:widowControl w:val="0"/>
        <w:tabs>
          <w:tab w:val="left" w:pos="6444"/>
        </w:tabs>
        <w:spacing w:before="120" w:line="400" w:lineRule="exact"/>
        <w:ind w:firstLine="567"/>
        <w:jc w:val="both"/>
        <w:rPr>
          <w:sz w:val="28"/>
          <w:szCs w:val="28"/>
        </w:rPr>
      </w:pPr>
      <w:r w:rsidRPr="00140044">
        <w:rPr>
          <w:sz w:val="28"/>
          <w:szCs w:val="28"/>
        </w:rPr>
        <w:t>+ Đất chưa sử dụng 3,14 ha.</w:t>
      </w:r>
    </w:p>
    <w:p w14:paraId="320F7F68" w14:textId="77777777" w:rsidR="00672FF0" w:rsidRPr="00140044" w:rsidRDefault="00672FF0" w:rsidP="00672FF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w:t>
      </w:r>
      <w:r w:rsidR="00CF5CDA" w:rsidRPr="00140044">
        <w:rPr>
          <w:rFonts w:ascii="Times New Roman" w:hAnsi="Times New Roman" w:cs="Times New Roman"/>
          <w:b w:val="0"/>
          <w:bCs/>
          <w:i w:val="0"/>
          <w:lang w:val="en-US"/>
        </w:rPr>
        <w:t>an ninh</w:t>
      </w:r>
      <w:r w:rsidRPr="00140044">
        <w:rPr>
          <w:rFonts w:ascii="Times New Roman" w:hAnsi="Times New Roman" w:cs="Times New Roman"/>
          <w:b w:val="0"/>
          <w:bCs/>
          <w:i w:val="0"/>
          <w:lang w:val="en-US"/>
        </w:rPr>
        <w:t xml:space="preserve"> </w:t>
      </w:r>
      <w:r w:rsidR="00CF5CDA" w:rsidRPr="00140044">
        <w:rPr>
          <w:rFonts w:ascii="Times New Roman" w:hAnsi="Times New Roman" w:cs="Times New Roman"/>
          <w:b w:val="0"/>
          <w:bCs/>
          <w:i w:val="0"/>
          <w:lang w:val="en-US"/>
        </w:rPr>
        <w:t>10,51</w:t>
      </w:r>
      <w:r w:rsidRPr="00140044">
        <w:rPr>
          <w:rFonts w:ascii="Times New Roman" w:hAnsi="Times New Roman" w:cs="Times New Roman"/>
          <w:b w:val="0"/>
          <w:bCs/>
          <w:i w:val="0"/>
          <w:lang w:val="en-US"/>
        </w:rPr>
        <w:t xml:space="preserve"> ha, tăng </w:t>
      </w:r>
      <w:r w:rsidR="00CF5CDA" w:rsidRPr="00140044">
        <w:rPr>
          <w:rFonts w:ascii="Times New Roman" w:hAnsi="Times New Roman" w:cs="Times New Roman"/>
          <w:b w:val="0"/>
          <w:bCs/>
          <w:i w:val="0"/>
          <w:lang w:val="en-US"/>
        </w:rPr>
        <w:t>6,80</w:t>
      </w:r>
      <w:r w:rsidRPr="00140044">
        <w:rPr>
          <w:rFonts w:ascii="Times New Roman" w:hAnsi="Times New Roman" w:cs="Times New Roman"/>
          <w:b w:val="0"/>
          <w:bCs/>
          <w:i w:val="0"/>
          <w:lang w:val="en-US"/>
        </w:rPr>
        <w:t xml:space="preserve"> ha so với năm 2020.</w:t>
      </w:r>
    </w:p>
    <w:p w14:paraId="179790E6" w14:textId="77777777" w:rsidR="00CF5CDA" w:rsidRPr="00140044" w:rsidRDefault="00CF5CDA" w:rsidP="00CF5CDA">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Khu công nghiệp</w:t>
      </w:r>
    </w:p>
    <w:p w14:paraId="2C9E9269" w14:textId="69ECEE49"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Diện tích hiện trạng năm 2020 là 0,00 ha.</w:t>
      </w:r>
    </w:p>
    <w:p w14:paraId="5A638B3A" w14:textId="55D64462"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1.</w:t>
      </w:r>
      <w:r w:rsidR="00075362" w:rsidRPr="00140044">
        <w:rPr>
          <w:sz w:val="28"/>
          <w:szCs w:val="28"/>
        </w:rPr>
        <w:t>548,74</w:t>
      </w:r>
      <w:r w:rsidRPr="00140044">
        <w:rPr>
          <w:sz w:val="28"/>
          <w:szCs w:val="28"/>
        </w:rPr>
        <w:t xml:space="preserve"> ha, </w:t>
      </w:r>
      <w:r w:rsidR="00756DB0" w:rsidRPr="00140044">
        <w:rPr>
          <w:sz w:val="28"/>
          <w:szCs w:val="28"/>
        </w:rPr>
        <w:t>để xây dựng công trình Khu công nghiệp đa ngành, đa lĩnh vực thuộc Khu Kinh tế Đông Nam. D</w:t>
      </w:r>
      <w:r w:rsidRPr="00140044">
        <w:rPr>
          <w:sz w:val="28"/>
          <w:szCs w:val="28"/>
        </w:rPr>
        <w:t>iện tích tăng lên được lấy từ các loại đất sau:</w:t>
      </w:r>
    </w:p>
    <w:p w14:paraId="37E11C0B" w14:textId="75386DC5"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trồng lúa </w:t>
      </w:r>
      <w:r w:rsidR="00075362" w:rsidRPr="00140044">
        <w:rPr>
          <w:sz w:val="28"/>
          <w:szCs w:val="28"/>
        </w:rPr>
        <w:t>1,17</w:t>
      </w:r>
      <w:r w:rsidRPr="00140044">
        <w:rPr>
          <w:sz w:val="28"/>
          <w:szCs w:val="28"/>
        </w:rPr>
        <w:t xml:space="preserve"> ha;</w:t>
      </w:r>
    </w:p>
    <w:p w14:paraId="51FDA205" w14:textId="4B6E1B5E"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Đất trồng cây hàng năm khác 9</w:t>
      </w:r>
      <w:r w:rsidR="00075362" w:rsidRPr="00140044">
        <w:rPr>
          <w:sz w:val="28"/>
          <w:szCs w:val="28"/>
        </w:rPr>
        <w:t>5</w:t>
      </w:r>
      <w:r w:rsidRPr="00140044">
        <w:rPr>
          <w:sz w:val="28"/>
          <w:szCs w:val="28"/>
        </w:rPr>
        <w:t>,</w:t>
      </w:r>
      <w:r w:rsidR="00075362" w:rsidRPr="00140044">
        <w:rPr>
          <w:sz w:val="28"/>
          <w:szCs w:val="28"/>
        </w:rPr>
        <w:t>27</w:t>
      </w:r>
      <w:r w:rsidRPr="00140044">
        <w:rPr>
          <w:sz w:val="28"/>
          <w:szCs w:val="28"/>
        </w:rPr>
        <w:t xml:space="preserve"> ha;</w:t>
      </w:r>
    </w:p>
    <w:p w14:paraId="0A3D735C" w14:textId="4774A806"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trồng cây lâu năm </w:t>
      </w:r>
      <w:r w:rsidR="00075362" w:rsidRPr="00140044">
        <w:rPr>
          <w:sz w:val="28"/>
          <w:szCs w:val="28"/>
        </w:rPr>
        <w:t>31,84</w:t>
      </w:r>
      <w:r w:rsidRPr="00140044">
        <w:rPr>
          <w:sz w:val="28"/>
          <w:szCs w:val="28"/>
        </w:rPr>
        <w:t xml:space="preserve"> ha;</w:t>
      </w:r>
    </w:p>
    <w:p w14:paraId="727F4638" w14:textId="035AD9F6"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rừng phòng hộ </w:t>
      </w:r>
      <w:r w:rsidR="00075362" w:rsidRPr="00140044">
        <w:rPr>
          <w:sz w:val="28"/>
          <w:szCs w:val="28"/>
        </w:rPr>
        <w:t>1.202,33</w:t>
      </w:r>
      <w:r w:rsidRPr="00140044">
        <w:rPr>
          <w:sz w:val="28"/>
          <w:szCs w:val="28"/>
        </w:rPr>
        <w:t xml:space="preserve"> ha;</w:t>
      </w:r>
    </w:p>
    <w:p w14:paraId="17B5BC38" w14:textId="079DE198"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075362" w:rsidRPr="00140044">
        <w:rPr>
          <w:sz w:val="28"/>
          <w:szCs w:val="28"/>
        </w:rPr>
        <w:t>79,77</w:t>
      </w:r>
      <w:r w:rsidRPr="00140044">
        <w:rPr>
          <w:sz w:val="28"/>
          <w:szCs w:val="28"/>
        </w:rPr>
        <w:t xml:space="preserve"> ha;</w:t>
      </w:r>
    </w:p>
    <w:p w14:paraId="32027D25" w14:textId="3C68A159"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nuôi trồng thủy sản </w:t>
      </w:r>
      <w:r w:rsidR="00075362" w:rsidRPr="00140044">
        <w:rPr>
          <w:sz w:val="28"/>
          <w:szCs w:val="28"/>
        </w:rPr>
        <w:t>9,43</w:t>
      </w:r>
      <w:r w:rsidRPr="00140044">
        <w:rPr>
          <w:sz w:val="28"/>
          <w:szCs w:val="28"/>
        </w:rPr>
        <w:t xml:space="preserve"> ha;</w:t>
      </w:r>
    </w:p>
    <w:p w14:paraId="2487D540" w14:textId="7C1C463B"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Đất nông nghiệp khác 14,</w:t>
      </w:r>
      <w:r w:rsidR="00075362" w:rsidRPr="00140044">
        <w:rPr>
          <w:sz w:val="28"/>
          <w:szCs w:val="28"/>
        </w:rPr>
        <w:t>51</w:t>
      </w:r>
      <w:r w:rsidRPr="00140044">
        <w:rPr>
          <w:sz w:val="28"/>
          <w:szCs w:val="28"/>
        </w:rPr>
        <w:t xml:space="preserve"> ha;</w:t>
      </w:r>
    </w:p>
    <w:p w14:paraId="0A0CC5CE" w14:textId="5664C10D"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lastRenderedPageBreak/>
        <w:t xml:space="preserve">+ Đất giao thông </w:t>
      </w:r>
      <w:r w:rsidR="00075362" w:rsidRPr="00140044">
        <w:rPr>
          <w:sz w:val="28"/>
          <w:szCs w:val="28"/>
        </w:rPr>
        <w:t>18,78</w:t>
      </w:r>
      <w:r w:rsidRPr="00140044">
        <w:rPr>
          <w:sz w:val="28"/>
          <w:szCs w:val="28"/>
        </w:rPr>
        <w:t xml:space="preserve"> ha;</w:t>
      </w:r>
    </w:p>
    <w:p w14:paraId="270D233D" w14:textId="3536DE3F"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thủy lợi </w:t>
      </w:r>
      <w:r w:rsidR="00075362" w:rsidRPr="00140044">
        <w:rPr>
          <w:sz w:val="28"/>
          <w:szCs w:val="28"/>
        </w:rPr>
        <w:t>3,47</w:t>
      </w:r>
      <w:r w:rsidRPr="00140044">
        <w:rPr>
          <w:sz w:val="28"/>
          <w:szCs w:val="28"/>
        </w:rPr>
        <w:t xml:space="preserve"> ha;</w:t>
      </w:r>
    </w:p>
    <w:p w14:paraId="2B691611" w14:textId="57DEB152" w:rsidR="00075362" w:rsidRPr="00140044" w:rsidRDefault="00075362" w:rsidP="00CF5CDA">
      <w:pPr>
        <w:widowControl w:val="0"/>
        <w:tabs>
          <w:tab w:val="left" w:pos="6444"/>
        </w:tabs>
        <w:spacing w:before="120" w:line="400" w:lineRule="exact"/>
        <w:ind w:firstLine="567"/>
        <w:jc w:val="both"/>
        <w:rPr>
          <w:sz w:val="28"/>
          <w:szCs w:val="28"/>
        </w:rPr>
      </w:pPr>
      <w:r w:rsidRPr="00140044">
        <w:rPr>
          <w:sz w:val="28"/>
          <w:szCs w:val="28"/>
        </w:rPr>
        <w:t>+ Đất bãi thải, xử lý chất thải 0,10 ha;</w:t>
      </w:r>
    </w:p>
    <w:p w14:paraId="3E0DA5DD" w14:textId="20918484"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ở tại nông thôn </w:t>
      </w:r>
      <w:r w:rsidR="00075362" w:rsidRPr="00140044">
        <w:rPr>
          <w:sz w:val="28"/>
          <w:szCs w:val="28"/>
        </w:rPr>
        <w:t>6,98</w:t>
      </w:r>
      <w:r w:rsidRPr="00140044">
        <w:rPr>
          <w:sz w:val="28"/>
          <w:szCs w:val="28"/>
        </w:rPr>
        <w:t xml:space="preserve"> ha;</w:t>
      </w:r>
    </w:p>
    <w:p w14:paraId="2CA0ECCC" w14:textId="4EFE4696"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Đất nghĩa trang, nghĩa địa 0,</w:t>
      </w:r>
      <w:r w:rsidR="00075362" w:rsidRPr="00140044">
        <w:rPr>
          <w:sz w:val="28"/>
          <w:szCs w:val="28"/>
        </w:rPr>
        <w:t>67</w:t>
      </w:r>
      <w:r w:rsidRPr="00140044">
        <w:rPr>
          <w:sz w:val="28"/>
          <w:szCs w:val="28"/>
        </w:rPr>
        <w:t xml:space="preserve"> ha;</w:t>
      </w:r>
    </w:p>
    <w:p w14:paraId="0BE6BC7E" w14:textId="300C205E" w:rsidR="00075362" w:rsidRPr="00140044" w:rsidRDefault="00075362" w:rsidP="00CF5CDA">
      <w:pPr>
        <w:widowControl w:val="0"/>
        <w:tabs>
          <w:tab w:val="left" w:pos="6444"/>
        </w:tabs>
        <w:spacing w:before="120" w:line="400" w:lineRule="exact"/>
        <w:ind w:firstLine="567"/>
        <w:jc w:val="both"/>
        <w:rPr>
          <w:sz w:val="28"/>
          <w:szCs w:val="28"/>
        </w:rPr>
      </w:pPr>
      <w:r w:rsidRPr="00140044">
        <w:rPr>
          <w:sz w:val="28"/>
          <w:szCs w:val="28"/>
        </w:rPr>
        <w:t xml:space="preserve">+ Đất có mặt nước chuyên dùng </w:t>
      </w:r>
      <w:r w:rsidR="003D135C" w:rsidRPr="00140044">
        <w:rPr>
          <w:sz w:val="28"/>
          <w:szCs w:val="28"/>
        </w:rPr>
        <w:t>5,0 ha;</w:t>
      </w:r>
    </w:p>
    <w:p w14:paraId="34A91BF6" w14:textId="63E122BB"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 xml:space="preserve">ch, suối </w:t>
      </w:r>
      <w:r w:rsidR="00075362" w:rsidRPr="00140044">
        <w:rPr>
          <w:sz w:val="28"/>
          <w:szCs w:val="28"/>
        </w:rPr>
        <w:t>12,04</w:t>
      </w:r>
      <w:r w:rsidRPr="00140044">
        <w:rPr>
          <w:sz w:val="28"/>
          <w:szCs w:val="28"/>
        </w:rPr>
        <w:t xml:space="preserve"> ha;</w:t>
      </w:r>
    </w:p>
    <w:p w14:paraId="56A27BA4" w14:textId="610FCA6F" w:rsidR="00CF5CDA" w:rsidRPr="00140044" w:rsidRDefault="00CF5CDA" w:rsidP="00CF5CDA">
      <w:pPr>
        <w:widowControl w:val="0"/>
        <w:tabs>
          <w:tab w:val="left" w:pos="6444"/>
        </w:tabs>
        <w:spacing w:before="120" w:line="400" w:lineRule="exact"/>
        <w:ind w:firstLine="567"/>
        <w:jc w:val="both"/>
        <w:rPr>
          <w:sz w:val="28"/>
          <w:szCs w:val="28"/>
        </w:rPr>
      </w:pPr>
      <w:r w:rsidRPr="00140044">
        <w:rPr>
          <w:sz w:val="28"/>
          <w:szCs w:val="28"/>
        </w:rPr>
        <w:t xml:space="preserve">+ Đất chưa sử dụng </w:t>
      </w:r>
      <w:r w:rsidR="003D135C" w:rsidRPr="00140044">
        <w:rPr>
          <w:sz w:val="28"/>
          <w:szCs w:val="28"/>
        </w:rPr>
        <w:t>67,38</w:t>
      </w:r>
      <w:r w:rsidRPr="00140044">
        <w:rPr>
          <w:sz w:val="28"/>
          <w:szCs w:val="28"/>
        </w:rPr>
        <w:t xml:space="preserve"> ha.</w:t>
      </w:r>
    </w:p>
    <w:p w14:paraId="326E2329" w14:textId="5F995C98" w:rsidR="00CF5CDA" w:rsidRPr="00140044" w:rsidRDefault="00CF5CDA" w:rsidP="00CF5CDA">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khu công nghiệp 1.</w:t>
      </w:r>
      <w:r w:rsidR="003D135C" w:rsidRPr="00140044">
        <w:rPr>
          <w:rFonts w:ascii="Times New Roman" w:hAnsi="Times New Roman" w:cs="Times New Roman"/>
          <w:b w:val="0"/>
          <w:bCs/>
          <w:i w:val="0"/>
          <w:lang w:val="en-US"/>
        </w:rPr>
        <w:t>548,74</w:t>
      </w:r>
      <w:r w:rsidRPr="00140044">
        <w:t xml:space="preserve"> </w:t>
      </w:r>
      <w:r w:rsidRPr="00140044">
        <w:rPr>
          <w:rFonts w:ascii="Times New Roman" w:hAnsi="Times New Roman" w:cs="Times New Roman"/>
          <w:b w:val="0"/>
          <w:bCs/>
          <w:i w:val="0"/>
          <w:lang w:val="en-US"/>
        </w:rPr>
        <w:t>ha.</w:t>
      </w:r>
    </w:p>
    <w:p w14:paraId="4647BAE7" w14:textId="77777777" w:rsidR="00BF59EB" w:rsidRPr="00140044" w:rsidRDefault="00BF59EB" w:rsidP="00BF59E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cụm công nghiệp</w:t>
      </w:r>
    </w:p>
    <w:p w14:paraId="48DA160C"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Diện tích hiện trạng năm 2020 là 34,54 ha, diện tích không thay đổi mục đích sử dụng là 34,54 ha.</w:t>
      </w:r>
    </w:p>
    <w:p w14:paraId="718C93F0" w14:textId="5759F25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3D135C" w:rsidRPr="00140044">
        <w:rPr>
          <w:sz w:val="28"/>
          <w:szCs w:val="28"/>
        </w:rPr>
        <w:t>70,0</w:t>
      </w:r>
      <w:r w:rsidRPr="00140044">
        <w:rPr>
          <w:sz w:val="28"/>
          <w:szCs w:val="28"/>
        </w:rPr>
        <w:t xml:space="preserve"> ha, </w:t>
      </w:r>
      <w:r w:rsidR="00756DB0" w:rsidRPr="00140044">
        <w:rPr>
          <w:sz w:val="28"/>
          <w:szCs w:val="28"/>
        </w:rPr>
        <w:t xml:space="preserve">để xây dựng cụm công nghiệp Tây Triệu Phong, </w:t>
      </w:r>
      <w:r w:rsidRPr="00140044">
        <w:rPr>
          <w:sz w:val="28"/>
          <w:szCs w:val="28"/>
        </w:rPr>
        <w:t xml:space="preserve">diện tích tăng lên được lấy từ </w:t>
      </w:r>
      <w:r w:rsidR="003D135C" w:rsidRPr="00140044">
        <w:rPr>
          <w:sz w:val="28"/>
          <w:szCs w:val="28"/>
        </w:rPr>
        <w:t>đất rừng sản xuất</w:t>
      </w:r>
      <w:r w:rsidRPr="00140044">
        <w:rPr>
          <w:sz w:val="28"/>
          <w:szCs w:val="28"/>
        </w:rPr>
        <w:t>:</w:t>
      </w:r>
    </w:p>
    <w:p w14:paraId="191CE666" w14:textId="0FCFC361" w:rsidR="00BF59EB" w:rsidRPr="00140044" w:rsidRDefault="00BF59EB" w:rsidP="00BF59EB">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cụm công nghiệp </w:t>
      </w:r>
      <w:r w:rsidR="003D135C" w:rsidRPr="00140044">
        <w:rPr>
          <w:rFonts w:ascii="Times New Roman" w:hAnsi="Times New Roman" w:cs="Times New Roman"/>
          <w:b w:val="0"/>
          <w:bCs/>
          <w:i w:val="0"/>
          <w:lang w:val="en-US"/>
        </w:rPr>
        <w:t>104,54</w:t>
      </w:r>
      <w:r w:rsidRPr="00140044">
        <w:rPr>
          <w:rFonts w:ascii="Times New Roman" w:hAnsi="Times New Roman" w:cs="Times New Roman"/>
          <w:b w:val="0"/>
          <w:bCs/>
          <w:i w:val="0"/>
          <w:lang w:val="en-US"/>
        </w:rPr>
        <w:t xml:space="preserve"> ha, tăng </w:t>
      </w:r>
      <w:r w:rsidR="003D135C" w:rsidRPr="00140044">
        <w:rPr>
          <w:rFonts w:ascii="Times New Roman" w:hAnsi="Times New Roman" w:cs="Times New Roman"/>
          <w:b w:val="0"/>
          <w:bCs/>
          <w:i w:val="0"/>
          <w:lang w:val="en-US"/>
        </w:rPr>
        <w:t>70,0</w:t>
      </w:r>
      <w:r w:rsidRPr="00140044">
        <w:rPr>
          <w:rFonts w:ascii="Times New Roman" w:hAnsi="Times New Roman" w:cs="Times New Roman"/>
          <w:b w:val="0"/>
          <w:bCs/>
          <w:i w:val="0"/>
          <w:lang w:val="en-US"/>
        </w:rPr>
        <w:t xml:space="preserve"> ha so với năm 2020.</w:t>
      </w:r>
    </w:p>
    <w:p w14:paraId="04BF8D3B" w14:textId="70FE02B0" w:rsidR="00BF59EB" w:rsidRPr="00140044" w:rsidRDefault="00BF59EB" w:rsidP="00BF59E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xml:space="preserve">* Đất Thương mại, dịch </w:t>
      </w:r>
      <w:r w:rsidR="0009605E" w:rsidRPr="00140044">
        <w:rPr>
          <w:rFonts w:ascii="Times New Roman" w:hAnsi="Times New Roman" w:cs="Times New Roman"/>
          <w:iCs/>
          <w:lang w:val="en-US"/>
        </w:rPr>
        <w:t>v</w:t>
      </w:r>
      <w:r w:rsidRPr="00140044">
        <w:rPr>
          <w:rFonts w:ascii="Times New Roman" w:hAnsi="Times New Roman" w:cs="Times New Roman"/>
          <w:iCs/>
          <w:lang w:val="en-US"/>
        </w:rPr>
        <w:t>ụ</w:t>
      </w:r>
    </w:p>
    <w:p w14:paraId="4399D06C" w14:textId="42DF63BE"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Diện tích hiện trạng năm 2020 là 24,32 ha, diện tích không thay đổi mục đích sử dụng là 23,</w:t>
      </w:r>
      <w:r w:rsidR="003D135C" w:rsidRPr="00140044">
        <w:rPr>
          <w:sz w:val="28"/>
          <w:szCs w:val="28"/>
        </w:rPr>
        <w:t>67</w:t>
      </w:r>
      <w:r w:rsidRPr="00140044">
        <w:rPr>
          <w:sz w:val="28"/>
          <w:szCs w:val="28"/>
        </w:rPr>
        <w:t xml:space="preserve"> ha.</w:t>
      </w:r>
    </w:p>
    <w:p w14:paraId="7EDD9DB7" w14:textId="0EF2CDC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5</w:t>
      </w:r>
      <w:r w:rsidR="003D135C" w:rsidRPr="00140044">
        <w:rPr>
          <w:sz w:val="28"/>
          <w:szCs w:val="28"/>
        </w:rPr>
        <w:t>00</w:t>
      </w:r>
      <w:r w:rsidRPr="00140044">
        <w:rPr>
          <w:sz w:val="28"/>
          <w:szCs w:val="28"/>
        </w:rPr>
        <w:t>,</w:t>
      </w:r>
      <w:r w:rsidR="003D135C" w:rsidRPr="00140044">
        <w:rPr>
          <w:sz w:val="28"/>
          <w:szCs w:val="28"/>
        </w:rPr>
        <w:t>11</w:t>
      </w:r>
      <w:r w:rsidRPr="00140044">
        <w:rPr>
          <w:sz w:val="28"/>
          <w:szCs w:val="28"/>
        </w:rPr>
        <w:t xml:space="preserve"> ha, </w:t>
      </w:r>
      <w:r w:rsidR="00756DB0" w:rsidRPr="00140044">
        <w:rPr>
          <w:sz w:val="28"/>
          <w:szCs w:val="28"/>
        </w:rPr>
        <w:t xml:space="preserve">để xây dựng các công trình: Khu du lịch sinh thái tại xã Triệu Vân, </w:t>
      </w:r>
      <w:r w:rsidR="00BF35E3" w:rsidRPr="00140044">
        <w:rPr>
          <w:sz w:val="28"/>
          <w:szCs w:val="28"/>
        </w:rPr>
        <w:t>Khu sinh thái nghỉ dưỡng hồ Ái Tử 230,9 ha; Bãi tập kết cát sản ở xã Triệu Thượng 11,43 ha, còn lại là khu thương mại thuộc Khu Kinh tế Đông Nam và các điểm thương mại dịch vụ của các xã, thị trấn. D</w:t>
      </w:r>
      <w:r w:rsidRPr="00140044">
        <w:rPr>
          <w:sz w:val="28"/>
          <w:szCs w:val="28"/>
        </w:rPr>
        <w:t>iện tích tăng lên được lấy từ các loại đất sau:</w:t>
      </w:r>
    </w:p>
    <w:p w14:paraId="16F8778F" w14:textId="4E12030B"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trồng lúa </w:t>
      </w:r>
      <w:r w:rsidR="003D135C" w:rsidRPr="00140044">
        <w:rPr>
          <w:sz w:val="28"/>
          <w:szCs w:val="28"/>
        </w:rPr>
        <w:t>90,67</w:t>
      </w:r>
      <w:r w:rsidRPr="00140044">
        <w:rPr>
          <w:sz w:val="28"/>
          <w:szCs w:val="28"/>
        </w:rPr>
        <w:t xml:space="preserve"> ha;</w:t>
      </w:r>
    </w:p>
    <w:p w14:paraId="550F6903" w14:textId="685E4FF2"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3D135C" w:rsidRPr="00140044">
        <w:rPr>
          <w:sz w:val="28"/>
          <w:szCs w:val="28"/>
        </w:rPr>
        <w:t>21,78</w:t>
      </w:r>
      <w:r w:rsidR="0009605E" w:rsidRPr="00140044">
        <w:rPr>
          <w:sz w:val="28"/>
          <w:szCs w:val="28"/>
        </w:rPr>
        <w:t xml:space="preserve"> ha;</w:t>
      </w:r>
    </w:p>
    <w:p w14:paraId="4B3C7D8B"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trồng cây lâu năm 15,42 ha;</w:t>
      </w:r>
    </w:p>
    <w:p w14:paraId="6AA91516" w14:textId="65D787F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rừng phòng hộ </w:t>
      </w:r>
      <w:r w:rsidR="003D135C" w:rsidRPr="00140044">
        <w:rPr>
          <w:sz w:val="28"/>
          <w:szCs w:val="28"/>
        </w:rPr>
        <w:t>56,10</w:t>
      </w:r>
      <w:r w:rsidRPr="00140044">
        <w:rPr>
          <w:sz w:val="28"/>
          <w:szCs w:val="28"/>
        </w:rPr>
        <w:t xml:space="preserve"> ha;</w:t>
      </w:r>
    </w:p>
    <w:p w14:paraId="739AD3CA" w14:textId="43D18DAA"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3D135C" w:rsidRPr="00140044">
        <w:rPr>
          <w:sz w:val="28"/>
          <w:szCs w:val="28"/>
        </w:rPr>
        <w:t>231,24</w:t>
      </w:r>
      <w:r w:rsidRPr="00140044">
        <w:rPr>
          <w:sz w:val="28"/>
          <w:szCs w:val="28"/>
        </w:rPr>
        <w:t xml:space="preserve"> ha;</w:t>
      </w:r>
    </w:p>
    <w:p w14:paraId="15BBF4AE" w14:textId="562F78A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nuôi trồng thủy sản 34,</w:t>
      </w:r>
      <w:r w:rsidR="003D135C" w:rsidRPr="00140044">
        <w:rPr>
          <w:sz w:val="28"/>
          <w:szCs w:val="28"/>
        </w:rPr>
        <w:t>02</w:t>
      </w:r>
      <w:r w:rsidRPr="00140044">
        <w:rPr>
          <w:sz w:val="28"/>
          <w:szCs w:val="28"/>
        </w:rPr>
        <w:t xml:space="preserve"> ha;</w:t>
      </w:r>
    </w:p>
    <w:p w14:paraId="66A67A45"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lastRenderedPageBreak/>
        <w:t>+ Đất nông nghiệp khác 0,42 ha;</w:t>
      </w:r>
    </w:p>
    <w:p w14:paraId="1BAD98B6" w14:textId="583BEB2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giao thông 12,</w:t>
      </w:r>
      <w:r w:rsidR="003D135C" w:rsidRPr="00140044">
        <w:rPr>
          <w:sz w:val="28"/>
          <w:szCs w:val="28"/>
        </w:rPr>
        <w:t>0</w:t>
      </w:r>
      <w:r w:rsidRPr="00140044">
        <w:rPr>
          <w:sz w:val="28"/>
          <w:szCs w:val="28"/>
        </w:rPr>
        <w:t>9 ha;</w:t>
      </w:r>
    </w:p>
    <w:p w14:paraId="6DC84A51" w14:textId="4028A30C"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thủy lợi </w:t>
      </w:r>
      <w:r w:rsidR="003D135C" w:rsidRPr="00140044">
        <w:rPr>
          <w:sz w:val="28"/>
          <w:szCs w:val="28"/>
        </w:rPr>
        <w:t>3,81</w:t>
      </w:r>
      <w:r w:rsidRPr="00140044">
        <w:rPr>
          <w:sz w:val="28"/>
          <w:szCs w:val="28"/>
        </w:rPr>
        <w:t xml:space="preserve"> ha;</w:t>
      </w:r>
    </w:p>
    <w:p w14:paraId="37D7FB37"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chợ 0,02 ha;</w:t>
      </w:r>
    </w:p>
    <w:p w14:paraId="73CD3522" w14:textId="394BFBC2"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ở tại nông thôn 0,</w:t>
      </w:r>
      <w:r w:rsidR="003D135C" w:rsidRPr="00140044">
        <w:rPr>
          <w:sz w:val="28"/>
          <w:szCs w:val="28"/>
        </w:rPr>
        <w:t>89</w:t>
      </w:r>
      <w:r w:rsidRPr="00140044">
        <w:rPr>
          <w:sz w:val="28"/>
          <w:szCs w:val="28"/>
        </w:rPr>
        <w:t xml:space="preserve"> ha;</w:t>
      </w:r>
    </w:p>
    <w:p w14:paraId="227C567C"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ở tại đô thị 0,25 ha;</w:t>
      </w:r>
    </w:p>
    <w:p w14:paraId="170E93B6" w14:textId="158BAD14"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nghĩa trang, nghĩa địa 3,</w:t>
      </w:r>
      <w:r w:rsidR="003D135C" w:rsidRPr="00140044">
        <w:rPr>
          <w:sz w:val="28"/>
          <w:szCs w:val="28"/>
        </w:rPr>
        <w:t>39</w:t>
      </w:r>
      <w:r w:rsidRPr="00140044">
        <w:rPr>
          <w:sz w:val="28"/>
          <w:szCs w:val="28"/>
        </w:rPr>
        <w:t xml:space="preserve"> ha;</w:t>
      </w:r>
    </w:p>
    <w:p w14:paraId="25457D98" w14:textId="49616111"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cơ sở tín ngưỡng 0,</w:t>
      </w:r>
      <w:r w:rsidR="003D135C" w:rsidRPr="00140044">
        <w:rPr>
          <w:sz w:val="28"/>
          <w:szCs w:val="28"/>
        </w:rPr>
        <w:t>32</w:t>
      </w:r>
      <w:r w:rsidRPr="00140044">
        <w:rPr>
          <w:sz w:val="28"/>
          <w:szCs w:val="28"/>
        </w:rPr>
        <w:t xml:space="preserve"> ha;</w:t>
      </w:r>
    </w:p>
    <w:p w14:paraId="75EFE6D7" w14:textId="060CA94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 xml:space="preserve">ch, suối </w:t>
      </w:r>
      <w:r w:rsidR="003D135C" w:rsidRPr="00140044">
        <w:rPr>
          <w:sz w:val="28"/>
          <w:szCs w:val="28"/>
        </w:rPr>
        <w:t xml:space="preserve">4,71 </w:t>
      </w:r>
      <w:r w:rsidRPr="00140044">
        <w:rPr>
          <w:sz w:val="28"/>
          <w:szCs w:val="28"/>
        </w:rPr>
        <w:t>ha;</w:t>
      </w:r>
    </w:p>
    <w:p w14:paraId="0F77AFE8" w14:textId="26CA7820"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có mặt nước chuyên dùng 0,4</w:t>
      </w:r>
      <w:r w:rsidR="003D135C" w:rsidRPr="00140044">
        <w:rPr>
          <w:sz w:val="28"/>
          <w:szCs w:val="28"/>
        </w:rPr>
        <w:t>5</w:t>
      </w:r>
      <w:r w:rsidRPr="00140044">
        <w:rPr>
          <w:sz w:val="28"/>
          <w:szCs w:val="28"/>
        </w:rPr>
        <w:t xml:space="preserve"> ha;</w:t>
      </w:r>
    </w:p>
    <w:p w14:paraId="7DA41D09" w14:textId="46FDEBF2"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chưa sử dụng </w:t>
      </w:r>
      <w:r w:rsidR="003D135C" w:rsidRPr="00140044">
        <w:rPr>
          <w:sz w:val="28"/>
          <w:szCs w:val="28"/>
        </w:rPr>
        <w:t>24,53</w:t>
      </w:r>
      <w:r w:rsidRPr="00140044">
        <w:rPr>
          <w:sz w:val="28"/>
          <w:szCs w:val="28"/>
        </w:rPr>
        <w:t xml:space="preserve"> ha.</w:t>
      </w:r>
    </w:p>
    <w:p w14:paraId="1BFAE698" w14:textId="4881438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w:t>
      </w:r>
      <w:r w:rsidR="003D135C" w:rsidRPr="00140044">
        <w:rPr>
          <w:sz w:val="28"/>
          <w:szCs w:val="28"/>
        </w:rPr>
        <w:t>65</w:t>
      </w:r>
      <w:r w:rsidRPr="00140044">
        <w:rPr>
          <w:sz w:val="28"/>
          <w:szCs w:val="28"/>
        </w:rPr>
        <w:t xml:space="preserve"> ha, diện tích giảm được chuyển sang các loại đất sau:</w:t>
      </w:r>
    </w:p>
    <w:p w14:paraId="036D26AB" w14:textId="2FB02ED8"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giao thông 0,</w:t>
      </w:r>
      <w:r w:rsidR="003D135C" w:rsidRPr="00140044">
        <w:rPr>
          <w:sz w:val="28"/>
          <w:szCs w:val="28"/>
        </w:rPr>
        <w:t>25</w:t>
      </w:r>
      <w:r w:rsidRPr="00140044">
        <w:rPr>
          <w:sz w:val="28"/>
          <w:szCs w:val="28"/>
        </w:rPr>
        <w:t xml:space="preserve"> ha;</w:t>
      </w:r>
    </w:p>
    <w:p w14:paraId="0D71329C"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ở tại nông thôn 0,40</w:t>
      </w:r>
    </w:p>
    <w:p w14:paraId="4AAF3EE6" w14:textId="51C0EF09" w:rsidR="00BF59EB" w:rsidRPr="00140044" w:rsidRDefault="00BF59EB" w:rsidP="00BF59EB">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w:t>
      </w:r>
      <w:r w:rsidR="004233C2" w:rsidRPr="00140044">
        <w:rPr>
          <w:rFonts w:ascii="Times New Roman" w:hAnsi="Times New Roman" w:cs="Times New Roman"/>
          <w:b w:val="0"/>
          <w:bCs/>
          <w:i w:val="0"/>
          <w:lang w:val="en-US"/>
        </w:rPr>
        <w:t>t</w:t>
      </w:r>
      <w:r w:rsidRPr="00140044">
        <w:rPr>
          <w:rFonts w:ascii="Times New Roman" w:hAnsi="Times New Roman" w:cs="Times New Roman"/>
          <w:b w:val="0"/>
          <w:bCs/>
          <w:i w:val="0"/>
          <w:lang w:val="en-US"/>
        </w:rPr>
        <w:t>hương mại, dịch vụ 5</w:t>
      </w:r>
      <w:r w:rsidR="003D135C" w:rsidRPr="00140044">
        <w:rPr>
          <w:rFonts w:ascii="Times New Roman" w:hAnsi="Times New Roman" w:cs="Times New Roman"/>
          <w:b w:val="0"/>
          <w:bCs/>
          <w:i w:val="0"/>
          <w:lang w:val="en-US"/>
        </w:rPr>
        <w:t>23</w:t>
      </w:r>
      <w:r w:rsidRPr="00140044">
        <w:rPr>
          <w:rFonts w:ascii="Times New Roman" w:hAnsi="Times New Roman" w:cs="Times New Roman"/>
          <w:b w:val="0"/>
          <w:bCs/>
          <w:i w:val="0"/>
          <w:lang w:val="en-US"/>
        </w:rPr>
        <w:t>,</w:t>
      </w:r>
      <w:r w:rsidR="003D135C" w:rsidRPr="00140044">
        <w:rPr>
          <w:rFonts w:ascii="Times New Roman" w:hAnsi="Times New Roman" w:cs="Times New Roman"/>
          <w:b w:val="0"/>
          <w:bCs/>
          <w:i w:val="0"/>
          <w:lang w:val="en-US"/>
        </w:rPr>
        <w:t>78</w:t>
      </w:r>
      <w:r w:rsidRPr="00140044">
        <w:rPr>
          <w:rFonts w:ascii="Times New Roman" w:hAnsi="Times New Roman" w:cs="Times New Roman"/>
          <w:b w:val="0"/>
          <w:bCs/>
          <w:i w:val="0"/>
          <w:lang w:val="en-US"/>
        </w:rPr>
        <w:t xml:space="preserve"> ha, tăng </w:t>
      </w:r>
      <w:r w:rsidR="003D135C" w:rsidRPr="00140044">
        <w:rPr>
          <w:rFonts w:ascii="Times New Roman" w:hAnsi="Times New Roman" w:cs="Times New Roman"/>
          <w:b w:val="0"/>
          <w:bCs/>
          <w:i w:val="0"/>
          <w:lang w:val="en-US"/>
        </w:rPr>
        <w:t>499,46</w:t>
      </w:r>
      <w:r w:rsidRPr="00140044">
        <w:rPr>
          <w:rFonts w:ascii="Times New Roman" w:hAnsi="Times New Roman" w:cs="Times New Roman"/>
          <w:b w:val="0"/>
          <w:bCs/>
          <w:i w:val="0"/>
          <w:lang w:val="en-US"/>
        </w:rPr>
        <w:t xml:space="preserve"> ha so với năm 2020.</w:t>
      </w:r>
    </w:p>
    <w:p w14:paraId="400CC82F" w14:textId="77777777" w:rsidR="00BF59EB" w:rsidRPr="00140044" w:rsidRDefault="00BF59EB" w:rsidP="00BF59E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cơ sở sản xuất kinh doanh phi nông nghiệp</w:t>
      </w:r>
    </w:p>
    <w:p w14:paraId="4568899E"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Diện tích hiện trạng năm 2020 là 1,60 ha, diện tích không thay đổi mục đích sử dụng là 1,41 ha.</w:t>
      </w:r>
    </w:p>
    <w:p w14:paraId="5674445E" w14:textId="516DF072" w:rsidR="00530704"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3D135C" w:rsidRPr="00140044">
        <w:rPr>
          <w:sz w:val="28"/>
          <w:szCs w:val="28"/>
        </w:rPr>
        <w:t>8,67</w:t>
      </w:r>
      <w:r w:rsidRPr="00140044">
        <w:rPr>
          <w:sz w:val="28"/>
          <w:szCs w:val="28"/>
        </w:rPr>
        <w:t xml:space="preserve"> ha, </w:t>
      </w:r>
      <w:r w:rsidR="00BF35E3" w:rsidRPr="00140044">
        <w:rPr>
          <w:sz w:val="28"/>
          <w:szCs w:val="28"/>
        </w:rPr>
        <w:t>để xây dựng làng nghề mắm ruốc Triệu Lăng</w:t>
      </w:r>
      <w:r w:rsidR="00B8622D" w:rsidRPr="00140044">
        <w:rPr>
          <w:sz w:val="28"/>
          <w:szCs w:val="28"/>
        </w:rPr>
        <w:t xml:space="preserve"> 5,0</w:t>
      </w:r>
      <w:r w:rsidR="00BF35E3" w:rsidRPr="00140044">
        <w:rPr>
          <w:sz w:val="28"/>
          <w:szCs w:val="28"/>
        </w:rPr>
        <w:t>; Làng nghề bún Linh Chiểu 2,0 ha</w:t>
      </w:r>
      <w:r w:rsidR="00B8622D" w:rsidRPr="00140044">
        <w:rPr>
          <w:sz w:val="28"/>
          <w:szCs w:val="28"/>
        </w:rPr>
        <w:t>;</w:t>
      </w:r>
      <w:r w:rsidR="00BF35E3" w:rsidRPr="00140044">
        <w:rPr>
          <w:sz w:val="28"/>
          <w:szCs w:val="28"/>
        </w:rPr>
        <w:t xml:space="preserve"> </w:t>
      </w:r>
      <w:r w:rsidR="00B8622D" w:rsidRPr="00140044">
        <w:rPr>
          <w:sz w:val="28"/>
          <w:szCs w:val="28"/>
        </w:rPr>
        <w:t>cơ sở sản xuất kinh doanh phi NN ở thị trấn Aí Tử 1,2 ha, điểm SX cấu kiện bê tông tại xã Triệu Ái 0,47ha. D</w:t>
      </w:r>
      <w:r w:rsidRPr="00140044">
        <w:rPr>
          <w:sz w:val="28"/>
          <w:szCs w:val="28"/>
        </w:rPr>
        <w:t>iện tích tăng lên được lấy từ các loại đất sau:</w:t>
      </w:r>
    </w:p>
    <w:p w14:paraId="456FBF69"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trồng cây hàng năm khác 2,28 ha;</w:t>
      </w:r>
    </w:p>
    <w:p w14:paraId="6B0F033F" w14:textId="454B0DC9"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rừng phòng hộ </w:t>
      </w:r>
      <w:r w:rsidR="003D135C" w:rsidRPr="00140044">
        <w:rPr>
          <w:sz w:val="28"/>
          <w:szCs w:val="28"/>
        </w:rPr>
        <w:t>2,00</w:t>
      </w:r>
      <w:r w:rsidRPr="00140044">
        <w:rPr>
          <w:sz w:val="28"/>
          <w:szCs w:val="28"/>
        </w:rPr>
        <w:t xml:space="preserve"> ha;</w:t>
      </w:r>
    </w:p>
    <w:p w14:paraId="39FC7B80" w14:textId="70B12F32"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3D135C" w:rsidRPr="00140044">
        <w:rPr>
          <w:sz w:val="28"/>
          <w:szCs w:val="28"/>
        </w:rPr>
        <w:t>0,50</w:t>
      </w:r>
      <w:r w:rsidRPr="00140044">
        <w:rPr>
          <w:sz w:val="28"/>
          <w:szCs w:val="28"/>
        </w:rPr>
        <w:t xml:space="preserve"> ha;</w:t>
      </w:r>
    </w:p>
    <w:p w14:paraId="261AC1D5" w14:textId="77777777" w:rsidR="00BF59EB" w:rsidRPr="00140044" w:rsidRDefault="00BF59EB" w:rsidP="00BF59EB">
      <w:pPr>
        <w:widowControl w:val="0"/>
        <w:tabs>
          <w:tab w:val="left" w:pos="6444"/>
        </w:tabs>
        <w:spacing w:before="120" w:line="400" w:lineRule="exact"/>
        <w:ind w:firstLine="567"/>
        <w:jc w:val="both"/>
        <w:rPr>
          <w:sz w:val="28"/>
          <w:szCs w:val="28"/>
        </w:rPr>
      </w:pPr>
      <w:r w:rsidRPr="00140044">
        <w:rPr>
          <w:sz w:val="28"/>
          <w:szCs w:val="28"/>
        </w:rPr>
        <w:t>+ Đất nuôi trồng thủy sản 2,61 ha;</w:t>
      </w:r>
    </w:p>
    <w:p w14:paraId="6B8AC42B" w14:textId="77777777" w:rsidR="00BF59EB" w:rsidRPr="00140044" w:rsidRDefault="004233C2" w:rsidP="00BF59EB">
      <w:pPr>
        <w:widowControl w:val="0"/>
        <w:tabs>
          <w:tab w:val="left" w:pos="6444"/>
        </w:tabs>
        <w:spacing w:before="120" w:line="400" w:lineRule="exact"/>
        <w:ind w:firstLine="567"/>
        <w:jc w:val="both"/>
        <w:rPr>
          <w:sz w:val="28"/>
          <w:szCs w:val="28"/>
        </w:rPr>
      </w:pPr>
      <w:r w:rsidRPr="00140044">
        <w:rPr>
          <w:sz w:val="28"/>
          <w:szCs w:val="28"/>
        </w:rPr>
        <w:t>+ Đất thủy lợi 0,04 ha;</w:t>
      </w:r>
    </w:p>
    <w:p w14:paraId="4594A3E0" w14:textId="77777777" w:rsidR="004233C2" w:rsidRPr="00140044" w:rsidRDefault="004233C2" w:rsidP="00BF59EB">
      <w:pPr>
        <w:widowControl w:val="0"/>
        <w:tabs>
          <w:tab w:val="left" w:pos="6444"/>
        </w:tabs>
        <w:spacing w:before="120" w:line="400" w:lineRule="exact"/>
        <w:ind w:firstLine="567"/>
        <w:jc w:val="both"/>
        <w:rPr>
          <w:sz w:val="28"/>
          <w:szCs w:val="28"/>
        </w:rPr>
      </w:pPr>
      <w:r w:rsidRPr="00140044">
        <w:rPr>
          <w:sz w:val="28"/>
          <w:szCs w:val="28"/>
        </w:rPr>
        <w:lastRenderedPageBreak/>
        <w:t>+ Đất ở tại đô thị 0,08 ha;</w:t>
      </w:r>
    </w:p>
    <w:p w14:paraId="725FA4C2" w14:textId="77777777" w:rsidR="004233C2" w:rsidRPr="00140044" w:rsidRDefault="004233C2" w:rsidP="00BF59EB">
      <w:pPr>
        <w:widowControl w:val="0"/>
        <w:tabs>
          <w:tab w:val="left" w:pos="6444"/>
        </w:tabs>
        <w:spacing w:before="120" w:line="400" w:lineRule="exact"/>
        <w:ind w:firstLine="567"/>
        <w:jc w:val="both"/>
        <w:rPr>
          <w:sz w:val="28"/>
          <w:szCs w:val="28"/>
        </w:rPr>
      </w:pPr>
      <w:r w:rsidRPr="00140044">
        <w:rPr>
          <w:sz w:val="28"/>
          <w:szCs w:val="28"/>
        </w:rPr>
        <w:t>+ Đất chưa sử dụng 1,16 ha.</w:t>
      </w:r>
    </w:p>
    <w:p w14:paraId="5A40A541"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0,19 ha, diện tích giảm được chuyển sang đất quốc phòng.</w:t>
      </w:r>
    </w:p>
    <w:p w14:paraId="7D109556" w14:textId="747CF2F6" w:rsidR="004233C2" w:rsidRPr="00140044" w:rsidRDefault="004233C2"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cơ sở sản xuất kinh doanh phi nông nghiệp </w:t>
      </w:r>
      <w:r w:rsidR="004D28FF" w:rsidRPr="00140044">
        <w:rPr>
          <w:rFonts w:ascii="Times New Roman" w:hAnsi="Times New Roman" w:cs="Times New Roman"/>
          <w:b w:val="0"/>
          <w:bCs/>
          <w:i w:val="0"/>
          <w:lang w:val="en-US"/>
        </w:rPr>
        <w:t>10,08</w:t>
      </w:r>
      <w:r w:rsidRPr="00140044">
        <w:rPr>
          <w:rFonts w:ascii="Times New Roman" w:hAnsi="Times New Roman" w:cs="Times New Roman"/>
          <w:b w:val="0"/>
          <w:bCs/>
          <w:i w:val="0"/>
          <w:lang w:val="en-US"/>
        </w:rPr>
        <w:t xml:space="preserve"> ha, tăng </w:t>
      </w:r>
      <w:r w:rsidR="004D28FF" w:rsidRPr="00140044">
        <w:rPr>
          <w:rFonts w:ascii="Times New Roman" w:hAnsi="Times New Roman" w:cs="Times New Roman"/>
          <w:b w:val="0"/>
          <w:bCs/>
          <w:i w:val="0"/>
          <w:lang w:val="en-US"/>
        </w:rPr>
        <w:t>8,48</w:t>
      </w:r>
      <w:r w:rsidRPr="00140044">
        <w:rPr>
          <w:rFonts w:ascii="Times New Roman" w:hAnsi="Times New Roman" w:cs="Times New Roman"/>
          <w:b w:val="0"/>
          <w:bCs/>
          <w:i w:val="0"/>
          <w:lang w:val="en-US"/>
        </w:rPr>
        <w:t xml:space="preserve"> ha so với năm 2020.</w:t>
      </w:r>
    </w:p>
    <w:p w14:paraId="517986E3" w14:textId="5AFE6AF9" w:rsidR="004D28FF" w:rsidRPr="00140044" w:rsidRDefault="004D28FF" w:rsidP="004D28F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xml:space="preserve">* Đất sử dụng cho hoạt </w:t>
      </w:r>
      <w:r w:rsidR="0060673E" w:rsidRPr="00140044">
        <w:rPr>
          <w:rFonts w:ascii="Times New Roman" w:hAnsi="Times New Roman" w:cs="Times New Roman"/>
          <w:iCs/>
          <w:lang w:val="en-US"/>
        </w:rPr>
        <w:t>đ</w:t>
      </w:r>
      <w:r w:rsidRPr="00140044">
        <w:rPr>
          <w:rFonts w:ascii="Times New Roman" w:hAnsi="Times New Roman" w:cs="Times New Roman"/>
          <w:iCs/>
          <w:lang w:val="en-US"/>
        </w:rPr>
        <w:t>ộng khoáng sản</w:t>
      </w:r>
    </w:p>
    <w:p w14:paraId="21CCEC16" w14:textId="01AE3729"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Diện tích hiện trạng 0,00</w:t>
      </w:r>
      <w:r w:rsidR="00B8622D" w:rsidRPr="00140044">
        <w:rPr>
          <w:rFonts w:ascii="Times New Roman" w:hAnsi="Times New Roman" w:cs="Times New Roman"/>
          <w:b w:val="0"/>
          <w:bCs/>
          <w:i w:val="0"/>
          <w:lang w:val="en-US"/>
        </w:rPr>
        <w:t xml:space="preserve"> </w:t>
      </w:r>
      <w:r w:rsidRPr="00140044">
        <w:rPr>
          <w:rFonts w:ascii="Times New Roman" w:hAnsi="Times New Roman" w:cs="Times New Roman"/>
          <w:b w:val="0"/>
          <w:bCs/>
          <w:i w:val="0"/>
          <w:lang w:val="en-US"/>
        </w:rPr>
        <w:t>ha</w:t>
      </w:r>
    </w:p>
    <w:p w14:paraId="71599CEC" w14:textId="218BF989" w:rsidR="004D28FF" w:rsidRPr="00140044" w:rsidRDefault="004D28FF" w:rsidP="004D28F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398,10 ha, </w:t>
      </w:r>
      <w:r w:rsidR="00B8622D" w:rsidRPr="00140044">
        <w:rPr>
          <w:sz w:val="28"/>
          <w:szCs w:val="28"/>
        </w:rPr>
        <w:t>bao gồm Mỏ sét Xuân Khê 139 ha; mỏ sét Liên Phong 165 ha; mỏ Triệu Ái 1</w:t>
      </w:r>
      <w:r w:rsidR="005940E6" w:rsidRPr="00140044">
        <w:rPr>
          <w:sz w:val="28"/>
          <w:szCs w:val="28"/>
        </w:rPr>
        <w:t>,</w:t>
      </w:r>
      <w:r w:rsidR="00B8622D" w:rsidRPr="00140044">
        <w:rPr>
          <w:sz w:val="28"/>
          <w:szCs w:val="28"/>
        </w:rPr>
        <w:t>2</w:t>
      </w:r>
      <w:r w:rsidR="005940E6" w:rsidRPr="00140044">
        <w:rPr>
          <w:sz w:val="28"/>
          <w:szCs w:val="28"/>
        </w:rPr>
        <w:t>,3</w:t>
      </w:r>
      <w:r w:rsidR="00B8622D" w:rsidRPr="00140044">
        <w:rPr>
          <w:sz w:val="28"/>
          <w:szCs w:val="28"/>
        </w:rPr>
        <w:t xml:space="preserve"> </w:t>
      </w:r>
      <w:r w:rsidR="005940E6" w:rsidRPr="00140044">
        <w:rPr>
          <w:sz w:val="28"/>
          <w:szCs w:val="28"/>
        </w:rPr>
        <w:t>2</w:t>
      </w:r>
      <w:r w:rsidR="00B8622D" w:rsidRPr="00140044">
        <w:rPr>
          <w:sz w:val="28"/>
          <w:szCs w:val="28"/>
        </w:rPr>
        <w:t>0,10 ha; Mỏ Triệu Thượng 48 ha;</w:t>
      </w:r>
      <w:r w:rsidR="005940E6" w:rsidRPr="00140044">
        <w:rPr>
          <w:sz w:val="28"/>
          <w:szCs w:val="28"/>
        </w:rPr>
        <w:t xml:space="preserve"> Mỏ Tràng Sòi 17 ha;</w:t>
      </w:r>
      <w:r w:rsidR="00B8622D" w:rsidRPr="00140044">
        <w:rPr>
          <w:sz w:val="28"/>
          <w:szCs w:val="28"/>
        </w:rPr>
        <w:t xml:space="preserve"> </w:t>
      </w:r>
      <w:r w:rsidR="005940E6" w:rsidRPr="00140044">
        <w:rPr>
          <w:sz w:val="28"/>
          <w:szCs w:val="28"/>
        </w:rPr>
        <w:t xml:space="preserve">Mở Ái Tử 21,8 ha; </w:t>
      </w:r>
      <w:r w:rsidR="00B8622D" w:rsidRPr="00140044">
        <w:rPr>
          <w:sz w:val="28"/>
          <w:szCs w:val="28"/>
        </w:rPr>
        <w:t>Mỏ Km6 đường Hùng Vương nối dài 36 ha. D</w:t>
      </w:r>
      <w:r w:rsidRPr="00140044">
        <w:rPr>
          <w:sz w:val="28"/>
          <w:szCs w:val="28"/>
        </w:rPr>
        <w:t>iện tích tăng lên được lấy từ các loại đất sau:</w:t>
      </w:r>
    </w:p>
    <w:p w14:paraId="1F010334" w14:textId="4D91B2A5"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lúa 2,25 ha;</w:t>
      </w:r>
    </w:p>
    <w:p w14:paraId="02652C30" w14:textId="6905D7E4"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hàng năm khác 9,90 ha;</w:t>
      </w:r>
    </w:p>
    <w:p w14:paraId="203823CA" w14:textId="5E775B14"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lâu năm 2</w:t>
      </w:r>
      <w:r w:rsidR="005940E6" w:rsidRPr="00140044">
        <w:rPr>
          <w:rFonts w:ascii="Times New Roman" w:hAnsi="Times New Roman" w:cs="Times New Roman"/>
          <w:b w:val="0"/>
          <w:bCs/>
          <w:i w:val="0"/>
          <w:lang w:val="en-US"/>
        </w:rPr>
        <w:t>6</w:t>
      </w:r>
      <w:r w:rsidRPr="00140044">
        <w:rPr>
          <w:rFonts w:ascii="Times New Roman" w:hAnsi="Times New Roman" w:cs="Times New Roman"/>
          <w:b w:val="0"/>
          <w:bCs/>
          <w:i w:val="0"/>
          <w:lang w:val="en-US"/>
        </w:rPr>
        <w:t>,85 ha;</w:t>
      </w:r>
    </w:p>
    <w:p w14:paraId="48E1B5CD" w14:textId="020870AA"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rừng trồng sản xuất 3</w:t>
      </w:r>
      <w:r w:rsidR="005940E6" w:rsidRPr="00140044">
        <w:rPr>
          <w:rFonts w:ascii="Times New Roman" w:hAnsi="Times New Roman" w:cs="Times New Roman"/>
          <w:b w:val="0"/>
          <w:bCs/>
          <w:i w:val="0"/>
          <w:lang w:val="en-US"/>
        </w:rPr>
        <w:t>89</w:t>
      </w:r>
      <w:r w:rsidRPr="00140044">
        <w:rPr>
          <w:rFonts w:ascii="Times New Roman" w:hAnsi="Times New Roman" w:cs="Times New Roman"/>
          <w:b w:val="0"/>
          <w:bCs/>
          <w:i w:val="0"/>
          <w:lang w:val="en-US"/>
        </w:rPr>
        <w:t>,05 ha;</w:t>
      </w:r>
    </w:p>
    <w:p w14:paraId="3342006D" w14:textId="67D7FCA5"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sông, ngòi, kênh, rach, suối 5,05 ha;</w:t>
      </w:r>
    </w:p>
    <w:p w14:paraId="64043739" w14:textId="63A0B813" w:rsidR="004D28FF" w:rsidRPr="00140044" w:rsidRDefault="004D28FF"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chưa sử dụng 14,00 ha.</w:t>
      </w:r>
    </w:p>
    <w:p w14:paraId="10AD6041" w14:textId="4B22173E" w:rsidR="004D28FF" w:rsidRPr="00140044" w:rsidRDefault="004D28FF" w:rsidP="004D28FF">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sử dụng cho hoạt động khoáng sản </w:t>
      </w:r>
      <w:r w:rsidR="005940E6" w:rsidRPr="00140044">
        <w:rPr>
          <w:rFonts w:ascii="Times New Roman" w:hAnsi="Times New Roman" w:cs="Times New Roman"/>
          <w:b w:val="0"/>
          <w:bCs/>
          <w:i w:val="0"/>
          <w:lang w:val="en-US"/>
        </w:rPr>
        <w:t>447,10</w:t>
      </w:r>
      <w:r w:rsidRPr="00140044">
        <w:rPr>
          <w:rFonts w:ascii="Times New Roman" w:hAnsi="Times New Roman" w:cs="Times New Roman"/>
          <w:b w:val="0"/>
          <w:bCs/>
          <w:i w:val="0"/>
          <w:lang w:val="en-US"/>
        </w:rPr>
        <w:t xml:space="preserve"> ha.</w:t>
      </w:r>
    </w:p>
    <w:p w14:paraId="66AD7187" w14:textId="6227AEC9" w:rsidR="005940E6" w:rsidRPr="00140044" w:rsidRDefault="005940E6" w:rsidP="005940E6">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*Đất phát triển hạ tầng</w:t>
      </w:r>
    </w:p>
    <w:p w14:paraId="52B663DD" w14:textId="711D43A3" w:rsidR="005940E6" w:rsidRPr="00140044" w:rsidRDefault="005940E6" w:rsidP="006D1127">
      <w:pPr>
        <w:widowControl w:val="0"/>
        <w:tabs>
          <w:tab w:val="left" w:pos="6444"/>
        </w:tabs>
        <w:spacing w:before="120" w:line="400" w:lineRule="exact"/>
        <w:ind w:firstLine="567"/>
        <w:jc w:val="both"/>
        <w:rPr>
          <w:sz w:val="28"/>
          <w:szCs w:val="28"/>
        </w:rPr>
      </w:pPr>
      <w:r w:rsidRPr="00140044">
        <w:rPr>
          <w:sz w:val="28"/>
          <w:szCs w:val="28"/>
        </w:rPr>
        <w:t xml:space="preserve">- Diện tích hiện trạng </w:t>
      </w:r>
      <w:r w:rsidR="006D1127" w:rsidRPr="00140044">
        <w:rPr>
          <w:sz w:val="28"/>
          <w:szCs w:val="28"/>
        </w:rPr>
        <w:t>2.372,69</w:t>
      </w:r>
      <w:r w:rsidRPr="00140044">
        <w:rPr>
          <w:sz w:val="28"/>
          <w:szCs w:val="28"/>
        </w:rPr>
        <w:t xml:space="preserve"> ha</w:t>
      </w:r>
      <w:r w:rsidR="006D1127" w:rsidRPr="00140044">
        <w:rPr>
          <w:sz w:val="28"/>
          <w:szCs w:val="28"/>
        </w:rPr>
        <w:t>, diện tích không thay đổi mục đích sử dụng là 2.299,32 ha;</w:t>
      </w:r>
    </w:p>
    <w:p w14:paraId="188F7F4C" w14:textId="0AB8A819" w:rsidR="006D1127" w:rsidRPr="00140044" w:rsidRDefault="006D1127" w:rsidP="006D1127">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Diện tích tăng lên trong kỳ 1.424,11 ha;</w:t>
      </w:r>
    </w:p>
    <w:p w14:paraId="6160C659" w14:textId="042BAFFB" w:rsidR="006D1127" w:rsidRPr="00140044" w:rsidRDefault="006D1127" w:rsidP="006D1127">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Diện tích giảm trong kỳ 73,37 ha;</w:t>
      </w:r>
    </w:p>
    <w:p w14:paraId="1B0AD8A6" w14:textId="77777777" w:rsidR="006D1127" w:rsidRPr="00140044" w:rsidRDefault="006D1127" w:rsidP="006D1127">
      <w:pPr>
        <w:pStyle w:val="44"/>
        <w:spacing w:before="120" w:after="0"/>
        <w:outlineLvl w:val="9"/>
        <w:rPr>
          <w:rFonts w:ascii="Times New Roman" w:hAnsi="Times New Roman" w:cs="Times New Roman"/>
          <w:b w:val="0"/>
          <w:bCs/>
          <w:i w:val="0"/>
          <w:lang w:val="en-US"/>
        </w:rPr>
      </w:pPr>
    </w:p>
    <w:p w14:paraId="78C94915" w14:textId="73482357" w:rsidR="006D1127" w:rsidRPr="00140044" w:rsidRDefault="006D1127" w:rsidP="006D1127">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phát triển hạ tầng 3.723,43 ha tăng 1.350,75 ha so với năm 2020.</w:t>
      </w:r>
    </w:p>
    <w:p w14:paraId="0830C9B2" w14:textId="644AEB70" w:rsidR="005940E6" w:rsidRPr="00140044" w:rsidRDefault="006D1127" w:rsidP="005940E6">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Chi tiết các loại đất như sau:</w:t>
      </w:r>
    </w:p>
    <w:p w14:paraId="003E0593" w14:textId="7881ACBE" w:rsidR="004233C2" w:rsidRPr="00140044" w:rsidRDefault="004233C2" w:rsidP="004233C2">
      <w:pPr>
        <w:pStyle w:val="44"/>
        <w:spacing w:before="120" w:after="0"/>
        <w:outlineLvl w:val="9"/>
        <w:rPr>
          <w:rFonts w:ascii="Times New Roman" w:hAnsi="Times New Roman" w:cs="Times New Roman"/>
          <w:b w:val="0"/>
          <w:bCs/>
          <w:iCs/>
          <w:lang w:val="en-US"/>
        </w:rPr>
      </w:pPr>
      <w:r w:rsidRPr="00140044">
        <w:rPr>
          <w:rFonts w:ascii="Times New Roman" w:hAnsi="Times New Roman" w:cs="Times New Roman"/>
          <w:b w:val="0"/>
          <w:bCs/>
          <w:iCs/>
          <w:lang w:val="en-US"/>
        </w:rPr>
        <w:t>* Đất xây dựng cơ sở văn hóa</w:t>
      </w:r>
    </w:p>
    <w:p w14:paraId="6668794B" w14:textId="30978B3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Diện tích hiện trạng năm 2020 là 3,12 ha, diện tích không thay đổi mục đích sử dụng là 2,9</w:t>
      </w:r>
      <w:r w:rsidR="00A258F7" w:rsidRPr="00140044">
        <w:rPr>
          <w:sz w:val="28"/>
          <w:szCs w:val="28"/>
        </w:rPr>
        <w:t>5</w:t>
      </w:r>
      <w:r w:rsidRPr="00140044">
        <w:rPr>
          <w:sz w:val="28"/>
          <w:szCs w:val="28"/>
        </w:rPr>
        <w:t xml:space="preserve"> ha.</w:t>
      </w:r>
    </w:p>
    <w:p w14:paraId="5102287C" w14:textId="3D725860"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lastRenderedPageBreak/>
        <w:t xml:space="preserve">- Diện tích tăng lên trong kỳ quy hoạch là </w:t>
      </w:r>
      <w:r w:rsidR="00A258F7" w:rsidRPr="00140044">
        <w:rPr>
          <w:sz w:val="28"/>
          <w:szCs w:val="28"/>
        </w:rPr>
        <w:t>3,69</w:t>
      </w:r>
      <w:r w:rsidRPr="00140044">
        <w:rPr>
          <w:sz w:val="28"/>
          <w:szCs w:val="28"/>
        </w:rPr>
        <w:t xml:space="preserve"> ha, </w:t>
      </w:r>
      <w:r w:rsidR="00B8622D" w:rsidRPr="00140044">
        <w:rPr>
          <w:sz w:val="28"/>
          <w:szCs w:val="28"/>
        </w:rPr>
        <w:t>để xây dựng Bia ghi danh và tưởng niệm liệt sĩ xã Triệu Ái và nhà văn hoá của các thôn. D</w:t>
      </w:r>
      <w:r w:rsidRPr="00140044">
        <w:rPr>
          <w:sz w:val="28"/>
          <w:szCs w:val="28"/>
        </w:rPr>
        <w:t>iện tích tăng lên được lấy từ các loại đất sau:</w:t>
      </w:r>
    </w:p>
    <w:p w14:paraId="5AD7F709" w14:textId="051C85ED"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xml:space="preserve">+ Đất trồng lúa </w:t>
      </w:r>
      <w:r w:rsidR="00A258F7" w:rsidRPr="00140044">
        <w:rPr>
          <w:sz w:val="28"/>
          <w:szCs w:val="28"/>
        </w:rPr>
        <w:t>1,95</w:t>
      </w:r>
      <w:r w:rsidRPr="00140044">
        <w:rPr>
          <w:sz w:val="28"/>
          <w:szCs w:val="28"/>
        </w:rPr>
        <w:t xml:space="preserve"> ha;</w:t>
      </w:r>
    </w:p>
    <w:p w14:paraId="2A2CF3E1" w14:textId="0CD9D31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trồng cây hàng năm khác 0,</w:t>
      </w:r>
      <w:r w:rsidR="00A258F7" w:rsidRPr="00140044">
        <w:rPr>
          <w:sz w:val="28"/>
          <w:szCs w:val="28"/>
        </w:rPr>
        <w:t>07</w:t>
      </w:r>
      <w:r w:rsidRPr="00140044">
        <w:rPr>
          <w:sz w:val="28"/>
          <w:szCs w:val="28"/>
        </w:rPr>
        <w:t xml:space="preserve"> ha;</w:t>
      </w:r>
    </w:p>
    <w:p w14:paraId="1994CFE3"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rừng trồng sản xuất 0,33 ha;</w:t>
      </w:r>
    </w:p>
    <w:p w14:paraId="7CF80670"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cơ sở y tế 0,09 ha;</w:t>
      </w:r>
    </w:p>
    <w:p w14:paraId="521BE1C2" w14:textId="2B868B58"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cơ sở giáo dục, đào tạo 0,5</w:t>
      </w:r>
      <w:r w:rsidR="00A258F7" w:rsidRPr="00140044">
        <w:rPr>
          <w:sz w:val="28"/>
          <w:szCs w:val="28"/>
        </w:rPr>
        <w:t>2</w:t>
      </w:r>
      <w:r w:rsidRPr="00140044">
        <w:rPr>
          <w:sz w:val="28"/>
          <w:szCs w:val="28"/>
        </w:rPr>
        <w:t xml:space="preserve"> ha;</w:t>
      </w:r>
    </w:p>
    <w:p w14:paraId="12B0BF0C"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cơ sở thể dục, thể thao 0,20 ha;</w:t>
      </w:r>
    </w:p>
    <w:p w14:paraId="219DF498" w14:textId="04EED942"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nghĩa trang, nghĩa địa 0,1</w:t>
      </w:r>
      <w:r w:rsidR="00A258F7" w:rsidRPr="00140044">
        <w:rPr>
          <w:sz w:val="28"/>
          <w:szCs w:val="28"/>
        </w:rPr>
        <w:t>3</w:t>
      </w:r>
      <w:r w:rsidRPr="00140044">
        <w:rPr>
          <w:sz w:val="28"/>
          <w:szCs w:val="28"/>
        </w:rPr>
        <w:t xml:space="preserve"> ha;</w:t>
      </w:r>
    </w:p>
    <w:p w14:paraId="43BD3EC4"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sinh hoạt cộng đồng 0,09 ha;</w:t>
      </w:r>
    </w:p>
    <w:p w14:paraId="638219D5" w14:textId="68EAB64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chưa sử dụng 0,3</w:t>
      </w:r>
      <w:r w:rsidR="00A258F7" w:rsidRPr="00140044">
        <w:rPr>
          <w:sz w:val="28"/>
          <w:szCs w:val="28"/>
        </w:rPr>
        <w:t>1</w:t>
      </w:r>
      <w:r w:rsidRPr="00140044">
        <w:rPr>
          <w:sz w:val="28"/>
          <w:szCs w:val="28"/>
        </w:rPr>
        <w:t xml:space="preserve"> ha. </w:t>
      </w:r>
    </w:p>
    <w:p w14:paraId="1125FBDD" w14:textId="63F34FBA"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0,1</w:t>
      </w:r>
      <w:r w:rsidR="00A258F7" w:rsidRPr="00140044">
        <w:rPr>
          <w:sz w:val="28"/>
          <w:szCs w:val="28"/>
        </w:rPr>
        <w:t>7</w:t>
      </w:r>
      <w:r w:rsidRPr="00140044">
        <w:rPr>
          <w:sz w:val="28"/>
          <w:szCs w:val="28"/>
        </w:rPr>
        <w:t xml:space="preserve"> ha, diện tích giảm được chuyển sang các loại đất sau:</w:t>
      </w:r>
    </w:p>
    <w:p w14:paraId="793C0DF2" w14:textId="12017B14"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giao thông 0,0</w:t>
      </w:r>
      <w:r w:rsidR="00A258F7" w:rsidRPr="00140044">
        <w:rPr>
          <w:sz w:val="28"/>
          <w:szCs w:val="28"/>
        </w:rPr>
        <w:t>8</w:t>
      </w:r>
      <w:r w:rsidRPr="00140044">
        <w:rPr>
          <w:sz w:val="28"/>
          <w:szCs w:val="28"/>
        </w:rPr>
        <w:t xml:space="preserve"> ha;</w:t>
      </w:r>
    </w:p>
    <w:p w14:paraId="0FEFF3C1"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ở tại nông thôn 0,03 ha;</w:t>
      </w:r>
    </w:p>
    <w:p w14:paraId="0366E9E4" w14:textId="77777777" w:rsidR="004233C2" w:rsidRPr="00140044" w:rsidRDefault="004233C2" w:rsidP="004233C2">
      <w:pPr>
        <w:widowControl w:val="0"/>
        <w:tabs>
          <w:tab w:val="left" w:pos="6444"/>
        </w:tabs>
        <w:spacing w:before="120" w:line="400" w:lineRule="exact"/>
        <w:ind w:firstLine="567"/>
        <w:jc w:val="both"/>
        <w:rPr>
          <w:sz w:val="28"/>
          <w:szCs w:val="28"/>
        </w:rPr>
      </w:pPr>
      <w:r w:rsidRPr="00140044">
        <w:rPr>
          <w:sz w:val="28"/>
          <w:szCs w:val="28"/>
        </w:rPr>
        <w:t>+ Đất sinh hoạt cộng đồng 0,06 ha;</w:t>
      </w:r>
    </w:p>
    <w:p w14:paraId="1E277AD7" w14:textId="7EAFB8F7" w:rsidR="00FA0ACA" w:rsidRPr="00140044" w:rsidRDefault="004233C2" w:rsidP="004233C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xây dựng cơ sở văn hóa </w:t>
      </w:r>
      <w:r w:rsidR="00A258F7" w:rsidRPr="00140044">
        <w:rPr>
          <w:rFonts w:ascii="Times New Roman" w:hAnsi="Times New Roman" w:cs="Times New Roman"/>
          <w:b w:val="0"/>
          <w:bCs/>
          <w:i w:val="0"/>
          <w:lang w:val="en-US"/>
        </w:rPr>
        <w:t>6,64</w:t>
      </w:r>
      <w:r w:rsidRPr="00140044">
        <w:rPr>
          <w:rFonts w:ascii="Times New Roman" w:hAnsi="Times New Roman" w:cs="Times New Roman"/>
          <w:b w:val="0"/>
          <w:bCs/>
          <w:i w:val="0"/>
          <w:lang w:val="en-US"/>
        </w:rPr>
        <w:t xml:space="preserve"> ha, tăng </w:t>
      </w:r>
      <w:r w:rsidR="00A258F7" w:rsidRPr="00140044">
        <w:rPr>
          <w:rFonts w:ascii="Times New Roman" w:hAnsi="Times New Roman" w:cs="Times New Roman"/>
          <w:b w:val="0"/>
          <w:bCs/>
          <w:i w:val="0"/>
          <w:lang w:val="en-US"/>
        </w:rPr>
        <w:t>3,52</w:t>
      </w:r>
      <w:r w:rsidRPr="00140044">
        <w:rPr>
          <w:rFonts w:ascii="Times New Roman" w:hAnsi="Times New Roman" w:cs="Times New Roman"/>
          <w:b w:val="0"/>
          <w:bCs/>
          <w:i w:val="0"/>
          <w:lang w:val="en-US"/>
        </w:rPr>
        <w:t xml:space="preserve"> ha so với năm 2020.</w:t>
      </w:r>
    </w:p>
    <w:p w14:paraId="6BA0479F" w14:textId="77777777" w:rsidR="0004162F" w:rsidRPr="00140044" w:rsidRDefault="0004162F" w:rsidP="0004162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xây dựng cơ sở y tế</w:t>
      </w:r>
    </w:p>
    <w:p w14:paraId="7EE87D78" w14:textId="77777777" w:rsidR="0004162F" w:rsidRPr="00140044" w:rsidRDefault="0004162F" w:rsidP="0004162F">
      <w:pPr>
        <w:widowControl w:val="0"/>
        <w:tabs>
          <w:tab w:val="left" w:pos="6444"/>
        </w:tabs>
        <w:spacing w:before="120" w:line="400" w:lineRule="exact"/>
        <w:ind w:firstLine="567"/>
        <w:jc w:val="both"/>
        <w:rPr>
          <w:sz w:val="28"/>
          <w:szCs w:val="28"/>
        </w:rPr>
      </w:pPr>
      <w:r w:rsidRPr="00140044">
        <w:rPr>
          <w:sz w:val="28"/>
          <w:szCs w:val="28"/>
        </w:rPr>
        <w:t>- Diện tích hiện trạng năm 2020 là 4,90 ha, diện tích không thay đổi mục đích sử dụng là 4,42 ha.</w:t>
      </w:r>
    </w:p>
    <w:p w14:paraId="38225536" w14:textId="498113AD" w:rsidR="0004162F" w:rsidRPr="00140044" w:rsidRDefault="0004162F" w:rsidP="0004162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A258F7" w:rsidRPr="00140044">
        <w:rPr>
          <w:sz w:val="28"/>
          <w:szCs w:val="28"/>
        </w:rPr>
        <w:t>0,38</w:t>
      </w:r>
      <w:r w:rsidRPr="00140044">
        <w:rPr>
          <w:sz w:val="28"/>
          <w:szCs w:val="28"/>
        </w:rPr>
        <w:t xml:space="preserve"> ha, </w:t>
      </w:r>
      <w:r w:rsidR="00B8622D" w:rsidRPr="00140044">
        <w:rPr>
          <w:sz w:val="28"/>
          <w:szCs w:val="28"/>
        </w:rPr>
        <w:t xml:space="preserve">để xây dựng trạm y tế Triệu Trung và mở rộng trạm y tế </w:t>
      </w:r>
      <w:r w:rsidR="00342683" w:rsidRPr="00140044">
        <w:rPr>
          <w:sz w:val="28"/>
          <w:szCs w:val="28"/>
        </w:rPr>
        <w:t>các xã Triệu Long, Triệu Tài, Triệu Hoà. D</w:t>
      </w:r>
      <w:r w:rsidRPr="00140044">
        <w:rPr>
          <w:sz w:val="28"/>
          <w:szCs w:val="28"/>
        </w:rPr>
        <w:t>iện tích tăng lên được lấy từ các loại đất sau:</w:t>
      </w:r>
    </w:p>
    <w:p w14:paraId="182BD2C2" w14:textId="78FFC863" w:rsidR="00FA0ACA" w:rsidRPr="00140044" w:rsidRDefault="000416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lúa 0,</w:t>
      </w:r>
      <w:r w:rsidR="00A258F7" w:rsidRPr="00140044">
        <w:rPr>
          <w:rFonts w:ascii="Times New Roman" w:hAnsi="Times New Roman" w:cs="Times New Roman"/>
          <w:b w:val="0"/>
          <w:bCs/>
          <w:i w:val="0"/>
          <w:lang w:val="en-US"/>
        </w:rPr>
        <w:t>1</w:t>
      </w:r>
      <w:r w:rsidRPr="00140044">
        <w:rPr>
          <w:rFonts w:ascii="Times New Roman" w:hAnsi="Times New Roman" w:cs="Times New Roman"/>
          <w:b w:val="0"/>
          <w:bCs/>
          <w:i w:val="0"/>
          <w:lang w:val="en-US"/>
        </w:rPr>
        <w:t>6 ha;</w:t>
      </w:r>
    </w:p>
    <w:p w14:paraId="644123A8" w14:textId="30CA2B3A" w:rsidR="0004162F" w:rsidRPr="00140044" w:rsidRDefault="000416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hàng năm khác 0,</w:t>
      </w:r>
      <w:r w:rsidR="00A258F7" w:rsidRPr="00140044">
        <w:rPr>
          <w:rFonts w:ascii="Times New Roman" w:hAnsi="Times New Roman" w:cs="Times New Roman"/>
          <w:b w:val="0"/>
          <w:bCs/>
          <w:i w:val="0"/>
          <w:lang w:val="en-US"/>
        </w:rPr>
        <w:t>11</w:t>
      </w:r>
      <w:r w:rsidRPr="00140044">
        <w:rPr>
          <w:rFonts w:ascii="Times New Roman" w:hAnsi="Times New Roman" w:cs="Times New Roman"/>
          <w:b w:val="0"/>
          <w:bCs/>
          <w:i w:val="0"/>
          <w:lang w:val="en-US"/>
        </w:rPr>
        <w:t xml:space="preserve"> ha;</w:t>
      </w:r>
    </w:p>
    <w:p w14:paraId="3201D34D" w14:textId="77777777" w:rsidR="0004162F" w:rsidRPr="00140044" w:rsidRDefault="000416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giáo dục, đào tạo 0,11 ha;</w:t>
      </w:r>
    </w:p>
    <w:p w14:paraId="2235A64B" w14:textId="77777777" w:rsidR="0004162F" w:rsidRPr="00140044" w:rsidRDefault="0004162F" w:rsidP="0004162F">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0,48 ha, diện tích giảm được chuyển sang các loại đất sau:</w:t>
      </w:r>
    </w:p>
    <w:p w14:paraId="7F393FB1" w14:textId="77777777" w:rsidR="00FA0ACA" w:rsidRPr="00140044" w:rsidRDefault="000416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lastRenderedPageBreak/>
        <w:t>+ Đất an ninh 0,39 ha;</w:t>
      </w:r>
    </w:p>
    <w:p w14:paraId="524D6F32" w14:textId="77777777" w:rsidR="0004162F" w:rsidRPr="00140044" w:rsidRDefault="0004162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văn hóa 0,09 ha.</w:t>
      </w:r>
    </w:p>
    <w:p w14:paraId="7FAFC1C7" w14:textId="2B44BFFF" w:rsidR="00FA0ACA" w:rsidRPr="00140044" w:rsidRDefault="0004162F" w:rsidP="00261B62">
      <w:pPr>
        <w:pStyle w:val="44"/>
        <w:spacing w:before="120" w:after="0"/>
        <w:outlineLvl w:val="9"/>
        <w:rPr>
          <w:rFonts w:ascii="Times New Roman" w:hAnsi="Times New Roman" w:cs="Times New Roman"/>
          <w:i w:val="0"/>
          <w:lang w:val="en-US"/>
        </w:rPr>
      </w:pPr>
      <w:r w:rsidRPr="00140044">
        <w:rPr>
          <w:rFonts w:ascii="Times New Roman" w:hAnsi="Times New Roman" w:cs="Times New Roman"/>
          <w:b w:val="0"/>
          <w:bCs/>
          <w:i w:val="0"/>
          <w:lang w:val="en-US"/>
        </w:rPr>
        <w:t xml:space="preserve">Đến năm 2030 chỉ tiêu đất xây dựng cơ sở y tế </w:t>
      </w:r>
      <w:r w:rsidR="00A258F7" w:rsidRPr="00140044">
        <w:rPr>
          <w:rFonts w:ascii="Times New Roman" w:hAnsi="Times New Roman" w:cs="Times New Roman"/>
          <w:b w:val="0"/>
          <w:bCs/>
          <w:i w:val="0"/>
          <w:lang w:val="en-US"/>
        </w:rPr>
        <w:t>4,80</w:t>
      </w:r>
      <w:r w:rsidRPr="00140044">
        <w:rPr>
          <w:rFonts w:ascii="Times New Roman" w:hAnsi="Times New Roman" w:cs="Times New Roman"/>
          <w:b w:val="0"/>
          <w:bCs/>
          <w:i w:val="0"/>
          <w:lang w:val="en-US"/>
        </w:rPr>
        <w:t xml:space="preserve"> ha, </w:t>
      </w:r>
      <w:r w:rsidR="00A258F7" w:rsidRPr="00140044">
        <w:rPr>
          <w:rFonts w:ascii="Times New Roman" w:hAnsi="Times New Roman" w:cs="Times New Roman"/>
          <w:b w:val="0"/>
          <w:bCs/>
          <w:i w:val="0"/>
          <w:lang w:val="en-US"/>
        </w:rPr>
        <w:t>giảm</w:t>
      </w:r>
      <w:r w:rsidRPr="00140044">
        <w:rPr>
          <w:rFonts w:ascii="Times New Roman" w:hAnsi="Times New Roman" w:cs="Times New Roman"/>
          <w:b w:val="0"/>
          <w:bCs/>
          <w:i w:val="0"/>
          <w:lang w:val="en-US"/>
        </w:rPr>
        <w:t xml:space="preserve"> </w:t>
      </w:r>
      <w:r w:rsidR="00A258F7" w:rsidRPr="00140044">
        <w:rPr>
          <w:rFonts w:ascii="Times New Roman" w:hAnsi="Times New Roman" w:cs="Times New Roman"/>
          <w:b w:val="0"/>
          <w:bCs/>
          <w:i w:val="0"/>
          <w:lang w:val="en-US"/>
        </w:rPr>
        <w:t>0,10</w:t>
      </w:r>
      <w:r w:rsidRPr="00140044">
        <w:rPr>
          <w:rFonts w:ascii="Times New Roman" w:hAnsi="Times New Roman" w:cs="Times New Roman"/>
          <w:b w:val="0"/>
          <w:bCs/>
          <w:i w:val="0"/>
          <w:lang w:val="en-US"/>
        </w:rPr>
        <w:t xml:space="preserve"> ha so với năm 2020.</w:t>
      </w:r>
    </w:p>
    <w:p w14:paraId="14A9EFB9" w14:textId="77777777" w:rsidR="0004162F" w:rsidRPr="00140044" w:rsidRDefault="0004162F" w:rsidP="0004162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xml:space="preserve">* Đất xây dựng cơ sở </w:t>
      </w:r>
      <w:r w:rsidR="008769C0" w:rsidRPr="00140044">
        <w:rPr>
          <w:rFonts w:ascii="Times New Roman" w:hAnsi="Times New Roman" w:cs="Times New Roman"/>
          <w:iCs/>
          <w:lang w:val="en-US"/>
        </w:rPr>
        <w:t>giáo dục và đào tạo</w:t>
      </w:r>
    </w:p>
    <w:p w14:paraId="565E4C92" w14:textId="505B8026" w:rsidR="0004162F" w:rsidRPr="00140044" w:rsidRDefault="0004162F" w:rsidP="0004162F">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w:t>
      </w:r>
      <w:r w:rsidR="008769C0" w:rsidRPr="00140044">
        <w:rPr>
          <w:sz w:val="28"/>
          <w:szCs w:val="28"/>
        </w:rPr>
        <w:t>75,03</w:t>
      </w:r>
      <w:r w:rsidRPr="00140044">
        <w:rPr>
          <w:sz w:val="28"/>
          <w:szCs w:val="28"/>
        </w:rPr>
        <w:t xml:space="preserve"> ha, diện tích không thay đổi mục đích sử dụng là </w:t>
      </w:r>
      <w:r w:rsidR="008769C0" w:rsidRPr="00140044">
        <w:rPr>
          <w:sz w:val="28"/>
          <w:szCs w:val="28"/>
        </w:rPr>
        <w:t>71,</w:t>
      </w:r>
      <w:r w:rsidR="00A35B5F" w:rsidRPr="00140044">
        <w:rPr>
          <w:sz w:val="28"/>
          <w:szCs w:val="28"/>
        </w:rPr>
        <w:t>91</w:t>
      </w:r>
      <w:r w:rsidRPr="00140044">
        <w:rPr>
          <w:sz w:val="28"/>
          <w:szCs w:val="28"/>
        </w:rPr>
        <w:t xml:space="preserve"> ha.</w:t>
      </w:r>
    </w:p>
    <w:p w14:paraId="7AAC5800" w14:textId="4ACFEE70" w:rsidR="0004162F" w:rsidRPr="00140044" w:rsidRDefault="0004162F" w:rsidP="0004162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A35B5F" w:rsidRPr="00140044">
        <w:rPr>
          <w:sz w:val="28"/>
          <w:szCs w:val="28"/>
        </w:rPr>
        <w:t>4,27</w:t>
      </w:r>
      <w:r w:rsidRPr="00140044">
        <w:rPr>
          <w:sz w:val="28"/>
          <w:szCs w:val="28"/>
        </w:rPr>
        <w:t xml:space="preserve"> ha, </w:t>
      </w:r>
      <w:r w:rsidR="00342683" w:rsidRPr="00140044">
        <w:rPr>
          <w:sz w:val="28"/>
          <w:szCs w:val="28"/>
        </w:rPr>
        <w:t>để mở rộng hệ thống các trường Mầ</w:t>
      </w:r>
      <w:r w:rsidR="0060673E" w:rsidRPr="00140044">
        <w:rPr>
          <w:sz w:val="28"/>
          <w:szCs w:val="28"/>
        </w:rPr>
        <w:t>m</w:t>
      </w:r>
      <w:r w:rsidR="00342683" w:rsidRPr="00140044">
        <w:rPr>
          <w:sz w:val="28"/>
          <w:szCs w:val="28"/>
        </w:rPr>
        <w:t xml:space="preserve"> non, Tiểu học và THCS trên địa bàn huyện. D</w:t>
      </w:r>
      <w:r w:rsidRPr="00140044">
        <w:rPr>
          <w:sz w:val="28"/>
          <w:szCs w:val="28"/>
        </w:rPr>
        <w:t>iện tích tăng lên được lấy từ các loại đất sau:</w:t>
      </w:r>
    </w:p>
    <w:p w14:paraId="40B8E578" w14:textId="2AF213D1"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trồng lúa 1,</w:t>
      </w:r>
      <w:r w:rsidR="00A35B5F" w:rsidRPr="00140044">
        <w:rPr>
          <w:sz w:val="28"/>
          <w:szCs w:val="28"/>
        </w:rPr>
        <w:t>2</w:t>
      </w:r>
      <w:r w:rsidRPr="00140044">
        <w:rPr>
          <w:sz w:val="28"/>
          <w:szCs w:val="28"/>
        </w:rPr>
        <w:t>5 ha;</w:t>
      </w:r>
    </w:p>
    <w:p w14:paraId="104814F9" w14:textId="2D8C0A90"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A35B5F" w:rsidRPr="00140044">
        <w:rPr>
          <w:sz w:val="28"/>
          <w:szCs w:val="28"/>
        </w:rPr>
        <w:t>1,67</w:t>
      </w:r>
      <w:r w:rsidRPr="00140044">
        <w:rPr>
          <w:sz w:val="28"/>
          <w:szCs w:val="28"/>
        </w:rPr>
        <w:t xml:space="preserve"> ha;</w:t>
      </w:r>
    </w:p>
    <w:p w14:paraId="707E0CDA" w14:textId="6AE2D099" w:rsidR="00A35B5F" w:rsidRPr="00140044" w:rsidRDefault="00A35B5F" w:rsidP="0004162F">
      <w:pPr>
        <w:widowControl w:val="0"/>
        <w:tabs>
          <w:tab w:val="left" w:pos="6444"/>
        </w:tabs>
        <w:spacing w:before="120" w:line="400" w:lineRule="exact"/>
        <w:ind w:firstLine="567"/>
        <w:jc w:val="both"/>
        <w:rPr>
          <w:sz w:val="28"/>
          <w:szCs w:val="28"/>
        </w:rPr>
      </w:pPr>
      <w:r w:rsidRPr="00140044">
        <w:rPr>
          <w:sz w:val="28"/>
          <w:szCs w:val="28"/>
        </w:rPr>
        <w:t>+ Đất rừng phòng hộ 0,24 ha;</w:t>
      </w:r>
    </w:p>
    <w:p w14:paraId="544ECBD0" w14:textId="77777777"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nuôi trồng thủy sản 0,10 ha;</w:t>
      </w:r>
    </w:p>
    <w:p w14:paraId="6DEDDB1A" w14:textId="5E101980"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xml:space="preserve">+ Đất giao thông </w:t>
      </w:r>
      <w:r w:rsidR="00A35B5F" w:rsidRPr="00140044">
        <w:rPr>
          <w:sz w:val="28"/>
          <w:szCs w:val="28"/>
        </w:rPr>
        <w:t>0,02</w:t>
      </w:r>
      <w:r w:rsidRPr="00140044">
        <w:rPr>
          <w:sz w:val="28"/>
          <w:szCs w:val="28"/>
        </w:rPr>
        <w:t xml:space="preserve"> ha;</w:t>
      </w:r>
    </w:p>
    <w:p w14:paraId="597D56EB" w14:textId="77777777"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ở tại đô thị 0,09 ha;</w:t>
      </w:r>
    </w:p>
    <w:p w14:paraId="387C6A7C" w14:textId="4C474D1B"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nghĩa trang, nghĩa địa 0,</w:t>
      </w:r>
      <w:r w:rsidR="00A35B5F" w:rsidRPr="00140044">
        <w:rPr>
          <w:sz w:val="28"/>
          <w:szCs w:val="28"/>
        </w:rPr>
        <w:t>1</w:t>
      </w:r>
      <w:r w:rsidRPr="00140044">
        <w:rPr>
          <w:sz w:val="28"/>
          <w:szCs w:val="28"/>
        </w:rPr>
        <w:t>6 ha;</w:t>
      </w:r>
    </w:p>
    <w:p w14:paraId="180DED38" w14:textId="77777777"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sinh hoạt cộng đồng 0,07 ha;</w:t>
      </w:r>
    </w:p>
    <w:p w14:paraId="69522C79" w14:textId="77777777"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cơ sở tín ngưỡng 0,19 ha;</w:t>
      </w:r>
    </w:p>
    <w:p w14:paraId="10810177" w14:textId="6AF46A4E"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ch, suối 0,11 ha;</w:t>
      </w:r>
    </w:p>
    <w:p w14:paraId="4021EE19" w14:textId="77777777"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có mặt nước chuyên dùng 0,16 ha;</w:t>
      </w:r>
    </w:p>
    <w:p w14:paraId="70B813F0" w14:textId="118DEB29" w:rsidR="008769C0" w:rsidRPr="00140044" w:rsidRDefault="008769C0" w:rsidP="0004162F">
      <w:pPr>
        <w:widowControl w:val="0"/>
        <w:tabs>
          <w:tab w:val="left" w:pos="6444"/>
        </w:tabs>
        <w:spacing w:before="120" w:line="400" w:lineRule="exact"/>
        <w:ind w:firstLine="567"/>
        <w:jc w:val="both"/>
        <w:rPr>
          <w:sz w:val="28"/>
          <w:szCs w:val="28"/>
        </w:rPr>
      </w:pPr>
      <w:r w:rsidRPr="00140044">
        <w:rPr>
          <w:sz w:val="28"/>
          <w:szCs w:val="28"/>
        </w:rPr>
        <w:t>+ Đất chưa sử dụng 0,</w:t>
      </w:r>
      <w:r w:rsidR="00A35B5F" w:rsidRPr="00140044">
        <w:rPr>
          <w:sz w:val="28"/>
          <w:szCs w:val="28"/>
        </w:rPr>
        <w:t>21</w:t>
      </w:r>
      <w:r w:rsidRPr="00140044">
        <w:rPr>
          <w:sz w:val="28"/>
          <w:szCs w:val="28"/>
        </w:rPr>
        <w:t xml:space="preserve"> ha.</w:t>
      </w:r>
    </w:p>
    <w:p w14:paraId="60E1DCBD" w14:textId="1A28E5FF" w:rsidR="00FA0ACA"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3,</w:t>
      </w:r>
      <w:r w:rsidR="00A35B5F" w:rsidRPr="00140044">
        <w:rPr>
          <w:sz w:val="28"/>
          <w:szCs w:val="28"/>
        </w:rPr>
        <w:t>12</w:t>
      </w:r>
      <w:r w:rsidRPr="00140044">
        <w:rPr>
          <w:sz w:val="28"/>
          <w:szCs w:val="28"/>
        </w:rPr>
        <w:t xml:space="preserve"> ha, diện tích giảm được chuyển sang các loại đất sau:</w:t>
      </w:r>
    </w:p>
    <w:p w14:paraId="0EEDC3AB" w14:textId="211A1D7A"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cơ sở văn hóa 0,5</w:t>
      </w:r>
      <w:r w:rsidR="00A35B5F" w:rsidRPr="00140044">
        <w:rPr>
          <w:sz w:val="28"/>
          <w:szCs w:val="28"/>
        </w:rPr>
        <w:t>2</w:t>
      </w:r>
      <w:r w:rsidRPr="00140044">
        <w:rPr>
          <w:sz w:val="28"/>
          <w:szCs w:val="28"/>
        </w:rPr>
        <w:t xml:space="preserve"> ha;</w:t>
      </w:r>
    </w:p>
    <w:p w14:paraId="527838FB"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cơ sở y tế 0,11 ha;</w:t>
      </w:r>
    </w:p>
    <w:p w14:paraId="692EE86C" w14:textId="79A91479"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giao thông 1,8</w:t>
      </w:r>
      <w:r w:rsidR="00A35B5F" w:rsidRPr="00140044">
        <w:rPr>
          <w:sz w:val="28"/>
          <w:szCs w:val="28"/>
        </w:rPr>
        <w:t>8</w:t>
      </w:r>
      <w:r w:rsidRPr="00140044">
        <w:rPr>
          <w:sz w:val="28"/>
          <w:szCs w:val="28"/>
        </w:rPr>
        <w:t xml:space="preserve"> ha;</w:t>
      </w:r>
    </w:p>
    <w:p w14:paraId="47975F03"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ở tại đô thị 0,12 ha;</w:t>
      </w:r>
    </w:p>
    <w:p w14:paraId="1524BF86"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nghĩa trang, nghĩa địa 0,16 ha;</w:t>
      </w:r>
    </w:p>
    <w:p w14:paraId="3DD42B75"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lastRenderedPageBreak/>
        <w:t>+ Đất sinh hoạt cộng đồng 0,17 ha;</w:t>
      </w:r>
    </w:p>
    <w:p w14:paraId="0F93EEB0"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cơ sở tín ngưỡng 0,16 ha.</w:t>
      </w:r>
    </w:p>
    <w:p w14:paraId="39389ED8" w14:textId="4097F904" w:rsidR="008769C0" w:rsidRPr="00140044" w:rsidRDefault="008769C0" w:rsidP="008769C0">
      <w:pPr>
        <w:pStyle w:val="44"/>
        <w:spacing w:before="120" w:after="0"/>
        <w:outlineLvl w:val="9"/>
        <w:rPr>
          <w:rFonts w:ascii="Times New Roman" w:hAnsi="Times New Roman" w:cs="Times New Roman"/>
          <w:i w:val="0"/>
          <w:lang w:val="en-US"/>
        </w:rPr>
      </w:pPr>
      <w:bookmarkStart w:id="327" w:name="_Hlk74836938"/>
      <w:r w:rsidRPr="00140044">
        <w:rPr>
          <w:rFonts w:ascii="Times New Roman" w:hAnsi="Times New Roman" w:cs="Times New Roman"/>
          <w:b w:val="0"/>
          <w:bCs/>
          <w:i w:val="0"/>
          <w:lang w:val="en-US"/>
        </w:rPr>
        <w:t xml:space="preserve">Đến năm 2030 chỉ tiêu đất xây dựng cơ sở giáo dục và đào tạo </w:t>
      </w:r>
      <w:r w:rsidR="00A35B5F" w:rsidRPr="00140044">
        <w:rPr>
          <w:rFonts w:ascii="Times New Roman" w:hAnsi="Times New Roman" w:cs="Times New Roman"/>
          <w:b w:val="0"/>
          <w:bCs/>
          <w:i w:val="0"/>
          <w:lang w:val="en-US"/>
        </w:rPr>
        <w:t>76,18</w:t>
      </w:r>
      <w:r w:rsidRPr="00140044">
        <w:rPr>
          <w:rFonts w:ascii="Times New Roman" w:hAnsi="Times New Roman" w:cs="Times New Roman"/>
          <w:b w:val="0"/>
          <w:bCs/>
          <w:i w:val="0"/>
          <w:lang w:val="en-US"/>
        </w:rPr>
        <w:t xml:space="preserve"> ha, tăng </w:t>
      </w:r>
      <w:r w:rsidR="00A35B5F" w:rsidRPr="00140044">
        <w:rPr>
          <w:rFonts w:ascii="Times New Roman" w:hAnsi="Times New Roman" w:cs="Times New Roman"/>
          <w:b w:val="0"/>
          <w:bCs/>
          <w:i w:val="0"/>
          <w:lang w:val="en-US"/>
        </w:rPr>
        <w:t>1,15</w:t>
      </w:r>
      <w:r w:rsidRPr="00140044">
        <w:rPr>
          <w:rFonts w:ascii="Times New Roman" w:hAnsi="Times New Roman" w:cs="Times New Roman"/>
          <w:b w:val="0"/>
          <w:bCs/>
          <w:i w:val="0"/>
          <w:lang w:val="en-US"/>
        </w:rPr>
        <w:t xml:space="preserve"> ha so với năm 2020.</w:t>
      </w:r>
    </w:p>
    <w:bookmarkEnd w:id="327"/>
    <w:p w14:paraId="1785E78C" w14:textId="27B79923" w:rsidR="00A35B5F" w:rsidRPr="00140044" w:rsidRDefault="00A35B5F" w:rsidP="00A35B5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xây dựng cơ sở thể dục thể thao</w:t>
      </w:r>
    </w:p>
    <w:p w14:paraId="0710A029" w14:textId="02731BAF" w:rsidR="00A35B5F" w:rsidRPr="00140044" w:rsidRDefault="00A35B5F" w:rsidP="00A35B5F">
      <w:pPr>
        <w:widowControl w:val="0"/>
        <w:tabs>
          <w:tab w:val="left" w:pos="6444"/>
        </w:tabs>
        <w:spacing w:before="120" w:line="400" w:lineRule="exact"/>
        <w:ind w:firstLine="567"/>
        <w:jc w:val="both"/>
        <w:rPr>
          <w:sz w:val="28"/>
          <w:szCs w:val="28"/>
        </w:rPr>
      </w:pPr>
      <w:r w:rsidRPr="00140044">
        <w:rPr>
          <w:sz w:val="28"/>
          <w:szCs w:val="28"/>
        </w:rPr>
        <w:t>- Diện tích hiện trạng năm 2020 là 22,35 ha, diện tích không thay đổi mục đích sử dụng là 21,17 ha.</w:t>
      </w:r>
    </w:p>
    <w:p w14:paraId="23DCE9A6" w14:textId="0FB7382A" w:rsidR="00A35B5F" w:rsidRPr="00140044" w:rsidRDefault="00A35B5F" w:rsidP="00A35B5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79,30 ha, </w:t>
      </w:r>
      <w:r w:rsidR="00342683" w:rsidRPr="00140044">
        <w:rPr>
          <w:sz w:val="28"/>
          <w:szCs w:val="28"/>
        </w:rPr>
        <w:t xml:space="preserve">để xây dựng sân golf tại xã Triệu Vân 65,31 ha; sân thể thao tại TT Ái Tử 3,86 ha và các công trình còn </w:t>
      </w:r>
      <w:r w:rsidR="00342683" w:rsidRPr="00140044">
        <w:rPr>
          <w:spacing w:val="-6"/>
          <w:sz w:val="28"/>
          <w:szCs w:val="28"/>
        </w:rPr>
        <w:t>lại là sân thể thao các xã Triệu An, Triệu Trung, Triệu Long, Triệu Tài và sân thể thao của các thôn chưa có sân thể thao. D</w:t>
      </w:r>
      <w:r w:rsidRPr="00140044">
        <w:rPr>
          <w:spacing w:val="-6"/>
          <w:sz w:val="28"/>
          <w:szCs w:val="28"/>
        </w:rPr>
        <w:t>iện tích tăng lên được lấy từ các loại đất sau</w:t>
      </w:r>
      <w:r w:rsidRPr="00140044">
        <w:rPr>
          <w:sz w:val="28"/>
          <w:szCs w:val="28"/>
        </w:rPr>
        <w:t>:</w:t>
      </w:r>
    </w:p>
    <w:p w14:paraId="2100423A" w14:textId="6F3A5D0D"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lúa 35,80;</w:t>
      </w:r>
    </w:p>
    <w:p w14:paraId="2D10B8A1" w14:textId="0AA7E844"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hàng năm khác 7,56 ha;</w:t>
      </w:r>
    </w:p>
    <w:p w14:paraId="668620B6" w14:textId="0BD822D6"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cây lâu năm 0,60 ha;</w:t>
      </w:r>
    </w:p>
    <w:p w14:paraId="7DBD2B81" w14:textId="718F92C4"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rừng phòng hộ 3,76 ha;</w:t>
      </w:r>
    </w:p>
    <w:p w14:paraId="2BFE685C" w14:textId="4D0EA59F"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rừng trồng sản xuất 5,96 ha;</w:t>
      </w:r>
    </w:p>
    <w:p w14:paraId="45F4AF62" w14:textId="13F9C33C"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nuôi trồng thủy sản 9,38 ha;</w:t>
      </w:r>
    </w:p>
    <w:p w14:paraId="6FC3A27F" w14:textId="4790D965"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nông nghiệp khác 0,30 ha;</w:t>
      </w:r>
    </w:p>
    <w:p w14:paraId="1AF0C013" w14:textId="6E37A59E" w:rsidR="00A35B5F" w:rsidRPr="00140044" w:rsidRDefault="00A35B5F"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giao thông </w:t>
      </w:r>
      <w:r w:rsidR="00502D48" w:rsidRPr="00140044">
        <w:rPr>
          <w:rFonts w:ascii="Times New Roman" w:hAnsi="Times New Roman" w:cs="Times New Roman"/>
          <w:b w:val="0"/>
          <w:bCs/>
          <w:i w:val="0"/>
          <w:lang w:val="en-US"/>
        </w:rPr>
        <w:t>2,16 ha;</w:t>
      </w:r>
    </w:p>
    <w:p w14:paraId="67D99D8D" w14:textId="3C7B4476"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thủy lợi 0,03 ha;</w:t>
      </w:r>
    </w:p>
    <w:p w14:paraId="5FFE4386" w14:textId="0B4265FC"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0,16 ha;</w:t>
      </w:r>
    </w:p>
    <w:p w14:paraId="0D4F2554" w14:textId="41890F7C"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1,18 ha;</w:t>
      </w:r>
    </w:p>
    <w:p w14:paraId="4223D1C7" w14:textId="5022F9B6"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tín ngưỡng 0,10 ha;</w:t>
      </w:r>
    </w:p>
    <w:p w14:paraId="68D2958E" w14:textId="2846AD5E"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sông, ngòi, kênh, rach, suối 1,78 ha; </w:t>
      </w:r>
    </w:p>
    <w:p w14:paraId="3A75C23F" w14:textId="62FFEF85"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có mặt nước chuyên dùng 0,03 ha;</w:t>
      </w:r>
    </w:p>
    <w:p w14:paraId="0F94B2FC" w14:textId="45C8AECA" w:rsidR="00502D48" w:rsidRPr="00140044" w:rsidRDefault="00502D48" w:rsidP="008769C0">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chưa sử dụng 10,50 ha.</w:t>
      </w:r>
    </w:p>
    <w:p w14:paraId="2609D5C0" w14:textId="51B43E55" w:rsidR="00502D48" w:rsidRPr="00140044" w:rsidRDefault="00502D48" w:rsidP="00502D48">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1,18 ha, diện tích giảm được chuyển sang các loại đất sau:</w:t>
      </w:r>
    </w:p>
    <w:p w14:paraId="0AC82723" w14:textId="5CD46D7B" w:rsidR="00502D48" w:rsidRPr="00140044" w:rsidRDefault="00502D48" w:rsidP="00502D48">
      <w:pPr>
        <w:widowControl w:val="0"/>
        <w:tabs>
          <w:tab w:val="left" w:pos="6444"/>
        </w:tabs>
        <w:spacing w:before="120" w:line="400" w:lineRule="exact"/>
        <w:ind w:firstLine="567"/>
        <w:jc w:val="both"/>
        <w:rPr>
          <w:sz w:val="28"/>
          <w:szCs w:val="28"/>
        </w:rPr>
      </w:pPr>
      <w:r w:rsidRPr="00140044">
        <w:rPr>
          <w:sz w:val="28"/>
          <w:szCs w:val="28"/>
        </w:rPr>
        <w:t>+ Đất cơ sở văn hóa 0,20 ha;</w:t>
      </w:r>
    </w:p>
    <w:p w14:paraId="0D535A1A" w14:textId="77777777" w:rsidR="00502D48" w:rsidRPr="00140044" w:rsidRDefault="00502D48" w:rsidP="00502D48">
      <w:pPr>
        <w:widowControl w:val="0"/>
        <w:tabs>
          <w:tab w:val="left" w:pos="6444"/>
        </w:tabs>
        <w:spacing w:before="120" w:line="400" w:lineRule="exact"/>
        <w:ind w:firstLine="567"/>
        <w:jc w:val="both"/>
        <w:rPr>
          <w:sz w:val="28"/>
          <w:szCs w:val="28"/>
        </w:rPr>
      </w:pPr>
      <w:r w:rsidRPr="00140044">
        <w:rPr>
          <w:sz w:val="28"/>
          <w:szCs w:val="28"/>
        </w:rPr>
        <w:t>+ Đất giao thông 0,48 ha;</w:t>
      </w:r>
    </w:p>
    <w:p w14:paraId="00BEF53B" w14:textId="625F7A87" w:rsidR="00502D48" w:rsidRPr="00140044" w:rsidRDefault="00502D48" w:rsidP="00502D48">
      <w:pPr>
        <w:widowControl w:val="0"/>
        <w:tabs>
          <w:tab w:val="left" w:pos="6444"/>
        </w:tabs>
        <w:spacing w:before="120" w:line="400" w:lineRule="exact"/>
        <w:ind w:firstLine="567"/>
        <w:jc w:val="both"/>
        <w:rPr>
          <w:sz w:val="28"/>
          <w:szCs w:val="28"/>
        </w:rPr>
      </w:pPr>
      <w:r w:rsidRPr="00140044">
        <w:rPr>
          <w:sz w:val="28"/>
          <w:szCs w:val="28"/>
        </w:rPr>
        <w:t xml:space="preserve"> + Đất ở tại nông thôn 0,50 ha.</w:t>
      </w:r>
    </w:p>
    <w:p w14:paraId="75FC6642" w14:textId="02F37F1E" w:rsidR="00502D48" w:rsidRPr="00140044" w:rsidRDefault="00502D48" w:rsidP="00502D48">
      <w:pPr>
        <w:pStyle w:val="44"/>
        <w:spacing w:before="120" w:after="0"/>
        <w:outlineLvl w:val="9"/>
        <w:rPr>
          <w:rFonts w:ascii="Times New Roman" w:hAnsi="Times New Roman" w:cs="Times New Roman"/>
          <w:i w:val="0"/>
          <w:lang w:val="en-US"/>
        </w:rPr>
      </w:pPr>
      <w:r w:rsidRPr="00140044">
        <w:rPr>
          <w:rFonts w:ascii="Times New Roman" w:hAnsi="Times New Roman" w:cs="Times New Roman"/>
          <w:b w:val="0"/>
          <w:bCs/>
          <w:i w:val="0"/>
          <w:lang w:val="en-US"/>
        </w:rPr>
        <w:lastRenderedPageBreak/>
        <w:t>Đến năm 2030 chỉ tiêu đất xây dựng cơ sở thể dục, thể thao 100,47 ha, tăng 78,12 ha so với năm 2020.</w:t>
      </w:r>
    </w:p>
    <w:p w14:paraId="4C329431" w14:textId="2138F448" w:rsidR="008769C0" w:rsidRPr="00140044" w:rsidRDefault="008769C0" w:rsidP="008769C0">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giao thông</w:t>
      </w:r>
    </w:p>
    <w:p w14:paraId="4B6BFFD4" w14:textId="5CF30038"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Diện tích hiện trạng năm 2020 là 1.292,69 ha, diện tích không thay đổi mục đích sử dụng là 1.</w:t>
      </w:r>
      <w:r w:rsidR="00A326E1" w:rsidRPr="00140044">
        <w:rPr>
          <w:sz w:val="28"/>
          <w:szCs w:val="28"/>
        </w:rPr>
        <w:t>242,</w:t>
      </w:r>
      <w:r w:rsidR="006D1127" w:rsidRPr="00140044">
        <w:rPr>
          <w:sz w:val="28"/>
          <w:szCs w:val="28"/>
        </w:rPr>
        <w:t>79</w:t>
      </w:r>
      <w:r w:rsidRPr="00140044">
        <w:rPr>
          <w:sz w:val="28"/>
          <w:szCs w:val="28"/>
        </w:rPr>
        <w:t xml:space="preserve"> ha.</w:t>
      </w:r>
    </w:p>
    <w:p w14:paraId="094254AA" w14:textId="4B920276"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A326E1" w:rsidRPr="00140044">
        <w:rPr>
          <w:sz w:val="28"/>
          <w:szCs w:val="28"/>
        </w:rPr>
        <w:t>911,41</w:t>
      </w:r>
      <w:r w:rsidRPr="00140044">
        <w:rPr>
          <w:sz w:val="28"/>
          <w:szCs w:val="28"/>
        </w:rPr>
        <w:t xml:space="preserve"> ha, </w:t>
      </w:r>
      <w:r w:rsidR="00342683" w:rsidRPr="00140044">
        <w:rPr>
          <w:sz w:val="28"/>
          <w:szCs w:val="28"/>
        </w:rPr>
        <w:t xml:space="preserve">để xây dựng các công trình: Đường ven biển 70,67 ha; Cảng cá Nam Cửa Việt 4,85 ha; </w:t>
      </w:r>
      <w:r w:rsidR="005D132E" w:rsidRPr="00140044">
        <w:rPr>
          <w:sz w:val="28"/>
          <w:szCs w:val="28"/>
        </w:rPr>
        <w:t>Tiểu dự án giao thông kết nối Cảng Cửa Việt và các xã phía Đông huyện Triệu Phong, Hải Lăng 2,76 ha; Đường Hùng Vương nối dài 29 ha; Bến Cảng Nam Cửa Việt 70,53 ha; mở rộng khu neo đậu tránh trú bảo Nam Cửa Việt 1,02 ha; Đường cứu hộ, cứu nạn 6,06 ha và một số công trình giao thông khác. D</w:t>
      </w:r>
      <w:r w:rsidRPr="00140044">
        <w:rPr>
          <w:sz w:val="28"/>
          <w:szCs w:val="28"/>
        </w:rPr>
        <w:t>iện tích tăng lên được lấy từ các loại đất sau:</w:t>
      </w:r>
    </w:p>
    <w:p w14:paraId="50B6BFC5" w14:textId="22CF87CF"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trồng lúa 1</w:t>
      </w:r>
      <w:r w:rsidR="00A326E1" w:rsidRPr="00140044">
        <w:rPr>
          <w:sz w:val="28"/>
          <w:szCs w:val="28"/>
        </w:rPr>
        <w:t>34</w:t>
      </w:r>
      <w:r w:rsidRPr="00140044">
        <w:rPr>
          <w:sz w:val="28"/>
          <w:szCs w:val="28"/>
        </w:rPr>
        <w:t>,</w:t>
      </w:r>
      <w:r w:rsidR="00A326E1" w:rsidRPr="00140044">
        <w:rPr>
          <w:sz w:val="28"/>
          <w:szCs w:val="28"/>
        </w:rPr>
        <w:t>1</w:t>
      </w:r>
      <w:r w:rsidRPr="00140044">
        <w:rPr>
          <w:sz w:val="28"/>
          <w:szCs w:val="28"/>
        </w:rPr>
        <w:t>5 ha;</w:t>
      </w:r>
    </w:p>
    <w:p w14:paraId="0DE7C362" w14:textId="35FAFF5C"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A326E1" w:rsidRPr="00140044">
        <w:rPr>
          <w:sz w:val="28"/>
          <w:szCs w:val="28"/>
        </w:rPr>
        <w:t>224</w:t>
      </w:r>
      <w:r w:rsidRPr="00140044">
        <w:rPr>
          <w:sz w:val="28"/>
          <w:szCs w:val="28"/>
        </w:rPr>
        <w:t>,4</w:t>
      </w:r>
      <w:r w:rsidR="00A326E1" w:rsidRPr="00140044">
        <w:rPr>
          <w:sz w:val="28"/>
          <w:szCs w:val="28"/>
        </w:rPr>
        <w:t>7</w:t>
      </w:r>
      <w:r w:rsidRPr="00140044">
        <w:rPr>
          <w:sz w:val="28"/>
          <w:szCs w:val="28"/>
        </w:rPr>
        <w:t xml:space="preserve"> ha;</w:t>
      </w:r>
    </w:p>
    <w:p w14:paraId="0F3F3FC6" w14:textId="1CBB05C3"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Đất trồng cây lâu năm </w:t>
      </w:r>
      <w:r w:rsidR="00A326E1" w:rsidRPr="00140044">
        <w:rPr>
          <w:sz w:val="28"/>
          <w:szCs w:val="28"/>
        </w:rPr>
        <w:t>9,01</w:t>
      </w:r>
      <w:r w:rsidRPr="00140044">
        <w:rPr>
          <w:sz w:val="28"/>
          <w:szCs w:val="28"/>
        </w:rPr>
        <w:t xml:space="preserve"> ha;</w:t>
      </w:r>
    </w:p>
    <w:p w14:paraId="087E591D" w14:textId="6EFEF00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Đất rừng phòng hộ </w:t>
      </w:r>
      <w:r w:rsidR="00A326E1" w:rsidRPr="00140044">
        <w:rPr>
          <w:sz w:val="28"/>
          <w:szCs w:val="28"/>
        </w:rPr>
        <w:t>223,81</w:t>
      </w:r>
      <w:r w:rsidRPr="00140044">
        <w:rPr>
          <w:sz w:val="28"/>
          <w:szCs w:val="28"/>
        </w:rPr>
        <w:t xml:space="preserve"> ha;</w:t>
      </w:r>
    </w:p>
    <w:p w14:paraId="722D5A44" w14:textId="2ED9B571"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A326E1" w:rsidRPr="00140044">
        <w:rPr>
          <w:sz w:val="28"/>
          <w:szCs w:val="28"/>
        </w:rPr>
        <w:t>88,83</w:t>
      </w:r>
      <w:r w:rsidRPr="00140044">
        <w:rPr>
          <w:sz w:val="28"/>
          <w:szCs w:val="28"/>
        </w:rPr>
        <w:t xml:space="preserve"> ha;</w:t>
      </w:r>
    </w:p>
    <w:p w14:paraId="50ECCD66" w14:textId="4FB47E5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xml:space="preserve">+ Đất nuôi trồng thủy sản </w:t>
      </w:r>
      <w:r w:rsidR="00A326E1" w:rsidRPr="00140044">
        <w:rPr>
          <w:sz w:val="28"/>
          <w:szCs w:val="28"/>
        </w:rPr>
        <w:t>39,40</w:t>
      </w:r>
      <w:r w:rsidRPr="00140044">
        <w:rPr>
          <w:sz w:val="28"/>
          <w:szCs w:val="28"/>
        </w:rPr>
        <w:t xml:space="preserve"> ha;</w:t>
      </w:r>
    </w:p>
    <w:p w14:paraId="2790B512"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làm muối 2,44 ha;</w:t>
      </w:r>
    </w:p>
    <w:p w14:paraId="757F4668" w14:textId="77777777"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nông nghiệp khác 0,30 ha;</w:t>
      </w:r>
    </w:p>
    <w:p w14:paraId="2EBCFFF0" w14:textId="238F851B" w:rsidR="008769C0" w:rsidRPr="00140044" w:rsidRDefault="008769C0" w:rsidP="008769C0">
      <w:pPr>
        <w:widowControl w:val="0"/>
        <w:tabs>
          <w:tab w:val="left" w:pos="6444"/>
        </w:tabs>
        <w:spacing w:before="120" w:line="400" w:lineRule="exact"/>
        <w:ind w:firstLine="567"/>
        <w:jc w:val="both"/>
        <w:rPr>
          <w:sz w:val="28"/>
          <w:szCs w:val="28"/>
        </w:rPr>
      </w:pPr>
      <w:r w:rsidRPr="00140044">
        <w:rPr>
          <w:sz w:val="28"/>
          <w:szCs w:val="28"/>
        </w:rPr>
        <w:t>+ Đất quốc phòng 0,9</w:t>
      </w:r>
      <w:r w:rsidR="00A326E1" w:rsidRPr="00140044">
        <w:rPr>
          <w:sz w:val="28"/>
          <w:szCs w:val="28"/>
        </w:rPr>
        <w:t>4</w:t>
      </w:r>
      <w:r w:rsidRPr="00140044">
        <w:rPr>
          <w:sz w:val="28"/>
          <w:szCs w:val="28"/>
        </w:rPr>
        <w:t xml:space="preserve"> ha;</w:t>
      </w:r>
    </w:p>
    <w:p w14:paraId="23B37347" w14:textId="62C7F0B1" w:rsidR="008769C0"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thương mại - dịch vụ 0,</w:t>
      </w:r>
      <w:r w:rsidR="00A326E1" w:rsidRPr="00140044">
        <w:rPr>
          <w:sz w:val="28"/>
          <w:szCs w:val="28"/>
        </w:rPr>
        <w:t>25</w:t>
      </w:r>
      <w:r w:rsidRPr="00140044">
        <w:rPr>
          <w:sz w:val="28"/>
          <w:szCs w:val="28"/>
        </w:rPr>
        <w:t xml:space="preserve"> ha;</w:t>
      </w:r>
    </w:p>
    <w:p w14:paraId="365A4382" w14:textId="0F71BCB9"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cơ sở văn hóa 0,0</w:t>
      </w:r>
      <w:r w:rsidR="00A326E1" w:rsidRPr="00140044">
        <w:rPr>
          <w:sz w:val="28"/>
          <w:szCs w:val="28"/>
        </w:rPr>
        <w:t>8</w:t>
      </w:r>
      <w:r w:rsidRPr="00140044">
        <w:rPr>
          <w:sz w:val="28"/>
          <w:szCs w:val="28"/>
        </w:rPr>
        <w:t xml:space="preserve"> ha;</w:t>
      </w:r>
    </w:p>
    <w:p w14:paraId="3FDCAE77" w14:textId="5566FE34"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cơ sở giáo dục, đào tạo 1,8</w:t>
      </w:r>
      <w:r w:rsidR="00A326E1" w:rsidRPr="00140044">
        <w:rPr>
          <w:sz w:val="28"/>
          <w:szCs w:val="28"/>
        </w:rPr>
        <w:t>8</w:t>
      </w:r>
      <w:r w:rsidRPr="00140044">
        <w:rPr>
          <w:sz w:val="28"/>
          <w:szCs w:val="28"/>
        </w:rPr>
        <w:t xml:space="preserve"> ha;</w:t>
      </w:r>
    </w:p>
    <w:p w14:paraId="101DD5B6"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cơ sở thể dục, thể thao 0,48 ha;</w:t>
      </w:r>
    </w:p>
    <w:p w14:paraId="639C6FB9" w14:textId="024B4E0A"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thủy lợi 6,</w:t>
      </w:r>
      <w:r w:rsidR="00A326E1" w:rsidRPr="00140044">
        <w:rPr>
          <w:sz w:val="28"/>
          <w:szCs w:val="28"/>
        </w:rPr>
        <w:t>25</w:t>
      </w:r>
      <w:r w:rsidRPr="00140044">
        <w:rPr>
          <w:sz w:val="28"/>
          <w:szCs w:val="28"/>
        </w:rPr>
        <w:t xml:space="preserve"> ha;</w:t>
      </w:r>
    </w:p>
    <w:p w14:paraId="0376E66D"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năng lượng 0,04 ha;</w:t>
      </w:r>
    </w:p>
    <w:p w14:paraId="03728B63"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công trình bưu chính, viễn thông 0,02 ha;</w:t>
      </w:r>
    </w:p>
    <w:p w14:paraId="5C5A19BF" w14:textId="20C86FB0"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ở tại nông thôn 6,</w:t>
      </w:r>
      <w:r w:rsidR="00A326E1" w:rsidRPr="00140044">
        <w:rPr>
          <w:sz w:val="28"/>
          <w:szCs w:val="28"/>
        </w:rPr>
        <w:t>60</w:t>
      </w:r>
      <w:r w:rsidRPr="00140044">
        <w:rPr>
          <w:sz w:val="28"/>
          <w:szCs w:val="28"/>
        </w:rPr>
        <w:t xml:space="preserve"> ha;</w:t>
      </w:r>
    </w:p>
    <w:p w14:paraId="079AAADA"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ở tại đô thị 0,47 ha;</w:t>
      </w:r>
    </w:p>
    <w:p w14:paraId="53992757" w14:textId="51CB3021"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lastRenderedPageBreak/>
        <w:t>+ Đất xây dựng trụ sở cơ quan 0,33</w:t>
      </w:r>
      <w:r w:rsidR="00A326E1" w:rsidRPr="00140044">
        <w:rPr>
          <w:sz w:val="28"/>
          <w:szCs w:val="28"/>
        </w:rPr>
        <w:t xml:space="preserve"> </w:t>
      </w:r>
      <w:r w:rsidRPr="00140044">
        <w:rPr>
          <w:sz w:val="28"/>
          <w:szCs w:val="28"/>
        </w:rPr>
        <w:t>ha;</w:t>
      </w:r>
    </w:p>
    <w:p w14:paraId="35870CA6" w14:textId="7D7C0EE9"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cơ sở tôn giáo 0,2</w:t>
      </w:r>
      <w:r w:rsidR="00A326E1" w:rsidRPr="00140044">
        <w:rPr>
          <w:sz w:val="28"/>
          <w:szCs w:val="28"/>
        </w:rPr>
        <w:t>3</w:t>
      </w:r>
      <w:r w:rsidRPr="00140044">
        <w:rPr>
          <w:sz w:val="28"/>
          <w:szCs w:val="28"/>
        </w:rPr>
        <w:t xml:space="preserve"> ha;</w:t>
      </w:r>
    </w:p>
    <w:p w14:paraId="18FD0031" w14:textId="2950412B"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nghĩa trang, nghĩa địa 1</w:t>
      </w:r>
      <w:r w:rsidR="00A326E1" w:rsidRPr="00140044">
        <w:rPr>
          <w:sz w:val="28"/>
          <w:szCs w:val="28"/>
        </w:rPr>
        <w:t>3</w:t>
      </w:r>
      <w:r w:rsidRPr="00140044">
        <w:rPr>
          <w:sz w:val="28"/>
          <w:szCs w:val="28"/>
        </w:rPr>
        <w:t>,</w:t>
      </w:r>
      <w:r w:rsidR="00A326E1" w:rsidRPr="00140044">
        <w:rPr>
          <w:sz w:val="28"/>
          <w:szCs w:val="28"/>
        </w:rPr>
        <w:t>27</w:t>
      </w:r>
      <w:r w:rsidRPr="00140044">
        <w:rPr>
          <w:sz w:val="28"/>
          <w:szCs w:val="28"/>
        </w:rPr>
        <w:t xml:space="preserve"> ha;</w:t>
      </w:r>
    </w:p>
    <w:p w14:paraId="3CFD2102"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sản xuất vật liệu xây dựng, làm đồ gốm 0,50 ha;</w:t>
      </w:r>
    </w:p>
    <w:p w14:paraId="55E80EF6" w14:textId="7777777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sinh hoạt cộng đồng 1,61 ha;</w:t>
      </w:r>
    </w:p>
    <w:p w14:paraId="4292C6EA" w14:textId="7AB08627"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cơ sở tín ngưỡng 2,1</w:t>
      </w:r>
      <w:r w:rsidR="00A326E1" w:rsidRPr="00140044">
        <w:rPr>
          <w:sz w:val="28"/>
          <w:szCs w:val="28"/>
        </w:rPr>
        <w:t>9</w:t>
      </w:r>
      <w:r w:rsidRPr="00140044">
        <w:rPr>
          <w:sz w:val="28"/>
          <w:szCs w:val="28"/>
        </w:rPr>
        <w:t xml:space="preserve"> ha;</w:t>
      </w:r>
    </w:p>
    <w:p w14:paraId="13E5C6CB" w14:textId="4867B866"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ch, suối 4</w:t>
      </w:r>
      <w:r w:rsidR="00A326E1" w:rsidRPr="00140044">
        <w:rPr>
          <w:sz w:val="28"/>
          <w:szCs w:val="28"/>
        </w:rPr>
        <w:t>2</w:t>
      </w:r>
      <w:r w:rsidRPr="00140044">
        <w:rPr>
          <w:sz w:val="28"/>
          <w:szCs w:val="28"/>
        </w:rPr>
        <w:t>,</w:t>
      </w:r>
      <w:r w:rsidR="00A326E1" w:rsidRPr="00140044">
        <w:rPr>
          <w:sz w:val="28"/>
          <w:szCs w:val="28"/>
        </w:rPr>
        <w:t>58</w:t>
      </w:r>
      <w:r w:rsidRPr="00140044">
        <w:rPr>
          <w:sz w:val="28"/>
          <w:szCs w:val="28"/>
        </w:rPr>
        <w:t xml:space="preserve"> ha;</w:t>
      </w:r>
    </w:p>
    <w:p w14:paraId="71080DAB" w14:textId="558CF6EE" w:rsidR="0048787F" w:rsidRPr="00140044" w:rsidRDefault="0048787F" w:rsidP="008769C0">
      <w:pPr>
        <w:widowControl w:val="0"/>
        <w:tabs>
          <w:tab w:val="left" w:pos="6444"/>
        </w:tabs>
        <w:spacing w:before="120" w:line="400" w:lineRule="exact"/>
        <w:ind w:firstLine="567"/>
        <w:jc w:val="both"/>
        <w:rPr>
          <w:sz w:val="28"/>
          <w:szCs w:val="28"/>
        </w:rPr>
      </w:pPr>
      <w:r w:rsidRPr="00140044">
        <w:rPr>
          <w:sz w:val="28"/>
          <w:szCs w:val="28"/>
        </w:rPr>
        <w:t>+ Đất có mặt nước chuyên dùng 2,7</w:t>
      </w:r>
      <w:r w:rsidR="00A326E1" w:rsidRPr="00140044">
        <w:rPr>
          <w:sz w:val="28"/>
          <w:szCs w:val="28"/>
        </w:rPr>
        <w:t>6</w:t>
      </w:r>
      <w:r w:rsidRPr="00140044">
        <w:rPr>
          <w:sz w:val="28"/>
          <w:szCs w:val="28"/>
        </w:rPr>
        <w:t xml:space="preserve"> ha;</w:t>
      </w:r>
    </w:p>
    <w:p w14:paraId="5D01549A" w14:textId="6A2DB9E1"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chưa sử dụng </w:t>
      </w:r>
      <w:r w:rsidR="00A326E1" w:rsidRPr="00140044">
        <w:rPr>
          <w:sz w:val="28"/>
          <w:szCs w:val="28"/>
        </w:rPr>
        <w:t>107,72</w:t>
      </w:r>
      <w:r w:rsidRPr="00140044">
        <w:rPr>
          <w:sz w:val="28"/>
          <w:szCs w:val="28"/>
        </w:rPr>
        <w:t xml:space="preserve"> ha.</w:t>
      </w:r>
    </w:p>
    <w:p w14:paraId="17177EF9" w14:textId="03F64BD8" w:rsidR="008769C0" w:rsidRPr="00140044" w:rsidRDefault="008769C0" w:rsidP="00A934EC">
      <w:pPr>
        <w:widowControl w:val="0"/>
        <w:tabs>
          <w:tab w:val="left" w:pos="6444"/>
        </w:tabs>
        <w:spacing w:before="100" w:line="400" w:lineRule="exact"/>
        <w:ind w:firstLine="567"/>
        <w:jc w:val="both"/>
        <w:rPr>
          <w:sz w:val="28"/>
          <w:szCs w:val="28"/>
        </w:rPr>
      </w:pPr>
      <w:r w:rsidRPr="00140044">
        <w:rPr>
          <w:sz w:val="28"/>
          <w:szCs w:val="28"/>
        </w:rPr>
        <w:t xml:space="preserve">- Diện tích giảm trong kỳ quy hoạch là </w:t>
      </w:r>
      <w:r w:rsidR="00A326E1" w:rsidRPr="00140044">
        <w:rPr>
          <w:sz w:val="28"/>
          <w:szCs w:val="28"/>
        </w:rPr>
        <w:t>49,</w:t>
      </w:r>
      <w:r w:rsidR="006D1127" w:rsidRPr="00140044">
        <w:rPr>
          <w:sz w:val="28"/>
          <w:szCs w:val="28"/>
        </w:rPr>
        <w:t>90</w:t>
      </w:r>
      <w:r w:rsidRPr="00140044">
        <w:rPr>
          <w:sz w:val="28"/>
          <w:szCs w:val="28"/>
        </w:rPr>
        <w:t xml:space="preserve"> ha, diện tích giảm được chuyển sang các loại đất sau:</w:t>
      </w:r>
    </w:p>
    <w:p w14:paraId="7B6EE6ED" w14:textId="493EA64B"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nuôi trồng thủy sản </w:t>
      </w:r>
      <w:r w:rsidR="00A326E1" w:rsidRPr="00140044">
        <w:rPr>
          <w:sz w:val="28"/>
          <w:szCs w:val="28"/>
        </w:rPr>
        <w:t>2,76</w:t>
      </w:r>
      <w:r w:rsidRPr="00140044">
        <w:rPr>
          <w:sz w:val="28"/>
          <w:szCs w:val="28"/>
        </w:rPr>
        <w:t xml:space="preserve"> ha;</w:t>
      </w:r>
    </w:p>
    <w:p w14:paraId="689E1572" w14:textId="5806BF1F"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nông nghiệp khác </w:t>
      </w:r>
      <w:r w:rsidR="00A326E1" w:rsidRPr="00140044">
        <w:rPr>
          <w:sz w:val="28"/>
          <w:szCs w:val="28"/>
        </w:rPr>
        <w:t>0,11</w:t>
      </w:r>
      <w:r w:rsidRPr="00140044">
        <w:rPr>
          <w:sz w:val="28"/>
          <w:szCs w:val="28"/>
        </w:rPr>
        <w:t xml:space="preserve"> ha;</w:t>
      </w:r>
    </w:p>
    <w:p w14:paraId="13A9A04A"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quốc phòng 0,57 ha;</w:t>
      </w:r>
    </w:p>
    <w:p w14:paraId="6D77039B" w14:textId="15FD477E"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khu công nghiệp </w:t>
      </w:r>
      <w:r w:rsidR="00A326E1" w:rsidRPr="00140044">
        <w:rPr>
          <w:sz w:val="28"/>
          <w:szCs w:val="28"/>
        </w:rPr>
        <w:t>18,78</w:t>
      </w:r>
      <w:r w:rsidRPr="00140044">
        <w:rPr>
          <w:sz w:val="28"/>
          <w:szCs w:val="28"/>
        </w:rPr>
        <w:t xml:space="preserve"> ha;</w:t>
      </w:r>
    </w:p>
    <w:p w14:paraId="648DE056" w14:textId="6284AB6F"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thương mại - dịch vụ 12,</w:t>
      </w:r>
      <w:r w:rsidR="00A326E1" w:rsidRPr="00140044">
        <w:rPr>
          <w:sz w:val="28"/>
          <w:szCs w:val="28"/>
        </w:rPr>
        <w:t>0</w:t>
      </w:r>
      <w:r w:rsidRPr="00140044">
        <w:rPr>
          <w:sz w:val="28"/>
          <w:szCs w:val="28"/>
        </w:rPr>
        <w:t>9 ha;</w:t>
      </w:r>
    </w:p>
    <w:p w14:paraId="31E4239A" w14:textId="1A9791B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cơ sở giáo dục, đào tạo </w:t>
      </w:r>
      <w:r w:rsidR="00A326E1" w:rsidRPr="00140044">
        <w:rPr>
          <w:sz w:val="28"/>
          <w:szCs w:val="28"/>
        </w:rPr>
        <w:t>0,02</w:t>
      </w:r>
      <w:r w:rsidRPr="00140044">
        <w:rPr>
          <w:sz w:val="28"/>
          <w:szCs w:val="28"/>
        </w:rPr>
        <w:t xml:space="preserve"> ha;</w:t>
      </w:r>
    </w:p>
    <w:p w14:paraId="1836950D"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cơ sở thể dục, thể thao 2,16 ha;</w:t>
      </w:r>
    </w:p>
    <w:p w14:paraId="0100DFDB"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thủy lợi 0,15 ha;</w:t>
      </w:r>
    </w:p>
    <w:p w14:paraId="199876A7" w14:textId="1AC85298"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năng lượng 3,47 ha;</w:t>
      </w:r>
    </w:p>
    <w:p w14:paraId="121562BE" w14:textId="3DE5D22B" w:rsidR="006D1127" w:rsidRPr="00140044" w:rsidRDefault="006D1127" w:rsidP="00A934EC">
      <w:pPr>
        <w:widowControl w:val="0"/>
        <w:tabs>
          <w:tab w:val="left" w:pos="6444"/>
        </w:tabs>
        <w:spacing w:before="100" w:line="400" w:lineRule="exact"/>
        <w:ind w:firstLine="567"/>
        <w:jc w:val="both"/>
        <w:rPr>
          <w:sz w:val="28"/>
          <w:szCs w:val="28"/>
        </w:rPr>
      </w:pPr>
      <w:r w:rsidRPr="00140044">
        <w:rPr>
          <w:sz w:val="28"/>
          <w:szCs w:val="28"/>
        </w:rPr>
        <w:t>+ Đất chợ 0,01 ha;</w:t>
      </w:r>
    </w:p>
    <w:p w14:paraId="090CB0F3"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ở tại nông thôn 2,60 ha;</w:t>
      </w:r>
    </w:p>
    <w:p w14:paraId="46ED15CF"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ở tại đô thị 0,06 ha;</w:t>
      </w:r>
    </w:p>
    <w:p w14:paraId="106A78E3" w14:textId="77777777"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Đất xây dựng trụ sở cơ quan 0,15 ha;</w:t>
      </w:r>
    </w:p>
    <w:p w14:paraId="5FAC4D9E" w14:textId="2F5AE8F0" w:rsidR="0048787F" w:rsidRPr="00140044" w:rsidRDefault="0048787F" w:rsidP="00A934EC">
      <w:pPr>
        <w:widowControl w:val="0"/>
        <w:tabs>
          <w:tab w:val="left" w:pos="6444"/>
        </w:tabs>
        <w:spacing w:before="100" w:line="400" w:lineRule="exact"/>
        <w:ind w:firstLine="567"/>
        <w:jc w:val="both"/>
        <w:rPr>
          <w:sz w:val="28"/>
          <w:szCs w:val="28"/>
        </w:rPr>
      </w:pPr>
      <w:r w:rsidRPr="00140044">
        <w:rPr>
          <w:sz w:val="28"/>
          <w:szCs w:val="28"/>
        </w:rPr>
        <w:t xml:space="preserve">+ Đất khu vui chơi, giải trí </w:t>
      </w:r>
      <w:r w:rsidR="00A326E1" w:rsidRPr="00140044">
        <w:rPr>
          <w:sz w:val="28"/>
          <w:szCs w:val="28"/>
        </w:rPr>
        <w:t>6,97</w:t>
      </w:r>
      <w:r w:rsidRPr="00140044">
        <w:rPr>
          <w:sz w:val="28"/>
          <w:szCs w:val="28"/>
        </w:rPr>
        <w:t xml:space="preserve"> ha.</w:t>
      </w:r>
    </w:p>
    <w:p w14:paraId="702A863B" w14:textId="6D196FF4" w:rsidR="00FA0ACA" w:rsidRPr="00140044" w:rsidRDefault="008769C0" w:rsidP="00A934EC">
      <w:pPr>
        <w:pStyle w:val="44"/>
        <w:spacing w:before="10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w:t>
      </w:r>
      <w:r w:rsidR="0048787F" w:rsidRPr="00140044">
        <w:rPr>
          <w:rFonts w:ascii="Times New Roman" w:hAnsi="Times New Roman" w:cs="Times New Roman"/>
          <w:b w:val="0"/>
          <w:bCs/>
          <w:i w:val="0"/>
          <w:lang w:val="en-US"/>
        </w:rPr>
        <w:t>giao thông</w:t>
      </w:r>
      <w:r w:rsidRPr="00140044">
        <w:rPr>
          <w:rFonts w:ascii="Times New Roman" w:hAnsi="Times New Roman" w:cs="Times New Roman"/>
          <w:b w:val="0"/>
          <w:bCs/>
          <w:i w:val="0"/>
          <w:lang w:val="en-US"/>
        </w:rPr>
        <w:t xml:space="preserve"> </w:t>
      </w:r>
      <w:r w:rsidR="00A326E1" w:rsidRPr="00140044">
        <w:rPr>
          <w:rFonts w:ascii="Times New Roman" w:hAnsi="Times New Roman" w:cs="Times New Roman"/>
          <w:b w:val="0"/>
          <w:bCs/>
          <w:i w:val="0"/>
          <w:lang w:val="en-US"/>
        </w:rPr>
        <w:t>2</w:t>
      </w:r>
      <w:r w:rsidR="006576F4" w:rsidRPr="00140044">
        <w:rPr>
          <w:rFonts w:ascii="Times New Roman" w:hAnsi="Times New Roman" w:cs="Times New Roman"/>
          <w:b w:val="0"/>
          <w:bCs/>
          <w:i w:val="0"/>
          <w:lang w:val="en-US"/>
        </w:rPr>
        <w:t>.154,2</w:t>
      </w:r>
      <w:r w:rsidR="006D1127" w:rsidRPr="00140044">
        <w:rPr>
          <w:rFonts w:ascii="Times New Roman" w:hAnsi="Times New Roman" w:cs="Times New Roman"/>
          <w:b w:val="0"/>
          <w:bCs/>
          <w:i w:val="0"/>
          <w:lang w:val="en-US"/>
        </w:rPr>
        <w:t>0</w:t>
      </w:r>
      <w:r w:rsidRPr="00140044">
        <w:rPr>
          <w:rFonts w:ascii="Times New Roman" w:hAnsi="Times New Roman" w:cs="Times New Roman"/>
          <w:b w:val="0"/>
          <w:bCs/>
          <w:i w:val="0"/>
          <w:lang w:val="en-US"/>
        </w:rPr>
        <w:t xml:space="preserve"> ha, tăng </w:t>
      </w:r>
      <w:r w:rsidR="006576F4" w:rsidRPr="00140044">
        <w:rPr>
          <w:rFonts w:ascii="Times New Roman" w:hAnsi="Times New Roman" w:cs="Times New Roman"/>
          <w:b w:val="0"/>
          <w:bCs/>
          <w:i w:val="0"/>
          <w:lang w:val="en-US"/>
        </w:rPr>
        <w:t>861,5</w:t>
      </w:r>
      <w:r w:rsidR="006D1127" w:rsidRPr="00140044">
        <w:rPr>
          <w:rFonts w:ascii="Times New Roman" w:hAnsi="Times New Roman" w:cs="Times New Roman"/>
          <w:b w:val="0"/>
          <w:bCs/>
          <w:i w:val="0"/>
          <w:lang w:val="en-US"/>
        </w:rPr>
        <w:t>1</w:t>
      </w:r>
      <w:r w:rsidRPr="00140044">
        <w:rPr>
          <w:rFonts w:ascii="Times New Roman" w:hAnsi="Times New Roman" w:cs="Times New Roman"/>
          <w:b w:val="0"/>
          <w:bCs/>
          <w:i w:val="0"/>
          <w:lang w:val="en-US"/>
        </w:rPr>
        <w:t xml:space="preserve"> ha so với năm 2020.</w:t>
      </w:r>
    </w:p>
    <w:p w14:paraId="2A6C6B7D" w14:textId="77777777" w:rsidR="0048787F" w:rsidRPr="00140044" w:rsidRDefault="0048787F" w:rsidP="0048787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thủy lợi</w:t>
      </w:r>
    </w:p>
    <w:p w14:paraId="1C645D2C" w14:textId="4A9DC628"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Diện tích hiện trạng năm 2020 là 960,50 ha, diện tích không thay đổi mục </w:t>
      </w:r>
      <w:r w:rsidRPr="00140044">
        <w:rPr>
          <w:sz w:val="28"/>
          <w:szCs w:val="28"/>
        </w:rPr>
        <w:lastRenderedPageBreak/>
        <w:t xml:space="preserve">đích sử dụng là </w:t>
      </w:r>
      <w:r w:rsidR="006576F4" w:rsidRPr="00140044">
        <w:rPr>
          <w:sz w:val="28"/>
          <w:szCs w:val="28"/>
        </w:rPr>
        <w:t>942,63</w:t>
      </w:r>
      <w:r w:rsidRPr="00140044">
        <w:rPr>
          <w:sz w:val="28"/>
          <w:szCs w:val="28"/>
        </w:rPr>
        <w:t xml:space="preserve"> ha.</w:t>
      </w:r>
    </w:p>
    <w:p w14:paraId="515734C1" w14:textId="3BD8CA54"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6576F4" w:rsidRPr="00140044">
        <w:rPr>
          <w:sz w:val="28"/>
          <w:szCs w:val="28"/>
        </w:rPr>
        <w:t>2</w:t>
      </w:r>
      <w:r w:rsidR="006D1127" w:rsidRPr="00140044">
        <w:rPr>
          <w:sz w:val="28"/>
          <w:szCs w:val="28"/>
        </w:rPr>
        <w:t>6</w:t>
      </w:r>
      <w:r w:rsidR="006576F4" w:rsidRPr="00140044">
        <w:rPr>
          <w:sz w:val="28"/>
          <w:szCs w:val="28"/>
        </w:rPr>
        <w:t>,32</w:t>
      </w:r>
      <w:r w:rsidRPr="00140044">
        <w:rPr>
          <w:sz w:val="28"/>
          <w:szCs w:val="28"/>
        </w:rPr>
        <w:t xml:space="preserve"> ha, </w:t>
      </w:r>
      <w:r w:rsidR="005D132E" w:rsidRPr="00140044">
        <w:rPr>
          <w:sz w:val="28"/>
          <w:szCs w:val="28"/>
        </w:rPr>
        <w:t xml:space="preserve">để xây dựng các công trình: </w:t>
      </w:r>
      <w:r w:rsidR="00CF3B34" w:rsidRPr="00140044">
        <w:rPr>
          <w:sz w:val="28"/>
          <w:szCs w:val="28"/>
        </w:rPr>
        <w:t>Hệ thống chống úng Thuận, Trạch, Trung, Tài, 11,70 ha; Trạm bơm tăng áp nước thô Triệu Sơn: 9,43 ha; Kè chống xói l</w:t>
      </w:r>
      <w:r w:rsidR="0060673E" w:rsidRPr="00140044">
        <w:rPr>
          <w:sz w:val="28"/>
          <w:szCs w:val="28"/>
        </w:rPr>
        <w:t>ở</w:t>
      </w:r>
      <w:r w:rsidR="00CF3B34" w:rsidRPr="00140044">
        <w:rPr>
          <w:sz w:val="28"/>
          <w:szCs w:val="28"/>
        </w:rPr>
        <w:t xml:space="preserve"> tại xã Triệu Độ 1,59 ha; Nhà máy nước tại xã Triệu Thượng </w:t>
      </w:r>
      <w:r w:rsidR="006D1127" w:rsidRPr="00140044">
        <w:rPr>
          <w:sz w:val="28"/>
          <w:szCs w:val="28"/>
        </w:rPr>
        <w:t>3</w:t>
      </w:r>
      <w:r w:rsidR="00CF3B34" w:rsidRPr="00140044">
        <w:rPr>
          <w:sz w:val="28"/>
          <w:szCs w:val="28"/>
        </w:rPr>
        <w:t>,5 ha, Trạm bơm tăng áp tại xã Triệu Thuận 0,1 ha. D</w:t>
      </w:r>
      <w:r w:rsidRPr="00140044">
        <w:rPr>
          <w:sz w:val="28"/>
          <w:szCs w:val="28"/>
        </w:rPr>
        <w:t>iện tích tăng lên được lấy từ các loại đất sau:</w:t>
      </w:r>
    </w:p>
    <w:p w14:paraId="198FACCD"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trồng lúa 9,51 ha;</w:t>
      </w:r>
    </w:p>
    <w:p w14:paraId="37E50266" w14:textId="133865FB"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6576F4" w:rsidRPr="00140044">
        <w:rPr>
          <w:sz w:val="28"/>
          <w:szCs w:val="28"/>
        </w:rPr>
        <w:t>7,96</w:t>
      </w:r>
      <w:r w:rsidRPr="00140044">
        <w:rPr>
          <w:sz w:val="28"/>
          <w:szCs w:val="28"/>
        </w:rPr>
        <w:t xml:space="preserve"> ha;</w:t>
      </w:r>
    </w:p>
    <w:p w14:paraId="6799D94C" w14:textId="75AD14FD"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trồng cây lâu năm 0,11 ha;</w:t>
      </w:r>
    </w:p>
    <w:p w14:paraId="0C0B20B4" w14:textId="79484AA0" w:rsidR="006576F4" w:rsidRPr="00140044" w:rsidRDefault="006576F4" w:rsidP="0048787F">
      <w:pPr>
        <w:widowControl w:val="0"/>
        <w:tabs>
          <w:tab w:val="left" w:pos="6444"/>
        </w:tabs>
        <w:spacing w:before="120" w:line="400" w:lineRule="exact"/>
        <w:ind w:firstLine="567"/>
        <w:jc w:val="both"/>
        <w:rPr>
          <w:sz w:val="28"/>
          <w:szCs w:val="28"/>
        </w:rPr>
      </w:pPr>
      <w:r w:rsidRPr="00140044">
        <w:rPr>
          <w:sz w:val="28"/>
          <w:szCs w:val="28"/>
        </w:rPr>
        <w:t xml:space="preserve">+ Đất rừng trồng sản xuất </w:t>
      </w:r>
      <w:r w:rsidR="006D1127" w:rsidRPr="00140044">
        <w:rPr>
          <w:sz w:val="28"/>
          <w:szCs w:val="28"/>
        </w:rPr>
        <w:t>3</w:t>
      </w:r>
      <w:r w:rsidRPr="00140044">
        <w:rPr>
          <w:sz w:val="28"/>
          <w:szCs w:val="28"/>
        </w:rPr>
        <w:t>,50 ha;</w:t>
      </w:r>
    </w:p>
    <w:p w14:paraId="14321513"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nuôi trồng thủy sản 3,33 ha;</w:t>
      </w:r>
    </w:p>
    <w:p w14:paraId="605F32EC"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giao thông 0,15 ha;</w:t>
      </w:r>
    </w:p>
    <w:p w14:paraId="3F316A57"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ở tại nông thôn 0,07 ha;</w:t>
      </w:r>
    </w:p>
    <w:p w14:paraId="65C966F1" w14:textId="4D4DE5F3"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ch, suối 1,49 ha;</w:t>
      </w:r>
    </w:p>
    <w:p w14:paraId="7A7F157F"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chưa sử dụng 0,2 ha.</w:t>
      </w:r>
    </w:p>
    <w:p w14:paraId="7868A331" w14:textId="722B941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6576F4" w:rsidRPr="00140044">
        <w:rPr>
          <w:sz w:val="28"/>
          <w:szCs w:val="28"/>
        </w:rPr>
        <w:t>17,87</w:t>
      </w:r>
      <w:r w:rsidRPr="00140044">
        <w:rPr>
          <w:sz w:val="28"/>
          <w:szCs w:val="28"/>
        </w:rPr>
        <w:t xml:space="preserve"> ha, diện tích giảm được chuyển sang các loại đất sau:</w:t>
      </w:r>
    </w:p>
    <w:p w14:paraId="61498AF5" w14:textId="1C19A9AF"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nuôi trồng thủy sản </w:t>
      </w:r>
      <w:r w:rsidR="006576F4" w:rsidRPr="00140044">
        <w:rPr>
          <w:sz w:val="28"/>
          <w:szCs w:val="28"/>
        </w:rPr>
        <w:t>1,24</w:t>
      </w:r>
      <w:r w:rsidRPr="00140044">
        <w:rPr>
          <w:sz w:val="28"/>
          <w:szCs w:val="28"/>
        </w:rPr>
        <w:t xml:space="preserve"> ha;</w:t>
      </w:r>
    </w:p>
    <w:p w14:paraId="5D64B218" w14:textId="078BD890"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nông nghiệp khác </w:t>
      </w:r>
      <w:r w:rsidR="006576F4" w:rsidRPr="00140044">
        <w:rPr>
          <w:sz w:val="28"/>
          <w:szCs w:val="28"/>
        </w:rPr>
        <w:t>0,96</w:t>
      </w:r>
      <w:r w:rsidRPr="00140044">
        <w:rPr>
          <w:sz w:val="28"/>
          <w:szCs w:val="28"/>
        </w:rPr>
        <w:t xml:space="preserve"> ha;</w:t>
      </w:r>
    </w:p>
    <w:p w14:paraId="7B111B6E" w14:textId="62814221"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quốc phòng 0,1</w:t>
      </w:r>
      <w:r w:rsidR="006576F4" w:rsidRPr="00140044">
        <w:rPr>
          <w:sz w:val="28"/>
          <w:szCs w:val="28"/>
        </w:rPr>
        <w:t>3</w:t>
      </w:r>
      <w:r w:rsidRPr="00140044">
        <w:rPr>
          <w:sz w:val="28"/>
          <w:szCs w:val="28"/>
        </w:rPr>
        <w:t xml:space="preserve"> ha;</w:t>
      </w:r>
    </w:p>
    <w:p w14:paraId="5A564D8F" w14:textId="2891BF8C"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khu công nghiệp </w:t>
      </w:r>
      <w:r w:rsidR="006576F4" w:rsidRPr="00140044">
        <w:rPr>
          <w:sz w:val="28"/>
          <w:szCs w:val="28"/>
        </w:rPr>
        <w:t>3,47</w:t>
      </w:r>
      <w:r w:rsidRPr="00140044">
        <w:rPr>
          <w:sz w:val="28"/>
          <w:szCs w:val="28"/>
        </w:rPr>
        <w:t xml:space="preserve"> ha;</w:t>
      </w:r>
    </w:p>
    <w:p w14:paraId="3BEA57DE" w14:textId="5845CD1C"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thương mại - dịch vụ </w:t>
      </w:r>
      <w:r w:rsidR="006576F4" w:rsidRPr="00140044">
        <w:rPr>
          <w:sz w:val="28"/>
          <w:szCs w:val="28"/>
        </w:rPr>
        <w:t>3,81</w:t>
      </w:r>
      <w:r w:rsidRPr="00140044">
        <w:rPr>
          <w:sz w:val="28"/>
          <w:szCs w:val="28"/>
        </w:rPr>
        <w:t xml:space="preserve"> ha;</w:t>
      </w:r>
    </w:p>
    <w:p w14:paraId="2839AF39"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cơ sở sản xuất phi nông nghiệp 0,04 ha;</w:t>
      </w:r>
    </w:p>
    <w:p w14:paraId="5AACCDFF"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cơ sở thể dục, thể thao 0,03 ha;</w:t>
      </w:r>
    </w:p>
    <w:p w14:paraId="32679744" w14:textId="43B4CADF"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xml:space="preserve">+ Đất giao thông </w:t>
      </w:r>
      <w:r w:rsidR="006576F4" w:rsidRPr="00140044">
        <w:rPr>
          <w:sz w:val="28"/>
          <w:szCs w:val="28"/>
        </w:rPr>
        <w:t>6,25</w:t>
      </w:r>
      <w:r w:rsidRPr="00140044">
        <w:rPr>
          <w:sz w:val="28"/>
          <w:szCs w:val="28"/>
        </w:rPr>
        <w:t xml:space="preserve"> ha; </w:t>
      </w:r>
    </w:p>
    <w:p w14:paraId="4B22C732"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năng lượng 0,03 ha;</w:t>
      </w:r>
    </w:p>
    <w:p w14:paraId="1040AB8C"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ở tại nông thôn 0,97 ha;</w:t>
      </w:r>
    </w:p>
    <w:p w14:paraId="1C01E04B"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cơ sở tôn giáo 0,01 ha;</w:t>
      </w:r>
    </w:p>
    <w:p w14:paraId="0F066D33"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lastRenderedPageBreak/>
        <w:t>+ Đất nghĩa trang, nghĩa địa 0,07 ha;</w:t>
      </w:r>
    </w:p>
    <w:p w14:paraId="0497E9BD" w14:textId="77777777"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sinh hoạt cộng đồng 0,02 ha;</w:t>
      </w:r>
    </w:p>
    <w:p w14:paraId="52EEB194" w14:textId="78F6961E" w:rsidR="0048787F" w:rsidRPr="00140044" w:rsidRDefault="0048787F" w:rsidP="0048787F">
      <w:pPr>
        <w:widowControl w:val="0"/>
        <w:tabs>
          <w:tab w:val="left" w:pos="6444"/>
        </w:tabs>
        <w:spacing w:before="120" w:line="400" w:lineRule="exact"/>
        <w:ind w:firstLine="567"/>
        <w:jc w:val="both"/>
        <w:rPr>
          <w:sz w:val="28"/>
          <w:szCs w:val="28"/>
        </w:rPr>
      </w:pPr>
      <w:r w:rsidRPr="00140044">
        <w:rPr>
          <w:sz w:val="28"/>
          <w:szCs w:val="28"/>
        </w:rPr>
        <w:t>+ Đất khu vui chơi, giải trí 0,</w:t>
      </w:r>
      <w:r w:rsidR="006576F4" w:rsidRPr="00140044">
        <w:rPr>
          <w:sz w:val="28"/>
          <w:szCs w:val="28"/>
        </w:rPr>
        <w:t>80</w:t>
      </w:r>
      <w:r w:rsidRPr="00140044">
        <w:rPr>
          <w:sz w:val="28"/>
          <w:szCs w:val="28"/>
        </w:rPr>
        <w:t xml:space="preserve"> ha;</w:t>
      </w:r>
    </w:p>
    <w:p w14:paraId="2A1F6444" w14:textId="77777777" w:rsidR="0048787F" w:rsidRPr="00140044" w:rsidRDefault="00DC1BFF" w:rsidP="0048787F">
      <w:pPr>
        <w:widowControl w:val="0"/>
        <w:tabs>
          <w:tab w:val="left" w:pos="6444"/>
        </w:tabs>
        <w:spacing w:before="120" w:line="400" w:lineRule="exact"/>
        <w:ind w:firstLine="567"/>
        <w:jc w:val="both"/>
        <w:rPr>
          <w:sz w:val="28"/>
          <w:szCs w:val="28"/>
        </w:rPr>
      </w:pPr>
      <w:r w:rsidRPr="00140044">
        <w:rPr>
          <w:sz w:val="28"/>
          <w:szCs w:val="28"/>
        </w:rPr>
        <w:t>+ Đất phi nông nghiệp khác 0,04 ha.</w:t>
      </w:r>
    </w:p>
    <w:p w14:paraId="115654F4" w14:textId="12CC5A0E" w:rsidR="0048787F" w:rsidRPr="00140044" w:rsidRDefault="0048787F" w:rsidP="0048787F">
      <w:pPr>
        <w:pStyle w:val="44"/>
        <w:spacing w:before="120" w:after="0"/>
        <w:outlineLvl w:val="9"/>
        <w:rPr>
          <w:rFonts w:ascii="Times New Roman" w:hAnsi="Times New Roman" w:cs="Times New Roman"/>
          <w:i w:val="0"/>
          <w:lang w:val="en-US"/>
        </w:rPr>
      </w:pPr>
      <w:r w:rsidRPr="00140044">
        <w:rPr>
          <w:rFonts w:ascii="Times New Roman" w:hAnsi="Times New Roman" w:cs="Times New Roman"/>
          <w:b w:val="0"/>
          <w:bCs/>
          <w:i w:val="0"/>
          <w:lang w:val="en-US"/>
        </w:rPr>
        <w:t xml:space="preserve">Đến năm 2030 chỉ tiêu đất </w:t>
      </w:r>
      <w:r w:rsidR="00DC1BFF" w:rsidRPr="00140044">
        <w:rPr>
          <w:rFonts w:ascii="Times New Roman" w:hAnsi="Times New Roman" w:cs="Times New Roman"/>
          <w:b w:val="0"/>
          <w:bCs/>
          <w:i w:val="0"/>
          <w:lang w:val="en-US"/>
        </w:rPr>
        <w:t>thủy lợi</w:t>
      </w:r>
      <w:r w:rsidRPr="00140044">
        <w:rPr>
          <w:rFonts w:ascii="Times New Roman" w:hAnsi="Times New Roman" w:cs="Times New Roman"/>
          <w:b w:val="0"/>
          <w:bCs/>
          <w:i w:val="0"/>
          <w:lang w:val="en-US"/>
        </w:rPr>
        <w:t xml:space="preserve"> </w:t>
      </w:r>
      <w:r w:rsidR="00DC1BFF" w:rsidRPr="00140044">
        <w:rPr>
          <w:rFonts w:ascii="Times New Roman" w:hAnsi="Times New Roman" w:cs="Times New Roman"/>
          <w:b w:val="0"/>
          <w:bCs/>
          <w:i w:val="0"/>
          <w:lang w:val="en-US"/>
        </w:rPr>
        <w:t>96</w:t>
      </w:r>
      <w:r w:rsidR="006D1127" w:rsidRPr="00140044">
        <w:rPr>
          <w:rFonts w:ascii="Times New Roman" w:hAnsi="Times New Roman" w:cs="Times New Roman"/>
          <w:b w:val="0"/>
          <w:bCs/>
          <w:i w:val="0"/>
          <w:lang w:val="en-US"/>
        </w:rPr>
        <w:t>8</w:t>
      </w:r>
      <w:r w:rsidR="00DC1BFF" w:rsidRPr="00140044">
        <w:rPr>
          <w:rFonts w:ascii="Times New Roman" w:hAnsi="Times New Roman" w:cs="Times New Roman"/>
          <w:b w:val="0"/>
          <w:bCs/>
          <w:i w:val="0"/>
          <w:lang w:val="en-US"/>
        </w:rPr>
        <w:t>,9</w:t>
      </w:r>
      <w:r w:rsidR="006576F4" w:rsidRPr="00140044">
        <w:rPr>
          <w:rFonts w:ascii="Times New Roman" w:hAnsi="Times New Roman" w:cs="Times New Roman"/>
          <w:b w:val="0"/>
          <w:bCs/>
          <w:i w:val="0"/>
          <w:lang w:val="en-US"/>
        </w:rPr>
        <w:t>5</w:t>
      </w:r>
      <w:r w:rsidRPr="00140044">
        <w:rPr>
          <w:rFonts w:ascii="Times New Roman" w:hAnsi="Times New Roman" w:cs="Times New Roman"/>
          <w:b w:val="0"/>
          <w:bCs/>
          <w:i w:val="0"/>
          <w:lang w:val="en-US"/>
        </w:rPr>
        <w:t xml:space="preserve"> ha, tăng </w:t>
      </w:r>
      <w:r w:rsidR="006D1127" w:rsidRPr="00140044">
        <w:rPr>
          <w:rFonts w:ascii="Times New Roman" w:hAnsi="Times New Roman" w:cs="Times New Roman"/>
          <w:b w:val="0"/>
          <w:bCs/>
          <w:i w:val="0"/>
          <w:lang w:val="en-US"/>
        </w:rPr>
        <w:t>8</w:t>
      </w:r>
      <w:r w:rsidR="00DC1BFF" w:rsidRPr="00140044">
        <w:rPr>
          <w:rFonts w:ascii="Times New Roman" w:hAnsi="Times New Roman" w:cs="Times New Roman"/>
          <w:b w:val="0"/>
          <w:bCs/>
          <w:i w:val="0"/>
          <w:lang w:val="en-US"/>
        </w:rPr>
        <w:t>,4</w:t>
      </w:r>
      <w:r w:rsidR="006576F4" w:rsidRPr="00140044">
        <w:rPr>
          <w:rFonts w:ascii="Times New Roman" w:hAnsi="Times New Roman" w:cs="Times New Roman"/>
          <w:b w:val="0"/>
          <w:bCs/>
          <w:i w:val="0"/>
          <w:lang w:val="en-US"/>
        </w:rPr>
        <w:t xml:space="preserve">5 </w:t>
      </w:r>
      <w:r w:rsidRPr="00140044">
        <w:rPr>
          <w:rFonts w:ascii="Times New Roman" w:hAnsi="Times New Roman" w:cs="Times New Roman"/>
          <w:b w:val="0"/>
          <w:bCs/>
          <w:i w:val="0"/>
          <w:lang w:val="en-US"/>
        </w:rPr>
        <w:t>ha so với năm 2020.</w:t>
      </w:r>
    </w:p>
    <w:p w14:paraId="3805DCB9" w14:textId="77777777" w:rsidR="00DC1BFF" w:rsidRPr="00140044" w:rsidRDefault="00DC1BFF" w:rsidP="00DC1BF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công trình năng lượng</w:t>
      </w:r>
    </w:p>
    <w:p w14:paraId="53F17501" w14:textId="2E35E2BC"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Diện tích hiện trạng năm 2020 là 6,28 ha, diện tích không thay đổi mục đích sử dụng là 5,</w:t>
      </w:r>
      <w:r w:rsidR="006576F4" w:rsidRPr="00140044">
        <w:rPr>
          <w:sz w:val="28"/>
          <w:szCs w:val="28"/>
        </w:rPr>
        <w:t>67</w:t>
      </w:r>
      <w:r w:rsidRPr="00140044">
        <w:rPr>
          <w:sz w:val="28"/>
          <w:szCs w:val="28"/>
        </w:rPr>
        <w:t xml:space="preserve"> ha.</w:t>
      </w:r>
    </w:p>
    <w:p w14:paraId="7122925C" w14:textId="0AD9283F"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6576F4" w:rsidRPr="00140044">
        <w:rPr>
          <w:sz w:val="28"/>
          <w:szCs w:val="28"/>
        </w:rPr>
        <w:t>397,48</w:t>
      </w:r>
      <w:r w:rsidRPr="00140044">
        <w:rPr>
          <w:sz w:val="28"/>
          <w:szCs w:val="28"/>
        </w:rPr>
        <w:t xml:space="preserve"> ha, </w:t>
      </w:r>
      <w:r w:rsidR="00870F33" w:rsidRPr="00140044">
        <w:rPr>
          <w:sz w:val="28"/>
          <w:szCs w:val="28"/>
        </w:rPr>
        <w:t>để xây dựng các công trình: 03 nhà máy năng lượng mặt trời thuộc Khu Kinh tế Đông Nam 393 ha; Trạm biến áp và đường dây 220KV Đông Hà -Lao Bảo</w:t>
      </w:r>
      <w:r w:rsidR="008F094D" w:rsidRPr="00140044">
        <w:rPr>
          <w:sz w:val="28"/>
          <w:szCs w:val="28"/>
        </w:rPr>
        <w:t xml:space="preserve"> </w:t>
      </w:r>
      <w:r w:rsidR="00870F33" w:rsidRPr="00140044">
        <w:rPr>
          <w:sz w:val="28"/>
          <w:szCs w:val="28"/>
        </w:rPr>
        <w:t xml:space="preserve">2,28 ha; Mạch 2 đường 220KV Huế -Đông Hà 0,10 ha; Trạm biến áp 110KV và đấu nối thuộc Khu Kinh tế Đông Nam 1,14 ha; Cải tạo </w:t>
      </w:r>
      <w:r w:rsidR="0060673E" w:rsidRPr="00140044">
        <w:rPr>
          <w:sz w:val="28"/>
          <w:szCs w:val="28"/>
        </w:rPr>
        <w:t>p</w:t>
      </w:r>
      <w:r w:rsidR="00870F33" w:rsidRPr="00140044">
        <w:rPr>
          <w:sz w:val="28"/>
          <w:szCs w:val="28"/>
        </w:rPr>
        <w:t>hát triển đường dây 22KV</w:t>
      </w:r>
      <w:r w:rsidR="008F094D" w:rsidRPr="00140044">
        <w:rPr>
          <w:sz w:val="28"/>
          <w:szCs w:val="28"/>
        </w:rPr>
        <w:t xml:space="preserve"> 0,40 ha.</w:t>
      </w:r>
      <w:r w:rsidR="00870F33" w:rsidRPr="00140044">
        <w:rPr>
          <w:sz w:val="28"/>
          <w:szCs w:val="28"/>
        </w:rPr>
        <w:t xml:space="preserve"> </w:t>
      </w:r>
      <w:r w:rsidR="008F094D" w:rsidRPr="00140044">
        <w:rPr>
          <w:sz w:val="28"/>
          <w:szCs w:val="28"/>
        </w:rPr>
        <w:t>D</w:t>
      </w:r>
      <w:r w:rsidRPr="00140044">
        <w:rPr>
          <w:sz w:val="28"/>
          <w:szCs w:val="28"/>
        </w:rPr>
        <w:t>iện tích tăng lên được lấy từ các loại đất sau:</w:t>
      </w:r>
    </w:p>
    <w:p w14:paraId="5655BBF2"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Đất trồng lúa 0,35 ha;</w:t>
      </w:r>
    </w:p>
    <w:p w14:paraId="32181BBD"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Đất trồng cây hàng năm khác 34,24 ha;</w:t>
      </w:r>
    </w:p>
    <w:p w14:paraId="61ECFFEB"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Đất trồng cây lâu năm 1,08 ha;</w:t>
      </w:r>
    </w:p>
    <w:p w14:paraId="5C22C78A" w14:textId="376BFEDD"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Đất rừng phòng hộ 3</w:t>
      </w:r>
      <w:r w:rsidR="006576F4" w:rsidRPr="00140044">
        <w:rPr>
          <w:sz w:val="28"/>
          <w:szCs w:val="28"/>
        </w:rPr>
        <w:t>22</w:t>
      </w:r>
      <w:r w:rsidRPr="00140044">
        <w:rPr>
          <w:sz w:val="28"/>
          <w:szCs w:val="28"/>
        </w:rPr>
        <w:t>,</w:t>
      </w:r>
      <w:r w:rsidR="006576F4" w:rsidRPr="00140044">
        <w:rPr>
          <w:sz w:val="28"/>
          <w:szCs w:val="28"/>
        </w:rPr>
        <w:t>66</w:t>
      </w:r>
      <w:r w:rsidRPr="00140044">
        <w:rPr>
          <w:sz w:val="28"/>
          <w:szCs w:val="28"/>
        </w:rPr>
        <w:t xml:space="preserve"> ha;</w:t>
      </w:r>
    </w:p>
    <w:p w14:paraId="3D4DEBEC"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rừng trồng sản xuất 11,69 ha;</w:t>
      </w:r>
    </w:p>
    <w:p w14:paraId="7160A110"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nuôi trồng thủy sản 0,08 ha;</w:t>
      </w:r>
    </w:p>
    <w:p w14:paraId="230FC4F8"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nông nghiệp khác 3,02 ha;</w:t>
      </w:r>
    </w:p>
    <w:p w14:paraId="2F043623"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giao thông 3,47 ha;</w:t>
      </w:r>
    </w:p>
    <w:p w14:paraId="4F9DA099"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thủy lợi 0,03 ha;</w:t>
      </w:r>
    </w:p>
    <w:p w14:paraId="6D26FD26"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ở tại nông thôn 0,83 ha;</w:t>
      </w:r>
    </w:p>
    <w:p w14:paraId="0BCA8668"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cơ sở tôn giáo 0,32 ha;</w:t>
      </w:r>
    </w:p>
    <w:p w14:paraId="7392F0F6" w14:textId="267BF1A9"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ch, suối 1,</w:t>
      </w:r>
      <w:r w:rsidR="006576F4" w:rsidRPr="00140044">
        <w:rPr>
          <w:sz w:val="28"/>
          <w:szCs w:val="28"/>
        </w:rPr>
        <w:t>10</w:t>
      </w:r>
      <w:r w:rsidRPr="00140044">
        <w:rPr>
          <w:sz w:val="28"/>
          <w:szCs w:val="28"/>
        </w:rPr>
        <w:t xml:space="preserve"> ha;</w:t>
      </w:r>
    </w:p>
    <w:p w14:paraId="6732FB82" w14:textId="1352370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xml:space="preserve">+ Đất chưa sử dụng </w:t>
      </w:r>
      <w:r w:rsidR="006576F4" w:rsidRPr="00140044">
        <w:rPr>
          <w:sz w:val="28"/>
          <w:szCs w:val="28"/>
        </w:rPr>
        <w:t>18,61</w:t>
      </w:r>
      <w:r w:rsidRPr="00140044">
        <w:rPr>
          <w:sz w:val="28"/>
          <w:szCs w:val="28"/>
        </w:rPr>
        <w:t xml:space="preserve"> ha.</w:t>
      </w:r>
    </w:p>
    <w:p w14:paraId="29E7AB08" w14:textId="4BF6DA88"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Diện tích giảm trong kỳ quy hoạch là 0,</w:t>
      </w:r>
      <w:r w:rsidR="006576F4" w:rsidRPr="00140044">
        <w:rPr>
          <w:sz w:val="28"/>
          <w:szCs w:val="28"/>
        </w:rPr>
        <w:t>61</w:t>
      </w:r>
      <w:r w:rsidRPr="00140044">
        <w:rPr>
          <w:sz w:val="28"/>
          <w:szCs w:val="28"/>
        </w:rPr>
        <w:t xml:space="preserve"> ha, diện tích giảm được chuyển sang các loại đất sau:</w:t>
      </w:r>
    </w:p>
    <w:p w14:paraId="37990E99" w14:textId="77777777"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lastRenderedPageBreak/>
        <w:t>+ Đất giao thông 0,04 ha;</w:t>
      </w:r>
    </w:p>
    <w:p w14:paraId="05D1E25F" w14:textId="1440C7F6" w:rsidR="00DC1BFF" w:rsidRPr="00140044" w:rsidRDefault="00DC1BFF" w:rsidP="00D83693">
      <w:pPr>
        <w:widowControl w:val="0"/>
        <w:tabs>
          <w:tab w:val="left" w:pos="6444"/>
        </w:tabs>
        <w:spacing w:before="140" w:line="380" w:lineRule="exact"/>
        <w:ind w:firstLine="567"/>
        <w:jc w:val="both"/>
        <w:rPr>
          <w:sz w:val="28"/>
          <w:szCs w:val="28"/>
        </w:rPr>
      </w:pPr>
      <w:r w:rsidRPr="00140044">
        <w:rPr>
          <w:sz w:val="28"/>
          <w:szCs w:val="28"/>
        </w:rPr>
        <w:t>+ Đất ở tại nông thôn 0,5</w:t>
      </w:r>
      <w:r w:rsidR="006576F4" w:rsidRPr="00140044">
        <w:rPr>
          <w:sz w:val="28"/>
          <w:szCs w:val="28"/>
        </w:rPr>
        <w:t>0</w:t>
      </w:r>
      <w:r w:rsidRPr="00140044">
        <w:rPr>
          <w:sz w:val="28"/>
          <w:szCs w:val="28"/>
        </w:rPr>
        <w:t xml:space="preserve"> ha</w:t>
      </w:r>
      <w:r w:rsidR="006576F4" w:rsidRPr="00140044">
        <w:rPr>
          <w:sz w:val="28"/>
          <w:szCs w:val="28"/>
        </w:rPr>
        <w:t>;</w:t>
      </w:r>
    </w:p>
    <w:p w14:paraId="1443EC41" w14:textId="7D9492C8" w:rsidR="006576F4" w:rsidRPr="00140044" w:rsidRDefault="006576F4" w:rsidP="00D83693">
      <w:pPr>
        <w:widowControl w:val="0"/>
        <w:tabs>
          <w:tab w:val="left" w:pos="6444"/>
        </w:tabs>
        <w:spacing w:before="140" w:line="380" w:lineRule="exact"/>
        <w:ind w:firstLine="567"/>
        <w:jc w:val="both"/>
        <w:rPr>
          <w:sz w:val="28"/>
          <w:szCs w:val="28"/>
        </w:rPr>
      </w:pPr>
      <w:r w:rsidRPr="00140044">
        <w:rPr>
          <w:sz w:val="28"/>
          <w:szCs w:val="28"/>
        </w:rPr>
        <w:t>+ Đất khu vui chơi, giải trí công cộng 0,07 ha.</w:t>
      </w:r>
    </w:p>
    <w:p w14:paraId="5FE6015E" w14:textId="648EA00A" w:rsidR="00DC1BFF" w:rsidRPr="00140044" w:rsidRDefault="00DC1BFF" w:rsidP="00D83693">
      <w:pPr>
        <w:pStyle w:val="44"/>
        <w:spacing w:before="140" w:after="0" w:line="380" w:lineRule="exact"/>
        <w:outlineLvl w:val="9"/>
        <w:rPr>
          <w:rFonts w:ascii="Times New Roman" w:hAnsi="Times New Roman" w:cs="Times New Roman"/>
          <w:i w:val="0"/>
          <w:lang w:val="en-US"/>
        </w:rPr>
      </w:pPr>
      <w:r w:rsidRPr="00140044">
        <w:rPr>
          <w:rFonts w:ascii="Times New Roman" w:hAnsi="Times New Roman" w:cs="Times New Roman"/>
          <w:b w:val="0"/>
          <w:bCs/>
          <w:i w:val="0"/>
          <w:lang w:val="en-US"/>
        </w:rPr>
        <w:t xml:space="preserve">Đến năm 2030 chỉ tiêu đất công trình năng lượng </w:t>
      </w:r>
      <w:r w:rsidR="006576F4" w:rsidRPr="00140044">
        <w:rPr>
          <w:rFonts w:ascii="Times New Roman" w:hAnsi="Times New Roman" w:cs="Times New Roman"/>
          <w:b w:val="0"/>
          <w:bCs/>
          <w:i w:val="0"/>
          <w:lang w:val="en-US"/>
        </w:rPr>
        <w:t>403,15</w:t>
      </w:r>
      <w:r w:rsidRPr="00140044">
        <w:rPr>
          <w:rFonts w:ascii="Times New Roman" w:hAnsi="Times New Roman" w:cs="Times New Roman"/>
          <w:b w:val="0"/>
          <w:bCs/>
          <w:i w:val="0"/>
          <w:lang w:val="en-US"/>
        </w:rPr>
        <w:t xml:space="preserve"> ha, tăng </w:t>
      </w:r>
      <w:r w:rsidR="006576F4" w:rsidRPr="00140044">
        <w:rPr>
          <w:rFonts w:ascii="Times New Roman" w:hAnsi="Times New Roman" w:cs="Times New Roman"/>
          <w:b w:val="0"/>
          <w:bCs/>
          <w:i w:val="0"/>
          <w:lang w:val="en-US"/>
        </w:rPr>
        <w:t>396,87</w:t>
      </w:r>
      <w:r w:rsidRPr="00140044">
        <w:rPr>
          <w:rFonts w:ascii="Times New Roman" w:hAnsi="Times New Roman" w:cs="Times New Roman"/>
          <w:b w:val="0"/>
          <w:bCs/>
          <w:i w:val="0"/>
          <w:lang w:val="en-US"/>
        </w:rPr>
        <w:t xml:space="preserve"> ha so với năm 2020.</w:t>
      </w:r>
    </w:p>
    <w:p w14:paraId="15CF6F75" w14:textId="77777777" w:rsidR="00DC1BFF" w:rsidRPr="00140044" w:rsidRDefault="00DC1BFF" w:rsidP="00DC1BF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công trình bưu chính, viễn thông</w:t>
      </w:r>
    </w:p>
    <w:p w14:paraId="51F39C17"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Diện tích hiện trạng năm 2020 là 1,11 ha, diện tích không thay đổi mục đích sử dụng là 1,09 ha.</w:t>
      </w:r>
    </w:p>
    <w:p w14:paraId="09B80E3A"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0,02 ha, diện tích giảm được chuyển sang đất giao thông.</w:t>
      </w:r>
    </w:p>
    <w:p w14:paraId="750681D0" w14:textId="77777777" w:rsidR="00FA0ACA" w:rsidRPr="00140044" w:rsidRDefault="00DC1BFF" w:rsidP="00261B62">
      <w:pPr>
        <w:pStyle w:val="44"/>
        <w:spacing w:before="120" w:after="0"/>
        <w:outlineLvl w:val="9"/>
        <w:rPr>
          <w:rFonts w:ascii="Times New Roman" w:hAnsi="Times New Roman" w:cs="Times New Roman"/>
          <w:i w:val="0"/>
          <w:lang w:val="en-US"/>
        </w:rPr>
      </w:pPr>
      <w:r w:rsidRPr="00140044">
        <w:rPr>
          <w:rFonts w:ascii="Times New Roman" w:hAnsi="Times New Roman" w:cs="Times New Roman"/>
          <w:b w:val="0"/>
          <w:bCs/>
          <w:i w:val="0"/>
          <w:lang w:val="en-US"/>
        </w:rPr>
        <w:t>Đến năm 2030 chỉ tiêu đất công trình bưu chính, viễn thông 1,09 ha, giảm 0,02 ha so với năm 2020.</w:t>
      </w:r>
    </w:p>
    <w:p w14:paraId="15AEF1FD" w14:textId="77777777" w:rsidR="00DC1BFF" w:rsidRPr="00140044" w:rsidRDefault="00DC1BFF" w:rsidP="00DC1BFF">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chợ</w:t>
      </w:r>
    </w:p>
    <w:p w14:paraId="73864043"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Diện tích hiện trạng năm 2020 là 6,72 ha, diện tích không thay đổi mục đích sử dụng là 6,70 ha.</w:t>
      </w:r>
    </w:p>
    <w:p w14:paraId="005C43E1" w14:textId="0C53EF7B"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1,24 ha, </w:t>
      </w:r>
      <w:r w:rsidR="008F094D" w:rsidRPr="00140044">
        <w:rPr>
          <w:sz w:val="28"/>
          <w:szCs w:val="28"/>
        </w:rPr>
        <w:t>để xây dựng Chợ Triệu Ái 0,40 ha; Chợ Triệu Vân; Chợ Triệu Long. D</w:t>
      </w:r>
      <w:r w:rsidRPr="00140044">
        <w:rPr>
          <w:sz w:val="28"/>
          <w:szCs w:val="28"/>
        </w:rPr>
        <w:t>iện tích tăng lên được lấy từ các loại đất sau:</w:t>
      </w:r>
    </w:p>
    <w:p w14:paraId="6EA4B3D3" w14:textId="77777777" w:rsidR="00FA0ACA" w:rsidRPr="00140044" w:rsidRDefault="00DC1BF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trồng lúa 0,30 ha;</w:t>
      </w:r>
    </w:p>
    <w:p w14:paraId="3F93A27C" w14:textId="77777777" w:rsidR="00DC1BFF" w:rsidRPr="00140044" w:rsidRDefault="00DC1BF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rừng phòng hộ 0,50 ha;</w:t>
      </w:r>
    </w:p>
    <w:p w14:paraId="1DCD4870" w14:textId="77777777" w:rsidR="00DC1BFF" w:rsidRPr="00140044" w:rsidRDefault="00DC1BFF"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rừng trồng sản xuất 0,44 ha.</w:t>
      </w:r>
    </w:p>
    <w:p w14:paraId="6760BEE9" w14:textId="77777777" w:rsidR="00DC1BFF" w:rsidRPr="00140044" w:rsidRDefault="00DC1BFF" w:rsidP="00DC1BFF">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0,02 ha, diện tích giảm được chuyển sang đất thương mại - dịch vụ </w:t>
      </w:r>
    </w:p>
    <w:p w14:paraId="0588E2C4" w14:textId="77777777" w:rsidR="00FA0ACA" w:rsidRPr="00140044" w:rsidRDefault="00DC1BFF" w:rsidP="00DC1BFF">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w:t>
      </w:r>
      <w:r w:rsidR="008130DB" w:rsidRPr="00140044">
        <w:rPr>
          <w:rFonts w:ascii="Times New Roman" w:hAnsi="Times New Roman" w:cs="Times New Roman"/>
          <w:b w:val="0"/>
          <w:bCs/>
          <w:i w:val="0"/>
          <w:lang w:val="en-US"/>
        </w:rPr>
        <w:t xml:space="preserve"> chợ 7,94</w:t>
      </w:r>
      <w:r w:rsidRPr="00140044">
        <w:rPr>
          <w:rFonts w:ascii="Times New Roman" w:hAnsi="Times New Roman" w:cs="Times New Roman"/>
          <w:b w:val="0"/>
          <w:bCs/>
          <w:i w:val="0"/>
          <w:lang w:val="en-US"/>
        </w:rPr>
        <w:t xml:space="preserve"> ha, </w:t>
      </w:r>
      <w:r w:rsidR="008130DB" w:rsidRPr="00140044">
        <w:rPr>
          <w:rFonts w:ascii="Times New Roman" w:hAnsi="Times New Roman" w:cs="Times New Roman"/>
          <w:b w:val="0"/>
          <w:bCs/>
          <w:i w:val="0"/>
          <w:lang w:val="en-US"/>
        </w:rPr>
        <w:t>tăng</w:t>
      </w:r>
      <w:r w:rsidRPr="00140044">
        <w:rPr>
          <w:rFonts w:ascii="Times New Roman" w:hAnsi="Times New Roman" w:cs="Times New Roman"/>
          <w:b w:val="0"/>
          <w:bCs/>
          <w:i w:val="0"/>
          <w:lang w:val="en-US"/>
        </w:rPr>
        <w:t xml:space="preserve"> </w:t>
      </w:r>
      <w:r w:rsidR="008130DB" w:rsidRPr="00140044">
        <w:rPr>
          <w:rFonts w:ascii="Times New Roman" w:hAnsi="Times New Roman" w:cs="Times New Roman"/>
          <w:b w:val="0"/>
          <w:bCs/>
          <w:i w:val="0"/>
          <w:lang w:val="en-US"/>
        </w:rPr>
        <w:t>1,22</w:t>
      </w:r>
      <w:r w:rsidRPr="00140044">
        <w:rPr>
          <w:rFonts w:ascii="Times New Roman" w:hAnsi="Times New Roman" w:cs="Times New Roman"/>
          <w:b w:val="0"/>
          <w:bCs/>
          <w:i w:val="0"/>
          <w:lang w:val="en-US"/>
        </w:rPr>
        <w:t xml:space="preserve"> ha so với năm 2020.</w:t>
      </w:r>
    </w:p>
    <w:p w14:paraId="6F701ED1" w14:textId="77777777" w:rsidR="008130DB" w:rsidRPr="00140044" w:rsidRDefault="008130DB" w:rsidP="008130D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có di tích lịch sử, văn hóa</w:t>
      </w:r>
    </w:p>
    <w:p w14:paraId="3B5B18CF"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Diện tích hiện trạng năm 2020 là 6,66 ha, diện tích không thay đổi mục đích sử dụng là 6,66 ha.</w:t>
      </w:r>
    </w:p>
    <w:p w14:paraId="30D391CB" w14:textId="13C04C56"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2,54 ha, </w:t>
      </w:r>
      <w:r w:rsidR="008F094D" w:rsidRPr="00140044">
        <w:rPr>
          <w:sz w:val="28"/>
          <w:szCs w:val="28"/>
        </w:rPr>
        <w:t>để mở rộng đền thờ Bác Hồ tại xã Triệu Ái 0,91 ha</w:t>
      </w:r>
      <w:r w:rsidR="00271FA4">
        <w:rPr>
          <w:sz w:val="28"/>
          <w:szCs w:val="28"/>
        </w:rPr>
        <w:t>, các di tích Dinh chúa Nguyễn</w:t>
      </w:r>
      <w:r w:rsidR="008F094D" w:rsidRPr="00140044">
        <w:rPr>
          <w:sz w:val="28"/>
          <w:szCs w:val="28"/>
        </w:rPr>
        <w:t xml:space="preserve"> và </w:t>
      </w:r>
      <w:r w:rsidR="00271FA4">
        <w:rPr>
          <w:sz w:val="28"/>
          <w:szCs w:val="28"/>
        </w:rPr>
        <w:t>các</w:t>
      </w:r>
      <w:r w:rsidR="008F094D" w:rsidRPr="00140044">
        <w:rPr>
          <w:sz w:val="28"/>
          <w:szCs w:val="28"/>
        </w:rPr>
        <w:t xml:space="preserve"> di tích khác có chu chuyển mục đích sử dụng đất. D</w:t>
      </w:r>
      <w:r w:rsidRPr="00140044">
        <w:rPr>
          <w:sz w:val="28"/>
          <w:szCs w:val="28"/>
        </w:rPr>
        <w:t>iện tích tăng lên được lấy từ các loại đất sau:</w:t>
      </w:r>
    </w:p>
    <w:p w14:paraId="3F8CF55C"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trồng lúa 1,49 ha;</w:t>
      </w:r>
    </w:p>
    <w:p w14:paraId="1DAD9162"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lastRenderedPageBreak/>
        <w:t>+ Đất trồng cây hàng năm khác 0,26 ha;</w:t>
      </w:r>
    </w:p>
    <w:p w14:paraId="26AF109B"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rừng phòng hộ 0,10 ha;</w:t>
      </w:r>
    </w:p>
    <w:p w14:paraId="251CC009"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nuôi trồng thủy sản 0,2 ha;</w:t>
      </w:r>
    </w:p>
    <w:p w14:paraId="5AFFD5CF" w14:textId="7F4C84E1"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chưa sử dụng 0,49 ha.</w:t>
      </w:r>
    </w:p>
    <w:p w14:paraId="3592A8A5" w14:textId="140E63FB" w:rsidR="008F094D" w:rsidRPr="00140044" w:rsidRDefault="008F094D" w:rsidP="001A6249">
      <w:pPr>
        <w:widowControl w:val="0"/>
        <w:tabs>
          <w:tab w:val="left" w:pos="6444"/>
        </w:tabs>
        <w:spacing w:before="120" w:line="360" w:lineRule="exact"/>
        <w:ind w:firstLine="567"/>
        <w:jc w:val="both"/>
        <w:rPr>
          <w:sz w:val="28"/>
          <w:szCs w:val="28"/>
        </w:rPr>
      </w:pPr>
      <w:r w:rsidRPr="00140044">
        <w:rPr>
          <w:sz w:val="28"/>
          <w:szCs w:val="28"/>
        </w:rPr>
        <w:t>Ngoài ra quy hoạch bảo vệ 16 di tích khác với diện tích 2,81 ha nhưng không chuyển mục đích sử dụng do sử dụng kết hợp nhiều mục đích.</w:t>
      </w:r>
    </w:p>
    <w:p w14:paraId="23BA5D6A" w14:textId="77777777" w:rsidR="008130DB" w:rsidRPr="00140044" w:rsidRDefault="008130DB" w:rsidP="001A6249">
      <w:pPr>
        <w:pStyle w:val="44"/>
        <w:spacing w:before="120" w:after="0" w:line="360" w:lineRule="exac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có di tích lịch sử, văn hóa 9,20 ha, tăng 2,54 ha so với năm 2020.</w:t>
      </w:r>
    </w:p>
    <w:p w14:paraId="3F9E5E9C" w14:textId="77777777" w:rsidR="008130DB" w:rsidRPr="00140044" w:rsidRDefault="008130DB" w:rsidP="001A6249">
      <w:pPr>
        <w:pStyle w:val="44"/>
        <w:spacing w:before="120" w:after="0" w:line="360" w:lineRule="exact"/>
        <w:outlineLvl w:val="9"/>
        <w:rPr>
          <w:rFonts w:ascii="Times New Roman" w:hAnsi="Times New Roman" w:cs="Times New Roman"/>
          <w:iCs/>
          <w:lang w:val="en-US"/>
        </w:rPr>
      </w:pPr>
      <w:r w:rsidRPr="00140044">
        <w:rPr>
          <w:rFonts w:ascii="Times New Roman" w:hAnsi="Times New Roman" w:cs="Times New Roman"/>
          <w:iCs/>
          <w:lang w:val="en-US"/>
        </w:rPr>
        <w:t>* Đất bãi thải, xử lý chất thải</w:t>
      </w:r>
    </w:p>
    <w:p w14:paraId="39A05BDE" w14:textId="76A4A396"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Diện tích hiện trạng năm 2020 là 4,15 ha, diện tích không thay đổi mục đích sử dụng là 4,</w:t>
      </w:r>
      <w:r w:rsidR="007B1319" w:rsidRPr="00140044">
        <w:rPr>
          <w:sz w:val="28"/>
          <w:szCs w:val="28"/>
        </w:rPr>
        <w:t>0</w:t>
      </w:r>
      <w:r w:rsidRPr="00140044">
        <w:rPr>
          <w:sz w:val="28"/>
          <w:szCs w:val="28"/>
        </w:rPr>
        <w:t>5 ha.</w:t>
      </w:r>
    </w:p>
    <w:p w14:paraId="57F11B47" w14:textId="22746AFC"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xml:space="preserve">- Diện tích tăng lên trong kỳ quy hoạch là 21,84 ha, </w:t>
      </w:r>
      <w:r w:rsidR="000F5649" w:rsidRPr="00140044">
        <w:rPr>
          <w:sz w:val="28"/>
          <w:szCs w:val="28"/>
        </w:rPr>
        <w:t>để xây dựng các công trình: Khu xử lý chất thải rắn Khu Kinh tế Đông Nam 5,0 ha; B</w:t>
      </w:r>
      <w:r w:rsidR="0060673E" w:rsidRPr="00140044">
        <w:rPr>
          <w:sz w:val="28"/>
          <w:szCs w:val="28"/>
        </w:rPr>
        <w:t>ã</w:t>
      </w:r>
      <w:r w:rsidR="000F5649" w:rsidRPr="00140044">
        <w:rPr>
          <w:sz w:val="28"/>
          <w:szCs w:val="28"/>
        </w:rPr>
        <w:t>i chôn lấp rác thải rắn ở thôn Hà Xá 12,0 ha và một số bãi, điểm trung chuyển rác của một số thôn trên địa bàn huyện. D</w:t>
      </w:r>
      <w:r w:rsidRPr="00140044">
        <w:rPr>
          <w:sz w:val="28"/>
          <w:szCs w:val="28"/>
        </w:rPr>
        <w:t>iện tích tăng lên được lấy từ các loại đất sau:</w:t>
      </w:r>
    </w:p>
    <w:p w14:paraId="57B06582"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trồng lúa 0,32 ha;</w:t>
      </w:r>
    </w:p>
    <w:p w14:paraId="25330997" w14:textId="4DE97126"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trồng cây hàng năm khác 2,</w:t>
      </w:r>
      <w:r w:rsidR="007B1319" w:rsidRPr="00140044">
        <w:rPr>
          <w:sz w:val="28"/>
          <w:szCs w:val="28"/>
        </w:rPr>
        <w:t>00</w:t>
      </w:r>
      <w:r w:rsidRPr="00140044">
        <w:rPr>
          <w:sz w:val="28"/>
          <w:szCs w:val="28"/>
        </w:rPr>
        <w:t xml:space="preserve"> ha;</w:t>
      </w:r>
    </w:p>
    <w:p w14:paraId="50FB4E15"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rừng trồng sản xuất 16,17 ha;</w:t>
      </w:r>
    </w:p>
    <w:p w14:paraId="53EF5B76"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có mặt nước chuyên dùng 0,13 ha;</w:t>
      </w:r>
    </w:p>
    <w:p w14:paraId="2094A3EC" w14:textId="7BCF832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xml:space="preserve">+ Đất chưa sử dụng </w:t>
      </w:r>
      <w:r w:rsidR="007B1319" w:rsidRPr="00140044">
        <w:rPr>
          <w:sz w:val="28"/>
          <w:szCs w:val="28"/>
        </w:rPr>
        <w:t>3,22</w:t>
      </w:r>
      <w:r w:rsidRPr="00140044">
        <w:rPr>
          <w:sz w:val="28"/>
          <w:szCs w:val="28"/>
        </w:rPr>
        <w:t xml:space="preserve"> ha.</w:t>
      </w:r>
    </w:p>
    <w:p w14:paraId="286A2E4A" w14:textId="6C659D86" w:rsidR="007B1319" w:rsidRPr="00140044" w:rsidRDefault="007B1319" w:rsidP="001A6249">
      <w:pPr>
        <w:widowControl w:val="0"/>
        <w:tabs>
          <w:tab w:val="left" w:pos="6444"/>
        </w:tabs>
        <w:spacing w:before="120" w:line="360" w:lineRule="exact"/>
        <w:ind w:firstLine="567"/>
        <w:jc w:val="both"/>
        <w:rPr>
          <w:sz w:val="28"/>
          <w:szCs w:val="28"/>
        </w:rPr>
      </w:pPr>
      <w:r w:rsidRPr="00140044">
        <w:rPr>
          <w:sz w:val="28"/>
          <w:szCs w:val="28"/>
        </w:rPr>
        <w:t>- Diện tích giảm trong kỳ quy hoạch là 0,10 ha, diện tích giảm được chuyển sang đất khu công nghiệp.</w:t>
      </w:r>
    </w:p>
    <w:p w14:paraId="0161575A" w14:textId="1A8B59A7" w:rsidR="00FA0ACA" w:rsidRPr="00140044" w:rsidRDefault="007B1319" w:rsidP="001A6249">
      <w:pPr>
        <w:pStyle w:val="44"/>
        <w:spacing w:before="120" w:after="0" w:line="360" w:lineRule="exac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w:t>
      </w:r>
      <w:r w:rsidR="008130DB" w:rsidRPr="00140044">
        <w:rPr>
          <w:rFonts w:ascii="Times New Roman" w:hAnsi="Times New Roman" w:cs="Times New Roman"/>
          <w:b w:val="0"/>
          <w:bCs/>
          <w:i w:val="0"/>
          <w:lang w:val="en-US"/>
        </w:rPr>
        <w:t>ến năm 2030 chỉ tiêu đất bãi thải, xử lý chất thải 25,</w:t>
      </w:r>
      <w:r w:rsidRPr="00140044">
        <w:rPr>
          <w:rFonts w:ascii="Times New Roman" w:hAnsi="Times New Roman" w:cs="Times New Roman"/>
          <w:b w:val="0"/>
          <w:bCs/>
          <w:i w:val="0"/>
          <w:lang w:val="en-US"/>
        </w:rPr>
        <w:t>8</w:t>
      </w:r>
      <w:r w:rsidR="008130DB" w:rsidRPr="00140044">
        <w:rPr>
          <w:rFonts w:ascii="Times New Roman" w:hAnsi="Times New Roman" w:cs="Times New Roman"/>
          <w:b w:val="0"/>
          <w:bCs/>
          <w:i w:val="0"/>
          <w:lang w:val="en-US"/>
        </w:rPr>
        <w:t>9 ha, tăng 21,</w:t>
      </w:r>
      <w:r w:rsidRPr="00140044">
        <w:rPr>
          <w:rFonts w:ascii="Times New Roman" w:hAnsi="Times New Roman" w:cs="Times New Roman"/>
          <w:b w:val="0"/>
          <w:bCs/>
          <w:i w:val="0"/>
          <w:lang w:val="en-US"/>
        </w:rPr>
        <w:t>7</w:t>
      </w:r>
      <w:r w:rsidR="008130DB" w:rsidRPr="00140044">
        <w:rPr>
          <w:rFonts w:ascii="Times New Roman" w:hAnsi="Times New Roman" w:cs="Times New Roman"/>
          <w:b w:val="0"/>
          <w:bCs/>
          <w:i w:val="0"/>
          <w:lang w:val="en-US"/>
        </w:rPr>
        <w:t>4 ha so với năm 2020.</w:t>
      </w:r>
    </w:p>
    <w:p w14:paraId="0E60B72B" w14:textId="77777777" w:rsidR="008130DB" w:rsidRPr="00140044" w:rsidRDefault="008130DB" w:rsidP="001A6249">
      <w:pPr>
        <w:pStyle w:val="44"/>
        <w:spacing w:before="120" w:after="0" w:line="360" w:lineRule="exact"/>
        <w:outlineLvl w:val="9"/>
        <w:rPr>
          <w:rFonts w:ascii="Times New Roman" w:hAnsi="Times New Roman" w:cs="Times New Roman"/>
          <w:iCs/>
          <w:lang w:val="en-US"/>
        </w:rPr>
      </w:pPr>
      <w:r w:rsidRPr="00140044">
        <w:rPr>
          <w:rFonts w:ascii="Times New Roman" w:hAnsi="Times New Roman" w:cs="Times New Roman"/>
          <w:iCs/>
          <w:lang w:val="en-US"/>
        </w:rPr>
        <w:t>* Đất ở tại nông thôn</w:t>
      </w:r>
    </w:p>
    <w:p w14:paraId="2F5FAB30" w14:textId="63D7E633"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Diện tích hiện trạng năm 2020 là 539,03 ha, diện tích không thay đổi mục đích sử dụng là 52</w:t>
      </w:r>
      <w:r w:rsidR="007B1319" w:rsidRPr="00140044">
        <w:rPr>
          <w:sz w:val="28"/>
          <w:szCs w:val="28"/>
        </w:rPr>
        <w:t>2</w:t>
      </w:r>
      <w:r w:rsidRPr="00140044">
        <w:rPr>
          <w:sz w:val="28"/>
          <w:szCs w:val="28"/>
        </w:rPr>
        <w:t>,</w:t>
      </w:r>
      <w:r w:rsidR="007B1319" w:rsidRPr="00140044">
        <w:rPr>
          <w:sz w:val="28"/>
          <w:szCs w:val="28"/>
        </w:rPr>
        <w:t>78</w:t>
      </w:r>
      <w:r w:rsidRPr="00140044">
        <w:rPr>
          <w:sz w:val="28"/>
          <w:szCs w:val="28"/>
        </w:rPr>
        <w:t xml:space="preserve"> ha.</w:t>
      </w:r>
    </w:p>
    <w:p w14:paraId="3D82160A" w14:textId="77777777" w:rsidR="00E76016"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Diện tích tăng lên trong kỳ quy hoạch là 313,51 ha</w:t>
      </w:r>
      <w:r w:rsidR="00E76016" w:rsidRPr="00140044">
        <w:rPr>
          <w:sz w:val="28"/>
          <w:szCs w:val="28"/>
        </w:rPr>
        <w:t xml:space="preserve">. </w:t>
      </w:r>
      <w:r w:rsidR="00E76016" w:rsidRPr="00140044">
        <w:rPr>
          <w:iCs/>
          <w:sz w:val="28"/>
          <w:szCs w:val="28"/>
        </w:rPr>
        <w:t>Trong đó:</w:t>
      </w:r>
      <w:r w:rsidR="00E76016" w:rsidRPr="00140044">
        <w:rPr>
          <w:b/>
          <w:bCs/>
          <w:i/>
        </w:rPr>
        <w:t xml:space="preserve"> </w:t>
      </w:r>
    </w:p>
    <w:p w14:paraId="4DECE5A6" w14:textId="0199297F" w:rsidR="00E76016" w:rsidRPr="00140044" w:rsidRDefault="00E76016" w:rsidP="001A6249">
      <w:pPr>
        <w:widowControl w:val="0"/>
        <w:tabs>
          <w:tab w:val="left" w:pos="6444"/>
        </w:tabs>
        <w:spacing w:before="120" w:line="360" w:lineRule="exact"/>
        <w:ind w:firstLine="567"/>
        <w:jc w:val="both"/>
        <w:rPr>
          <w:i/>
          <w:iCs/>
          <w:sz w:val="28"/>
          <w:szCs w:val="28"/>
        </w:rPr>
      </w:pPr>
      <w:bookmarkStart w:id="328" w:name="_Hlk75442650"/>
      <w:r w:rsidRPr="00140044">
        <w:rPr>
          <w:i/>
          <w:iCs/>
          <w:sz w:val="28"/>
          <w:szCs w:val="28"/>
        </w:rPr>
        <w:t xml:space="preserve">+ Diện tích tăng phục vụ cho nhu cầu giao đất ở mới </w:t>
      </w:r>
      <w:r w:rsidR="000F5649" w:rsidRPr="00140044">
        <w:rPr>
          <w:i/>
          <w:iCs/>
          <w:sz w:val="28"/>
          <w:szCs w:val="28"/>
        </w:rPr>
        <w:t xml:space="preserve">(giao đất thông qua đấu giá và giao đất không thông qua đấu giá) </w:t>
      </w:r>
      <w:r w:rsidRPr="00140044">
        <w:rPr>
          <w:i/>
          <w:iCs/>
          <w:sz w:val="28"/>
          <w:szCs w:val="28"/>
        </w:rPr>
        <w:t>của 17 xã 125,70 ha;</w:t>
      </w:r>
    </w:p>
    <w:p w14:paraId="345C137E" w14:textId="1D782408" w:rsidR="00E76016" w:rsidRPr="00140044" w:rsidRDefault="00E76016" w:rsidP="001A6249">
      <w:pPr>
        <w:widowControl w:val="0"/>
        <w:tabs>
          <w:tab w:val="left" w:pos="6444"/>
        </w:tabs>
        <w:spacing w:before="120" w:line="360" w:lineRule="exact"/>
        <w:ind w:firstLine="567"/>
        <w:jc w:val="both"/>
        <w:rPr>
          <w:i/>
          <w:iCs/>
          <w:sz w:val="28"/>
          <w:szCs w:val="28"/>
        </w:rPr>
      </w:pPr>
      <w:r w:rsidRPr="00140044">
        <w:rPr>
          <w:i/>
          <w:iCs/>
          <w:sz w:val="28"/>
          <w:szCs w:val="28"/>
        </w:rPr>
        <w:t>+ Diện tích tăng cho nhu cầu tự giản trong các khu dân cư 64</w:t>
      </w:r>
      <w:r w:rsidR="000F5649" w:rsidRPr="00140044">
        <w:rPr>
          <w:i/>
          <w:iCs/>
          <w:sz w:val="28"/>
          <w:szCs w:val="28"/>
        </w:rPr>
        <w:t>,0</w:t>
      </w:r>
      <w:r w:rsidRPr="00140044">
        <w:rPr>
          <w:i/>
          <w:iCs/>
          <w:sz w:val="28"/>
          <w:szCs w:val="28"/>
        </w:rPr>
        <w:t xml:space="preserve"> ha.</w:t>
      </w:r>
    </w:p>
    <w:p w14:paraId="250B01F4" w14:textId="72C70B93" w:rsidR="00452FAE" w:rsidRPr="00140044" w:rsidRDefault="00452FAE" w:rsidP="001A6249">
      <w:pPr>
        <w:widowControl w:val="0"/>
        <w:tabs>
          <w:tab w:val="left" w:pos="6444"/>
        </w:tabs>
        <w:spacing w:before="120" w:line="360" w:lineRule="exact"/>
        <w:ind w:firstLine="567"/>
        <w:jc w:val="both"/>
        <w:rPr>
          <w:i/>
          <w:iCs/>
          <w:sz w:val="28"/>
          <w:szCs w:val="28"/>
        </w:rPr>
      </w:pPr>
      <w:r w:rsidRPr="00140044">
        <w:rPr>
          <w:i/>
          <w:iCs/>
          <w:sz w:val="28"/>
          <w:szCs w:val="28"/>
        </w:rPr>
        <w:t xml:space="preserve">+ Diện tích đất ở trong </w:t>
      </w:r>
      <w:r w:rsidR="001A6249" w:rsidRPr="00140044">
        <w:rPr>
          <w:i/>
          <w:iCs/>
          <w:sz w:val="28"/>
          <w:szCs w:val="28"/>
        </w:rPr>
        <w:t>các công trình, dự án (Các khu đô thị, khu dân cư)</w:t>
      </w:r>
      <w:r w:rsidRPr="00140044">
        <w:rPr>
          <w:i/>
          <w:iCs/>
          <w:sz w:val="28"/>
          <w:szCs w:val="28"/>
        </w:rPr>
        <w:t xml:space="preserve"> </w:t>
      </w:r>
      <w:r w:rsidR="001A6249" w:rsidRPr="00140044">
        <w:rPr>
          <w:i/>
          <w:iCs/>
          <w:sz w:val="28"/>
          <w:szCs w:val="28"/>
        </w:rPr>
        <w:lastRenderedPageBreak/>
        <w:t xml:space="preserve">146,51 </w:t>
      </w:r>
      <w:r w:rsidRPr="00140044">
        <w:rPr>
          <w:i/>
          <w:iCs/>
          <w:sz w:val="28"/>
          <w:szCs w:val="28"/>
        </w:rPr>
        <w:t>ha.</w:t>
      </w:r>
    </w:p>
    <w:bookmarkEnd w:id="328"/>
    <w:p w14:paraId="0437291E" w14:textId="674123E3" w:rsidR="008130DB" w:rsidRPr="00140044" w:rsidRDefault="00E76016" w:rsidP="001A6249">
      <w:pPr>
        <w:widowControl w:val="0"/>
        <w:tabs>
          <w:tab w:val="left" w:pos="6444"/>
        </w:tabs>
        <w:spacing w:before="120" w:line="360" w:lineRule="exact"/>
        <w:ind w:firstLine="567"/>
        <w:jc w:val="both"/>
        <w:rPr>
          <w:sz w:val="28"/>
          <w:szCs w:val="28"/>
        </w:rPr>
      </w:pPr>
      <w:r w:rsidRPr="00140044">
        <w:rPr>
          <w:sz w:val="28"/>
          <w:szCs w:val="28"/>
        </w:rPr>
        <w:t>D</w:t>
      </w:r>
      <w:r w:rsidR="008130DB" w:rsidRPr="00140044">
        <w:rPr>
          <w:sz w:val="28"/>
          <w:szCs w:val="28"/>
        </w:rPr>
        <w:t>iện tích tăng lên được lấy từ các loại đất sau:</w:t>
      </w:r>
    </w:p>
    <w:p w14:paraId="53312978"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trồng lúa 59,57 ha;</w:t>
      </w:r>
    </w:p>
    <w:p w14:paraId="2010C051"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trồng cây hàng năm khác 148,02 ha;</w:t>
      </w:r>
    </w:p>
    <w:p w14:paraId="3DAEABCF" w14:textId="77777777" w:rsidR="008130DB" w:rsidRPr="00140044" w:rsidRDefault="008130DB" w:rsidP="001A6249">
      <w:pPr>
        <w:widowControl w:val="0"/>
        <w:tabs>
          <w:tab w:val="left" w:pos="6444"/>
        </w:tabs>
        <w:spacing w:before="120" w:line="360" w:lineRule="exact"/>
        <w:ind w:firstLine="567"/>
        <w:jc w:val="both"/>
        <w:rPr>
          <w:sz w:val="28"/>
          <w:szCs w:val="28"/>
        </w:rPr>
      </w:pPr>
      <w:r w:rsidRPr="00140044">
        <w:rPr>
          <w:sz w:val="28"/>
          <w:szCs w:val="28"/>
        </w:rPr>
        <w:t>+ Đất trồng cây lâu năm 3,42 ha;</w:t>
      </w:r>
    </w:p>
    <w:p w14:paraId="7101E981"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rừng phòng hộ 23,35 ha;</w:t>
      </w:r>
    </w:p>
    <w:p w14:paraId="7167FABD"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rừng trồng sản xuất 35,66 ha;</w:t>
      </w:r>
    </w:p>
    <w:p w14:paraId="3D0B0EAF"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nuôi trồng thủy sản 6,78 ha;</w:t>
      </w:r>
    </w:p>
    <w:p w14:paraId="6C3F2A4F" w14:textId="6CA71641"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thương mại - dịch vụ 0,4</w:t>
      </w:r>
      <w:r w:rsidR="007B1319" w:rsidRPr="00140044">
        <w:rPr>
          <w:sz w:val="28"/>
          <w:szCs w:val="28"/>
        </w:rPr>
        <w:t>0</w:t>
      </w:r>
      <w:r w:rsidRPr="00140044">
        <w:rPr>
          <w:sz w:val="28"/>
          <w:szCs w:val="28"/>
        </w:rPr>
        <w:t xml:space="preserve"> ha;</w:t>
      </w:r>
    </w:p>
    <w:p w14:paraId="4E4717A1"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cơ sở văn hóa 0,03 ha;</w:t>
      </w:r>
    </w:p>
    <w:p w14:paraId="186249F1"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cơ sở thể dục, thể thao 0,50 ha;</w:t>
      </w:r>
    </w:p>
    <w:p w14:paraId="0DBB5CD9"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giao thông 2,60 ha;</w:t>
      </w:r>
    </w:p>
    <w:p w14:paraId="67E5B072"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thủy lợi 0,97 ha;</w:t>
      </w:r>
    </w:p>
    <w:p w14:paraId="71AEE76B"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năng lượng 0,50 ha;</w:t>
      </w:r>
    </w:p>
    <w:p w14:paraId="5DF0E430"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nghĩa trang, nghĩa địa 5,31 ha;</w:t>
      </w:r>
    </w:p>
    <w:p w14:paraId="7D6EEA10"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sinh hoạt cộng đồng 0,18 ha;</w:t>
      </w:r>
    </w:p>
    <w:p w14:paraId="231665D8" w14:textId="77777777"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Đất cơ sở tín ngưỡng 0,41 ha;</w:t>
      </w:r>
    </w:p>
    <w:p w14:paraId="2D4DD707" w14:textId="77777777" w:rsidR="008130DB" w:rsidRPr="00140044" w:rsidRDefault="00C82974" w:rsidP="008130DB">
      <w:pPr>
        <w:widowControl w:val="0"/>
        <w:tabs>
          <w:tab w:val="left" w:pos="6444"/>
        </w:tabs>
        <w:spacing w:before="120" w:line="400" w:lineRule="exact"/>
        <w:ind w:firstLine="567"/>
        <w:jc w:val="both"/>
        <w:rPr>
          <w:sz w:val="28"/>
          <w:szCs w:val="28"/>
        </w:rPr>
      </w:pPr>
      <w:r w:rsidRPr="00140044">
        <w:rPr>
          <w:sz w:val="28"/>
          <w:szCs w:val="28"/>
        </w:rPr>
        <w:t>+ Đất có mặt nước chuyên dùng 2,21 ha;</w:t>
      </w:r>
    </w:p>
    <w:p w14:paraId="1E3EECEE" w14:textId="0232CB8F" w:rsidR="00C82974" w:rsidRPr="00140044" w:rsidRDefault="00C82974" w:rsidP="008130DB">
      <w:pPr>
        <w:widowControl w:val="0"/>
        <w:tabs>
          <w:tab w:val="left" w:pos="6444"/>
        </w:tabs>
        <w:spacing w:before="120" w:line="400" w:lineRule="exact"/>
        <w:ind w:firstLine="567"/>
        <w:jc w:val="both"/>
        <w:rPr>
          <w:sz w:val="28"/>
          <w:szCs w:val="28"/>
        </w:rPr>
      </w:pPr>
      <w:r w:rsidRPr="00140044">
        <w:rPr>
          <w:sz w:val="28"/>
          <w:szCs w:val="28"/>
        </w:rPr>
        <w:t>+ Đất chưa sử dụng 23,60 ha.</w:t>
      </w:r>
    </w:p>
    <w:p w14:paraId="6F142194" w14:textId="424E9015" w:rsidR="008130DB" w:rsidRPr="00140044" w:rsidRDefault="008130DB" w:rsidP="008130DB">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C82974" w:rsidRPr="00140044">
        <w:rPr>
          <w:sz w:val="28"/>
          <w:szCs w:val="28"/>
        </w:rPr>
        <w:t>1</w:t>
      </w:r>
      <w:r w:rsidR="007B1319" w:rsidRPr="00140044">
        <w:rPr>
          <w:sz w:val="28"/>
          <w:szCs w:val="28"/>
        </w:rPr>
        <w:t>6</w:t>
      </w:r>
      <w:r w:rsidR="00C82974" w:rsidRPr="00140044">
        <w:rPr>
          <w:sz w:val="28"/>
          <w:szCs w:val="28"/>
        </w:rPr>
        <w:t>,</w:t>
      </w:r>
      <w:r w:rsidR="007B1319" w:rsidRPr="00140044">
        <w:rPr>
          <w:sz w:val="28"/>
          <w:szCs w:val="28"/>
        </w:rPr>
        <w:t>25</w:t>
      </w:r>
      <w:r w:rsidRPr="00140044">
        <w:rPr>
          <w:sz w:val="28"/>
          <w:szCs w:val="28"/>
        </w:rPr>
        <w:t xml:space="preserve"> ha, diện tích giảm được chuyển sang </w:t>
      </w:r>
      <w:r w:rsidR="00C82974" w:rsidRPr="00140044">
        <w:rPr>
          <w:sz w:val="28"/>
          <w:szCs w:val="28"/>
        </w:rPr>
        <w:t>các loại đất sau:</w:t>
      </w:r>
    </w:p>
    <w:p w14:paraId="725910AA" w14:textId="7C4D3342" w:rsidR="008130DB" w:rsidRPr="00140044" w:rsidRDefault="00C8297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 Đất khu công nghiệp </w:t>
      </w:r>
      <w:r w:rsidR="00E76016" w:rsidRPr="00140044">
        <w:rPr>
          <w:rFonts w:ascii="Times New Roman" w:hAnsi="Times New Roman" w:cs="Times New Roman"/>
          <w:b w:val="0"/>
          <w:bCs/>
          <w:i w:val="0"/>
          <w:lang w:val="en-US"/>
        </w:rPr>
        <w:t>6,98</w:t>
      </w:r>
      <w:r w:rsidRPr="00140044">
        <w:rPr>
          <w:rFonts w:ascii="Times New Roman" w:hAnsi="Times New Roman" w:cs="Times New Roman"/>
          <w:b w:val="0"/>
          <w:bCs/>
          <w:i w:val="0"/>
          <w:lang w:val="en-US"/>
        </w:rPr>
        <w:t xml:space="preserve"> ha;</w:t>
      </w:r>
    </w:p>
    <w:p w14:paraId="5DE14B28" w14:textId="7854CB19" w:rsidR="00C82974" w:rsidRPr="00140044" w:rsidRDefault="00C8297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0,</w:t>
      </w:r>
      <w:r w:rsidR="00E76016" w:rsidRPr="00140044">
        <w:rPr>
          <w:rFonts w:ascii="Times New Roman" w:hAnsi="Times New Roman" w:cs="Times New Roman"/>
          <w:b w:val="0"/>
          <w:bCs/>
          <w:i w:val="0"/>
          <w:lang w:val="en-US"/>
        </w:rPr>
        <w:t>89</w:t>
      </w:r>
      <w:r w:rsidRPr="00140044">
        <w:rPr>
          <w:rFonts w:ascii="Times New Roman" w:hAnsi="Times New Roman" w:cs="Times New Roman"/>
          <w:b w:val="0"/>
          <w:bCs/>
          <w:i w:val="0"/>
          <w:lang w:val="en-US"/>
        </w:rPr>
        <w:t xml:space="preserve"> ha;</w:t>
      </w:r>
    </w:p>
    <w:p w14:paraId="4E294A8A" w14:textId="4C1E0E0E" w:rsidR="00C82974" w:rsidRPr="00140044" w:rsidRDefault="00C8297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giao thông 6,</w:t>
      </w:r>
      <w:r w:rsidR="00E76016" w:rsidRPr="00140044">
        <w:rPr>
          <w:rFonts w:ascii="Times New Roman" w:hAnsi="Times New Roman" w:cs="Times New Roman"/>
          <w:b w:val="0"/>
          <w:bCs/>
          <w:i w:val="0"/>
          <w:lang w:val="en-US"/>
        </w:rPr>
        <w:t>60</w:t>
      </w:r>
      <w:r w:rsidRPr="00140044">
        <w:rPr>
          <w:rFonts w:ascii="Times New Roman" w:hAnsi="Times New Roman" w:cs="Times New Roman"/>
          <w:b w:val="0"/>
          <w:bCs/>
          <w:i w:val="0"/>
          <w:lang w:val="en-US"/>
        </w:rPr>
        <w:t xml:space="preserve"> ha;</w:t>
      </w:r>
    </w:p>
    <w:p w14:paraId="211D70A5" w14:textId="77777777" w:rsidR="00C82974" w:rsidRPr="00140044" w:rsidRDefault="00C8297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thủy lợi 0,07 ha;</w:t>
      </w:r>
    </w:p>
    <w:p w14:paraId="01771B9F" w14:textId="77A7F7B3" w:rsidR="00C82974" w:rsidRPr="00140044" w:rsidRDefault="00C82974"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năng lượng 0,83 ha</w:t>
      </w:r>
      <w:r w:rsidR="00E76016" w:rsidRPr="00140044">
        <w:rPr>
          <w:rFonts w:ascii="Times New Roman" w:hAnsi="Times New Roman" w:cs="Times New Roman"/>
          <w:b w:val="0"/>
          <w:bCs/>
          <w:i w:val="0"/>
          <w:lang w:val="en-US"/>
        </w:rPr>
        <w:t>;</w:t>
      </w:r>
    </w:p>
    <w:p w14:paraId="01D67309" w14:textId="0FF56E6D" w:rsidR="00E76016" w:rsidRPr="00140044" w:rsidRDefault="00E76016" w:rsidP="00261B6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khu vui chơi, giải trí công cộng 0,88 ha;</w:t>
      </w:r>
    </w:p>
    <w:p w14:paraId="516B66A5" w14:textId="114104FA" w:rsidR="00C82974" w:rsidRPr="00140044" w:rsidRDefault="00C82974" w:rsidP="00C82974">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xml:space="preserve">Đến năm 2030 chỉ tiêu đất ở </w:t>
      </w:r>
      <w:r w:rsidR="00B46E0E" w:rsidRPr="00140044">
        <w:rPr>
          <w:rFonts w:ascii="Times New Roman" w:hAnsi="Times New Roman" w:cs="Times New Roman"/>
          <w:b w:val="0"/>
          <w:bCs/>
          <w:i w:val="0"/>
          <w:lang w:val="en-US"/>
        </w:rPr>
        <w:t xml:space="preserve">tại </w:t>
      </w:r>
      <w:r w:rsidRPr="00140044">
        <w:rPr>
          <w:rFonts w:ascii="Times New Roman" w:hAnsi="Times New Roman" w:cs="Times New Roman"/>
          <w:b w:val="0"/>
          <w:bCs/>
          <w:i w:val="0"/>
          <w:lang w:val="en-US"/>
        </w:rPr>
        <w:t>nông thôn 8</w:t>
      </w:r>
      <w:r w:rsidR="00E76016" w:rsidRPr="00140044">
        <w:rPr>
          <w:rFonts w:ascii="Times New Roman" w:hAnsi="Times New Roman" w:cs="Times New Roman"/>
          <w:b w:val="0"/>
          <w:bCs/>
          <w:i w:val="0"/>
          <w:lang w:val="en-US"/>
        </w:rPr>
        <w:t>36</w:t>
      </w:r>
      <w:r w:rsidRPr="00140044">
        <w:rPr>
          <w:rFonts w:ascii="Times New Roman" w:hAnsi="Times New Roman" w:cs="Times New Roman"/>
          <w:b w:val="0"/>
          <w:bCs/>
          <w:i w:val="0"/>
          <w:lang w:val="en-US"/>
        </w:rPr>
        <w:t>,</w:t>
      </w:r>
      <w:r w:rsidR="00E76016" w:rsidRPr="00140044">
        <w:rPr>
          <w:rFonts w:ascii="Times New Roman" w:hAnsi="Times New Roman" w:cs="Times New Roman"/>
          <w:b w:val="0"/>
          <w:bCs/>
          <w:i w:val="0"/>
          <w:lang w:val="en-US"/>
        </w:rPr>
        <w:t>29</w:t>
      </w:r>
      <w:r w:rsidRPr="00140044">
        <w:rPr>
          <w:rFonts w:ascii="Times New Roman" w:hAnsi="Times New Roman" w:cs="Times New Roman"/>
          <w:b w:val="0"/>
          <w:bCs/>
          <w:i w:val="0"/>
          <w:lang w:val="en-US"/>
        </w:rPr>
        <w:t xml:space="preserve"> ha, tăng </w:t>
      </w:r>
      <w:r w:rsidR="00E76016" w:rsidRPr="00140044">
        <w:rPr>
          <w:rFonts w:ascii="Times New Roman" w:hAnsi="Times New Roman" w:cs="Times New Roman"/>
          <w:b w:val="0"/>
          <w:bCs/>
          <w:i w:val="0"/>
          <w:lang w:val="en-US"/>
        </w:rPr>
        <w:t>297,26</w:t>
      </w:r>
      <w:r w:rsidRPr="00140044">
        <w:rPr>
          <w:rFonts w:ascii="Times New Roman" w:hAnsi="Times New Roman" w:cs="Times New Roman"/>
          <w:b w:val="0"/>
          <w:bCs/>
          <w:i w:val="0"/>
          <w:lang w:val="en-US"/>
        </w:rPr>
        <w:t xml:space="preserve"> ha so với năm 2020.</w:t>
      </w:r>
      <w:r w:rsidR="00E76016" w:rsidRPr="00140044">
        <w:rPr>
          <w:rFonts w:ascii="Times New Roman" w:hAnsi="Times New Roman" w:cs="Times New Roman"/>
          <w:b w:val="0"/>
          <w:bCs/>
          <w:i w:val="0"/>
          <w:lang w:val="en-US"/>
        </w:rPr>
        <w:t xml:space="preserve"> </w:t>
      </w:r>
    </w:p>
    <w:p w14:paraId="204DB783" w14:textId="77777777" w:rsidR="00C82974" w:rsidRPr="00140044" w:rsidRDefault="00C82974" w:rsidP="00C82974">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lastRenderedPageBreak/>
        <w:t>* Đất ở tại đô thị</w:t>
      </w:r>
    </w:p>
    <w:p w14:paraId="6085ED49"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Diện tích hiện trạng năm 2020 là 44,35 ha, diện tích không thay đổi mục đích sử dụng là 42,10 ha.</w:t>
      </w:r>
    </w:p>
    <w:p w14:paraId="20B8ED65" w14:textId="77777777" w:rsidR="00FA7F16" w:rsidRPr="00140044" w:rsidRDefault="00C82974" w:rsidP="00FA7F16">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24,70 ha</w:t>
      </w:r>
      <w:r w:rsidR="00E76016" w:rsidRPr="00140044">
        <w:rPr>
          <w:sz w:val="28"/>
          <w:szCs w:val="28"/>
        </w:rPr>
        <w:t xml:space="preserve">. </w:t>
      </w:r>
      <w:r w:rsidRPr="00140044">
        <w:rPr>
          <w:sz w:val="28"/>
          <w:szCs w:val="28"/>
        </w:rPr>
        <w:t xml:space="preserve"> </w:t>
      </w:r>
    </w:p>
    <w:p w14:paraId="48CC1644" w14:textId="12ECC7C8" w:rsidR="00FA7F16" w:rsidRPr="00140044" w:rsidRDefault="00FA7F16" w:rsidP="00FA7F16">
      <w:pPr>
        <w:widowControl w:val="0"/>
        <w:tabs>
          <w:tab w:val="left" w:pos="6444"/>
        </w:tabs>
        <w:spacing w:before="120" w:line="400" w:lineRule="exact"/>
        <w:ind w:firstLine="567"/>
        <w:jc w:val="both"/>
        <w:rPr>
          <w:sz w:val="28"/>
          <w:szCs w:val="28"/>
        </w:rPr>
      </w:pPr>
      <w:r w:rsidRPr="00140044">
        <w:rPr>
          <w:iCs/>
          <w:sz w:val="28"/>
          <w:szCs w:val="28"/>
        </w:rPr>
        <w:t>Trong đó:</w:t>
      </w:r>
      <w:r w:rsidRPr="00140044">
        <w:rPr>
          <w:b/>
          <w:bCs/>
          <w:i/>
        </w:rPr>
        <w:t xml:space="preserve"> </w:t>
      </w:r>
    </w:p>
    <w:p w14:paraId="587EF941" w14:textId="17362316" w:rsidR="00FA7F16" w:rsidRPr="00140044" w:rsidRDefault="00FA7F16" w:rsidP="00FA7F16">
      <w:pPr>
        <w:widowControl w:val="0"/>
        <w:tabs>
          <w:tab w:val="left" w:pos="6444"/>
        </w:tabs>
        <w:spacing w:before="120" w:line="400" w:lineRule="exact"/>
        <w:ind w:firstLine="567"/>
        <w:jc w:val="both"/>
        <w:rPr>
          <w:i/>
          <w:iCs/>
          <w:spacing w:val="-6"/>
          <w:sz w:val="28"/>
          <w:szCs w:val="28"/>
        </w:rPr>
      </w:pPr>
      <w:bookmarkStart w:id="329" w:name="_Hlk75442912"/>
      <w:r w:rsidRPr="00140044">
        <w:rPr>
          <w:i/>
          <w:iCs/>
          <w:spacing w:val="-6"/>
          <w:sz w:val="28"/>
          <w:szCs w:val="28"/>
        </w:rPr>
        <w:t>+ Diện tích tăng phục vụ cho nhu cầu giao đất ở mới của thị trấn 22,70 ha;</w:t>
      </w:r>
    </w:p>
    <w:p w14:paraId="2302CF2F" w14:textId="027D920B" w:rsidR="00FA7F16" w:rsidRPr="00140044" w:rsidRDefault="00FA7F16" w:rsidP="00FA7F16">
      <w:pPr>
        <w:widowControl w:val="0"/>
        <w:tabs>
          <w:tab w:val="left" w:pos="6444"/>
        </w:tabs>
        <w:spacing w:before="120" w:line="400" w:lineRule="exact"/>
        <w:ind w:firstLine="567"/>
        <w:jc w:val="both"/>
        <w:rPr>
          <w:i/>
          <w:iCs/>
          <w:sz w:val="28"/>
          <w:szCs w:val="28"/>
        </w:rPr>
      </w:pPr>
      <w:r w:rsidRPr="00140044">
        <w:rPr>
          <w:i/>
          <w:iCs/>
          <w:sz w:val="28"/>
          <w:szCs w:val="28"/>
        </w:rPr>
        <w:t>+ Diện tích tăng cho nhu cầu tự giản trong các khu dân cư 2</w:t>
      </w:r>
      <w:r w:rsidR="000F5649" w:rsidRPr="00140044">
        <w:rPr>
          <w:i/>
          <w:iCs/>
          <w:sz w:val="28"/>
          <w:szCs w:val="28"/>
        </w:rPr>
        <w:t>,0</w:t>
      </w:r>
      <w:r w:rsidRPr="00140044">
        <w:rPr>
          <w:i/>
          <w:iCs/>
          <w:sz w:val="28"/>
          <w:szCs w:val="28"/>
        </w:rPr>
        <w:t>0 ha.</w:t>
      </w:r>
    </w:p>
    <w:bookmarkEnd w:id="329"/>
    <w:p w14:paraId="0CECFB6A" w14:textId="61BFF1ED" w:rsidR="00C82974" w:rsidRPr="00140044" w:rsidRDefault="00FA7F16" w:rsidP="00FA7F16">
      <w:pPr>
        <w:widowControl w:val="0"/>
        <w:tabs>
          <w:tab w:val="left" w:pos="6444"/>
        </w:tabs>
        <w:spacing w:before="120" w:line="400" w:lineRule="exact"/>
        <w:ind w:firstLine="567"/>
        <w:jc w:val="both"/>
        <w:rPr>
          <w:sz w:val="28"/>
          <w:szCs w:val="28"/>
        </w:rPr>
      </w:pPr>
      <w:r w:rsidRPr="00140044">
        <w:rPr>
          <w:sz w:val="28"/>
          <w:szCs w:val="28"/>
        </w:rPr>
        <w:t>D</w:t>
      </w:r>
      <w:r w:rsidR="00C82974" w:rsidRPr="00140044">
        <w:rPr>
          <w:sz w:val="28"/>
          <w:szCs w:val="28"/>
        </w:rPr>
        <w:t>iện tích tăng lên được lấy từ các loại đất sau:</w:t>
      </w:r>
    </w:p>
    <w:p w14:paraId="7A75C894"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trồng lúa 0,21 ha;</w:t>
      </w:r>
    </w:p>
    <w:p w14:paraId="139CC304"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trồng cây hàng năm khác 6,56 ha;</w:t>
      </w:r>
    </w:p>
    <w:p w14:paraId="7FF21DA2"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trồng cây lâu năm 0,09 ha;</w:t>
      </w:r>
    </w:p>
    <w:p w14:paraId="0667BE00"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rừng trồng sản xuất 9,51 ha;</w:t>
      </w:r>
    </w:p>
    <w:p w14:paraId="54F0BA13" w14:textId="6F6AF140"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nuôi trồng thủy sản 0,</w:t>
      </w:r>
      <w:r w:rsidR="00FA7F16" w:rsidRPr="00140044">
        <w:rPr>
          <w:sz w:val="28"/>
          <w:szCs w:val="28"/>
        </w:rPr>
        <w:t>0</w:t>
      </w:r>
      <w:r w:rsidRPr="00140044">
        <w:rPr>
          <w:sz w:val="28"/>
          <w:szCs w:val="28"/>
        </w:rPr>
        <w:t>4 ha;</w:t>
      </w:r>
    </w:p>
    <w:p w14:paraId="321F4DF5"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nông nghiệp khác 0,22 ha;</w:t>
      </w:r>
    </w:p>
    <w:p w14:paraId="75FE8EC9"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cơ sở giáo dục, đào tạo 0,12 ha;</w:t>
      </w:r>
    </w:p>
    <w:p w14:paraId="41B8AC9B"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giao thông 0,06 ha;</w:t>
      </w:r>
    </w:p>
    <w:p w14:paraId="64C28C40"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nghĩa trang, nghĩa địa 0,53 ha;</w:t>
      </w:r>
    </w:p>
    <w:p w14:paraId="168B5A34"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sinh hoạt cộng đồng 0,04 ha;</w:t>
      </w:r>
    </w:p>
    <w:p w14:paraId="7B104664"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cơ sở tín ngưỡng 0,40 ha;</w:t>
      </w:r>
    </w:p>
    <w:p w14:paraId="3A6971CD"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sông, ngòi, kênh, rạch, suối 0,03 ha;</w:t>
      </w:r>
    </w:p>
    <w:p w14:paraId="7A3F8888"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có mặt nước chuyên dùng 0,06 ha;</w:t>
      </w:r>
    </w:p>
    <w:p w14:paraId="7265B90C"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chưa sử dụng 6,73 ha.</w:t>
      </w:r>
    </w:p>
    <w:p w14:paraId="4378F413"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2,25 ha, diện tích giảm được chuyển sang các loại đất sau:</w:t>
      </w:r>
    </w:p>
    <w:p w14:paraId="12385A57"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an ninh 0,04 ha;</w:t>
      </w:r>
    </w:p>
    <w:p w14:paraId="16EE827E"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thương mại - dịch vụ 0,25 ha;</w:t>
      </w:r>
    </w:p>
    <w:p w14:paraId="5710C8CE"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cơ sở sản xuất phi nông nghiệp 0,08 ha;</w:t>
      </w:r>
    </w:p>
    <w:p w14:paraId="39F4670B"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cơ sở giáo dục, đào tạo 0,09 ha;</w:t>
      </w:r>
    </w:p>
    <w:p w14:paraId="7021F386"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lastRenderedPageBreak/>
        <w:t>+ Đất cơ sở thể dục, thể thao 0,16 ha;</w:t>
      </w:r>
    </w:p>
    <w:p w14:paraId="61885669"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giao thông 0,47 ha;</w:t>
      </w:r>
    </w:p>
    <w:p w14:paraId="4667E85D" w14:textId="77777777" w:rsidR="00C82974" w:rsidRPr="00140044" w:rsidRDefault="00C82974" w:rsidP="00C82974">
      <w:pPr>
        <w:widowControl w:val="0"/>
        <w:tabs>
          <w:tab w:val="left" w:pos="6444"/>
        </w:tabs>
        <w:spacing w:before="120" w:line="400" w:lineRule="exact"/>
        <w:ind w:firstLine="567"/>
        <w:jc w:val="both"/>
        <w:rPr>
          <w:sz w:val="28"/>
          <w:szCs w:val="28"/>
        </w:rPr>
      </w:pPr>
      <w:r w:rsidRPr="00140044">
        <w:rPr>
          <w:sz w:val="28"/>
          <w:szCs w:val="28"/>
        </w:rPr>
        <w:t>+ Đất khu vui chơi, giải trí 1,16 ha.</w:t>
      </w:r>
    </w:p>
    <w:p w14:paraId="1B4A190B" w14:textId="77777777" w:rsidR="00C82974" w:rsidRPr="00140044" w:rsidRDefault="00C82974" w:rsidP="00C82974">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ở tại đô thị 66,80 ha, tăng 22,45 ha so với năm 2020.</w:t>
      </w:r>
    </w:p>
    <w:p w14:paraId="04AF8BFF" w14:textId="77777777" w:rsidR="00B46E0E" w:rsidRPr="00140044" w:rsidRDefault="00B46E0E" w:rsidP="00B46E0E">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w:t>
      </w:r>
      <w:r w:rsidR="00E93E72" w:rsidRPr="00140044">
        <w:rPr>
          <w:rFonts w:ascii="Times New Roman" w:hAnsi="Times New Roman" w:cs="Times New Roman"/>
          <w:iCs/>
          <w:lang w:val="en-US"/>
        </w:rPr>
        <w:t xml:space="preserve"> xây dựng</w:t>
      </w:r>
      <w:r w:rsidRPr="00140044">
        <w:rPr>
          <w:rFonts w:ascii="Times New Roman" w:hAnsi="Times New Roman" w:cs="Times New Roman"/>
          <w:iCs/>
          <w:lang w:val="en-US"/>
        </w:rPr>
        <w:t xml:space="preserve"> trụ sở cơ quan</w:t>
      </w:r>
    </w:p>
    <w:p w14:paraId="5D9A76AC"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Diện tích hiện trạng năm 2020 là 13,13 ha, diện tích không thay đổi mục đích sử dụng là 12,33 ha.</w:t>
      </w:r>
    </w:p>
    <w:p w14:paraId="09C797CD" w14:textId="3F0C86C5"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6,26 ha, </w:t>
      </w:r>
      <w:r w:rsidR="000F5649" w:rsidRPr="00140044">
        <w:rPr>
          <w:sz w:val="28"/>
          <w:szCs w:val="28"/>
        </w:rPr>
        <w:t>để xây dựng các công trình: Trụ sở Chi cục thi hành án dân sự huyện 0,25 ha; Trụ sở UBND xã Triệu Hoà 0,62 ha;  Trụ sở UBND xã Triệu Long 0,6</w:t>
      </w:r>
      <w:r w:rsidR="002606B9" w:rsidRPr="00140044">
        <w:rPr>
          <w:sz w:val="28"/>
          <w:szCs w:val="28"/>
        </w:rPr>
        <w:t>4</w:t>
      </w:r>
      <w:r w:rsidR="000F5649" w:rsidRPr="00140044">
        <w:rPr>
          <w:sz w:val="28"/>
          <w:szCs w:val="28"/>
        </w:rPr>
        <w:t xml:space="preserve"> ha</w:t>
      </w:r>
      <w:r w:rsidR="002606B9" w:rsidRPr="00140044">
        <w:rPr>
          <w:sz w:val="28"/>
          <w:szCs w:val="28"/>
        </w:rPr>
        <w:t xml:space="preserve"> và đất trụ sở trong các khu đô thị, khu dân cư mới. D</w:t>
      </w:r>
      <w:r w:rsidRPr="00140044">
        <w:rPr>
          <w:sz w:val="28"/>
          <w:szCs w:val="28"/>
        </w:rPr>
        <w:t>iện tích tăng lên được lấy từ các loại đất sau:</w:t>
      </w:r>
    </w:p>
    <w:p w14:paraId="49175BDA"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trồng lúa 1,01 ha;</w:t>
      </w:r>
    </w:p>
    <w:p w14:paraId="202BA5DF"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trồng cây hàng năm khác 0,37 ha;</w:t>
      </w:r>
    </w:p>
    <w:p w14:paraId="45871029"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rừng phòng hộ 0,20 ha;</w:t>
      </w:r>
    </w:p>
    <w:p w14:paraId="6983DEEA"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rừng trồng sản xuất 0,10 ha;</w:t>
      </w:r>
    </w:p>
    <w:p w14:paraId="030BB80A"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nuôi trồng thủy sản 0,04 ha;</w:t>
      </w:r>
    </w:p>
    <w:p w14:paraId="73A002DD"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giao thông 0,15 ha;</w:t>
      </w:r>
    </w:p>
    <w:p w14:paraId="5C9AD112"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nghĩa trang, nghĩa địa 0,38 ha;</w:t>
      </w:r>
    </w:p>
    <w:p w14:paraId="3A5388F7"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sinh hoạt cộng đồng 0,12 ha;</w:t>
      </w:r>
    </w:p>
    <w:p w14:paraId="31BA3503" w14:textId="2C4A4DF3"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ch, suối 0,03 ha;</w:t>
      </w:r>
    </w:p>
    <w:p w14:paraId="4F90804B" w14:textId="77777777"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có mặt nước chuyên dùng 0,42 ha;</w:t>
      </w:r>
    </w:p>
    <w:p w14:paraId="75968CAB" w14:textId="114C525D" w:rsidR="00B46E0E" w:rsidRPr="00140044" w:rsidRDefault="00B46E0E" w:rsidP="00B46E0E">
      <w:pPr>
        <w:widowControl w:val="0"/>
        <w:tabs>
          <w:tab w:val="left" w:pos="6444"/>
        </w:tabs>
        <w:spacing w:before="120" w:line="400" w:lineRule="exact"/>
        <w:ind w:firstLine="567"/>
        <w:jc w:val="both"/>
        <w:rPr>
          <w:sz w:val="28"/>
          <w:szCs w:val="28"/>
        </w:rPr>
      </w:pPr>
      <w:r w:rsidRPr="00140044">
        <w:rPr>
          <w:sz w:val="28"/>
          <w:szCs w:val="28"/>
        </w:rPr>
        <w:t>+ Đất chưa sử dụng 3,44</w:t>
      </w:r>
      <w:r w:rsidR="00FA7F16" w:rsidRPr="00140044">
        <w:rPr>
          <w:sz w:val="28"/>
          <w:szCs w:val="28"/>
        </w:rPr>
        <w:t xml:space="preserve"> ha.</w:t>
      </w:r>
    </w:p>
    <w:p w14:paraId="2B9F6AA4" w14:textId="77777777" w:rsidR="00E93E72" w:rsidRPr="00140044" w:rsidRDefault="00E93E72" w:rsidP="00E93E72">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0,80 ha, diện tích giảm được chuyển sang các loại đất sau:</w:t>
      </w:r>
    </w:p>
    <w:p w14:paraId="1DCAEC6C" w14:textId="77777777" w:rsidR="00E93E72" w:rsidRPr="00140044" w:rsidRDefault="00E93E72" w:rsidP="00E93E72">
      <w:pPr>
        <w:widowControl w:val="0"/>
        <w:tabs>
          <w:tab w:val="left" w:pos="6444"/>
        </w:tabs>
        <w:spacing w:before="120" w:line="400" w:lineRule="exact"/>
        <w:ind w:firstLine="567"/>
        <w:jc w:val="both"/>
        <w:rPr>
          <w:sz w:val="28"/>
          <w:szCs w:val="28"/>
        </w:rPr>
      </w:pPr>
      <w:r w:rsidRPr="00140044">
        <w:rPr>
          <w:sz w:val="28"/>
          <w:szCs w:val="28"/>
        </w:rPr>
        <w:t>+ Đất an ninh 0,36 ha;</w:t>
      </w:r>
    </w:p>
    <w:p w14:paraId="0CDCB2B8" w14:textId="77777777" w:rsidR="00E93E72" w:rsidRPr="00140044" w:rsidRDefault="00E93E72" w:rsidP="00E93E72">
      <w:pPr>
        <w:widowControl w:val="0"/>
        <w:tabs>
          <w:tab w:val="left" w:pos="6444"/>
        </w:tabs>
        <w:spacing w:before="120" w:line="400" w:lineRule="exact"/>
        <w:ind w:firstLine="567"/>
        <w:jc w:val="both"/>
        <w:rPr>
          <w:sz w:val="28"/>
          <w:szCs w:val="28"/>
        </w:rPr>
      </w:pPr>
      <w:r w:rsidRPr="00140044">
        <w:rPr>
          <w:sz w:val="28"/>
          <w:szCs w:val="28"/>
        </w:rPr>
        <w:t>+ Đất giao thông 0,33 ha;</w:t>
      </w:r>
    </w:p>
    <w:p w14:paraId="09C0FB43" w14:textId="77777777" w:rsidR="00E93E72" w:rsidRPr="00140044" w:rsidRDefault="00E93E72" w:rsidP="00E93E72">
      <w:pPr>
        <w:widowControl w:val="0"/>
        <w:tabs>
          <w:tab w:val="left" w:pos="6444"/>
        </w:tabs>
        <w:spacing w:before="120" w:line="400" w:lineRule="exact"/>
        <w:ind w:firstLine="567"/>
        <w:jc w:val="both"/>
        <w:rPr>
          <w:sz w:val="28"/>
          <w:szCs w:val="28"/>
        </w:rPr>
      </w:pPr>
      <w:r w:rsidRPr="00140044">
        <w:rPr>
          <w:sz w:val="28"/>
          <w:szCs w:val="28"/>
        </w:rPr>
        <w:t>+ Đất phi nông nghiệp khác 0,11 ha.</w:t>
      </w:r>
    </w:p>
    <w:p w14:paraId="4B73F894" w14:textId="77777777" w:rsidR="00E93E72" w:rsidRPr="00140044" w:rsidRDefault="00E93E72" w:rsidP="00E93E72">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xây dựng trụ sở cơ quan 18,59 ha, tăng 5,46 ha so với năm 2020.</w:t>
      </w:r>
    </w:p>
    <w:p w14:paraId="3B142B4B" w14:textId="77777777" w:rsidR="00AF6392" w:rsidRPr="00140044" w:rsidRDefault="00AF6392" w:rsidP="00AF6392">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lastRenderedPageBreak/>
        <w:t>* Đất cơ sở tôn giáo</w:t>
      </w:r>
    </w:p>
    <w:p w14:paraId="0FCDBACF" w14:textId="02DCBB7B"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Diện tích hiện trạng năm 2020 là 21,88 ha, diện tích không thay đổi mục đích sử dụng là 21,1</w:t>
      </w:r>
      <w:r w:rsidR="00FA7F16" w:rsidRPr="00140044">
        <w:rPr>
          <w:sz w:val="28"/>
          <w:szCs w:val="28"/>
        </w:rPr>
        <w:t>5</w:t>
      </w:r>
      <w:r w:rsidRPr="00140044">
        <w:rPr>
          <w:sz w:val="28"/>
          <w:szCs w:val="28"/>
        </w:rPr>
        <w:t xml:space="preserve"> ha.</w:t>
      </w:r>
    </w:p>
    <w:p w14:paraId="62845384" w14:textId="027D75B3"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Diện tích tăng lên trong kỳ quy hoạch là 1,</w:t>
      </w:r>
      <w:r w:rsidR="00FA7F16" w:rsidRPr="00140044">
        <w:rPr>
          <w:sz w:val="28"/>
          <w:szCs w:val="28"/>
        </w:rPr>
        <w:t>57</w:t>
      </w:r>
      <w:r w:rsidRPr="00140044">
        <w:rPr>
          <w:sz w:val="28"/>
          <w:szCs w:val="28"/>
        </w:rPr>
        <w:t xml:space="preserve"> ha, </w:t>
      </w:r>
      <w:r w:rsidR="002606B9" w:rsidRPr="00140044">
        <w:rPr>
          <w:sz w:val="28"/>
          <w:szCs w:val="28"/>
        </w:rPr>
        <w:t xml:space="preserve">để xây dựng </w:t>
      </w:r>
      <w:r w:rsidR="007022DF" w:rsidRPr="00140044">
        <w:rPr>
          <w:sz w:val="28"/>
          <w:szCs w:val="28"/>
        </w:rPr>
        <w:t>niệm phật đường Thâm Triều Niệm phật đường Phù Lưu và mở rộng các niệm phật đường Ngô Xá Đông, Xuân Dương, Hà My, An Trú, An Hội, giáo xứ Ngô Xá. D</w:t>
      </w:r>
      <w:r w:rsidRPr="00140044">
        <w:rPr>
          <w:sz w:val="28"/>
          <w:szCs w:val="28"/>
        </w:rPr>
        <w:t>iện tích tăng lên được lấy từ các loại đất sau:</w:t>
      </w:r>
    </w:p>
    <w:p w14:paraId="0984D143" w14:textId="4C8867F3"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trồng lúa 0,</w:t>
      </w:r>
      <w:r w:rsidR="00FA7F16" w:rsidRPr="00140044">
        <w:rPr>
          <w:sz w:val="28"/>
          <w:szCs w:val="28"/>
        </w:rPr>
        <w:t>74</w:t>
      </w:r>
      <w:r w:rsidRPr="00140044">
        <w:rPr>
          <w:sz w:val="28"/>
          <w:szCs w:val="28"/>
        </w:rPr>
        <w:t xml:space="preserve"> ha;</w:t>
      </w:r>
    </w:p>
    <w:p w14:paraId="475CB6CE"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trồng cây hàng năm khác 0,27 ha;</w:t>
      </w:r>
    </w:p>
    <w:p w14:paraId="4ADDD0E8"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thủy lợi 0,01 ha;</w:t>
      </w:r>
    </w:p>
    <w:p w14:paraId="3AA4267A"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chưa sử dụng 0,55 ha.</w:t>
      </w:r>
    </w:p>
    <w:p w14:paraId="4664FA20" w14:textId="7329C16D"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0,7</w:t>
      </w:r>
      <w:r w:rsidR="00FA7F16" w:rsidRPr="00140044">
        <w:rPr>
          <w:sz w:val="28"/>
          <w:szCs w:val="28"/>
        </w:rPr>
        <w:t>3</w:t>
      </w:r>
      <w:r w:rsidRPr="00140044">
        <w:rPr>
          <w:sz w:val="28"/>
          <w:szCs w:val="28"/>
        </w:rPr>
        <w:t xml:space="preserve"> ha, diện tích giảm được chuyển sang các loại đất sau:</w:t>
      </w:r>
    </w:p>
    <w:p w14:paraId="2ADC755E" w14:textId="0B94CCCB"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giao thông 0,2</w:t>
      </w:r>
      <w:r w:rsidR="00FA7F16" w:rsidRPr="00140044">
        <w:rPr>
          <w:sz w:val="28"/>
          <w:szCs w:val="28"/>
        </w:rPr>
        <w:t>3</w:t>
      </w:r>
      <w:r w:rsidRPr="00140044">
        <w:rPr>
          <w:sz w:val="28"/>
          <w:szCs w:val="28"/>
        </w:rPr>
        <w:t xml:space="preserve"> ha;</w:t>
      </w:r>
    </w:p>
    <w:p w14:paraId="668F6585"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năng lượng 0,32 ha;</w:t>
      </w:r>
    </w:p>
    <w:p w14:paraId="26369F5F"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tín ngưỡng 0,18 ha.</w:t>
      </w:r>
    </w:p>
    <w:p w14:paraId="188CC340" w14:textId="2DDFBBA2" w:rsidR="00AF6392" w:rsidRPr="00140044" w:rsidRDefault="00AF6392" w:rsidP="00AF6392">
      <w:pPr>
        <w:pStyle w:val="44"/>
        <w:spacing w:before="120" w:after="0"/>
        <w:outlineLvl w:val="9"/>
        <w:rPr>
          <w:rFonts w:ascii="Times New Roman" w:hAnsi="Times New Roman" w:cs="Times New Roman"/>
          <w:b w:val="0"/>
          <w:bCs/>
          <w:i w:val="0"/>
          <w:spacing w:val="2"/>
          <w:lang w:val="en-US"/>
        </w:rPr>
      </w:pPr>
      <w:r w:rsidRPr="00140044">
        <w:rPr>
          <w:rFonts w:ascii="Times New Roman" w:hAnsi="Times New Roman" w:cs="Times New Roman"/>
          <w:b w:val="0"/>
          <w:bCs/>
          <w:i w:val="0"/>
          <w:spacing w:val="2"/>
          <w:lang w:val="en-US"/>
        </w:rPr>
        <w:t>Đến năm 2030 chỉ tiêu đất cơ sở tôn giáo 22,</w:t>
      </w:r>
      <w:r w:rsidR="00E262E1" w:rsidRPr="00140044">
        <w:rPr>
          <w:rFonts w:ascii="Times New Roman" w:hAnsi="Times New Roman" w:cs="Times New Roman"/>
          <w:b w:val="0"/>
          <w:bCs/>
          <w:i w:val="0"/>
          <w:spacing w:val="2"/>
          <w:lang w:val="en-US"/>
        </w:rPr>
        <w:t>72</w:t>
      </w:r>
      <w:r w:rsidRPr="00140044">
        <w:rPr>
          <w:rFonts w:ascii="Times New Roman" w:hAnsi="Times New Roman" w:cs="Times New Roman"/>
          <w:b w:val="0"/>
          <w:bCs/>
          <w:i w:val="0"/>
          <w:spacing w:val="2"/>
          <w:lang w:val="en-US"/>
        </w:rPr>
        <w:t xml:space="preserve"> ha, tăng 0,</w:t>
      </w:r>
      <w:r w:rsidR="00E262E1" w:rsidRPr="00140044">
        <w:rPr>
          <w:rFonts w:ascii="Times New Roman" w:hAnsi="Times New Roman" w:cs="Times New Roman"/>
          <w:b w:val="0"/>
          <w:bCs/>
          <w:i w:val="0"/>
          <w:spacing w:val="2"/>
          <w:lang w:val="en-US"/>
        </w:rPr>
        <w:t>84</w:t>
      </w:r>
      <w:r w:rsidRPr="00140044">
        <w:rPr>
          <w:rFonts w:ascii="Times New Roman" w:hAnsi="Times New Roman" w:cs="Times New Roman"/>
          <w:b w:val="0"/>
          <w:bCs/>
          <w:i w:val="0"/>
          <w:spacing w:val="2"/>
          <w:lang w:val="en-US"/>
        </w:rPr>
        <w:t xml:space="preserve"> ha so với năm 2020.</w:t>
      </w:r>
    </w:p>
    <w:p w14:paraId="6B2B2984" w14:textId="77777777" w:rsidR="00AF6392" w:rsidRPr="00140044" w:rsidRDefault="00AF6392" w:rsidP="00AF6392">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nghĩa trang, nghĩa địa</w:t>
      </w:r>
    </w:p>
    <w:p w14:paraId="71E4A0CA" w14:textId="5354BA90"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Diện tích hiện trạng năm 2020 là 966,07 ha, diện tích không thay đổi mục đích sử dụng là 93</w:t>
      </w:r>
      <w:r w:rsidR="00E262E1" w:rsidRPr="00140044">
        <w:rPr>
          <w:sz w:val="28"/>
          <w:szCs w:val="28"/>
        </w:rPr>
        <w:t>0</w:t>
      </w:r>
      <w:r w:rsidRPr="00140044">
        <w:rPr>
          <w:sz w:val="28"/>
          <w:szCs w:val="28"/>
        </w:rPr>
        <w:t>,</w:t>
      </w:r>
      <w:r w:rsidR="00E262E1" w:rsidRPr="00140044">
        <w:rPr>
          <w:sz w:val="28"/>
          <w:szCs w:val="28"/>
        </w:rPr>
        <w:t>85</w:t>
      </w:r>
      <w:r w:rsidRPr="00140044">
        <w:rPr>
          <w:sz w:val="28"/>
          <w:szCs w:val="28"/>
        </w:rPr>
        <w:t xml:space="preserve"> ha.</w:t>
      </w:r>
    </w:p>
    <w:p w14:paraId="6AF95EB0" w14:textId="2BCA20A2"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17,33 ha, </w:t>
      </w:r>
      <w:r w:rsidR="00C76B76" w:rsidRPr="00140044">
        <w:rPr>
          <w:sz w:val="28"/>
          <w:szCs w:val="28"/>
        </w:rPr>
        <w:t>để quy hoạch nghĩa địa tập trung thôn Nhan Biều 4,0 ha và mở rộng các khu nghĩa địa của các thôn trên địa bàn huyện. D</w:t>
      </w:r>
      <w:r w:rsidRPr="00140044">
        <w:rPr>
          <w:sz w:val="28"/>
          <w:szCs w:val="28"/>
        </w:rPr>
        <w:t>iện tích tăng lên được lấy từ các loại đất sau:</w:t>
      </w:r>
    </w:p>
    <w:p w14:paraId="7BB28922"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trồng lúa 5,76 ha;</w:t>
      </w:r>
    </w:p>
    <w:p w14:paraId="0B43DFA8"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trồng cây hàng năm khác 5,18 ha;</w:t>
      </w:r>
    </w:p>
    <w:p w14:paraId="45E7DEB6"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trồng cây lâu năm 0,02 ha;</w:t>
      </w:r>
    </w:p>
    <w:p w14:paraId="6B57CC2C"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rừng phòng hộ 0,50 ha;</w:t>
      </w:r>
    </w:p>
    <w:p w14:paraId="2240AEF2"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rừng trồng sản xuất 4,17 ha;</w:t>
      </w:r>
    </w:p>
    <w:p w14:paraId="2684303D"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giáo dục, đào tạo 0,16 ha;</w:t>
      </w:r>
    </w:p>
    <w:p w14:paraId="383B6216"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lastRenderedPageBreak/>
        <w:t>+ Đất thủy lợi 0,07 ha;</w:t>
      </w:r>
    </w:p>
    <w:p w14:paraId="592EBC3C"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tín ngưỡng 0,01 ha;</w:t>
      </w:r>
    </w:p>
    <w:p w14:paraId="70F82641"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có mặt nước chuyên dùng 0,11 ha;</w:t>
      </w:r>
    </w:p>
    <w:p w14:paraId="7AE0915B" w14:textId="55B1F3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xml:space="preserve">+ Đất chưa sử dụng </w:t>
      </w:r>
      <w:r w:rsidR="00E262E1" w:rsidRPr="00140044">
        <w:rPr>
          <w:sz w:val="28"/>
          <w:szCs w:val="28"/>
        </w:rPr>
        <w:t>1</w:t>
      </w:r>
      <w:r w:rsidRPr="00140044">
        <w:rPr>
          <w:sz w:val="28"/>
          <w:szCs w:val="28"/>
        </w:rPr>
        <w:t xml:space="preserve">,35. </w:t>
      </w:r>
    </w:p>
    <w:p w14:paraId="1435591B" w14:textId="05BEC21A"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xml:space="preserve">- Diện tích giảm trong kỳ quy hoạch là </w:t>
      </w:r>
      <w:r w:rsidR="00E262E1" w:rsidRPr="00140044">
        <w:rPr>
          <w:sz w:val="28"/>
          <w:szCs w:val="28"/>
        </w:rPr>
        <w:t>35,22</w:t>
      </w:r>
      <w:r w:rsidRPr="00140044">
        <w:rPr>
          <w:sz w:val="28"/>
          <w:szCs w:val="28"/>
        </w:rPr>
        <w:t xml:space="preserve"> ha, diện tích giảm được chuyển sang các loại đất sau:</w:t>
      </w:r>
    </w:p>
    <w:p w14:paraId="7ECA4241" w14:textId="46B4E17C" w:rsidR="00E262E1" w:rsidRPr="00140044" w:rsidRDefault="00E262E1" w:rsidP="00AF6392">
      <w:pPr>
        <w:widowControl w:val="0"/>
        <w:tabs>
          <w:tab w:val="left" w:pos="6444"/>
        </w:tabs>
        <w:spacing w:before="120" w:line="400" w:lineRule="exact"/>
        <w:ind w:firstLine="567"/>
        <w:jc w:val="both"/>
        <w:rPr>
          <w:sz w:val="28"/>
          <w:szCs w:val="28"/>
        </w:rPr>
      </w:pPr>
      <w:r w:rsidRPr="00140044">
        <w:rPr>
          <w:sz w:val="28"/>
          <w:szCs w:val="28"/>
        </w:rPr>
        <w:t>+ Đất trồng cây hàng năm khác 0,40 ha;</w:t>
      </w:r>
    </w:p>
    <w:p w14:paraId="5DA81CD3" w14:textId="386DD63D"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xml:space="preserve">+ Đất nông nghiệp khác </w:t>
      </w:r>
      <w:r w:rsidR="00E262E1" w:rsidRPr="00140044">
        <w:rPr>
          <w:sz w:val="28"/>
          <w:szCs w:val="28"/>
        </w:rPr>
        <w:t>4</w:t>
      </w:r>
      <w:r w:rsidRPr="00140044">
        <w:rPr>
          <w:sz w:val="28"/>
          <w:szCs w:val="28"/>
        </w:rPr>
        <w:t>,</w:t>
      </w:r>
      <w:r w:rsidR="00E262E1" w:rsidRPr="00140044">
        <w:rPr>
          <w:sz w:val="28"/>
          <w:szCs w:val="28"/>
        </w:rPr>
        <w:t>40</w:t>
      </w:r>
      <w:r w:rsidRPr="00140044">
        <w:rPr>
          <w:sz w:val="28"/>
          <w:szCs w:val="28"/>
        </w:rPr>
        <w:t xml:space="preserve"> ha;</w:t>
      </w:r>
    </w:p>
    <w:p w14:paraId="209886BA"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an ninh 0,20 ha;</w:t>
      </w:r>
    </w:p>
    <w:p w14:paraId="16756025" w14:textId="78A7322F"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khu công nghiệp 0,</w:t>
      </w:r>
      <w:r w:rsidR="00E262E1" w:rsidRPr="00140044">
        <w:rPr>
          <w:sz w:val="28"/>
          <w:szCs w:val="28"/>
        </w:rPr>
        <w:t>67</w:t>
      </w:r>
      <w:r w:rsidRPr="00140044">
        <w:rPr>
          <w:sz w:val="28"/>
          <w:szCs w:val="28"/>
        </w:rPr>
        <w:t xml:space="preserve"> ha;</w:t>
      </w:r>
    </w:p>
    <w:p w14:paraId="2FF6255D" w14:textId="67077E54"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thương mại - dịch vụ 3,</w:t>
      </w:r>
      <w:r w:rsidR="00E262E1" w:rsidRPr="00140044">
        <w:rPr>
          <w:sz w:val="28"/>
          <w:szCs w:val="28"/>
        </w:rPr>
        <w:t>39</w:t>
      </w:r>
      <w:r w:rsidRPr="00140044">
        <w:rPr>
          <w:sz w:val="28"/>
          <w:szCs w:val="28"/>
        </w:rPr>
        <w:t xml:space="preserve"> ha;</w:t>
      </w:r>
    </w:p>
    <w:p w14:paraId="110423ED" w14:textId="298C8AF9"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văn hóa 0,1</w:t>
      </w:r>
      <w:r w:rsidR="00E262E1" w:rsidRPr="00140044">
        <w:rPr>
          <w:sz w:val="28"/>
          <w:szCs w:val="28"/>
        </w:rPr>
        <w:t>3</w:t>
      </w:r>
      <w:r w:rsidRPr="00140044">
        <w:rPr>
          <w:sz w:val="28"/>
          <w:szCs w:val="28"/>
        </w:rPr>
        <w:t xml:space="preserve"> ha;</w:t>
      </w:r>
    </w:p>
    <w:p w14:paraId="29775FA1" w14:textId="65B89786"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giáo dục, đào tạo 0,</w:t>
      </w:r>
      <w:r w:rsidR="00E262E1" w:rsidRPr="00140044">
        <w:rPr>
          <w:sz w:val="28"/>
          <w:szCs w:val="28"/>
        </w:rPr>
        <w:t>1</w:t>
      </w:r>
      <w:r w:rsidRPr="00140044">
        <w:rPr>
          <w:sz w:val="28"/>
          <w:szCs w:val="28"/>
        </w:rPr>
        <w:t>6 ha;</w:t>
      </w:r>
    </w:p>
    <w:p w14:paraId="639C7349" w14:textId="77777777" w:rsidR="00AF6392" w:rsidRPr="00140044" w:rsidRDefault="00AF6392" w:rsidP="00AF6392">
      <w:pPr>
        <w:widowControl w:val="0"/>
        <w:tabs>
          <w:tab w:val="left" w:pos="6444"/>
        </w:tabs>
        <w:spacing w:before="120" w:line="400" w:lineRule="exact"/>
        <w:ind w:firstLine="567"/>
        <w:jc w:val="both"/>
        <w:rPr>
          <w:sz w:val="28"/>
          <w:szCs w:val="28"/>
        </w:rPr>
      </w:pPr>
      <w:r w:rsidRPr="00140044">
        <w:rPr>
          <w:sz w:val="28"/>
          <w:szCs w:val="28"/>
        </w:rPr>
        <w:t>+ Đất cơ sở thể dục, thể thao 1,18 ha;</w:t>
      </w:r>
    </w:p>
    <w:p w14:paraId="03FFA285" w14:textId="1B58C9B5" w:rsidR="00AF6392" w:rsidRPr="00140044" w:rsidRDefault="00DB04DB" w:rsidP="00AF6392">
      <w:pPr>
        <w:widowControl w:val="0"/>
        <w:tabs>
          <w:tab w:val="left" w:pos="6444"/>
        </w:tabs>
        <w:spacing w:before="120" w:line="400" w:lineRule="exact"/>
        <w:ind w:firstLine="567"/>
        <w:jc w:val="both"/>
        <w:rPr>
          <w:sz w:val="28"/>
          <w:szCs w:val="28"/>
        </w:rPr>
      </w:pPr>
      <w:r w:rsidRPr="00140044">
        <w:rPr>
          <w:sz w:val="28"/>
          <w:szCs w:val="28"/>
        </w:rPr>
        <w:t xml:space="preserve">+ Đất giao thông </w:t>
      </w:r>
      <w:r w:rsidR="00E262E1" w:rsidRPr="00140044">
        <w:rPr>
          <w:sz w:val="28"/>
          <w:szCs w:val="28"/>
        </w:rPr>
        <w:t>13,27</w:t>
      </w:r>
      <w:r w:rsidRPr="00140044">
        <w:rPr>
          <w:sz w:val="28"/>
          <w:szCs w:val="28"/>
        </w:rPr>
        <w:t xml:space="preserve"> ha;</w:t>
      </w:r>
    </w:p>
    <w:p w14:paraId="010A8A7B" w14:textId="77777777" w:rsidR="00DB04DB" w:rsidRPr="00140044" w:rsidRDefault="00DB04DB" w:rsidP="00AF6392">
      <w:pPr>
        <w:widowControl w:val="0"/>
        <w:tabs>
          <w:tab w:val="left" w:pos="6444"/>
        </w:tabs>
        <w:spacing w:before="120" w:line="400" w:lineRule="exact"/>
        <w:ind w:firstLine="567"/>
        <w:jc w:val="both"/>
        <w:rPr>
          <w:sz w:val="28"/>
          <w:szCs w:val="28"/>
        </w:rPr>
      </w:pPr>
      <w:r w:rsidRPr="00140044">
        <w:rPr>
          <w:sz w:val="28"/>
          <w:szCs w:val="28"/>
        </w:rPr>
        <w:t>+ Đất ở tại nông thôn 5,31 ha;</w:t>
      </w:r>
    </w:p>
    <w:p w14:paraId="0C6F5313" w14:textId="77777777" w:rsidR="00DB04DB" w:rsidRPr="00140044" w:rsidRDefault="00DB04DB" w:rsidP="00AF6392">
      <w:pPr>
        <w:widowControl w:val="0"/>
        <w:tabs>
          <w:tab w:val="left" w:pos="6444"/>
        </w:tabs>
        <w:spacing w:before="120" w:line="400" w:lineRule="exact"/>
        <w:ind w:firstLine="567"/>
        <w:jc w:val="both"/>
        <w:rPr>
          <w:sz w:val="28"/>
          <w:szCs w:val="28"/>
        </w:rPr>
      </w:pPr>
      <w:r w:rsidRPr="00140044">
        <w:rPr>
          <w:sz w:val="28"/>
          <w:szCs w:val="28"/>
        </w:rPr>
        <w:t>+ Đất ở tại đô thị 0,53 ha;</w:t>
      </w:r>
    </w:p>
    <w:p w14:paraId="25D2B0D5" w14:textId="77777777" w:rsidR="00DB04DB" w:rsidRPr="00140044" w:rsidRDefault="00DB04DB" w:rsidP="00AF6392">
      <w:pPr>
        <w:widowControl w:val="0"/>
        <w:tabs>
          <w:tab w:val="left" w:pos="6444"/>
        </w:tabs>
        <w:spacing w:before="120" w:line="400" w:lineRule="exact"/>
        <w:ind w:firstLine="567"/>
        <w:jc w:val="both"/>
        <w:rPr>
          <w:sz w:val="28"/>
          <w:szCs w:val="28"/>
        </w:rPr>
      </w:pPr>
      <w:r w:rsidRPr="00140044">
        <w:rPr>
          <w:sz w:val="28"/>
          <w:szCs w:val="28"/>
        </w:rPr>
        <w:t>+ Đất xây dựng trụ sở cơ quan 0,38 ha;</w:t>
      </w:r>
    </w:p>
    <w:p w14:paraId="1ED6B1D0" w14:textId="77777777" w:rsidR="00DB04DB" w:rsidRPr="00140044" w:rsidRDefault="00DB04DB" w:rsidP="00AF6392">
      <w:pPr>
        <w:widowControl w:val="0"/>
        <w:tabs>
          <w:tab w:val="left" w:pos="6444"/>
        </w:tabs>
        <w:spacing w:before="120" w:line="400" w:lineRule="exact"/>
        <w:ind w:firstLine="567"/>
        <w:jc w:val="both"/>
        <w:rPr>
          <w:sz w:val="28"/>
          <w:szCs w:val="28"/>
        </w:rPr>
      </w:pPr>
      <w:r w:rsidRPr="00140044">
        <w:rPr>
          <w:sz w:val="28"/>
          <w:szCs w:val="28"/>
        </w:rPr>
        <w:t>+ Đất sinh hoạt cộng đồng 0,03 ha;</w:t>
      </w:r>
    </w:p>
    <w:p w14:paraId="2D702CE7" w14:textId="0F64EC94"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xml:space="preserve">+ Đất khu vui chơi, giải trí </w:t>
      </w:r>
      <w:r w:rsidR="00E262E1" w:rsidRPr="00140044">
        <w:rPr>
          <w:sz w:val="28"/>
          <w:szCs w:val="28"/>
        </w:rPr>
        <w:t>công cộng 5</w:t>
      </w:r>
      <w:r w:rsidRPr="00140044">
        <w:rPr>
          <w:sz w:val="28"/>
          <w:szCs w:val="28"/>
        </w:rPr>
        <w:t>,17 ha.</w:t>
      </w:r>
    </w:p>
    <w:p w14:paraId="43775BD1" w14:textId="3B7795FE" w:rsidR="00DB04DB" w:rsidRPr="00140044" w:rsidRDefault="00DB04DB" w:rsidP="00DB04DB">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nghĩa trang, nghĩa địa 9</w:t>
      </w:r>
      <w:r w:rsidR="00E262E1" w:rsidRPr="00140044">
        <w:rPr>
          <w:rFonts w:ascii="Times New Roman" w:hAnsi="Times New Roman" w:cs="Times New Roman"/>
          <w:b w:val="0"/>
          <w:bCs/>
          <w:i w:val="0"/>
          <w:lang w:val="en-US"/>
        </w:rPr>
        <w:t>48</w:t>
      </w:r>
      <w:r w:rsidRPr="00140044">
        <w:rPr>
          <w:rFonts w:ascii="Times New Roman" w:hAnsi="Times New Roman" w:cs="Times New Roman"/>
          <w:b w:val="0"/>
          <w:bCs/>
          <w:i w:val="0"/>
          <w:lang w:val="en-US"/>
        </w:rPr>
        <w:t>,</w:t>
      </w:r>
      <w:r w:rsidR="00E262E1" w:rsidRPr="00140044">
        <w:rPr>
          <w:rFonts w:ascii="Times New Roman" w:hAnsi="Times New Roman" w:cs="Times New Roman"/>
          <w:b w:val="0"/>
          <w:bCs/>
          <w:i w:val="0"/>
          <w:lang w:val="en-US"/>
        </w:rPr>
        <w:t>18</w:t>
      </w:r>
      <w:r w:rsidRPr="00140044">
        <w:rPr>
          <w:rFonts w:ascii="Times New Roman" w:hAnsi="Times New Roman" w:cs="Times New Roman"/>
          <w:b w:val="0"/>
          <w:bCs/>
          <w:i w:val="0"/>
          <w:lang w:val="en-US"/>
        </w:rPr>
        <w:t xml:space="preserve"> ha, giảm 1</w:t>
      </w:r>
      <w:r w:rsidR="00E262E1" w:rsidRPr="00140044">
        <w:rPr>
          <w:rFonts w:ascii="Times New Roman" w:hAnsi="Times New Roman" w:cs="Times New Roman"/>
          <w:b w:val="0"/>
          <w:bCs/>
          <w:i w:val="0"/>
          <w:lang w:val="en-US"/>
        </w:rPr>
        <w:t>7</w:t>
      </w:r>
      <w:r w:rsidRPr="00140044">
        <w:rPr>
          <w:rFonts w:ascii="Times New Roman" w:hAnsi="Times New Roman" w:cs="Times New Roman"/>
          <w:b w:val="0"/>
          <w:bCs/>
          <w:i w:val="0"/>
          <w:lang w:val="en-US"/>
        </w:rPr>
        <w:t>,</w:t>
      </w:r>
      <w:r w:rsidR="00E262E1" w:rsidRPr="00140044">
        <w:rPr>
          <w:rFonts w:ascii="Times New Roman" w:hAnsi="Times New Roman" w:cs="Times New Roman"/>
          <w:b w:val="0"/>
          <w:bCs/>
          <w:i w:val="0"/>
          <w:lang w:val="en-US"/>
        </w:rPr>
        <w:t>89</w:t>
      </w:r>
      <w:r w:rsidRPr="00140044">
        <w:rPr>
          <w:rFonts w:ascii="Times New Roman" w:hAnsi="Times New Roman" w:cs="Times New Roman"/>
          <w:b w:val="0"/>
          <w:bCs/>
          <w:i w:val="0"/>
          <w:lang w:val="en-US"/>
        </w:rPr>
        <w:t xml:space="preserve"> ha so với năm 2020.</w:t>
      </w:r>
    </w:p>
    <w:p w14:paraId="550A4478" w14:textId="77777777" w:rsidR="00DB04DB" w:rsidRPr="00140044" w:rsidRDefault="00DB04DB" w:rsidP="00DB04D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sản xuất vật liệu xây dựng, làm đồ gốm</w:t>
      </w:r>
    </w:p>
    <w:p w14:paraId="05F1822B"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Diện tích hiện trạng năm 2020 là 12,61 ha, diện tích không thay đổi mục đích sử dụng là 10,79 ha.</w:t>
      </w:r>
    </w:p>
    <w:p w14:paraId="1D1B658B"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1,82 ha, diện tích giảm được chuyển sang các loại đất sau:</w:t>
      </w:r>
    </w:p>
    <w:p w14:paraId="3F1348A2"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giao thông 0,50 ha;</w:t>
      </w:r>
    </w:p>
    <w:p w14:paraId="61D63F19" w14:textId="2C0E49B9"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khu vui chơi, giải trí</w:t>
      </w:r>
      <w:r w:rsidR="000A1CE9" w:rsidRPr="00140044">
        <w:rPr>
          <w:sz w:val="28"/>
          <w:szCs w:val="28"/>
        </w:rPr>
        <w:t xml:space="preserve"> công cộng</w:t>
      </w:r>
      <w:r w:rsidRPr="00140044">
        <w:rPr>
          <w:sz w:val="28"/>
          <w:szCs w:val="28"/>
        </w:rPr>
        <w:t xml:space="preserve"> 1,32 ha.</w:t>
      </w:r>
    </w:p>
    <w:p w14:paraId="733F9086" w14:textId="77777777" w:rsidR="00DB04DB" w:rsidRPr="00140044" w:rsidRDefault="00DB04DB" w:rsidP="00DB04DB">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lastRenderedPageBreak/>
        <w:t>Đến năm 2030 chỉ tiêu đất sản xuất vật liệu xây dựng, làm đồ gốm 10,79 ha, giảm 1,82 ha so với năm 2020.</w:t>
      </w:r>
    </w:p>
    <w:p w14:paraId="68985AD7" w14:textId="77777777" w:rsidR="00DB04DB" w:rsidRPr="00140044" w:rsidRDefault="00DB04DB" w:rsidP="00DB04D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sinh hoạt cộng đồng</w:t>
      </w:r>
    </w:p>
    <w:p w14:paraId="37E1D52E"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Diện tích hiện trạng năm 2020 là 16,94 ha, diện tích không thay đổi mục đích sử dụng là 14,83 ha.</w:t>
      </w:r>
    </w:p>
    <w:p w14:paraId="6DBC0ED7" w14:textId="1538C37E"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3,78 ha, </w:t>
      </w:r>
      <w:r w:rsidR="00C76B76" w:rsidRPr="00140044">
        <w:rPr>
          <w:sz w:val="28"/>
          <w:szCs w:val="28"/>
        </w:rPr>
        <w:t>để xây dựng và mở rộng nhà văn hoá của các thôn. D</w:t>
      </w:r>
      <w:r w:rsidRPr="00140044">
        <w:rPr>
          <w:sz w:val="28"/>
          <w:szCs w:val="28"/>
        </w:rPr>
        <w:t>iện tích tăng lên được lấy từ các loại đất sau:</w:t>
      </w:r>
    </w:p>
    <w:p w14:paraId="629232BB"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trồng lúa 1,21 ha;</w:t>
      </w:r>
    </w:p>
    <w:p w14:paraId="1DB12E0A"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nông nghiệp khác 0,62 ha;</w:t>
      </w:r>
    </w:p>
    <w:p w14:paraId="31400402"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cơ sở văn hóa 0,06 ha;</w:t>
      </w:r>
    </w:p>
    <w:p w14:paraId="7FE69A6A"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cơ sở giáo dục, đào tạo 0,17 ha;</w:t>
      </w:r>
    </w:p>
    <w:p w14:paraId="4CBEBE9B"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thủy lợi 0,02 ha;</w:t>
      </w:r>
    </w:p>
    <w:p w14:paraId="4CA321F1"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nghĩa trang, nghĩa địa 0,03 ha;</w:t>
      </w:r>
    </w:p>
    <w:p w14:paraId="2959E807"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cơ sở tín ngưỡng 0,65 ha;</w:t>
      </w:r>
    </w:p>
    <w:p w14:paraId="79272756"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chưa sử dụng 1,02 ha.</w:t>
      </w:r>
    </w:p>
    <w:p w14:paraId="6E1D036D"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Diện tích giảm trong kỳ quy hoạch là 2,11 ha, diện tích giảm được chuyển sang các loại đất sau:</w:t>
      </w:r>
    </w:p>
    <w:p w14:paraId="6A197018"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cơ sở văn hóa 0,09 ha;</w:t>
      </w:r>
    </w:p>
    <w:p w14:paraId="6CEE4087"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cơ sở giáo dục, đào tạo 0,07 ha;</w:t>
      </w:r>
    </w:p>
    <w:p w14:paraId="0B2E65E5"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giao thông 1,61 ha;</w:t>
      </w:r>
    </w:p>
    <w:p w14:paraId="0E07B692"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ở tại nông thôn 0,18 ha;</w:t>
      </w:r>
    </w:p>
    <w:p w14:paraId="58F3B13D"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ở tại đô thị 0,04 ha;</w:t>
      </w:r>
    </w:p>
    <w:p w14:paraId="17E365D4"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xây dựng trụ sở cơ quan 0,12 ha.</w:t>
      </w:r>
    </w:p>
    <w:p w14:paraId="09C62260" w14:textId="77777777" w:rsidR="00DB04DB" w:rsidRPr="00140044" w:rsidRDefault="00DB04DB" w:rsidP="00DB04DB">
      <w:pPr>
        <w:pStyle w:val="44"/>
        <w:spacing w:before="120" w:after="0"/>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Đến năm 2030 chỉ tiêu đất sinh hoạt cộng đồng 18,61 ha, tăng 1,67 ha so với năm 2020.</w:t>
      </w:r>
    </w:p>
    <w:p w14:paraId="112184BC" w14:textId="77777777" w:rsidR="00DB04DB" w:rsidRPr="00140044" w:rsidRDefault="00DB04DB" w:rsidP="00DB04DB">
      <w:pPr>
        <w:pStyle w:val="44"/>
        <w:spacing w:before="120" w:after="0"/>
        <w:outlineLvl w:val="9"/>
        <w:rPr>
          <w:rFonts w:ascii="Times New Roman" w:hAnsi="Times New Roman" w:cs="Times New Roman"/>
          <w:iCs/>
          <w:lang w:val="en-US"/>
        </w:rPr>
      </w:pPr>
      <w:r w:rsidRPr="00140044">
        <w:rPr>
          <w:rFonts w:ascii="Times New Roman" w:hAnsi="Times New Roman" w:cs="Times New Roman"/>
          <w:iCs/>
          <w:lang w:val="en-US"/>
        </w:rPr>
        <w:t>* Đất khu vui chơi, giải trí cộng đồng</w:t>
      </w:r>
    </w:p>
    <w:p w14:paraId="4DEDDB31" w14:textId="777777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Diện tích hiện trạng năm 2020 là 0,92 ha, diện tích không thay đổi mục đích sử dụng là 0,92 ha.</w:t>
      </w:r>
    </w:p>
    <w:p w14:paraId="38FEB7CD" w14:textId="4F89B7D4" w:rsidR="00FA0ACA"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xml:space="preserve">- Diện tích tăng lên trong kỳ quy hoạch là </w:t>
      </w:r>
      <w:r w:rsidR="00C44B66" w:rsidRPr="00140044">
        <w:rPr>
          <w:sz w:val="28"/>
          <w:szCs w:val="28"/>
        </w:rPr>
        <w:t>120,34</w:t>
      </w:r>
      <w:r w:rsidRPr="00140044">
        <w:rPr>
          <w:sz w:val="28"/>
          <w:szCs w:val="28"/>
        </w:rPr>
        <w:t xml:space="preserve"> ha, </w:t>
      </w:r>
      <w:r w:rsidR="00C76B76" w:rsidRPr="00140044">
        <w:rPr>
          <w:sz w:val="28"/>
          <w:szCs w:val="28"/>
        </w:rPr>
        <w:t xml:space="preserve">để quy hoạch </w:t>
      </w:r>
      <w:r w:rsidR="006E6FCA" w:rsidRPr="00140044">
        <w:rPr>
          <w:sz w:val="28"/>
          <w:szCs w:val="28"/>
        </w:rPr>
        <w:t>xây dựng các công trình: C</w:t>
      </w:r>
      <w:r w:rsidR="00C76B76" w:rsidRPr="00140044">
        <w:rPr>
          <w:sz w:val="28"/>
          <w:szCs w:val="28"/>
        </w:rPr>
        <w:t xml:space="preserve">ông viên tại thị trấn Ái Tử 22,77 ha; </w:t>
      </w:r>
      <w:r w:rsidR="006E6FCA" w:rsidRPr="00140044">
        <w:rPr>
          <w:sz w:val="28"/>
          <w:szCs w:val="28"/>
        </w:rPr>
        <w:t xml:space="preserve">Khu công viên cây xanh tại </w:t>
      </w:r>
      <w:r w:rsidR="006E6FCA" w:rsidRPr="00140044">
        <w:rPr>
          <w:sz w:val="28"/>
          <w:szCs w:val="28"/>
        </w:rPr>
        <w:lastRenderedPageBreak/>
        <w:t xml:space="preserve">khu đô thị tại xã Triệu An 95,64 ha và một số điểm vui chơi giải trí khác trong các khu dân cư, </w:t>
      </w:r>
      <w:r w:rsidR="00B038AE" w:rsidRPr="00140044">
        <w:rPr>
          <w:sz w:val="28"/>
          <w:szCs w:val="28"/>
        </w:rPr>
        <w:t xml:space="preserve">khu </w:t>
      </w:r>
      <w:r w:rsidR="006E6FCA" w:rsidRPr="00140044">
        <w:rPr>
          <w:sz w:val="28"/>
          <w:szCs w:val="28"/>
        </w:rPr>
        <w:t>đô thị mới. D</w:t>
      </w:r>
      <w:r w:rsidRPr="00140044">
        <w:rPr>
          <w:sz w:val="28"/>
          <w:szCs w:val="28"/>
        </w:rPr>
        <w:t>iện tích tăng lên được lấy từ các loại đất sau:</w:t>
      </w:r>
    </w:p>
    <w:p w14:paraId="1EDDF483" w14:textId="147CE877"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xml:space="preserve">+ Đất trồng lúa </w:t>
      </w:r>
      <w:r w:rsidR="00C44B66" w:rsidRPr="00140044">
        <w:rPr>
          <w:sz w:val="28"/>
          <w:szCs w:val="28"/>
        </w:rPr>
        <w:t>20,00</w:t>
      </w:r>
      <w:r w:rsidRPr="00140044">
        <w:rPr>
          <w:sz w:val="28"/>
          <w:szCs w:val="28"/>
        </w:rPr>
        <w:t xml:space="preserve"> ha;</w:t>
      </w:r>
    </w:p>
    <w:p w14:paraId="43FA128B" w14:textId="13545E54"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xml:space="preserve">+ Đất trồng cây hàng năm khác </w:t>
      </w:r>
      <w:r w:rsidR="00C44B66" w:rsidRPr="00140044">
        <w:rPr>
          <w:sz w:val="28"/>
          <w:szCs w:val="28"/>
        </w:rPr>
        <w:t>47,54</w:t>
      </w:r>
      <w:r w:rsidRPr="00140044">
        <w:rPr>
          <w:sz w:val="28"/>
          <w:szCs w:val="28"/>
        </w:rPr>
        <w:t xml:space="preserve"> ha;</w:t>
      </w:r>
    </w:p>
    <w:p w14:paraId="6BA626E0" w14:textId="5C6080DE" w:rsidR="00DB04DB" w:rsidRPr="00140044" w:rsidRDefault="00DB04DB" w:rsidP="00DB04DB">
      <w:pPr>
        <w:widowControl w:val="0"/>
        <w:tabs>
          <w:tab w:val="left" w:pos="6444"/>
        </w:tabs>
        <w:spacing w:before="120" w:line="400" w:lineRule="exact"/>
        <w:ind w:firstLine="567"/>
        <w:jc w:val="both"/>
        <w:rPr>
          <w:sz w:val="28"/>
          <w:szCs w:val="28"/>
        </w:rPr>
      </w:pPr>
      <w:r w:rsidRPr="00140044">
        <w:rPr>
          <w:sz w:val="28"/>
          <w:szCs w:val="28"/>
        </w:rPr>
        <w:t>+ Đất trồng cây lâu năm 0,</w:t>
      </w:r>
      <w:r w:rsidR="00C44B66" w:rsidRPr="00140044">
        <w:rPr>
          <w:sz w:val="28"/>
          <w:szCs w:val="28"/>
        </w:rPr>
        <w:t>43</w:t>
      </w:r>
      <w:r w:rsidRPr="00140044">
        <w:rPr>
          <w:sz w:val="28"/>
          <w:szCs w:val="28"/>
        </w:rPr>
        <w:t xml:space="preserve"> ha;</w:t>
      </w:r>
    </w:p>
    <w:p w14:paraId="7D3CBAF5" w14:textId="2B2D1789" w:rsidR="00C44B66" w:rsidRPr="00140044" w:rsidRDefault="00C44B66" w:rsidP="00DB04DB">
      <w:pPr>
        <w:widowControl w:val="0"/>
        <w:tabs>
          <w:tab w:val="left" w:pos="6444"/>
        </w:tabs>
        <w:spacing w:before="120" w:line="400" w:lineRule="exact"/>
        <w:ind w:firstLine="567"/>
        <w:jc w:val="both"/>
        <w:rPr>
          <w:sz w:val="28"/>
          <w:szCs w:val="28"/>
        </w:rPr>
      </w:pPr>
      <w:r w:rsidRPr="00140044">
        <w:rPr>
          <w:sz w:val="28"/>
          <w:szCs w:val="28"/>
        </w:rPr>
        <w:t>+ Đất rừng phòng hộ 5,35 ha;</w:t>
      </w:r>
    </w:p>
    <w:p w14:paraId="602E4B0C" w14:textId="1D787AF3" w:rsidR="00DB04DB" w:rsidRPr="00140044" w:rsidRDefault="00DB04DB" w:rsidP="0009605E">
      <w:pPr>
        <w:widowControl w:val="0"/>
        <w:tabs>
          <w:tab w:val="left" w:pos="6444"/>
        </w:tabs>
        <w:spacing w:before="120" w:line="380" w:lineRule="atLeast"/>
        <w:ind w:firstLine="567"/>
        <w:jc w:val="both"/>
        <w:rPr>
          <w:sz w:val="28"/>
          <w:szCs w:val="28"/>
        </w:rPr>
      </w:pPr>
      <w:r w:rsidRPr="00140044">
        <w:rPr>
          <w:sz w:val="28"/>
          <w:szCs w:val="28"/>
        </w:rPr>
        <w:t xml:space="preserve">+ Đất rừng trồng sản xuất </w:t>
      </w:r>
      <w:r w:rsidR="00C44B66" w:rsidRPr="00140044">
        <w:rPr>
          <w:sz w:val="28"/>
          <w:szCs w:val="28"/>
        </w:rPr>
        <w:t>5,23</w:t>
      </w:r>
      <w:r w:rsidRPr="00140044">
        <w:rPr>
          <w:sz w:val="28"/>
          <w:szCs w:val="28"/>
        </w:rPr>
        <w:t xml:space="preserve"> ha;</w:t>
      </w:r>
    </w:p>
    <w:p w14:paraId="6B01E5F2" w14:textId="25F6C84F" w:rsidR="00DB04DB" w:rsidRPr="00140044" w:rsidRDefault="00DB04DB" w:rsidP="0009605E">
      <w:pPr>
        <w:widowControl w:val="0"/>
        <w:tabs>
          <w:tab w:val="left" w:pos="6444"/>
        </w:tabs>
        <w:spacing w:before="120" w:line="380" w:lineRule="atLeast"/>
        <w:ind w:firstLine="567"/>
        <w:jc w:val="both"/>
        <w:rPr>
          <w:sz w:val="28"/>
          <w:szCs w:val="28"/>
        </w:rPr>
      </w:pPr>
      <w:r w:rsidRPr="00140044">
        <w:rPr>
          <w:sz w:val="28"/>
          <w:szCs w:val="28"/>
        </w:rPr>
        <w:t xml:space="preserve">+ Đất nuôi trồng thủy sản </w:t>
      </w:r>
      <w:r w:rsidR="00C44B66" w:rsidRPr="00140044">
        <w:rPr>
          <w:sz w:val="28"/>
          <w:szCs w:val="28"/>
        </w:rPr>
        <w:t>17,39</w:t>
      </w:r>
      <w:r w:rsidRPr="00140044">
        <w:rPr>
          <w:sz w:val="28"/>
          <w:szCs w:val="28"/>
        </w:rPr>
        <w:t xml:space="preserve"> ha;</w:t>
      </w:r>
    </w:p>
    <w:p w14:paraId="42DF65E8" w14:textId="634DB76A" w:rsidR="00DB04DB"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xml:space="preserve">+ Đất giao thông </w:t>
      </w:r>
      <w:r w:rsidR="00C44B66" w:rsidRPr="00140044">
        <w:rPr>
          <w:sz w:val="28"/>
          <w:szCs w:val="28"/>
        </w:rPr>
        <w:t>6,97</w:t>
      </w:r>
      <w:r w:rsidRPr="00140044">
        <w:rPr>
          <w:sz w:val="28"/>
          <w:szCs w:val="28"/>
        </w:rPr>
        <w:t xml:space="preserve"> ha;</w:t>
      </w:r>
    </w:p>
    <w:p w14:paraId="0F554BD4" w14:textId="088AAAC9"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xml:space="preserve">+ Đất thủy lợi </w:t>
      </w:r>
      <w:r w:rsidR="00C44B66" w:rsidRPr="00140044">
        <w:rPr>
          <w:sz w:val="28"/>
          <w:szCs w:val="28"/>
        </w:rPr>
        <w:t>0,80</w:t>
      </w:r>
      <w:r w:rsidRPr="00140044">
        <w:rPr>
          <w:sz w:val="28"/>
          <w:szCs w:val="28"/>
        </w:rPr>
        <w:t xml:space="preserve"> ha;</w:t>
      </w:r>
    </w:p>
    <w:p w14:paraId="4AC68BCE" w14:textId="466A8B62"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năng lượng 0,07 ha;</w:t>
      </w:r>
    </w:p>
    <w:p w14:paraId="0072090B" w14:textId="1D1FD0E2"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ở tại nông thôn 0,88 ha;</w:t>
      </w:r>
    </w:p>
    <w:p w14:paraId="564AAF9F"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ở tại đô thị 1,16 ha;</w:t>
      </w:r>
    </w:p>
    <w:p w14:paraId="0A405C07" w14:textId="5492B15B"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xml:space="preserve">+ Đất nghĩa trang, nghĩa địa </w:t>
      </w:r>
      <w:r w:rsidR="00C44B66" w:rsidRPr="00140044">
        <w:rPr>
          <w:sz w:val="28"/>
          <w:szCs w:val="28"/>
        </w:rPr>
        <w:t>5,17</w:t>
      </w:r>
      <w:r w:rsidRPr="00140044">
        <w:rPr>
          <w:sz w:val="28"/>
          <w:szCs w:val="28"/>
        </w:rPr>
        <w:t xml:space="preserve"> ha;</w:t>
      </w:r>
    </w:p>
    <w:p w14:paraId="62173648"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sản xuất vật liệu xây dựng, làm đồ gốm 1,32 ha;</w:t>
      </w:r>
    </w:p>
    <w:p w14:paraId="2F8A5BC6" w14:textId="133C5BCF"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cơ sở tín ngưỡng 0,</w:t>
      </w:r>
      <w:r w:rsidR="00C44B66" w:rsidRPr="00140044">
        <w:rPr>
          <w:sz w:val="28"/>
          <w:szCs w:val="28"/>
        </w:rPr>
        <w:t>30</w:t>
      </w:r>
      <w:r w:rsidRPr="00140044">
        <w:rPr>
          <w:sz w:val="28"/>
          <w:szCs w:val="28"/>
        </w:rPr>
        <w:t xml:space="preserve"> ha;</w:t>
      </w:r>
    </w:p>
    <w:p w14:paraId="69EF78D1" w14:textId="334AC1B2"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sông, ngòi, kênh, r</w:t>
      </w:r>
      <w:r w:rsidR="0009605E" w:rsidRPr="00140044">
        <w:rPr>
          <w:sz w:val="28"/>
          <w:szCs w:val="28"/>
        </w:rPr>
        <w:t>ạ</w:t>
      </w:r>
      <w:r w:rsidRPr="00140044">
        <w:rPr>
          <w:sz w:val="28"/>
          <w:szCs w:val="28"/>
        </w:rPr>
        <w:t xml:space="preserve">ch, suối </w:t>
      </w:r>
      <w:r w:rsidR="00C44B66" w:rsidRPr="00140044">
        <w:rPr>
          <w:sz w:val="28"/>
          <w:szCs w:val="28"/>
        </w:rPr>
        <w:t>1,30</w:t>
      </w:r>
      <w:r w:rsidRPr="00140044">
        <w:rPr>
          <w:sz w:val="28"/>
          <w:szCs w:val="28"/>
        </w:rPr>
        <w:t xml:space="preserve"> ha;</w:t>
      </w:r>
    </w:p>
    <w:p w14:paraId="22FAEB7B"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có mặt nước chuyên dùng 0,83 ha;</w:t>
      </w:r>
    </w:p>
    <w:p w14:paraId="0F288356" w14:textId="67987570"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xml:space="preserve">+ Đất chưa sử dụng </w:t>
      </w:r>
      <w:r w:rsidR="00C44B66" w:rsidRPr="00140044">
        <w:rPr>
          <w:sz w:val="28"/>
          <w:szCs w:val="28"/>
        </w:rPr>
        <w:t>5,60</w:t>
      </w:r>
      <w:r w:rsidRPr="00140044">
        <w:rPr>
          <w:sz w:val="28"/>
          <w:szCs w:val="28"/>
        </w:rPr>
        <w:t xml:space="preserve"> ha.</w:t>
      </w:r>
    </w:p>
    <w:p w14:paraId="20432FD1" w14:textId="0A9B501C" w:rsidR="00FA0ACA" w:rsidRPr="00140044" w:rsidRDefault="00E57FF0" w:rsidP="0009605E">
      <w:pPr>
        <w:pStyle w:val="44"/>
        <w:spacing w:before="120" w:after="0" w:line="380" w:lineRule="atLeast"/>
        <w:outlineLvl w:val="9"/>
        <w:rPr>
          <w:rFonts w:ascii="Times New Roman" w:hAnsi="Times New Roman" w:cs="Times New Roman"/>
          <w:i w:val="0"/>
          <w:lang w:val="en-US"/>
        </w:rPr>
      </w:pPr>
      <w:r w:rsidRPr="00140044">
        <w:rPr>
          <w:rFonts w:ascii="Times New Roman" w:hAnsi="Times New Roman" w:cs="Times New Roman"/>
          <w:b w:val="0"/>
          <w:bCs/>
          <w:i w:val="0"/>
          <w:lang w:val="en-US"/>
        </w:rPr>
        <w:t>Đến năm 2030 chỉ tiêu đất khu vui chơi</w:t>
      </w:r>
      <w:r w:rsidR="0009605E" w:rsidRPr="00140044">
        <w:rPr>
          <w:rFonts w:ascii="Times New Roman" w:hAnsi="Times New Roman" w:cs="Times New Roman"/>
          <w:b w:val="0"/>
          <w:bCs/>
          <w:i w:val="0"/>
          <w:lang w:val="en-US"/>
        </w:rPr>
        <w:t>,</w:t>
      </w:r>
      <w:r w:rsidRPr="00140044">
        <w:rPr>
          <w:rFonts w:ascii="Times New Roman" w:hAnsi="Times New Roman" w:cs="Times New Roman"/>
          <w:b w:val="0"/>
          <w:bCs/>
          <w:i w:val="0"/>
          <w:lang w:val="en-US"/>
        </w:rPr>
        <w:t xml:space="preserve"> giải trí công cộng </w:t>
      </w:r>
      <w:r w:rsidR="00C44B66" w:rsidRPr="00140044">
        <w:rPr>
          <w:rFonts w:ascii="Times New Roman" w:hAnsi="Times New Roman" w:cs="Times New Roman"/>
          <w:b w:val="0"/>
          <w:bCs/>
          <w:i w:val="0"/>
          <w:lang w:val="en-US"/>
        </w:rPr>
        <w:t>121,26</w:t>
      </w:r>
      <w:r w:rsidRPr="00140044">
        <w:rPr>
          <w:rFonts w:ascii="Times New Roman" w:hAnsi="Times New Roman" w:cs="Times New Roman"/>
          <w:b w:val="0"/>
          <w:bCs/>
          <w:i w:val="0"/>
          <w:lang w:val="en-US"/>
        </w:rPr>
        <w:t xml:space="preserve"> ha, tăng </w:t>
      </w:r>
      <w:r w:rsidR="00C44B66" w:rsidRPr="00140044">
        <w:rPr>
          <w:rFonts w:ascii="Times New Roman" w:hAnsi="Times New Roman" w:cs="Times New Roman"/>
          <w:b w:val="0"/>
          <w:bCs/>
          <w:i w:val="0"/>
          <w:lang w:val="en-US"/>
        </w:rPr>
        <w:t>120,34</w:t>
      </w:r>
      <w:r w:rsidRPr="00140044">
        <w:rPr>
          <w:rFonts w:ascii="Times New Roman" w:hAnsi="Times New Roman" w:cs="Times New Roman"/>
          <w:b w:val="0"/>
          <w:bCs/>
          <w:i w:val="0"/>
          <w:lang w:val="en-US"/>
        </w:rPr>
        <w:t xml:space="preserve"> ha so với năm 2020.</w:t>
      </w:r>
    </w:p>
    <w:p w14:paraId="4C8E39E5" w14:textId="77777777" w:rsidR="00E57FF0" w:rsidRPr="00140044" w:rsidRDefault="00E57FF0" w:rsidP="0009605E">
      <w:pPr>
        <w:pStyle w:val="44"/>
        <w:spacing w:before="120" w:after="0" w:line="380" w:lineRule="atLeast"/>
        <w:outlineLvl w:val="9"/>
        <w:rPr>
          <w:rFonts w:ascii="Times New Roman" w:hAnsi="Times New Roman" w:cs="Times New Roman"/>
          <w:iCs/>
          <w:lang w:val="en-US"/>
        </w:rPr>
      </w:pPr>
      <w:r w:rsidRPr="00140044">
        <w:rPr>
          <w:rFonts w:ascii="Times New Roman" w:hAnsi="Times New Roman" w:cs="Times New Roman"/>
          <w:iCs/>
          <w:lang w:val="en-US"/>
        </w:rPr>
        <w:t>* Đất cơ sở tín ngưỡng</w:t>
      </w:r>
    </w:p>
    <w:p w14:paraId="074FDF49" w14:textId="0061961F"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Diện tích hiện trạng năm 2020 là 122,32 ha, diện tích không thay đổi mục đích sử dụng là 117,</w:t>
      </w:r>
      <w:r w:rsidR="00C44B66" w:rsidRPr="00140044">
        <w:rPr>
          <w:sz w:val="28"/>
          <w:szCs w:val="28"/>
        </w:rPr>
        <w:t>53</w:t>
      </w:r>
      <w:r w:rsidRPr="00140044">
        <w:rPr>
          <w:sz w:val="28"/>
          <w:szCs w:val="28"/>
        </w:rPr>
        <w:t xml:space="preserve"> ha.</w:t>
      </w:r>
    </w:p>
    <w:p w14:paraId="1E35A5E0" w14:textId="4A90F0EA"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xml:space="preserve">- Diện tích tăng lên trong kỳ quy hoạch là 0,94 ha, </w:t>
      </w:r>
      <w:r w:rsidR="00B038AE" w:rsidRPr="00140044">
        <w:rPr>
          <w:sz w:val="28"/>
          <w:szCs w:val="28"/>
        </w:rPr>
        <w:t>để xây dựng Đình làng thôn Tân Liên, An Trung Đồng xã Triệu Độ 0,41 ha; Đình làng Dương Đại Thuận; đình làng Ngũ Hiệp; Nhà thờ họ Đoàn Đâu Kênh. D</w:t>
      </w:r>
      <w:r w:rsidRPr="00140044">
        <w:rPr>
          <w:sz w:val="28"/>
          <w:szCs w:val="28"/>
        </w:rPr>
        <w:t>iện tích tăng lên được lấy từ các loại đất sau:</w:t>
      </w:r>
    </w:p>
    <w:p w14:paraId="0B293841"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trồng lúa 0,38 ha;</w:t>
      </w:r>
    </w:p>
    <w:p w14:paraId="475FB9BB"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trồng cây hàng năm khác 0,22 ha;</w:t>
      </w:r>
    </w:p>
    <w:p w14:paraId="3E65038A"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lastRenderedPageBreak/>
        <w:t>+ Đất cơ sở giáo dục, đào tạo 0,16 ha;</w:t>
      </w:r>
    </w:p>
    <w:p w14:paraId="44459F59" w14:textId="77777777"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Đất cơ sở tôn giáo 0,18 ha.</w:t>
      </w:r>
    </w:p>
    <w:p w14:paraId="3DFEE77C" w14:textId="04E3580F"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Diện tích giảm trong kỳ quy hoạch là 4,</w:t>
      </w:r>
      <w:r w:rsidR="00C44B66" w:rsidRPr="00140044">
        <w:rPr>
          <w:sz w:val="28"/>
          <w:szCs w:val="28"/>
        </w:rPr>
        <w:t>79</w:t>
      </w:r>
      <w:r w:rsidRPr="00140044">
        <w:rPr>
          <w:sz w:val="28"/>
          <w:szCs w:val="28"/>
        </w:rPr>
        <w:t xml:space="preserve"> ha, diện tích giảm được chuyển sang các loại đất sau:</w:t>
      </w:r>
    </w:p>
    <w:p w14:paraId="770344D4" w14:textId="77777777" w:rsidR="00FA0ACA"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quốc phòng 0,22 ha;</w:t>
      </w:r>
    </w:p>
    <w:p w14:paraId="53746F7A" w14:textId="1B2978C3"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thương mại - dịch vụ 0,</w:t>
      </w:r>
      <w:r w:rsidR="00C44B66" w:rsidRPr="00140044">
        <w:rPr>
          <w:rFonts w:ascii="Times New Roman" w:hAnsi="Times New Roman" w:cs="Times New Roman"/>
          <w:b w:val="0"/>
          <w:bCs/>
          <w:i w:val="0"/>
          <w:lang w:val="en-US"/>
        </w:rPr>
        <w:t>32</w:t>
      </w:r>
      <w:r w:rsidRPr="00140044">
        <w:rPr>
          <w:rFonts w:ascii="Times New Roman" w:hAnsi="Times New Roman" w:cs="Times New Roman"/>
          <w:b w:val="0"/>
          <w:bCs/>
          <w:i w:val="0"/>
          <w:lang w:val="en-US"/>
        </w:rPr>
        <w:t xml:space="preserve"> ha;</w:t>
      </w:r>
    </w:p>
    <w:p w14:paraId="34E57BE7"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giáo dục, đào tạo 0,19 ha;</w:t>
      </w:r>
    </w:p>
    <w:p w14:paraId="62CF2BED"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cơ sở thể dục, thể thao 0,10 ha;</w:t>
      </w:r>
    </w:p>
    <w:p w14:paraId="40D5093A" w14:textId="70166589"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giao thông 2,1</w:t>
      </w:r>
      <w:r w:rsidR="00C44B66" w:rsidRPr="00140044">
        <w:rPr>
          <w:rFonts w:ascii="Times New Roman" w:hAnsi="Times New Roman" w:cs="Times New Roman"/>
          <w:b w:val="0"/>
          <w:bCs/>
          <w:i w:val="0"/>
          <w:lang w:val="en-US"/>
        </w:rPr>
        <w:t>9</w:t>
      </w:r>
      <w:r w:rsidRPr="00140044">
        <w:rPr>
          <w:rFonts w:ascii="Times New Roman" w:hAnsi="Times New Roman" w:cs="Times New Roman"/>
          <w:b w:val="0"/>
          <w:bCs/>
          <w:i w:val="0"/>
          <w:lang w:val="en-US"/>
        </w:rPr>
        <w:t xml:space="preserve"> ha;</w:t>
      </w:r>
    </w:p>
    <w:p w14:paraId="47CFBFA6"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nông thôn 0,41 ha;</w:t>
      </w:r>
    </w:p>
    <w:p w14:paraId="07F82B62"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ở tại đô thị 0,40 ha;</w:t>
      </w:r>
    </w:p>
    <w:p w14:paraId="56A50D8A"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nghĩa trang, nghĩa địa 0,01 ha;</w:t>
      </w:r>
    </w:p>
    <w:p w14:paraId="15055727" w14:textId="77777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sinh hoạt cộng đồng 0,65 ha;</w:t>
      </w:r>
    </w:p>
    <w:p w14:paraId="08ED3BDA" w14:textId="22EB3777" w:rsidR="00E57FF0" w:rsidRPr="00140044" w:rsidRDefault="00E57FF0" w:rsidP="0009605E">
      <w:pPr>
        <w:pStyle w:val="44"/>
        <w:spacing w:before="120" w:after="0" w:line="380" w:lineRule="atLeast"/>
        <w:outlineLvl w:val="9"/>
        <w:rPr>
          <w:rFonts w:ascii="Times New Roman" w:hAnsi="Times New Roman" w:cs="Times New Roman"/>
          <w:b w:val="0"/>
          <w:bCs/>
          <w:i w:val="0"/>
          <w:lang w:val="en-US"/>
        </w:rPr>
      </w:pPr>
      <w:r w:rsidRPr="00140044">
        <w:rPr>
          <w:rFonts w:ascii="Times New Roman" w:hAnsi="Times New Roman" w:cs="Times New Roman"/>
          <w:b w:val="0"/>
          <w:bCs/>
          <w:i w:val="0"/>
          <w:lang w:val="en-US"/>
        </w:rPr>
        <w:t>+ Đất khu vui chơi, giải trí 0,</w:t>
      </w:r>
      <w:r w:rsidR="00C44B66" w:rsidRPr="00140044">
        <w:rPr>
          <w:rFonts w:ascii="Times New Roman" w:hAnsi="Times New Roman" w:cs="Times New Roman"/>
          <w:b w:val="0"/>
          <w:bCs/>
          <w:i w:val="0"/>
          <w:lang w:val="en-US"/>
        </w:rPr>
        <w:t>30</w:t>
      </w:r>
      <w:r w:rsidRPr="00140044">
        <w:rPr>
          <w:rFonts w:ascii="Times New Roman" w:hAnsi="Times New Roman" w:cs="Times New Roman"/>
          <w:b w:val="0"/>
          <w:bCs/>
          <w:i w:val="0"/>
          <w:lang w:val="en-US"/>
        </w:rPr>
        <w:t xml:space="preserve"> ha.</w:t>
      </w:r>
    </w:p>
    <w:p w14:paraId="101DD504" w14:textId="2F7A0E41" w:rsidR="00E57FF0" w:rsidRPr="00140044" w:rsidRDefault="00E57FF0" w:rsidP="0009605E">
      <w:pPr>
        <w:pStyle w:val="44"/>
        <w:spacing w:before="120" w:after="0" w:line="380" w:lineRule="atLeast"/>
        <w:outlineLvl w:val="9"/>
        <w:rPr>
          <w:rFonts w:ascii="Times New Roman" w:hAnsi="Times New Roman" w:cs="Times New Roman"/>
          <w:i w:val="0"/>
          <w:lang w:val="en-US"/>
        </w:rPr>
      </w:pPr>
      <w:r w:rsidRPr="00140044">
        <w:rPr>
          <w:rFonts w:ascii="Times New Roman" w:hAnsi="Times New Roman" w:cs="Times New Roman"/>
          <w:b w:val="0"/>
          <w:bCs/>
          <w:i w:val="0"/>
          <w:lang w:val="en-US"/>
        </w:rPr>
        <w:t>Đến năm 2030 chỉ tiêu đất cơ sở tín ngưỡng 118,</w:t>
      </w:r>
      <w:r w:rsidR="00C44B66" w:rsidRPr="00140044">
        <w:rPr>
          <w:rFonts w:ascii="Times New Roman" w:hAnsi="Times New Roman" w:cs="Times New Roman"/>
          <w:b w:val="0"/>
          <w:bCs/>
          <w:i w:val="0"/>
          <w:lang w:val="en-US"/>
        </w:rPr>
        <w:t>47</w:t>
      </w:r>
      <w:r w:rsidRPr="00140044">
        <w:rPr>
          <w:rFonts w:ascii="Times New Roman" w:hAnsi="Times New Roman" w:cs="Times New Roman"/>
          <w:b w:val="0"/>
          <w:bCs/>
          <w:i w:val="0"/>
          <w:lang w:val="en-US"/>
        </w:rPr>
        <w:t xml:space="preserve"> ha, giảm 3,</w:t>
      </w:r>
      <w:r w:rsidR="00C44B66" w:rsidRPr="00140044">
        <w:rPr>
          <w:rFonts w:ascii="Times New Roman" w:hAnsi="Times New Roman" w:cs="Times New Roman"/>
          <w:b w:val="0"/>
          <w:bCs/>
          <w:i w:val="0"/>
          <w:lang w:val="en-US"/>
        </w:rPr>
        <w:t>85</w:t>
      </w:r>
      <w:r w:rsidRPr="00140044">
        <w:rPr>
          <w:rFonts w:ascii="Times New Roman" w:hAnsi="Times New Roman" w:cs="Times New Roman"/>
          <w:b w:val="0"/>
          <w:bCs/>
          <w:i w:val="0"/>
          <w:lang w:val="en-US"/>
        </w:rPr>
        <w:t xml:space="preserve"> ha so với năm 2020.</w:t>
      </w:r>
    </w:p>
    <w:p w14:paraId="6381C47B" w14:textId="77777777" w:rsidR="00E57FF0" w:rsidRPr="00140044" w:rsidRDefault="00E57FF0" w:rsidP="0009605E">
      <w:pPr>
        <w:pStyle w:val="44"/>
        <w:spacing w:before="120" w:after="0" w:line="380" w:lineRule="atLeast"/>
        <w:outlineLvl w:val="9"/>
        <w:rPr>
          <w:rFonts w:ascii="Times New Roman" w:hAnsi="Times New Roman" w:cs="Times New Roman"/>
          <w:iCs/>
          <w:lang w:val="en-US"/>
        </w:rPr>
      </w:pPr>
      <w:r w:rsidRPr="00140044">
        <w:rPr>
          <w:rFonts w:ascii="Times New Roman" w:hAnsi="Times New Roman" w:cs="Times New Roman"/>
          <w:iCs/>
          <w:lang w:val="en-US"/>
        </w:rPr>
        <w:t>* Đất sông, ngòi, kênh, rạch, suối</w:t>
      </w:r>
    </w:p>
    <w:p w14:paraId="045B8E36" w14:textId="4BC28348" w:rsidR="00E57FF0" w:rsidRPr="00140044" w:rsidRDefault="00E57FF0" w:rsidP="0009605E">
      <w:pPr>
        <w:widowControl w:val="0"/>
        <w:tabs>
          <w:tab w:val="left" w:pos="6444"/>
        </w:tabs>
        <w:spacing w:before="120" w:line="380" w:lineRule="atLeast"/>
        <w:ind w:firstLine="567"/>
        <w:jc w:val="both"/>
        <w:rPr>
          <w:sz w:val="28"/>
          <w:szCs w:val="28"/>
        </w:rPr>
      </w:pPr>
      <w:r w:rsidRPr="00140044">
        <w:rPr>
          <w:sz w:val="28"/>
          <w:szCs w:val="28"/>
        </w:rPr>
        <w:t>- Diện tích hiện trạng năm 2020 là 1.804,60 ha, diện tích không thay đổi mục đích sử dụng là 1.</w:t>
      </w:r>
      <w:r w:rsidR="00C44B66" w:rsidRPr="00140044">
        <w:rPr>
          <w:sz w:val="28"/>
          <w:szCs w:val="28"/>
        </w:rPr>
        <w:t>731,52</w:t>
      </w:r>
      <w:r w:rsidRPr="00140044">
        <w:rPr>
          <w:sz w:val="28"/>
          <w:szCs w:val="28"/>
        </w:rPr>
        <w:t xml:space="preserve"> ha.</w:t>
      </w:r>
    </w:p>
    <w:p w14:paraId="476B53D5" w14:textId="5A2182B6" w:rsidR="00E57FF0"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Diện tích giảm trong kỳ quy hoạch là 73,08 ha, diện tích giảm được chuyển sang các loại đất sau:</w:t>
      </w:r>
    </w:p>
    <w:p w14:paraId="1FD21DB7" w14:textId="77B35BD3"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nuôi trồng thủy sản 1,56 ha;</w:t>
      </w:r>
    </w:p>
    <w:p w14:paraId="36D6B4AD" w14:textId="6F307DBF"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nông nghiệp khác 1,25 ha;</w:t>
      </w:r>
    </w:p>
    <w:p w14:paraId="32550C7D" w14:textId="4447D03D"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quốc phòng 0,05 ha;</w:t>
      </w:r>
    </w:p>
    <w:p w14:paraId="120C8742" w14:textId="4E2D42C2"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khu công nghiệp 12,04 ha;</w:t>
      </w:r>
    </w:p>
    <w:p w14:paraId="3966F18E" w14:textId="19D7D3A9"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thương mại - dịch vụ 4,71 ha;</w:t>
      </w:r>
    </w:p>
    <w:p w14:paraId="07DFB3DE" w14:textId="64182146"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sử dụng cho hoạt động khoáng sản 5,05 ha;</w:t>
      </w:r>
    </w:p>
    <w:p w14:paraId="0CC15AB7" w14:textId="3ECB9068"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Đất cơ sở giáo dục, đào tạo 0,11 ha;</w:t>
      </w:r>
    </w:p>
    <w:p w14:paraId="226FC76A" w14:textId="58C1145D" w:rsidR="00C44B66" w:rsidRPr="00140044" w:rsidRDefault="00C44B66" w:rsidP="0009605E">
      <w:pPr>
        <w:widowControl w:val="0"/>
        <w:tabs>
          <w:tab w:val="left" w:pos="6444"/>
        </w:tabs>
        <w:spacing w:before="120" w:line="380" w:lineRule="atLeast"/>
        <w:ind w:firstLine="567"/>
        <w:jc w:val="both"/>
        <w:rPr>
          <w:sz w:val="28"/>
          <w:szCs w:val="28"/>
        </w:rPr>
      </w:pPr>
      <w:r w:rsidRPr="00140044">
        <w:rPr>
          <w:sz w:val="28"/>
          <w:szCs w:val="28"/>
        </w:rPr>
        <w:t xml:space="preserve">+ Đất cơ sở thể dục, thể thao </w:t>
      </w:r>
      <w:r w:rsidR="00777FE0" w:rsidRPr="00140044">
        <w:rPr>
          <w:sz w:val="28"/>
          <w:szCs w:val="28"/>
        </w:rPr>
        <w:t>1,78 ha;</w:t>
      </w:r>
    </w:p>
    <w:p w14:paraId="02371C3D" w14:textId="6617D212"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lastRenderedPageBreak/>
        <w:t>+ Đất giao thông 42,58 ha;</w:t>
      </w:r>
    </w:p>
    <w:p w14:paraId="3AE2EFDB" w14:textId="330B92E0"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t>+ Đất thủy lợi 1,49 ha;</w:t>
      </w:r>
    </w:p>
    <w:p w14:paraId="5E0E6F12" w14:textId="483BD65E"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t>+ Đất năng lượng 1,1 ha;</w:t>
      </w:r>
    </w:p>
    <w:p w14:paraId="3A9BC2AB" w14:textId="45C567D3"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t>+ Đất ở tại đô thị 0,03 ha;</w:t>
      </w:r>
    </w:p>
    <w:p w14:paraId="620DC82E" w14:textId="31A63891"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t>+ Đất xây dựng trụ sở cơ quan 0,03 ha;</w:t>
      </w:r>
    </w:p>
    <w:p w14:paraId="50D4F129" w14:textId="411D1467" w:rsidR="00777FE0" w:rsidRPr="00140044" w:rsidRDefault="00777FE0" w:rsidP="0009605E">
      <w:pPr>
        <w:widowControl w:val="0"/>
        <w:tabs>
          <w:tab w:val="left" w:pos="6444"/>
        </w:tabs>
        <w:spacing w:before="120" w:line="380" w:lineRule="atLeast"/>
        <w:ind w:firstLine="567"/>
        <w:jc w:val="both"/>
        <w:rPr>
          <w:sz w:val="28"/>
          <w:szCs w:val="28"/>
        </w:rPr>
      </w:pPr>
      <w:r w:rsidRPr="00140044">
        <w:rPr>
          <w:sz w:val="28"/>
          <w:szCs w:val="28"/>
        </w:rPr>
        <w:t>+ Đất khu vui chơi, giải trí công cộng 1,30 ha.</w:t>
      </w:r>
    </w:p>
    <w:p w14:paraId="7B7BDE47" w14:textId="3886070C" w:rsidR="00E57FF0" w:rsidRPr="00140044" w:rsidRDefault="00E57FF0" w:rsidP="0009605E">
      <w:pPr>
        <w:pStyle w:val="44"/>
        <w:spacing w:before="120" w:after="0" w:line="380" w:lineRule="atLeast"/>
        <w:outlineLvl w:val="9"/>
        <w:rPr>
          <w:rFonts w:ascii="Times New Roman" w:hAnsi="Times New Roman" w:cs="Times New Roman"/>
          <w:b w:val="0"/>
          <w:i w:val="0"/>
          <w:lang w:val="en-US"/>
        </w:rPr>
      </w:pPr>
      <w:r w:rsidRPr="00140044">
        <w:rPr>
          <w:rFonts w:ascii="Times New Roman" w:hAnsi="Times New Roman" w:cs="Times New Roman"/>
          <w:b w:val="0"/>
          <w:i w:val="0"/>
          <w:lang w:val="en-US"/>
        </w:rPr>
        <w:t>Đến năm 2030 chỉ tiêu đất sông, ngòi, kênh, rạch, suối 1.</w:t>
      </w:r>
      <w:r w:rsidR="00777FE0" w:rsidRPr="00140044">
        <w:rPr>
          <w:rFonts w:ascii="Times New Roman" w:hAnsi="Times New Roman" w:cs="Times New Roman"/>
          <w:b w:val="0"/>
          <w:i w:val="0"/>
          <w:lang w:val="en-US"/>
        </w:rPr>
        <w:t>731,52</w:t>
      </w:r>
      <w:r w:rsidRPr="00140044">
        <w:rPr>
          <w:rFonts w:ascii="Times New Roman" w:hAnsi="Times New Roman" w:cs="Times New Roman"/>
          <w:b w:val="0"/>
          <w:i w:val="0"/>
          <w:lang w:val="en-US"/>
        </w:rPr>
        <w:t xml:space="preserve"> ha, giảm </w:t>
      </w:r>
      <w:r w:rsidR="00777FE0" w:rsidRPr="00140044">
        <w:rPr>
          <w:rFonts w:ascii="Times New Roman" w:hAnsi="Times New Roman" w:cs="Times New Roman"/>
          <w:b w:val="0"/>
          <w:i w:val="0"/>
          <w:lang w:val="en-US"/>
        </w:rPr>
        <w:t>73,08</w:t>
      </w:r>
      <w:r w:rsidRPr="00140044">
        <w:rPr>
          <w:rFonts w:ascii="Times New Roman" w:hAnsi="Times New Roman" w:cs="Times New Roman"/>
          <w:b w:val="0"/>
          <w:i w:val="0"/>
          <w:lang w:val="en-US"/>
        </w:rPr>
        <w:t xml:space="preserve"> ha so với năm 2020.</w:t>
      </w:r>
    </w:p>
    <w:p w14:paraId="5A0B4A12" w14:textId="77777777" w:rsidR="00BA0A8A" w:rsidRPr="00140044" w:rsidRDefault="00BA0A8A" w:rsidP="00F64844">
      <w:pPr>
        <w:pStyle w:val="44"/>
        <w:spacing w:before="120" w:after="0" w:line="360" w:lineRule="atLeast"/>
        <w:outlineLvl w:val="9"/>
        <w:rPr>
          <w:rFonts w:ascii="Times New Roman" w:hAnsi="Times New Roman" w:cs="Times New Roman"/>
          <w:iCs/>
          <w:lang w:val="en-US"/>
        </w:rPr>
      </w:pPr>
      <w:r w:rsidRPr="00140044">
        <w:rPr>
          <w:rFonts w:ascii="Times New Roman" w:hAnsi="Times New Roman" w:cs="Times New Roman"/>
          <w:iCs/>
          <w:lang w:val="en-US"/>
        </w:rPr>
        <w:t>* Đất có mặt nước chuyên dùng</w:t>
      </w:r>
    </w:p>
    <w:p w14:paraId="7E256D2D" w14:textId="24648EA7" w:rsidR="00BA0A8A" w:rsidRPr="00140044" w:rsidRDefault="00BA0A8A" w:rsidP="00F64844">
      <w:pPr>
        <w:widowControl w:val="0"/>
        <w:tabs>
          <w:tab w:val="left" w:pos="6444"/>
        </w:tabs>
        <w:spacing w:before="120" w:line="360" w:lineRule="atLeast"/>
        <w:ind w:firstLine="567"/>
        <w:jc w:val="both"/>
        <w:rPr>
          <w:sz w:val="28"/>
          <w:szCs w:val="28"/>
        </w:rPr>
      </w:pPr>
      <w:r w:rsidRPr="00140044">
        <w:rPr>
          <w:sz w:val="28"/>
          <w:szCs w:val="28"/>
        </w:rPr>
        <w:t xml:space="preserve">- Diện tích hiện trạng năm 2020 là 202,0 ha, diện tích không thay đổi mục đích sử dụng là </w:t>
      </w:r>
      <w:r w:rsidR="00777FE0" w:rsidRPr="00140044">
        <w:rPr>
          <w:sz w:val="28"/>
          <w:szCs w:val="28"/>
        </w:rPr>
        <w:t>183,38</w:t>
      </w:r>
      <w:r w:rsidRPr="00140044">
        <w:rPr>
          <w:sz w:val="28"/>
          <w:szCs w:val="28"/>
        </w:rPr>
        <w:t xml:space="preserve"> ha.</w:t>
      </w:r>
    </w:p>
    <w:p w14:paraId="7CDA52FA" w14:textId="13F1AE6C" w:rsidR="00BA0A8A" w:rsidRPr="00140044" w:rsidRDefault="00BA0A8A" w:rsidP="00F64844">
      <w:pPr>
        <w:widowControl w:val="0"/>
        <w:tabs>
          <w:tab w:val="left" w:pos="6444"/>
        </w:tabs>
        <w:spacing w:before="120" w:line="360" w:lineRule="atLeast"/>
        <w:ind w:firstLine="567"/>
        <w:jc w:val="both"/>
        <w:rPr>
          <w:sz w:val="28"/>
          <w:szCs w:val="28"/>
        </w:rPr>
      </w:pPr>
      <w:r w:rsidRPr="00140044">
        <w:rPr>
          <w:sz w:val="28"/>
          <w:szCs w:val="28"/>
        </w:rPr>
        <w:t xml:space="preserve">- Diện tích giảm trong kỳ quy hoạch là </w:t>
      </w:r>
      <w:r w:rsidR="00777FE0" w:rsidRPr="00140044">
        <w:rPr>
          <w:sz w:val="28"/>
          <w:szCs w:val="28"/>
        </w:rPr>
        <w:t>18,62</w:t>
      </w:r>
      <w:r w:rsidRPr="00140044">
        <w:rPr>
          <w:sz w:val="28"/>
          <w:szCs w:val="28"/>
        </w:rPr>
        <w:t xml:space="preserve"> ha</w:t>
      </w:r>
      <w:r w:rsidR="00777FE0" w:rsidRPr="00140044">
        <w:rPr>
          <w:sz w:val="28"/>
          <w:szCs w:val="28"/>
        </w:rPr>
        <w:t>, do chuyển sang các mục đích sau:</w:t>
      </w:r>
    </w:p>
    <w:p w14:paraId="39BD26B9" w14:textId="50D1B26F"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nuôi trồng thủy sản 3,46 ha;</w:t>
      </w:r>
    </w:p>
    <w:p w14:paraId="17B71D79" w14:textId="130D991A"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nông nghiệp khác 2,99 ha;</w:t>
      </w:r>
    </w:p>
    <w:p w14:paraId="0BB73C3C" w14:textId="7B75DF99"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khu công nghiệp 5,00 ha;</w:t>
      </w:r>
    </w:p>
    <w:p w14:paraId="740FEF95" w14:textId="1BC7EFA5"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thương mại - dịch vụ 0,45 ha;</w:t>
      </w:r>
    </w:p>
    <w:p w14:paraId="604143A3" w14:textId="3D2D0B4B"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cơ sở giáo dục, đào tạo 0,16 ha;</w:t>
      </w:r>
    </w:p>
    <w:p w14:paraId="04170395" w14:textId="12F860B8"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cơ sở thể dục, thể thao 0,03 ha;</w:t>
      </w:r>
    </w:p>
    <w:p w14:paraId="5DA33381" w14:textId="63148CED"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giao thông 2,76 ha;</w:t>
      </w:r>
    </w:p>
    <w:p w14:paraId="1F940CEB" w14:textId="70614604"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bãi thải, xử lý chất thải 0,13 ha;</w:t>
      </w:r>
    </w:p>
    <w:p w14:paraId="5EC7F9A4" w14:textId="6DC9C37A"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ở tại nông thôn 0,21 ha;</w:t>
      </w:r>
    </w:p>
    <w:p w14:paraId="705D07B1" w14:textId="5AF9F558"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ở tại đô thị 0,06 ha;</w:t>
      </w:r>
    </w:p>
    <w:p w14:paraId="424628EE" w14:textId="30D7DF5D"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xây dựng trụ sở cơ quan 0,42 ha;</w:t>
      </w:r>
    </w:p>
    <w:p w14:paraId="64A0C49B" w14:textId="2EA27140"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nghĩa trang, nghĩa địa 0,11 ha;</w:t>
      </w:r>
    </w:p>
    <w:p w14:paraId="28DF6C2F" w14:textId="733FF648"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khu vui chơi, giải trí công cộng 0,83 ha;</w:t>
      </w:r>
    </w:p>
    <w:p w14:paraId="77D82B21" w14:textId="5B407A02"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phi nông nghiệp khác 0,01 ha.</w:t>
      </w:r>
    </w:p>
    <w:p w14:paraId="5EAE35EF" w14:textId="0FC1AC14" w:rsidR="00BA0A8A" w:rsidRPr="00140044" w:rsidRDefault="00BA0A8A" w:rsidP="00F64844">
      <w:pPr>
        <w:widowControl w:val="0"/>
        <w:tabs>
          <w:tab w:val="left" w:pos="6444"/>
        </w:tabs>
        <w:spacing w:before="120" w:line="360" w:lineRule="atLeast"/>
        <w:ind w:firstLine="567"/>
        <w:jc w:val="both"/>
      </w:pPr>
      <w:r w:rsidRPr="00140044">
        <w:rPr>
          <w:sz w:val="28"/>
          <w:szCs w:val="28"/>
        </w:rPr>
        <w:t xml:space="preserve">Đến năm 2030 đất có mặt nước chuyên dùng </w:t>
      </w:r>
      <w:r w:rsidR="00777FE0" w:rsidRPr="00140044">
        <w:rPr>
          <w:sz w:val="28"/>
          <w:szCs w:val="28"/>
        </w:rPr>
        <w:t>183,38</w:t>
      </w:r>
      <w:r w:rsidRPr="00140044">
        <w:rPr>
          <w:sz w:val="28"/>
          <w:szCs w:val="28"/>
        </w:rPr>
        <w:t xml:space="preserve"> ha, giảm </w:t>
      </w:r>
      <w:r w:rsidR="00777FE0" w:rsidRPr="00140044">
        <w:rPr>
          <w:sz w:val="28"/>
          <w:szCs w:val="28"/>
        </w:rPr>
        <w:t>18,62</w:t>
      </w:r>
      <w:r w:rsidRPr="00140044">
        <w:rPr>
          <w:sz w:val="28"/>
          <w:szCs w:val="28"/>
        </w:rPr>
        <w:t xml:space="preserve"> ha so với năm 2020.</w:t>
      </w:r>
    </w:p>
    <w:p w14:paraId="5C57E811" w14:textId="77777777" w:rsidR="00BA0A8A" w:rsidRPr="00140044" w:rsidRDefault="00BA0A8A" w:rsidP="00F64844">
      <w:pPr>
        <w:widowControl w:val="0"/>
        <w:tabs>
          <w:tab w:val="left" w:pos="6444"/>
        </w:tabs>
        <w:spacing w:before="120" w:line="360" w:lineRule="atLeast"/>
        <w:ind w:firstLine="567"/>
        <w:jc w:val="both"/>
        <w:outlineLvl w:val="0"/>
        <w:rPr>
          <w:b/>
          <w:bCs/>
          <w:i/>
          <w:iCs/>
          <w:sz w:val="28"/>
          <w:szCs w:val="28"/>
        </w:rPr>
      </w:pPr>
      <w:bookmarkStart w:id="330" w:name="_Toc72224319"/>
      <w:r w:rsidRPr="00140044">
        <w:rPr>
          <w:b/>
          <w:bCs/>
          <w:i/>
          <w:iCs/>
          <w:sz w:val="28"/>
          <w:szCs w:val="28"/>
        </w:rPr>
        <w:t>2.2.2.3. Đất chưa sử dụng</w:t>
      </w:r>
      <w:bookmarkEnd w:id="330"/>
    </w:p>
    <w:p w14:paraId="336EB0A3" w14:textId="7425FC17" w:rsidR="00BA0A8A" w:rsidRPr="00140044" w:rsidRDefault="00BA0A8A" w:rsidP="00F64844">
      <w:pPr>
        <w:widowControl w:val="0"/>
        <w:tabs>
          <w:tab w:val="left" w:pos="6444"/>
        </w:tabs>
        <w:spacing w:before="120" w:line="360" w:lineRule="atLeast"/>
        <w:ind w:firstLine="567"/>
        <w:jc w:val="both"/>
        <w:rPr>
          <w:sz w:val="28"/>
          <w:szCs w:val="28"/>
        </w:rPr>
      </w:pPr>
      <w:r w:rsidRPr="00140044">
        <w:rPr>
          <w:sz w:val="28"/>
          <w:szCs w:val="28"/>
        </w:rPr>
        <w:lastRenderedPageBreak/>
        <w:t xml:space="preserve">- Diện tích hiện trạng năm 2020 là 1.119,35 ha, diện tích không thay đổi mục đích sử dụng là </w:t>
      </w:r>
      <w:r w:rsidR="00777FE0" w:rsidRPr="00140044">
        <w:rPr>
          <w:sz w:val="28"/>
          <w:szCs w:val="28"/>
        </w:rPr>
        <w:t>691,31</w:t>
      </w:r>
      <w:r w:rsidRPr="00140044">
        <w:rPr>
          <w:sz w:val="28"/>
          <w:szCs w:val="28"/>
        </w:rPr>
        <w:t xml:space="preserve"> ha.</w:t>
      </w:r>
    </w:p>
    <w:p w14:paraId="387B3C99" w14:textId="337A9BB9" w:rsidR="00BA0A8A" w:rsidRPr="00140044" w:rsidRDefault="00BA0A8A" w:rsidP="00F64844">
      <w:pPr>
        <w:widowControl w:val="0"/>
        <w:tabs>
          <w:tab w:val="left" w:pos="6444"/>
        </w:tabs>
        <w:spacing w:before="120" w:line="360" w:lineRule="atLeast"/>
        <w:ind w:firstLine="567"/>
        <w:jc w:val="both"/>
        <w:rPr>
          <w:sz w:val="28"/>
          <w:szCs w:val="28"/>
        </w:rPr>
      </w:pPr>
      <w:r w:rsidRPr="00140044">
        <w:rPr>
          <w:sz w:val="28"/>
          <w:szCs w:val="28"/>
        </w:rPr>
        <w:t xml:space="preserve">- Diện tích giảm trong kỳ quy hoạch là </w:t>
      </w:r>
      <w:r w:rsidR="00777FE0" w:rsidRPr="00140044">
        <w:rPr>
          <w:sz w:val="28"/>
          <w:szCs w:val="28"/>
        </w:rPr>
        <w:t>428,04</w:t>
      </w:r>
      <w:r w:rsidRPr="00140044">
        <w:rPr>
          <w:sz w:val="28"/>
          <w:szCs w:val="28"/>
        </w:rPr>
        <w:t xml:space="preserve"> ha</w:t>
      </w:r>
      <w:r w:rsidR="0009605E" w:rsidRPr="00140044">
        <w:rPr>
          <w:sz w:val="28"/>
          <w:szCs w:val="28"/>
        </w:rPr>
        <w:t xml:space="preserve"> được </w:t>
      </w:r>
      <w:r w:rsidR="00777FE0" w:rsidRPr="00140044">
        <w:rPr>
          <w:sz w:val="28"/>
          <w:szCs w:val="28"/>
        </w:rPr>
        <w:t>khai thác sử dụng</w:t>
      </w:r>
      <w:r w:rsidR="0009605E" w:rsidRPr="00140044">
        <w:rPr>
          <w:sz w:val="28"/>
          <w:szCs w:val="28"/>
        </w:rPr>
        <w:t xml:space="preserve"> cho các mục đích </w:t>
      </w:r>
      <w:r w:rsidR="00777FE0" w:rsidRPr="00140044">
        <w:rPr>
          <w:sz w:val="28"/>
          <w:szCs w:val="28"/>
        </w:rPr>
        <w:t>sau:</w:t>
      </w:r>
    </w:p>
    <w:p w14:paraId="01B4CD38" w14:textId="02E3ACB0"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nông nghiệp 132,81 ha;</w:t>
      </w:r>
    </w:p>
    <w:p w14:paraId="73649EFF" w14:textId="44D24A64" w:rsidR="00777FE0" w:rsidRPr="00140044" w:rsidRDefault="00777FE0" w:rsidP="00F64844">
      <w:pPr>
        <w:widowControl w:val="0"/>
        <w:tabs>
          <w:tab w:val="left" w:pos="6444"/>
        </w:tabs>
        <w:spacing w:before="120" w:line="360" w:lineRule="atLeast"/>
        <w:ind w:firstLine="567"/>
        <w:jc w:val="both"/>
        <w:rPr>
          <w:sz w:val="28"/>
          <w:szCs w:val="28"/>
        </w:rPr>
      </w:pPr>
      <w:r w:rsidRPr="00140044">
        <w:rPr>
          <w:sz w:val="28"/>
          <w:szCs w:val="28"/>
        </w:rPr>
        <w:t>+ Đất phi nông nghiệp 295,23 ha.</w:t>
      </w:r>
    </w:p>
    <w:p w14:paraId="6AD09C2F" w14:textId="7959671C" w:rsidR="00BA0A8A" w:rsidRPr="00140044" w:rsidRDefault="00BA0A8A" w:rsidP="00F64844">
      <w:pPr>
        <w:widowControl w:val="0"/>
        <w:tabs>
          <w:tab w:val="left" w:pos="6444"/>
        </w:tabs>
        <w:spacing w:before="120" w:line="360" w:lineRule="atLeast"/>
        <w:ind w:firstLine="567"/>
        <w:jc w:val="both"/>
        <w:rPr>
          <w:spacing w:val="-6"/>
          <w:sz w:val="28"/>
          <w:szCs w:val="28"/>
        </w:rPr>
      </w:pPr>
      <w:r w:rsidRPr="00140044">
        <w:rPr>
          <w:spacing w:val="-6"/>
          <w:sz w:val="28"/>
          <w:szCs w:val="28"/>
        </w:rPr>
        <w:t xml:space="preserve">Đến năm 2030 đất </w:t>
      </w:r>
      <w:r w:rsidR="0009605E" w:rsidRPr="00140044">
        <w:rPr>
          <w:spacing w:val="-6"/>
          <w:sz w:val="28"/>
          <w:szCs w:val="28"/>
        </w:rPr>
        <w:t>chưa sử dụng</w:t>
      </w:r>
      <w:r w:rsidRPr="00140044">
        <w:rPr>
          <w:spacing w:val="-6"/>
          <w:sz w:val="28"/>
          <w:szCs w:val="28"/>
        </w:rPr>
        <w:t xml:space="preserve"> </w:t>
      </w:r>
      <w:r w:rsidR="00777FE0" w:rsidRPr="00140044">
        <w:rPr>
          <w:spacing w:val="-6"/>
          <w:sz w:val="28"/>
          <w:szCs w:val="28"/>
        </w:rPr>
        <w:t>còn 691,31</w:t>
      </w:r>
      <w:r w:rsidRPr="00140044">
        <w:rPr>
          <w:spacing w:val="-6"/>
          <w:sz w:val="28"/>
          <w:szCs w:val="28"/>
        </w:rPr>
        <w:t xml:space="preserve"> ha, giảm </w:t>
      </w:r>
      <w:r w:rsidR="00777FE0" w:rsidRPr="00140044">
        <w:rPr>
          <w:spacing w:val="-6"/>
          <w:sz w:val="28"/>
          <w:szCs w:val="28"/>
        </w:rPr>
        <w:t>428,04</w:t>
      </w:r>
      <w:r w:rsidRPr="00140044">
        <w:rPr>
          <w:spacing w:val="-6"/>
          <w:sz w:val="28"/>
          <w:szCs w:val="28"/>
        </w:rPr>
        <w:t xml:space="preserve"> ha so với năm 2020.</w:t>
      </w:r>
    </w:p>
    <w:p w14:paraId="6004B8C6" w14:textId="6356671B" w:rsidR="007034CB" w:rsidRPr="00140044" w:rsidRDefault="007034CB" w:rsidP="0009605E">
      <w:pPr>
        <w:tabs>
          <w:tab w:val="left" w:pos="567"/>
        </w:tabs>
        <w:spacing w:before="120" w:after="120" w:line="360" w:lineRule="exact"/>
        <w:jc w:val="both"/>
        <w:rPr>
          <w:sz w:val="28"/>
          <w:szCs w:val="28"/>
        </w:rPr>
      </w:pPr>
      <w:r w:rsidRPr="00140044">
        <w:rPr>
          <w:sz w:val="28"/>
          <w:szCs w:val="28"/>
        </w:rPr>
        <w:t xml:space="preserve">Bảng 6: Chỉ tiêu và cơ cấu sử dụng đất đến năm 2030  </w:t>
      </w:r>
    </w:p>
    <w:tbl>
      <w:tblPr>
        <w:tblW w:w="9101" w:type="dxa"/>
        <w:tblInd w:w="108" w:type="dxa"/>
        <w:tblLook w:val="04A0" w:firstRow="1" w:lastRow="0" w:firstColumn="1" w:lastColumn="0" w:noHBand="0" w:noVBand="1"/>
      </w:tblPr>
      <w:tblGrid>
        <w:gridCol w:w="636"/>
        <w:gridCol w:w="3362"/>
        <w:gridCol w:w="1418"/>
        <w:gridCol w:w="1312"/>
        <w:gridCol w:w="1134"/>
        <w:gridCol w:w="1239"/>
      </w:tblGrid>
      <w:tr w:rsidR="00140044" w:rsidRPr="00140044" w14:paraId="0451CC92" w14:textId="77777777" w:rsidTr="004F2B55">
        <w:trPr>
          <w:trHeight w:val="435"/>
          <w:tblHeader/>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2F1EF" w14:textId="77777777" w:rsidR="007A4238" w:rsidRPr="00140044" w:rsidRDefault="007A4238" w:rsidP="00285633">
            <w:pPr>
              <w:jc w:val="center"/>
              <w:rPr>
                <w:b/>
                <w:bCs/>
                <w:sz w:val="22"/>
                <w:szCs w:val="22"/>
                <w:lang w:eastAsia="vi-VN"/>
              </w:rPr>
            </w:pPr>
            <w:r w:rsidRPr="00140044">
              <w:rPr>
                <w:b/>
                <w:bCs/>
                <w:sz w:val="22"/>
                <w:szCs w:val="22"/>
                <w:lang w:eastAsia="vi-VN"/>
              </w:rPr>
              <w:t>TT</w:t>
            </w:r>
          </w:p>
        </w:tc>
        <w:tc>
          <w:tcPr>
            <w:tcW w:w="3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81F2A" w14:textId="77777777" w:rsidR="007A4238" w:rsidRPr="00140044" w:rsidRDefault="007A4238" w:rsidP="00285633">
            <w:pPr>
              <w:jc w:val="center"/>
              <w:rPr>
                <w:b/>
                <w:bCs/>
                <w:sz w:val="22"/>
                <w:szCs w:val="22"/>
                <w:lang w:eastAsia="vi-VN"/>
              </w:rPr>
            </w:pPr>
            <w:r w:rsidRPr="00140044">
              <w:rPr>
                <w:b/>
                <w:bCs/>
                <w:sz w:val="22"/>
                <w:szCs w:val="22"/>
                <w:lang w:eastAsia="vi-VN"/>
              </w:rPr>
              <w:t>Chỉ tiêu sử dụng đất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050B7" w14:textId="77777777" w:rsidR="007A4238" w:rsidRPr="00140044" w:rsidRDefault="007A4238" w:rsidP="00285633">
            <w:pPr>
              <w:jc w:val="center"/>
              <w:rPr>
                <w:b/>
                <w:bCs/>
                <w:sz w:val="22"/>
                <w:szCs w:val="22"/>
                <w:lang w:eastAsia="vi-VN"/>
              </w:rPr>
            </w:pPr>
            <w:r w:rsidRPr="00140044">
              <w:rPr>
                <w:b/>
                <w:bCs/>
                <w:sz w:val="22"/>
                <w:szCs w:val="22"/>
                <w:lang w:eastAsia="vi-VN"/>
              </w:rPr>
              <w:t xml:space="preserve">Hiện trạng năm 2020 </w:t>
            </w:r>
            <w:r w:rsidRPr="00140044">
              <w:rPr>
                <w:sz w:val="22"/>
                <w:szCs w:val="22"/>
                <w:lang w:eastAsia="vi-VN"/>
              </w:rPr>
              <w:t>(ha)</w:t>
            </w: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5811B" w14:textId="77777777" w:rsidR="007A4238" w:rsidRPr="00140044" w:rsidRDefault="007A4238" w:rsidP="00285633">
            <w:pPr>
              <w:jc w:val="center"/>
              <w:rPr>
                <w:b/>
                <w:bCs/>
                <w:sz w:val="22"/>
                <w:szCs w:val="22"/>
                <w:lang w:eastAsia="vi-VN"/>
              </w:rPr>
            </w:pPr>
            <w:r w:rsidRPr="00140044">
              <w:rPr>
                <w:b/>
                <w:bCs/>
                <w:sz w:val="22"/>
                <w:szCs w:val="22"/>
                <w:lang w:eastAsia="vi-VN"/>
              </w:rPr>
              <w:t xml:space="preserve">Chỉ tiêu quy hoạch đến năm 2030 </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6AFC3" w14:textId="77777777" w:rsidR="007A4238" w:rsidRPr="00140044" w:rsidRDefault="007A4238" w:rsidP="00285633">
            <w:pPr>
              <w:jc w:val="center"/>
              <w:rPr>
                <w:b/>
                <w:bCs/>
                <w:sz w:val="22"/>
                <w:szCs w:val="22"/>
                <w:lang w:eastAsia="vi-VN"/>
              </w:rPr>
            </w:pPr>
            <w:r w:rsidRPr="00140044">
              <w:rPr>
                <w:b/>
                <w:bCs/>
                <w:sz w:val="22"/>
                <w:szCs w:val="22"/>
                <w:lang w:eastAsia="vi-VN"/>
              </w:rPr>
              <w:t>Tăng</w:t>
            </w:r>
            <w:r w:rsidRPr="00140044">
              <w:rPr>
                <w:sz w:val="22"/>
                <w:szCs w:val="22"/>
                <w:vertAlign w:val="superscript"/>
                <w:lang w:eastAsia="vi-VN"/>
              </w:rPr>
              <w:t xml:space="preserve"> (+)</w:t>
            </w:r>
            <w:r w:rsidRPr="00140044">
              <w:rPr>
                <w:sz w:val="22"/>
                <w:szCs w:val="22"/>
                <w:lang w:eastAsia="vi-VN"/>
              </w:rPr>
              <w:t xml:space="preserve"> </w:t>
            </w:r>
            <w:r w:rsidRPr="00140044">
              <w:rPr>
                <w:b/>
                <w:bCs/>
                <w:sz w:val="22"/>
                <w:szCs w:val="22"/>
                <w:lang w:eastAsia="vi-VN"/>
              </w:rPr>
              <w:t xml:space="preserve">/giảm </w:t>
            </w:r>
            <w:r w:rsidRPr="00140044">
              <w:rPr>
                <w:sz w:val="22"/>
                <w:szCs w:val="22"/>
                <w:vertAlign w:val="superscript"/>
                <w:lang w:eastAsia="vi-VN"/>
              </w:rPr>
              <w:t>(-)</w:t>
            </w:r>
            <w:r w:rsidRPr="00140044">
              <w:rPr>
                <w:b/>
                <w:bCs/>
                <w:sz w:val="22"/>
                <w:szCs w:val="22"/>
                <w:lang w:eastAsia="vi-VN"/>
              </w:rPr>
              <w:t xml:space="preserve"> so với năm 2020</w:t>
            </w:r>
          </w:p>
        </w:tc>
      </w:tr>
      <w:tr w:rsidR="00140044" w:rsidRPr="00140044" w14:paraId="3EB48A3B" w14:textId="77777777" w:rsidTr="004F2B55">
        <w:trPr>
          <w:trHeight w:val="555"/>
          <w:tblHead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121B2E9" w14:textId="77777777" w:rsidR="007A4238" w:rsidRPr="00140044" w:rsidRDefault="007A4238" w:rsidP="00285633">
            <w:pPr>
              <w:rPr>
                <w:b/>
                <w:bCs/>
                <w:sz w:val="22"/>
                <w:szCs w:val="22"/>
                <w:lang w:eastAsia="vi-VN"/>
              </w:rPr>
            </w:pPr>
          </w:p>
        </w:tc>
        <w:tc>
          <w:tcPr>
            <w:tcW w:w="3362" w:type="dxa"/>
            <w:vMerge/>
            <w:tcBorders>
              <w:top w:val="single" w:sz="4" w:space="0" w:color="auto"/>
              <w:left w:val="single" w:sz="4" w:space="0" w:color="auto"/>
              <w:bottom w:val="single" w:sz="4" w:space="0" w:color="auto"/>
              <w:right w:val="single" w:sz="4" w:space="0" w:color="auto"/>
            </w:tcBorders>
            <w:vAlign w:val="center"/>
            <w:hideMark/>
          </w:tcPr>
          <w:p w14:paraId="14D9857D" w14:textId="77777777" w:rsidR="007A4238" w:rsidRPr="00140044" w:rsidRDefault="007A4238" w:rsidP="00285633">
            <w:pPr>
              <w:rPr>
                <w:b/>
                <w:bCs/>
                <w:sz w:val="22"/>
                <w:szCs w:val="22"/>
                <w:lang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E2D503" w14:textId="77777777" w:rsidR="007A4238" w:rsidRPr="00140044" w:rsidRDefault="007A4238" w:rsidP="00285633">
            <w:pPr>
              <w:rPr>
                <w:b/>
                <w:bCs/>
                <w:sz w:val="22"/>
                <w:szCs w:val="22"/>
                <w:lang w:eastAsia="vi-VN"/>
              </w:rPr>
            </w:pP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5412D4AA" w14:textId="77777777" w:rsidR="007A4238" w:rsidRPr="00140044" w:rsidRDefault="007A4238" w:rsidP="00285633">
            <w:pPr>
              <w:jc w:val="center"/>
              <w:rPr>
                <w:b/>
                <w:bCs/>
                <w:sz w:val="22"/>
                <w:szCs w:val="22"/>
                <w:lang w:eastAsia="vi-VN"/>
              </w:rPr>
            </w:pPr>
            <w:r w:rsidRPr="00140044">
              <w:rPr>
                <w:b/>
                <w:bCs/>
                <w:sz w:val="22"/>
                <w:szCs w:val="22"/>
                <w:lang w:eastAsia="vi-VN"/>
              </w:rPr>
              <w:t xml:space="preserve">Diện tích </w:t>
            </w:r>
            <w:r w:rsidRPr="00140044">
              <w:rPr>
                <w:sz w:val="22"/>
                <w:szCs w:val="22"/>
                <w:lang w:eastAsia="vi-VN"/>
              </w:rPr>
              <w:t xml:space="preserve">(ha)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757245" w14:textId="77777777" w:rsidR="007A4238" w:rsidRPr="00140044" w:rsidRDefault="007A4238" w:rsidP="00285633">
            <w:pPr>
              <w:jc w:val="center"/>
              <w:rPr>
                <w:b/>
                <w:bCs/>
                <w:sz w:val="22"/>
                <w:szCs w:val="22"/>
                <w:lang w:eastAsia="vi-VN"/>
              </w:rPr>
            </w:pPr>
            <w:r w:rsidRPr="00140044">
              <w:rPr>
                <w:b/>
                <w:bCs/>
                <w:sz w:val="22"/>
                <w:szCs w:val="22"/>
                <w:lang w:eastAsia="vi-VN"/>
              </w:rPr>
              <w:t xml:space="preserve">Cơ cấu </w:t>
            </w:r>
            <w:r w:rsidRPr="00140044">
              <w:rPr>
                <w:sz w:val="22"/>
                <w:szCs w:val="22"/>
                <w:lang w:eastAsia="vi-VN"/>
              </w:rPr>
              <w:t>(%)</w:t>
            </w: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41ADAC37" w14:textId="77777777" w:rsidR="007A4238" w:rsidRPr="00140044" w:rsidRDefault="007A4238" w:rsidP="00285633">
            <w:pPr>
              <w:rPr>
                <w:b/>
                <w:bCs/>
                <w:sz w:val="22"/>
                <w:szCs w:val="22"/>
                <w:lang w:eastAsia="vi-VN"/>
              </w:rPr>
            </w:pPr>
          </w:p>
        </w:tc>
      </w:tr>
      <w:tr w:rsidR="00140044" w:rsidRPr="00140044" w14:paraId="3B87A57A" w14:textId="77777777" w:rsidTr="004F2B55">
        <w:trPr>
          <w:trHeight w:val="315"/>
        </w:trPr>
        <w:tc>
          <w:tcPr>
            <w:tcW w:w="636"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2F27C184" w14:textId="77777777" w:rsidR="007A4238" w:rsidRPr="00140044" w:rsidRDefault="007A4238" w:rsidP="00285633">
            <w:pPr>
              <w:jc w:val="center"/>
              <w:rPr>
                <w:b/>
                <w:bCs/>
                <w:lang w:eastAsia="vi-VN"/>
              </w:rPr>
            </w:pPr>
            <w:r w:rsidRPr="00140044">
              <w:rPr>
                <w:b/>
                <w:bCs/>
                <w:sz w:val="22"/>
                <w:szCs w:val="22"/>
                <w:lang w:eastAsia="vi-VN"/>
              </w:rPr>
              <w:t> </w:t>
            </w:r>
          </w:p>
        </w:tc>
        <w:tc>
          <w:tcPr>
            <w:tcW w:w="336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2337B4C1" w14:textId="77777777" w:rsidR="007A4238" w:rsidRPr="00140044" w:rsidRDefault="007A4238" w:rsidP="00285633">
            <w:pPr>
              <w:jc w:val="both"/>
              <w:rPr>
                <w:b/>
                <w:bCs/>
                <w:lang w:eastAsia="vi-VN"/>
              </w:rPr>
            </w:pPr>
            <w:r w:rsidRPr="00140044">
              <w:rPr>
                <w:b/>
                <w:bCs/>
                <w:sz w:val="22"/>
                <w:szCs w:val="22"/>
                <w:lang w:eastAsia="vi-VN"/>
              </w:rPr>
              <w:t>Tổng diện tích tự nhiên</w:t>
            </w:r>
          </w:p>
        </w:tc>
        <w:tc>
          <w:tcPr>
            <w:tcW w:w="1418"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B1E14C0" w14:textId="77777777" w:rsidR="007A4238" w:rsidRPr="00140044" w:rsidRDefault="007A4238" w:rsidP="00285633">
            <w:pPr>
              <w:jc w:val="right"/>
              <w:rPr>
                <w:b/>
                <w:bCs/>
                <w:sz w:val="22"/>
                <w:szCs w:val="22"/>
                <w:lang w:eastAsia="vi-VN"/>
              </w:rPr>
            </w:pPr>
            <w:r w:rsidRPr="00140044">
              <w:rPr>
                <w:b/>
                <w:bCs/>
                <w:sz w:val="22"/>
                <w:szCs w:val="22"/>
                <w:lang w:eastAsia="vi-VN"/>
              </w:rPr>
              <w:t xml:space="preserve">35.339,32 </w:t>
            </w:r>
          </w:p>
        </w:tc>
        <w:tc>
          <w:tcPr>
            <w:tcW w:w="1312"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C0ECBEA" w14:textId="77777777" w:rsidR="007A4238" w:rsidRPr="00140044" w:rsidRDefault="007A4238" w:rsidP="00285633">
            <w:pPr>
              <w:jc w:val="right"/>
              <w:rPr>
                <w:b/>
                <w:bCs/>
                <w:sz w:val="22"/>
                <w:szCs w:val="22"/>
                <w:lang w:eastAsia="vi-VN"/>
              </w:rPr>
            </w:pPr>
            <w:r w:rsidRPr="00140044">
              <w:rPr>
                <w:b/>
                <w:bCs/>
                <w:sz w:val="22"/>
                <w:szCs w:val="22"/>
                <w:lang w:eastAsia="vi-VN"/>
              </w:rPr>
              <w:t xml:space="preserve">35.339,32 </w:t>
            </w:r>
          </w:p>
        </w:tc>
        <w:tc>
          <w:tcPr>
            <w:tcW w:w="113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EB19266" w14:textId="77777777" w:rsidR="007A4238" w:rsidRPr="00140044" w:rsidRDefault="007A4238" w:rsidP="00285633">
            <w:pPr>
              <w:jc w:val="right"/>
              <w:rPr>
                <w:b/>
                <w:bCs/>
                <w:sz w:val="22"/>
                <w:szCs w:val="22"/>
                <w:lang w:eastAsia="vi-VN"/>
              </w:rPr>
            </w:pPr>
            <w:r w:rsidRPr="00140044">
              <w:rPr>
                <w:b/>
                <w:bCs/>
                <w:sz w:val="22"/>
                <w:szCs w:val="22"/>
                <w:lang w:eastAsia="vi-VN"/>
              </w:rPr>
              <w:t xml:space="preserve"> 100,00 </w:t>
            </w:r>
          </w:p>
        </w:tc>
        <w:tc>
          <w:tcPr>
            <w:tcW w:w="1239"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D4A03FC" w14:textId="77777777" w:rsidR="007A4238" w:rsidRPr="00140044" w:rsidRDefault="007A4238" w:rsidP="00285633">
            <w:pPr>
              <w:jc w:val="right"/>
              <w:rPr>
                <w:b/>
                <w:bCs/>
                <w:sz w:val="22"/>
                <w:szCs w:val="22"/>
                <w:lang w:eastAsia="vi-VN"/>
              </w:rPr>
            </w:pPr>
            <w:r w:rsidRPr="00140044">
              <w:rPr>
                <w:b/>
                <w:bCs/>
                <w:sz w:val="22"/>
                <w:szCs w:val="22"/>
                <w:lang w:eastAsia="vi-VN"/>
              </w:rPr>
              <w:t>0,00</w:t>
            </w:r>
          </w:p>
        </w:tc>
      </w:tr>
      <w:tr w:rsidR="00140044" w:rsidRPr="00140044" w14:paraId="500D1AD4" w14:textId="77777777" w:rsidTr="004F2B55">
        <w:trPr>
          <w:trHeight w:val="315"/>
        </w:trPr>
        <w:tc>
          <w:tcPr>
            <w:tcW w:w="636"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DE4055F" w14:textId="77777777" w:rsidR="007A4238" w:rsidRPr="00140044" w:rsidRDefault="007A4238" w:rsidP="00285633">
            <w:pPr>
              <w:jc w:val="center"/>
              <w:rPr>
                <w:b/>
                <w:bCs/>
                <w:lang w:eastAsia="vi-VN"/>
              </w:rPr>
            </w:pPr>
            <w:r w:rsidRPr="00140044">
              <w:rPr>
                <w:b/>
                <w:bCs/>
                <w:sz w:val="22"/>
                <w:szCs w:val="22"/>
                <w:lang w:eastAsia="vi-VN"/>
              </w:rPr>
              <w:t>1</w:t>
            </w:r>
          </w:p>
        </w:tc>
        <w:tc>
          <w:tcPr>
            <w:tcW w:w="336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FAEF55E" w14:textId="77777777" w:rsidR="007A4238" w:rsidRPr="00140044" w:rsidRDefault="007A4238" w:rsidP="00285633">
            <w:pPr>
              <w:jc w:val="both"/>
              <w:rPr>
                <w:b/>
                <w:bCs/>
                <w:lang w:eastAsia="vi-VN"/>
              </w:rPr>
            </w:pPr>
            <w:r w:rsidRPr="00140044">
              <w:rPr>
                <w:b/>
                <w:bCs/>
                <w:sz w:val="22"/>
                <w:szCs w:val="22"/>
                <w:lang w:eastAsia="vi-VN"/>
              </w:rPr>
              <w:t>Đất nông nghiệp</w:t>
            </w:r>
          </w:p>
        </w:tc>
        <w:tc>
          <w:tcPr>
            <w:tcW w:w="1418"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607C12F" w14:textId="77777777" w:rsidR="007A4238" w:rsidRPr="00140044" w:rsidRDefault="007A4238" w:rsidP="00285633">
            <w:pPr>
              <w:jc w:val="right"/>
              <w:rPr>
                <w:b/>
                <w:bCs/>
                <w:sz w:val="22"/>
                <w:szCs w:val="22"/>
                <w:lang w:eastAsia="vi-VN"/>
              </w:rPr>
            </w:pPr>
            <w:r w:rsidRPr="00140044">
              <w:rPr>
                <w:b/>
                <w:bCs/>
                <w:sz w:val="22"/>
                <w:szCs w:val="22"/>
                <w:lang w:eastAsia="vi-VN"/>
              </w:rPr>
              <w:t xml:space="preserve">27.960,83 </w:t>
            </w:r>
          </w:p>
        </w:tc>
        <w:tc>
          <w:tcPr>
            <w:tcW w:w="1312"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28AFE18" w14:textId="77777777" w:rsidR="007A4238" w:rsidRPr="00140044" w:rsidRDefault="007A4238" w:rsidP="00285633">
            <w:pPr>
              <w:jc w:val="right"/>
              <w:rPr>
                <w:b/>
                <w:bCs/>
                <w:sz w:val="22"/>
                <w:szCs w:val="22"/>
                <w:lang w:eastAsia="vi-VN"/>
              </w:rPr>
            </w:pPr>
            <w:r w:rsidRPr="00140044">
              <w:rPr>
                <w:b/>
                <w:bCs/>
                <w:sz w:val="22"/>
                <w:szCs w:val="22"/>
                <w:lang w:eastAsia="vi-VN"/>
              </w:rPr>
              <w:t xml:space="preserve">24.063,85 </w:t>
            </w:r>
          </w:p>
        </w:tc>
        <w:tc>
          <w:tcPr>
            <w:tcW w:w="113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942A647" w14:textId="77777777" w:rsidR="007A4238" w:rsidRPr="00140044" w:rsidRDefault="007A4238" w:rsidP="00285633">
            <w:pPr>
              <w:jc w:val="right"/>
              <w:rPr>
                <w:b/>
                <w:bCs/>
                <w:sz w:val="22"/>
                <w:szCs w:val="22"/>
                <w:lang w:eastAsia="vi-VN"/>
              </w:rPr>
            </w:pPr>
            <w:r w:rsidRPr="00140044">
              <w:rPr>
                <w:b/>
                <w:bCs/>
                <w:sz w:val="22"/>
                <w:szCs w:val="22"/>
                <w:lang w:eastAsia="vi-VN"/>
              </w:rPr>
              <w:t xml:space="preserve"> 68,09 </w:t>
            </w:r>
          </w:p>
        </w:tc>
        <w:tc>
          <w:tcPr>
            <w:tcW w:w="1239"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CF1B72E" w14:textId="77777777" w:rsidR="007A4238" w:rsidRPr="00140044" w:rsidRDefault="007A4238" w:rsidP="00285633">
            <w:pPr>
              <w:jc w:val="right"/>
              <w:rPr>
                <w:b/>
                <w:bCs/>
                <w:sz w:val="22"/>
                <w:szCs w:val="22"/>
                <w:lang w:eastAsia="vi-VN"/>
              </w:rPr>
            </w:pPr>
            <w:r w:rsidRPr="00140044">
              <w:rPr>
                <w:b/>
                <w:bCs/>
                <w:sz w:val="22"/>
                <w:szCs w:val="22"/>
                <w:lang w:eastAsia="vi-VN"/>
              </w:rPr>
              <w:t>-3896,98</w:t>
            </w:r>
          </w:p>
        </w:tc>
      </w:tr>
      <w:tr w:rsidR="00140044" w:rsidRPr="00140044" w14:paraId="1273E065" w14:textId="77777777" w:rsidTr="004F2B55">
        <w:trPr>
          <w:trHeight w:val="31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B1CEC" w14:textId="77777777" w:rsidR="007A4238" w:rsidRPr="00140044" w:rsidRDefault="007A4238" w:rsidP="00285633">
            <w:pPr>
              <w:jc w:val="center"/>
              <w:rPr>
                <w:lang w:eastAsia="vi-VN"/>
              </w:rPr>
            </w:pPr>
            <w:r w:rsidRPr="00140044">
              <w:rPr>
                <w:sz w:val="22"/>
                <w:szCs w:val="22"/>
                <w:lang w:eastAsia="vi-VN"/>
              </w:rPr>
              <w:t>1.1</w:t>
            </w:r>
          </w:p>
        </w:tc>
        <w:tc>
          <w:tcPr>
            <w:tcW w:w="3362" w:type="dxa"/>
            <w:tcBorders>
              <w:top w:val="single" w:sz="4" w:space="0" w:color="auto"/>
              <w:left w:val="nil"/>
              <w:bottom w:val="single" w:sz="4" w:space="0" w:color="auto"/>
              <w:right w:val="single" w:sz="4" w:space="0" w:color="auto"/>
            </w:tcBorders>
            <w:shd w:val="clear" w:color="000000" w:fill="FFFFFF"/>
            <w:vAlign w:val="center"/>
            <w:hideMark/>
          </w:tcPr>
          <w:p w14:paraId="08213E6A" w14:textId="77777777" w:rsidR="007A4238" w:rsidRPr="00140044" w:rsidRDefault="007A4238" w:rsidP="00285633">
            <w:pPr>
              <w:jc w:val="both"/>
              <w:rPr>
                <w:lang w:eastAsia="vi-VN"/>
              </w:rPr>
            </w:pPr>
            <w:r w:rsidRPr="00140044">
              <w:rPr>
                <w:sz w:val="22"/>
                <w:szCs w:val="22"/>
                <w:lang w:eastAsia="vi-VN"/>
              </w:rPr>
              <w:t>Đất trồng lúa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E641037" w14:textId="77777777" w:rsidR="007A4238" w:rsidRPr="00140044" w:rsidRDefault="007A4238" w:rsidP="00285633">
            <w:pPr>
              <w:jc w:val="right"/>
              <w:rPr>
                <w:sz w:val="22"/>
                <w:szCs w:val="22"/>
                <w:lang w:eastAsia="vi-VN"/>
              </w:rPr>
            </w:pPr>
            <w:r w:rsidRPr="00140044">
              <w:rPr>
                <w:sz w:val="22"/>
                <w:szCs w:val="22"/>
                <w:lang w:eastAsia="vi-VN"/>
              </w:rPr>
              <w:t xml:space="preserve">6.007,12 </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14:paraId="5FCF1885" w14:textId="77777777" w:rsidR="007A4238" w:rsidRPr="00140044" w:rsidRDefault="007A4238" w:rsidP="00285633">
            <w:pPr>
              <w:jc w:val="right"/>
              <w:rPr>
                <w:sz w:val="22"/>
                <w:szCs w:val="22"/>
                <w:lang w:eastAsia="vi-VN"/>
              </w:rPr>
            </w:pPr>
            <w:r w:rsidRPr="00140044">
              <w:rPr>
                <w:sz w:val="22"/>
                <w:szCs w:val="22"/>
                <w:lang w:eastAsia="vi-VN"/>
              </w:rPr>
              <w:t xml:space="preserve"> 5.614,27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ECA0FA" w14:textId="77777777" w:rsidR="007A4238" w:rsidRPr="00140044" w:rsidRDefault="007A4238" w:rsidP="00285633">
            <w:pPr>
              <w:jc w:val="right"/>
              <w:rPr>
                <w:sz w:val="22"/>
                <w:szCs w:val="22"/>
                <w:lang w:eastAsia="vi-VN"/>
              </w:rPr>
            </w:pPr>
            <w:r w:rsidRPr="00140044">
              <w:rPr>
                <w:sz w:val="22"/>
                <w:szCs w:val="22"/>
                <w:lang w:eastAsia="vi-VN"/>
              </w:rPr>
              <w:t xml:space="preserve">15,89 </w:t>
            </w:r>
          </w:p>
        </w:tc>
        <w:tc>
          <w:tcPr>
            <w:tcW w:w="1239" w:type="dxa"/>
            <w:tcBorders>
              <w:top w:val="single" w:sz="4" w:space="0" w:color="auto"/>
              <w:left w:val="nil"/>
              <w:bottom w:val="single" w:sz="4" w:space="0" w:color="auto"/>
              <w:right w:val="single" w:sz="4" w:space="0" w:color="auto"/>
            </w:tcBorders>
            <w:shd w:val="clear" w:color="000000" w:fill="EEECE1"/>
            <w:noWrap/>
            <w:vAlign w:val="center"/>
            <w:hideMark/>
          </w:tcPr>
          <w:p w14:paraId="5EE8578F" w14:textId="77777777" w:rsidR="007A4238" w:rsidRPr="00140044" w:rsidRDefault="007A4238" w:rsidP="00285633">
            <w:pPr>
              <w:jc w:val="right"/>
              <w:rPr>
                <w:b/>
                <w:bCs/>
                <w:sz w:val="22"/>
                <w:szCs w:val="22"/>
                <w:lang w:eastAsia="vi-VN"/>
              </w:rPr>
            </w:pPr>
            <w:r w:rsidRPr="00140044">
              <w:rPr>
                <w:b/>
                <w:bCs/>
                <w:sz w:val="22"/>
                <w:szCs w:val="22"/>
                <w:lang w:eastAsia="vi-VN"/>
              </w:rPr>
              <w:t>-392,85</w:t>
            </w:r>
          </w:p>
        </w:tc>
      </w:tr>
      <w:tr w:rsidR="00140044" w:rsidRPr="00140044" w14:paraId="71FCAEAF" w14:textId="77777777" w:rsidTr="004F2B55">
        <w:trPr>
          <w:trHeight w:val="28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2743532" w14:textId="77777777" w:rsidR="007A4238" w:rsidRPr="00140044" w:rsidRDefault="007A4238" w:rsidP="00285633">
            <w:pPr>
              <w:jc w:val="center"/>
              <w:rPr>
                <w:lang w:eastAsia="vi-VN"/>
              </w:rPr>
            </w:pPr>
            <w:r w:rsidRPr="00140044">
              <w:rPr>
                <w:sz w:val="22"/>
                <w:szCs w:val="22"/>
                <w:lang w:eastAsia="vi-VN"/>
              </w:rPr>
              <w:t> </w:t>
            </w:r>
          </w:p>
        </w:tc>
        <w:tc>
          <w:tcPr>
            <w:tcW w:w="3362" w:type="dxa"/>
            <w:tcBorders>
              <w:top w:val="nil"/>
              <w:left w:val="nil"/>
              <w:bottom w:val="single" w:sz="4" w:space="0" w:color="auto"/>
              <w:right w:val="single" w:sz="4" w:space="0" w:color="auto"/>
            </w:tcBorders>
            <w:shd w:val="clear" w:color="000000" w:fill="FFFFFF"/>
            <w:vAlign w:val="center"/>
            <w:hideMark/>
          </w:tcPr>
          <w:p w14:paraId="3F2982F9" w14:textId="77777777" w:rsidR="007A4238" w:rsidRPr="00140044" w:rsidRDefault="007A4238" w:rsidP="00285633">
            <w:pPr>
              <w:ind w:left="-62"/>
              <w:rPr>
                <w:i/>
                <w:iCs/>
                <w:sz w:val="20"/>
                <w:szCs w:val="20"/>
                <w:lang w:eastAsia="vi-VN"/>
              </w:rPr>
            </w:pPr>
            <w:r w:rsidRPr="00140044">
              <w:rPr>
                <w:i/>
                <w:iCs/>
                <w:sz w:val="20"/>
                <w:szCs w:val="20"/>
                <w:lang w:eastAsia="vi-VN"/>
              </w:rPr>
              <w:t>Trong đó: Đất chuyên trồng lúa nước</w:t>
            </w:r>
          </w:p>
        </w:tc>
        <w:tc>
          <w:tcPr>
            <w:tcW w:w="1418" w:type="dxa"/>
            <w:tcBorders>
              <w:top w:val="nil"/>
              <w:left w:val="nil"/>
              <w:bottom w:val="single" w:sz="4" w:space="0" w:color="auto"/>
              <w:right w:val="single" w:sz="4" w:space="0" w:color="auto"/>
            </w:tcBorders>
            <w:shd w:val="clear" w:color="auto" w:fill="auto"/>
            <w:noWrap/>
            <w:vAlign w:val="center"/>
            <w:hideMark/>
          </w:tcPr>
          <w:p w14:paraId="3692730F" w14:textId="77777777" w:rsidR="007A4238" w:rsidRPr="00140044" w:rsidRDefault="007A4238" w:rsidP="00285633">
            <w:pPr>
              <w:jc w:val="right"/>
              <w:rPr>
                <w:sz w:val="22"/>
                <w:szCs w:val="22"/>
                <w:lang w:eastAsia="vi-VN"/>
              </w:rPr>
            </w:pPr>
            <w:r w:rsidRPr="00140044">
              <w:rPr>
                <w:sz w:val="22"/>
                <w:szCs w:val="22"/>
                <w:lang w:eastAsia="vi-VN"/>
              </w:rPr>
              <w:t xml:space="preserve">5.472,97 </w:t>
            </w:r>
          </w:p>
        </w:tc>
        <w:tc>
          <w:tcPr>
            <w:tcW w:w="1312" w:type="dxa"/>
            <w:tcBorders>
              <w:top w:val="nil"/>
              <w:left w:val="nil"/>
              <w:bottom w:val="single" w:sz="4" w:space="0" w:color="auto"/>
              <w:right w:val="single" w:sz="4" w:space="0" w:color="auto"/>
            </w:tcBorders>
            <w:shd w:val="clear" w:color="auto" w:fill="auto"/>
            <w:noWrap/>
            <w:vAlign w:val="center"/>
            <w:hideMark/>
          </w:tcPr>
          <w:p w14:paraId="2B54E6CF" w14:textId="77777777" w:rsidR="007A4238" w:rsidRPr="00140044" w:rsidRDefault="007A4238" w:rsidP="00285633">
            <w:pPr>
              <w:jc w:val="right"/>
              <w:rPr>
                <w:sz w:val="22"/>
                <w:szCs w:val="22"/>
                <w:lang w:eastAsia="vi-VN"/>
              </w:rPr>
            </w:pPr>
            <w:r w:rsidRPr="00140044">
              <w:rPr>
                <w:sz w:val="22"/>
                <w:szCs w:val="22"/>
                <w:lang w:eastAsia="vi-VN"/>
              </w:rPr>
              <w:t xml:space="preserve"> 5.339,18 </w:t>
            </w:r>
          </w:p>
        </w:tc>
        <w:tc>
          <w:tcPr>
            <w:tcW w:w="1134" w:type="dxa"/>
            <w:tcBorders>
              <w:top w:val="nil"/>
              <w:left w:val="nil"/>
              <w:bottom w:val="single" w:sz="4" w:space="0" w:color="auto"/>
              <w:right w:val="single" w:sz="4" w:space="0" w:color="auto"/>
            </w:tcBorders>
            <w:shd w:val="clear" w:color="auto" w:fill="auto"/>
            <w:noWrap/>
            <w:vAlign w:val="center"/>
            <w:hideMark/>
          </w:tcPr>
          <w:p w14:paraId="73275D4D" w14:textId="77777777" w:rsidR="007A4238" w:rsidRPr="00140044" w:rsidRDefault="007A4238" w:rsidP="00285633">
            <w:pPr>
              <w:jc w:val="right"/>
              <w:rPr>
                <w:sz w:val="22"/>
                <w:szCs w:val="22"/>
                <w:lang w:eastAsia="vi-VN"/>
              </w:rPr>
            </w:pPr>
            <w:r w:rsidRPr="00140044">
              <w:rPr>
                <w:sz w:val="22"/>
                <w:szCs w:val="22"/>
                <w:lang w:eastAsia="vi-VN"/>
              </w:rPr>
              <w:t xml:space="preserve">15,11 </w:t>
            </w:r>
          </w:p>
        </w:tc>
        <w:tc>
          <w:tcPr>
            <w:tcW w:w="1239" w:type="dxa"/>
            <w:tcBorders>
              <w:top w:val="nil"/>
              <w:left w:val="nil"/>
              <w:bottom w:val="single" w:sz="4" w:space="0" w:color="auto"/>
              <w:right w:val="single" w:sz="4" w:space="0" w:color="auto"/>
            </w:tcBorders>
            <w:shd w:val="clear" w:color="000000" w:fill="EEECE1"/>
            <w:noWrap/>
            <w:vAlign w:val="center"/>
            <w:hideMark/>
          </w:tcPr>
          <w:p w14:paraId="48334577" w14:textId="77777777" w:rsidR="007A4238" w:rsidRPr="00140044" w:rsidRDefault="007A4238" w:rsidP="00285633">
            <w:pPr>
              <w:jc w:val="right"/>
              <w:rPr>
                <w:sz w:val="22"/>
                <w:szCs w:val="22"/>
                <w:lang w:eastAsia="vi-VN"/>
              </w:rPr>
            </w:pPr>
            <w:r w:rsidRPr="00140044">
              <w:rPr>
                <w:sz w:val="22"/>
                <w:szCs w:val="22"/>
                <w:lang w:eastAsia="vi-VN"/>
              </w:rPr>
              <w:t>-133,79</w:t>
            </w:r>
          </w:p>
        </w:tc>
      </w:tr>
      <w:tr w:rsidR="00140044" w:rsidRPr="00140044" w14:paraId="28894C89" w14:textId="77777777" w:rsidTr="004F2B55">
        <w:trPr>
          <w:trHeight w:val="41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5C66238" w14:textId="77777777" w:rsidR="007A4238" w:rsidRPr="00140044" w:rsidRDefault="007A4238" w:rsidP="00285633">
            <w:pPr>
              <w:jc w:val="center"/>
              <w:rPr>
                <w:lang w:eastAsia="vi-VN"/>
              </w:rPr>
            </w:pPr>
            <w:r w:rsidRPr="00140044">
              <w:rPr>
                <w:sz w:val="22"/>
                <w:szCs w:val="22"/>
                <w:lang w:eastAsia="vi-VN"/>
              </w:rPr>
              <w:t>1.2</w:t>
            </w:r>
          </w:p>
        </w:tc>
        <w:tc>
          <w:tcPr>
            <w:tcW w:w="3362" w:type="dxa"/>
            <w:tcBorders>
              <w:top w:val="nil"/>
              <w:left w:val="nil"/>
              <w:bottom w:val="single" w:sz="4" w:space="0" w:color="auto"/>
              <w:right w:val="single" w:sz="4" w:space="0" w:color="auto"/>
            </w:tcBorders>
            <w:shd w:val="clear" w:color="000000" w:fill="FFFFFF"/>
            <w:vAlign w:val="center"/>
            <w:hideMark/>
          </w:tcPr>
          <w:p w14:paraId="26B2AE86" w14:textId="77777777" w:rsidR="007A4238" w:rsidRPr="00140044" w:rsidRDefault="007A4238" w:rsidP="00285633">
            <w:pPr>
              <w:jc w:val="both"/>
              <w:rPr>
                <w:lang w:eastAsia="vi-VN"/>
              </w:rPr>
            </w:pPr>
            <w:r w:rsidRPr="00140044">
              <w:rPr>
                <w:sz w:val="22"/>
                <w:szCs w:val="22"/>
                <w:lang w:eastAsia="vi-VN"/>
              </w:rPr>
              <w:t>Đất trồng cây hàng năm khác</w:t>
            </w:r>
          </w:p>
        </w:tc>
        <w:tc>
          <w:tcPr>
            <w:tcW w:w="1418" w:type="dxa"/>
            <w:tcBorders>
              <w:top w:val="nil"/>
              <w:left w:val="nil"/>
              <w:bottom w:val="single" w:sz="4" w:space="0" w:color="auto"/>
              <w:right w:val="single" w:sz="4" w:space="0" w:color="auto"/>
            </w:tcBorders>
            <w:shd w:val="clear" w:color="auto" w:fill="auto"/>
            <w:noWrap/>
            <w:vAlign w:val="center"/>
            <w:hideMark/>
          </w:tcPr>
          <w:p w14:paraId="2FDE1CA7" w14:textId="77777777" w:rsidR="007A4238" w:rsidRPr="00140044" w:rsidRDefault="007A4238" w:rsidP="00285633">
            <w:pPr>
              <w:jc w:val="right"/>
              <w:rPr>
                <w:sz w:val="22"/>
                <w:szCs w:val="22"/>
                <w:lang w:eastAsia="vi-VN"/>
              </w:rPr>
            </w:pPr>
            <w:r w:rsidRPr="00140044">
              <w:rPr>
                <w:sz w:val="22"/>
                <w:szCs w:val="22"/>
                <w:lang w:eastAsia="vi-VN"/>
              </w:rPr>
              <w:t xml:space="preserve">4.456,15 </w:t>
            </w:r>
          </w:p>
        </w:tc>
        <w:tc>
          <w:tcPr>
            <w:tcW w:w="1312" w:type="dxa"/>
            <w:tcBorders>
              <w:top w:val="nil"/>
              <w:left w:val="nil"/>
              <w:bottom w:val="single" w:sz="4" w:space="0" w:color="auto"/>
              <w:right w:val="single" w:sz="4" w:space="0" w:color="auto"/>
            </w:tcBorders>
            <w:shd w:val="clear" w:color="auto" w:fill="auto"/>
            <w:noWrap/>
            <w:vAlign w:val="center"/>
            <w:hideMark/>
          </w:tcPr>
          <w:p w14:paraId="76FE0190" w14:textId="77777777" w:rsidR="007A4238" w:rsidRPr="00140044" w:rsidRDefault="007A4238" w:rsidP="00285633">
            <w:pPr>
              <w:jc w:val="right"/>
              <w:rPr>
                <w:sz w:val="22"/>
                <w:szCs w:val="22"/>
                <w:lang w:eastAsia="vi-VN"/>
              </w:rPr>
            </w:pPr>
            <w:r w:rsidRPr="00140044">
              <w:rPr>
                <w:sz w:val="22"/>
                <w:szCs w:val="22"/>
                <w:lang w:eastAsia="vi-VN"/>
              </w:rPr>
              <w:t xml:space="preserve"> 3.813,83 </w:t>
            </w:r>
          </w:p>
        </w:tc>
        <w:tc>
          <w:tcPr>
            <w:tcW w:w="1134" w:type="dxa"/>
            <w:tcBorders>
              <w:top w:val="nil"/>
              <w:left w:val="nil"/>
              <w:bottom w:val="single" w:sz="4" w:space="0" w:color="auto"/>
              <w:right w:val="single" w:sz="4" w:space="0" w:color="auto"/>
            </w:tcBorders>
            <w:shd w:val="clear" w:color="auto" w:fill="auto"/>
            <w:noWrap/>
            <w:vAlign w:val="center"/>
            <w:hideMark/>
          </w:tcPr>
          <w:p w14:paraId="098EFBC9" w14:textId="77777777" w:rsidR="007A4238" w:rsidRPr="00140044" w:rsidRDefault="007A4238" w:rsidP="00285633">
            <w:pPr>
              <w:jc w:val="right"/>
              <w:rPr>
                <w:sz w:val="22"/>
                <w:szCs w:val="22"/>
                <w:lang w:eastAsia="vi-VN"/>
              </w:rPr>
            </w:pPr>
            <w:r w:rsidRPr="00140044">
              <w:rPr>
                <w:sz w:val="22"/>
                <w:szCs w:val="22"/>
                <w:lang w:eastAsia="vi-VN"/>
              </w:rPr>
              <w:t xml:space="preserve">10,79 </w:t>
            </w:r>
          </w:p>
        </w:tc>
        <w:tc>
          <w:tcPr>
            <w:tcW w:w="1239" w:type="dxa"/>
            <w:tcBorders>
              <w:top w:val="nil"/>
              <w:left w:val="nil"/>
              <w:bottom w:val="single" w:sz="4" w:space="0" w:color="auto"/>
              <w:right w:val="single" w:sz="4" w:space="0" w:color="auto"/>
            </w:tcBorders>
            <w:shd w:val="clear" w:color="000000" w:fill="EEECE1"/>
            <w:noWrap/>
            <w:vAlign w:val="center"/>
            <w:hideMark/>
          </w:tcPr>
          <w:p w14:paraId="4D5DF4E8" w14:textId="77777777" w:rsidR="007A4238" w:rsidRPr="00140044" w:rsidRDefault="007A4238" w:rsidP="00285633">
            <w:pPr>
              <w:jc w:val="right"/>
              <w:rPr>
                <w:sz w:val="22"/>
                <w:szCs w:val="22"/>
                <w:lang w:eastAsia="vi-VN"/>
              </w:rPr>
            </w:pPr>
            <w:r w:rsidRPr="00140044">
              <w:rPr>
                <w:sz w:val="22"/>
                <w:szCs w:val="22"/>
                <w:lang w:eastAsia="vi-VN"/>
              </w:rPr>
              <w:t>-642,32</w:t>
            </w:r>
          </w:p>
        </w:tc>
      </w:tr>
      <w:tr w:rsidR="00140044" w:rsidRPr="00140044" w14:paraId="509D0F42"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649FEF5" w14:textId="77777777" w:rsidR="007A4238" w:rsidRPr="00140044" w:rsidRDefault="007A4238" w:rsidP="00285633">
            <w:pPr>
              <w:jc w:val="center"/>
              <w:rPr>
                <w:lang w:eastAsia="vi-VN"/>
              </w:rPr>
            </w:pPr>
            <w:r w:rsidRPr="00140044">
              <w:rPr>
                <w:sz w:val="22"/>
                <w:szCs w:val="22"/>
                <w:lang w:eastAsia="vi-VN"/>
              </w:rPr>
              <w:t>1.3</w:t>
            </w:r>
          </w:p>
        </w:tc>
        <w:tc>
          <w:tcPr>
            <w:tcW w:w="3362" w:type="dxa"/>
            <w:tcBorders>
              <w:top w:val="nil"/>
              <w:left w:val="nil"/>
              <w:bottom w:val="single" w:sz="4" w:space="0" w:color="auto"/>
              <w:right w:val="single" w:sz="4" w:space="0" w:color="auto"/>
            </w:tcBorders>
            <w:shd w:val="clear" w:color="000000" w:fill="FFFFFF"/>
            <w:vAlign w:val="center"/>
            <w:hideMark/>
          </w:tcPr>
          <w:p w14:paraId="4FC6D904" w14:textId="77777777" w:rsidR="007A4238" w:rsidRPr="00140044" w:rsidRDefault="007A4238" w:rsidP="00285633">
            <w:pPr>
              <w:jc w:val="both"/>
              <w:rPr>
                <w:lang w:eastAsia="vi-VN"/>
              </w:rPr>
            </w:pPr>
            <w:r w:rsidRPr="00140044">
              <w:rPr>
                <w:sz w:val="22"/>
                <w:szCs w:val="22"/>
                <w:lang w:eastAsia="vi-VN"/>
              </w:rPr>
              <w:t>Đất trồng cây lâu năm</w:t>
            </w:r>
          </w:p>
        </w:tc>
        <w:tc>
          <w:tcPr>
            <w:tcW w:w="1418" w:type="dxa"/>
            <w:tcBorders>
              <w:top w:val="nil"/>
              <w:left w:val="nil"/>
              <w:bottom w:val="single" w:sz="4" w:space="0" w:color="auto"/>
              <w:right w:val="single" w:sz="4" w:space="0" w:color="auto"/>
            </w:tcBorders>
            <w:shd w:val="clear" w:color="auto" w:fill="auto"/>
            <w:noWrap/>
            <w:vAlign w:val="center"/>
            <w:hideMark/>
          </w:tcPr>
          <w:p w14:paraId="1A804A65" w14:textId="77777777" w:rsidR="007A4238" w:rsidRPr="00140044" w:rsidRDefault="007A4238" w:rsidP="00285633">
            <w:pPr>
              <w:jc w:val="right"/>
              <w:rPr>
                <w:sz w:val="22"/>
                <w:szCs w:val="22"/>
                <w:lang w:eastAsia="vi-VN"/>
              </w:rPr>
            </w:pPr>
            <w:r w:rsidRPr="00140044">
              <w:rPr>
                <w:sz w:val="22"/>
                <w:szCs w:val="22"/>
                <w:lang w:eastAsia="vi-VN"/>
              </w:rPr>
              <w:t xml:space="preserve">769,58 </w:t>
            </w:r>
          </w:p>
        </w:tc>
        <w:tc>
          <w:tcPr>
            <w:tcW w:w="1312" w:type="dxa"/>
            <w:tcBorders>
              <w:top w:val="nil"/>
              <w:left w:val="nil"/>
              <w:bottom w:val="single" w:sz="4" w:space="0" w:color="auto"/>
              <w:right w:val="single" w:sz="4" w:space="0" w:color="auto"/>
            </w:tcBorders>
            <w:shd w:val="clear" w:color="auto" w:fill="auto"/>
            <w:noWrap/>
            <w:vAlign w:val="center"/>
            <w:hideMark/>
          </w:tcPr>
          <w:p w14:paraId="46B2B34C" w14:textId="77777777" w:rsidR="007A4238" w:rsidRPr="00140044" w:rsidRDefault="007A4238" w:rsidP="00285633">
            <w:pPr>
              <w:jc w:val="right"/>
              <w:rPr>
                <w:sz w:val="22"/>
                <w:szCs w:val="22"/>
                <w:lang w:eastAsia="vi-VN"/>
              </w:rPr>
            </w:pPr>
            <w:r w:rsidRPr="00140044">
              <w:rPr>
                <w:sz w:val="22"/>
                <w:szCs w:val="22"/>
                <w:lang w:eastAsia="vi-VN"/>
              </w:rPr>
              <w:t xml:space="preserve">680,32 </w:t>
            </w:r>
          </w:p>
        </w:tc>
        <w:tc>
          <w:tcPr>
            <w:tcW w:w="1134" w:type="dxa"/>
            <w:tcBorders>
              <w:top w:val="nil"/>
              <w:left w:val="nil"/>
              <w:bottom w:val="single" w:sz="4" w:space="0" w:color="auto"/>
              <w:right w:val="single" w:sz="4" w:space="0" w:color="auto"/>
            </w:tcBorders>
            <w:shd w:val="clear" w:color="auto" w:fill="auto"/>
            <w:noWrap/>
            <w:vAlign w:val="center"/>
            <w:hideMark/>
          </w:tcPr>
          <w:p w14:paraId="509543B3" w14:textId="77777777" w:rsidR="007A4238" w:rsidRPr="00140044" w:rsidRDefault="007A4238" w:rsidP="00285633">
            <w:pPr>
              <w:jc w:val="right"/>
              <w:rPr>
                <w:sz w:val="22"/>
                <w:szCs w:val="22"/>
                <w:lang w:eastAsia="vi-VN"/>
              </w:rPr>
            </w:pPr>
            <w:r w:rsidRPr="00140044">
              <w:rPr>
                <w:sz w:val="22"/>
                <w:szCs w:val="22"/>
                <w:lang w:eastAsia="vi-VN"/>
              </w:rPr>
              <w:t xml:space="preserve">1,93 </w:t>
            </w:r>
          </w:p>
        </w:tc>
        <w:tc>
          <w:tcPr>
            <w:tcW w:w="1239" w:type="dxa"/>
            <w:tcBorders>
              <w:top w:val="nil"/>
              <w:left w:val="nil"/>
              <w:bottom w:val="single" w:sz="4" w:space="0" w:color="auto"/>
              <w:right w:val="single" w:sz="4" w:space="0" w:color="auto"/>
            </w:tcBorders>
            <w:shd w:val="clear" w:color="000000" w:fill="EEECE1"/>
            <w:noWrap/>
            <w:vAlign w:val="center"/>
            <w:hideMark/>
          </w:tcPr>
          <w:p w14:paraId="095302BF" w14:textId="77777777" w:rsidR="007A4238" w:rsidRPr="00140044" w:rsidRDefault="007A4238" w:rsidP="00285633">
            <w:pPr>
              <w:jc w:val="right"/>
              <w:rPr>
                <w:sz w:val="22"/>
                <w:szCs w:val="22"/>
                <w:lang w:eastAsia="vi-VN"/>
              </w:rPr>
            </w:pPr>
            <w:r w:rsidRPr="00140044">
              <w:rPr>
                <w:sz w:val="22"/>
                <w:szCs w:val="22"/>
                <w:lang w:eastAsia="vi-VN"/>
              </w:rPr>
              <w:t>-89,26</w:t>
            </w:r>
          </w:p>
        </w:tc>
      </w:tr>
      <w:tr w:rsidR="00140044" w:rsidRPr="00140044" w14:paraId="118675F8"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45F47D2" w14:textId="77777777" w:rsidR="007A4238" w:rsidRPr="00140044" w:rsidRDefault="007A4238" w:rsidP="00285633">
            <w:pPr>
              <w:jc w:val="center"/>
              <w:rPr>
                <w:lang w:eastAsia="vi-VN"/>
              </w:rPr>
            </w:pPr>
            <w:r w:rsidRPr="00140044">
              <w:rPr>
                <w:sz w:val="22"/>
                <w:szCs w:val="22"/>
                <w:lang w:eastAsia="vi-VN"/>
              </w:rPr>
              <w:t>1.4</w:t>
            </w:r>
          </w:p>
        </w:tc>
        <w:tc>
          <w:tcPr>
            <w:tcW w:w="3362" w:type="dxa"/>
            <w:tcBorders>
              <w:top w:val="nil"/>
              <w:left w:val="nil"/>
              <w:bottom w:val="single" w:sz="4" w:space="0" w:color="auto"/>
              <w:right w:val="single" w:sz="4" w:space="0" w:color="auto"/>
            </w:tcBorders>
            <w:shd w:val="clear" w:color="000000" w:fill="FFFFFF"/>
            <w:vAlign w:val="center"/>
            <w:hideMark/>
          </w:tcPr>
          <w:p w14:paraId="46530BE5" w14:textId="77777777" w:rsidR="007A4238" w:rsidRPr="00140044" w:rsidRDefault="007A4238" w:rsidP="00285633">
            <w:pPr>
              <w:jc w:val="both"/>
              <w:rPr>
                <w:lang w:eastAsia="vi-VN"/>
              </w:rPr>
            </w:pPr>
            <w:r w:rsidRPr="00140044">
              <w:rPr>
                <w:sz w:val="22"/>
                <w:szCs w:val="22"/>
                <w:lang w:eastAsia="vi-VN"/>
              </w:rPr>
              <w:t>Đất rừng phòng hộ</w:t>
            </w:r>
          </w:p>
        </w:tc>
        <w:tc>
          <w:tcPr>
            <w:tcW w:w="1418" w:type="dxa"/>
            <w:tcBorders>
              <w:top w:val="nil"/>
              <w:left w:val="nil"/>
              <w:bottom w:val="single" w:sz="4" w:space="0" w:color="auto"/>
              <w:right w:val="single" w:sz="4" w:space="0" w:color="auto"/>
            </w:tcBorders>
            <w:shd w:val="clear" w:color="auto" w:fill="auto"/>
            <w:noWrap/>
            <w:vAlign w:val="center"/>
            <w:hideMark/>
          </w:tcPr>
          <w:p w14:paraId="7AFC2A67" w14:textId="77777777" w:rsidR="007A4238" w:rsidRPr="00140044" w:rsidRDefault="007A4238" w:rsidP="00285633">
            <w:pPr>
              <w:jc w:val="right"/>
              <w:rPr>
                <w:sz w:val="22"/>
                <w:szCs w:val="22"/>
                <w:lang w:eastAsia="vi-VN"/>
              </w:rPr>
            </w:pPr>
            <w:r w:rsidRPr="00140044">
              <w:rPr>
                <w:sz w:val="22"/>
                <w:szCs w:val="22"/>
                <w:lang w:eastAsia="vi-VN"/>
              </w:rPr>
              <w:t xml:space="preserve">3.921,76 </w:t>
            </w:r>
          </w:p>
        </w:tc>
        <w:tc>
          <w:tcPr>
            <w:tcW w:w="1312" w:type="dxa"/>
            <w:tcBorders>
              <w:top w:val="nil"/>
              <w:left w:val="nil"/>
              <w:bottom w:val="single" w:sz="4" w:space="0" w:color="auto"/>
              <w:right w:val="single" w:sz="4" w:space="0" w:color="auto"/>
            </w:tcBorders>
            <w:shd w:val="clear" w:color="auto" w:fill="auto"/>
            <w:noWrap/>
            <w:vAlign w:val="center"/>
            <w:hideMark/>
          </w:tcPr>
          <w:p w14:paraId="36F3A5EF" w14:textId="77777777" w:rsidR="007A4238" w:rsidRPr="00140044" w:rsidRDefault="007A4238" w:rsidP="00285633">
            <w:pPr>
              <w:jc w:val="right"/>
              <w:rPr>
                <w:sz w:val="22"/>
                <w:szCs w:val="22"/>
                <w:lang w:eastAsia="vi-VN"/>
              </w:rPr>
            </w:pPr>
            <w:r w:rsidRPr="00140044">
              <w:rPr>
                <w:sz w:val="22"/>
                <w:szCs w:val="22"/>
                <w:lang w:eastAsia="vi-VN"/>
              </w:rPr>
              <w:t xml:space="preserve"> 2.073,81 </w:t>
            </w:r>
          </w:p>
        </w:tc>
        <w:tc>
          <w:tcPr>
            <w:tcW w:w="1134" w:type="dxa"/>
            <w:tcBorders>
              <w:top w:val="nil"/>
              <w:left w:val="nil"/>
              <w:bottom w:val="single" w:sz="4" w:space="0" w:color="auto"/>
              <w:right w:val="single" w:sz="4" w:space="0" w:color="auto"/>
            </w:tcBorders>
            <w:shd w:val="clear" w:color="auto" w:fill="auto"/>
            <w:noWrap/>
            <w:vAlign w:val="center"/>
            <w:hideMark/>
          </w:tcPr>
          <w:p w14:paraId="3C3186AF" w14:textId="77777777" w:rsidR="007A4238" w:rsidRPr="00140044" w:rsidRDefault="007A4238" w:rsidP="00285633">
            <w:pPr>
              <w:jc w:val="right"/>
              <w:rPr>
                <w:sz w:val="22"/>
                <w:szCs w:val="22"/>
                <w:lang w:eastAsia="vi-VN"/>
              </w:rPr>
            </w:pPr>
            <w:r w:rsidRPr="00140044">
              <w:rPr>
                <w:sz w:val="22"/>
                <w:szCs w:val="22"/>
                <w:lang w:eastAsia="vi-VN"/>
              </w:rPr>
              <w:t xml:space="preserve">5,87 </w:t>
            </w:r>
          </w:p>
        </w:tc>
        <w:tc>
          <w:tcPr>
            <w:tcW w:w="1239" w:type="dxa"/>
            <w:tcBorders>
              <w:top w:val="nil"/>
              <w:left w:val="nil"/>
              <w:bottom w:val="single" w:sz="4" w:space="0" w:color="auto"/>
              <w:right w:val="single" w:sz="4" w:space="0" w:color="auto"/>
            </w:tcBorders>
            <w:shd w:val="clear" w:color="000000" w:fill="EEECE1"/>
            <w:noWrap/>
            <w:vAlign w:val="center"/>
            <w:hideMark/>
          </w:tcPr>
          <w:p w14:paraId="5308BEA4" w14:textId="77777777" w:rsidR="007A4238" w:rsidRPr="00140044" w:rsidRDefault="007A4238" w:rsidP="00285633">
            <w:pPr>
              <w:jc w:val="right"/>
              <w:rPr>
                <w:sz w:val="22"/>
                <w:szCs w:val="22"/>
                <w:lang w:eastAsia="vi-VN"/>
              </w:rPr>
            </w:pPr>
            <w:r w:rsidRPr="00140044">
              <w:rPr>
                <w:sz w:val="22"/>
                <w:szCs w:val="22"/>
                <w:lang w:eastAsia="vi-VN"/>
              </w:rPr>
              <w:t>-1847,95</w:t>
            </w:r>
          </w:p>
        </w:tc>
      </w:tr>
      <w:tr w:rsidR="00140044" w:rsidRPr="00140044" w14:paraId="1ECB78F1"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E685D25" w14:textId="77777777" w:rsidR="007A4238" w:rsidRPr="00140044" w:rsidRDefault="007A4238" w:rsidP="00285633">
            <w:pPr>
              <w:jc w:val="center"/>
              <w:rPr>
                <w:lang w:eastAsia="vi-VN"/>
              </w:rPr>
            </w:pPr>
            <w:r w:rsidRPr="00140044">
              <w:rPr>
                <w:sz w:val="22"/>
                <w:szCs w:val="22"/>
                <w:lang w:eastAsia="vi-VN"/>
              </w:rPr>
              <w:t>1.5</w:t>
            </w:r>
          </w:p>
        </w:tc>
        <w:tc>
          <w:tcPr>
            <w:tcW w:w="3362" w:type="dxa"/>
            <w:tcBorders>
              <w:top w:val="nil"/>
              <w:left w:val="nil"/>
              <w:bottom w:val="single" w:sz="4" w:space="0" w:color="auto"/>
              <w:right w:val="single" w:sz="4" w:space="0" w:color="auto"/>
            </w:tcBorders>
            <w:shd w:val="clear" w:color="000000" w:fill="FFFFFF"/>
            <w:vAlign w:val="center"/>
            <w:hideMark/>
          </w:tcPr>
          <w:p w14:paraId="34CA3B2B" w14:textId="77777777" w:rsidR="007A4238" w:rsidRPr="00140044" w:rsidRDefault="007A4238" w:rsidP="00285633">
            <w:pPr>
              <w:jc w:val="both"/>
              <w:rPr>
                <w:lang w:eastAsia="vi-VN"/>
              </w:rPr>
            </w:pPr>
            <w:r w:rsidRPr="00140044">
              <w:rPr>
                <w:sz w:val="22"/>
                <w:szCs w:val="22"/>
                <w:lang w:eastAsia="vi-VN"/>
              </w:rPr>
              <w:t>Đất rừng đặc dụng</w:t>
            </w:r>
          </w:p>
        </w:tc>
        <w:tc>
          <w:tcPr>
            <w:tcW w:w="1418" w:type="dxa"/>
            <w:tcBorders>
              <w:top w:val="nil"/>
              <w:left w:val="nil"/>
              <w:bottom w:val="single" w:sz="4" w:space="0" w:color="auto"/>
              <w:right w:val="single" w:sz="4" w:space="0" w:color="auto"/>
            </w:tcBorders>
            <w:shd w:val="clear" w:color="auto" w:fill="auto"/>
            <w:noWrap/>
            <w:vAlign w:val="center"/>
            <w:hideMark/>
          </w:tcPr>
          <w:p w14:paraId="4D4CBBA9"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312" w:type="dxa"/>
            <w:tcBorders>
              <w:top w:val="nil"/>
              <w:left w:val="nil"/>
              <w:bottom w:val="single" w:sz="4" w:space="0" w:color="auto"/>
              <w:right w:val="single" w:sz="4" w:space="0" w:color="auto"/>
            </w:tcBorders>
            <w:shd w:val="clear" w:color="auto" w:fill="auto"/>
            <w:noWrap/>
            <w:vAlign w:val="center"/>
            <w:hideMark/>
          </w:tcPr>
          <w:p w14:paraId="13C81079"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14:paraId="7D2CAFC5"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239" w:type="dxa"/>
            <w:tcBorders>
              <w:top w:val="nil"/>
              <w:left w:val="nil"/>
              <w:bottom w:val="single" w:sz="4" w:space="0" w:color="auto"/>
              <w:right w:val="single" w:sz="4" w:space="0" w:color="auto"/>
            </w:tcBorders>
            <w:shd w:val="clear" w:color="000000" w:fill="EEECE1"/>
            <w:noWrap/>
            <w:vAlign w:val="center"/>
            <w:hideMark/>
          </w:tcPr>
          <w:p w14:paraId="36601326" w14:textId="77777777" w:rsidR="007A4238" w:rsidRPr="00140044" w:rsidRDefault="007A4238" w:rsidP="00285633">
            <w:pPr>
              <w:jc w:val="right"/>
              <w:rPr>
                <w:sz w:val="22"/>
                <w:szCs w:val="22"/>
                <w:lang w:eastAsia="vi-VN"/>
              </w:rPr>
            </w:pPr>
            <w:r w:rsidRPr="00140044">
              <w:rPr>
                <w:sz w:val="22"/>
                <w:szCs w:val="22"/>
                <w:lang w:eastAsia="vi-VN"/>
              </w:rPr>
              <w:t xml:space="preserve">- </w:t>
            </w:r>
          </w:p>
        </w:tc>
      </w:tr>
      <w:tr w:rsidR="00140044" w:rsidRPr="00140044" w14:paraId="1049F4B9"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EEB6ABF" w14:textId="77777777" w:rsidR="007A4238" w:rsidRPr="00140044" w:rsidRDefault="007A4238" w:rsidP="00285633">
            <w:pPr>
              <w:jc w:val="center"/>
              <w:rPr>
                <w:lang w:eastAsia="vi-VN"/>
              </w:rPr>
            </w:pPr>
            <w:r w:rsidRPr="00140044">
              <w:rPr>
                <w:sz w:val="22"/>
                <w:szCs w:val="22"/>
                <w:lang w:eastAsia="vi-VN"/>
              </w:rPr>
              <w:t>1.6</w:t>
            </w:r>
          </w:p>
        </w:tc>
        <w:tc>
          <w:tcPr>
            <w:tcW w:w="3362" w:type="dxa"/>
            <w:tcBorders>
              <w:top w:val="nil"/>
              <w:left w:val="nil"/>
              <w:bottom w:val="single" w:sz="4" w:space="0" w:color="auto"/>
              <w:right w:val="single" w:sz="4" w:space="0" w:color="auto"/>
            </w:tcBorders>
            <w:shd w:val="clear" w:color="000000" w:fill="FFFFFF"/>
            <w:vAlign w:val="center"/>
            <w:hideMark/>
          </w:tcPr>
          <w:p w14:paraId="286B203E" w14:textId="77777777" w:rsidR="007A4238" w:rsidRPr="00140044" w:rsidRDefault="007A4238" w:rsidP="00285633">
            <w:pPr>
              <w:jc w:val="both"/>
              <w:rPr>
                <w:lang w:eastAsia="vi-VN"/>
              </w:rPr>
            </w:pPr>
            <w:r w:rsidRPr="00140044">
              <w:rPr>
                <w:sz w:val="22"/>
                <w:szCs w:val="22"/>
                <w:lang w:eastAsia="vi-VN"/>
              </w:rPr>
              <w:t>Đất rừng sản xuất</w:t>
            </w:r>
          </w:p>
        </w:tc>
        <w:tc>
          <w:tcPr>
            <w:tcW w:w="1418" w:type="dxa"/>
            <w:tcBorders>
              <w:top w:val="nil"/>
              <w:left w:val="nil"/>
              <w:bottom w:val="single" w:sz="4" w:space="0" w:color="auto"/>
              <w:right w:val="single" w:sz="4" w:space="0" w:color="auto"/>
            </w:tcBorders>
            <w:shd w:val="clear" w:color="auto" w:fill="auto"/>
            <w:noWrap/>
            <w:vAlign w:val="center"/>
            <w:hideMark/>
          </w:tcPr>
          <w:p w14:paraId="30C0B1EE" w14:textId="77777777" w:rsidR="007A4238" w:rsidRPr="00140044" w:rsidRDefault="007A4238" w:rsidP="00285633">
            <w:pPr>
              <w:jc w:val="right"/>
              <w:rPr>
                <w:sz w:val="22"/>
                <w:szCs w:val="22"/>
                <w:lang w:eastAsia="vi-VN"/>
              </w:rPr>
            </w:pPr>
            <w:r w:rsidRPr="00140044">
              <w:rPr>
                <w:sz w:val="22"/>
                <w:szCs w:val="22"/>
                <w:lang w:eastAsia="vi-VN"/>
              </w:rPr>
              <w:t xml:space="preserve">12.058,12 </w:t>
            </w:r>
          </w:p>
        </w:tc>
        <w:tc>
          <w:tcPr>
            <w:tcW w:w="1312" w:type="dxa"/>
            <w:tcBorders>
              <w:top w:val="nil"/>
              <w:left w:val="nil"/>
              <w:bottom w:val="single" w:sz="4" w:space="0" w:color="auto"/>
              <w:right w:val="single" w:sz="4" w:space="0" w:color="auto"/>
            </w:tcBorders>
            <w:shd w:val="clear" w:color="auto" w:fill="auto"/>
            <w:noWrap/>
            <w:vAlign w:val="center"/>
            <w:hideMark/>
          </w:tcPr>
          <w:p w14:paraId="6B76D545" w14:textId="77777777" w:rsidR="007A4238" w:rsidRPr="00140044" w:rsidRDefault="007A4238" w:rsidP="00285633">
            <w:pPr>
              <w:jc w:val="right"/>
              <w:rPr>
                <w:sz w:val="22"/>
                <w:szCs w:val="22"/>
                <w:lang w:eastAsia="vi-VN"/>
              </w:rPr>
            </w:pPr>
            <w:r w:rsidRPr="00140044">
              <w:rPr>
                <w:sz w:val="22"/>
                <w:szCs w:val="22"/>
                <w:lang w:eastAsia="vi-VN"/>
              </w:rPr>
              <w:t xml:space="preserve"> 11.041,99 </w:t>
            </w:r>
          </w:p>
        </w:tc>
        <w:tc>
          <w:tcPr>
            <w:tcW w:w="1134" w:type="dxa"/>
            <w:tcBorders>
              <w:top w:val="nil"/>
              <w:left w:val="nil"/>
              <w:bottom w:val="single" w:sz="4" w:space="0" w:color="auto"/>
              <w:right w:val="single" w:sz="4" w:space="0" w:color="auto"/>
            </w:tcBorders>
            <w:shd w:val="clear" w:color="auto" w:fill="auto"/>
            <w:noWrap/>
            <w:vAlign w:val="center"/>
            <w:hideMark/>
          </w:tcPr>
          <w:p w14:paraId="48E0A1CA" w14:textId="77777777" w:rsidR="007A4238" w:rsidRPr="00140044" w:rsidRDefault="007A4238" w:rsidP="00285633">
            <w:pPr>
              <w:jc w:val="right"/>
              <w:rPr>
                <w:sz w:val="22"/>
                <w:szCs w:val="22"/>
                <w:lang w:eastAsia="vi-VN"/>
              </w:rPr>
            </w:pPr>
            <w:r w:rsidRPr="00140044">
              <w:rPr>
                <w:sz w:val="22"/>
                <w:szCs w:val="22"/>
                <w:lang w:eastAsia="vi-VN"/>
              </w:rPr>
              <w:t xml:space="preserve">31,25 </w:t>
            </w:r>
          </w:p>
        </w:tc>
        <w:tc>
          <w:tcPr>
            <w:tcW w:w="1239" w:type="dxa"/>
            <w:tcBorders>
              <w:top w:val="nil"/>
              <w:left w:val="nil"/>
              <w:bottom w:val="single" w:sz="4" w:space="0" w:color="auto"/>
              <w:right w:val="single" w:sz="4" w:space="0" w:color="auto"/>
            </w:tcBorders>
            <w:shd w:val="clear" w:color="000000" w:fill="EEECE1"/>
            <w:noWrap/>
            <w:vAlign w:val="center"/>
            <w:hideMark/>
          </w:tcPr>
          <w:p w14:paraId="6CABA79C" w14:textId="77777777" w:rsidR="007A4238" w:rsidRPr="00140044" w:rsidRDefault="007A4238" w:rsidP="00285633">
            <w:pPr>
              <w:jc w:val="right"/>
              <w:rPr>
                <w:sz w:val="22"/>
                <w:szCs w:val="22"/>
                <w:lang w:eastAsia="vi-VN"/>
              </w:rPr>
            </w:pPr>
            <w:r w:rsidRPr="00140044">
              <w:rPr>
                <w:sz w:val="22"/>
                <w:szCs w:val="22"/>
                <w:lang w:eastAsia="vi-VN"/>
              </w:rPr>
              <w:t>-1016,13</w:t>
            </w:r>
          </w:p>
        </w:tc>
      </w:tr>
      <w:tr w:rsidR="00140044" w:rsidRPr="00140044" w14:paraId="32738510"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03E2A2A" w14:textId="77777777" w:rsidR="007A4238" w:rsidRPr="00140044" w:rsidRDefault="007A4238" w:rsidP="00285633">
            <w:pPr>
              <w:jc w:val="center"/>
              <w:rPr>
                <w:lang w:eastAsia="vi-VN"/>
              </w:rPr>
            </w:pPr>
            <w:r w:rsidRPr="00140044">
              <w:rPr>
                <w:sz w:val="22"/>
                <w:szCs w:val="22"/>
                <w:lang w:eastAsia="vi-VN"/>
              </w:rPr>
              <w:t>1.7</w:t>
            </w:r>
          </w:p>
        </w:tc>
        <w:tc>
          <w:tcPr>
            <w:tcW w:w="3362" w:type="dxa"/>
            <w:tcBorders>
              <w:top w:val="nil"/>
              <w:left w:val="nil"/>
              <w:bottom w:val="single" w:sz="4" w:space="0" w:color="auto"/>
              <w:right w:val="single" w:sz="4" w:space="0" w:color="auto"/>
            </w:tcBorders>
            <w:shd w:val="clear" w:color="000000" w:fill="FFFFFF"/>
            <w:vAlign w:val="center"/>
            <w:hideMark/>
          </w:tcPr>
          <w:p w14:paraId="6BE42F46" w14:textId="77777777" w:rsidR="007A4238" w:rsidRPr="00140044" w:rsidRDefault="007A4238" w:rsidP="00285633">
            <w:pPr>
              <w:jc w:val="both"/>
              <w:rPr>
                <w:lang w:eastAsia="vi-VN"/>
              </w:rPr>
            </w:pPr>
            <w:r w:rsidRPr="00140044">
              <w:rPr>
                <w:sz w:val="22"/>
                <w:szCs w:val="22"/>
                <w:lang w:eastAsia="vi-VN"/>
              </w:rPr>
              <w:t>Đất nuôi trồng thủy sản</w:t>
            </w:r>
          </w:p>
        </w:tc>
        <w:tc>
          <w:tcPr>
            <w:tcW w:w="1418" w:type="dxa"/>
            <w:tcBorders>
              <w:top w:val="nil"/>
              <w:left w:val="nil"/>
              <w:bottom w:val="single" w:sz="4" w:space="0" w:color="auto"/>
              <w:right w:val="single" w:sz="4" w:space="0" w:color="auto"/>
            </w:tcBorders>
            <w:shd w:val="clear" w:color="auto" w:fill="auto"/>
            <w:noWrap/>
            <w:vAlign w:val="center"/>
            <w:hideMark/>
          </w:tcPr>
          <w:p w14:paraId="2BF67C1B" w14:textId="77777777" w:rsidR="007A4238" w:rsidRPr="00140044" w:rsidRDefault="007A4238" w:rsidP="00285633">
            <w:pPr>
              <w:jc w:val="right"/>
              <w:rPr>
                <w:sz w:val="22"/>
                <w:szCs w:val="22"/>
                <w:lang w:eastAsia="vi-VN"/>
              </w:rPr>
            </w:pPr>
            <w:r w:rsidRPr="00140044">
              <w:rPr>
                <w:sz w:val="22"/>
                <w:szCs w:val="22"/>
                <w:lang w:eastAsia="vi-VN"/>
              </w:rPr>
              <w:t xml:space="preserve">697,73 </w:t>
            </w:r>
          </w:p>
        </w:tc>
        <w:tc>
          <w:tcPr>
            <w:tcW w:w="1312" w:type="dxa"/>
            <w:tcBorders>
              <w:top w:val="nil"/>
              <w:left w:val="nil"/>
              <w:bottom w:val="single" w:sz="4" w:space="0" w:color="auto"/>
              <w:right w:val="single" w:sz="4" w:space="0" w:color="auto"/>
            </w:tcBorders>
            <w:shd w:val="clear" w:color="auto" w:fill="auto"/>
            <w:noWrap/>
            <w:vAlign w:val="center"/>
            <w:hideMark/>
          </w:tcPr>
          <w:p w14:paraId="2A03DA6C" w14:textId="77777777" w:rsidR="007A4238" w:rsidRPr="00140044" w:rsidRDefault="007A4238" w:rsidP="00285633">
            <w:pPr>
              <w:jc w:val="right"/>
              <w:rPr>
                <w:sz w:val="22"/>
                <w:szCs w:val="22"/>
                <w:lang w:eastAsia="vi-VN"/>
              </w:rPr>
            </w:pPr>
            <w:r w:rsidRPr="00140044">
              <w:rPr>
                <w:sz w:val="22"/>
                <w:szCs w:val="22"/>
                <w:lang w:eastAsia="vi-VN"/>
              </w:rPr>
              <w:t xml:space="preserve">619,53 </w:t>
            </w:r>
          </w:p>
        </w:tc>
        <w:tc>
          <w:tcPr>
            <w:tcW w:w="1134" w:type="dxa"/>
            <w:tcBorders>
              <w:top w:val="nil"/>
              <w:left w:val="nil"/>
              <w:bottom w:val="single" w:sz="4" w:space="0" w:color="auto"/>
              <w:right w:val="single" w:sz="4" w:space="0" w:color="auto"/>
            </w:tcBorders>
            <w:shd w:val="clear" w:color="auto" w:fill="auto"/>
            <w:noWrap/>
            <w:vAlign w:val="center"/>
            <w:hideMark/>
          </w:tcPr>
          <w:p w14:paraId="70DF2711" w14:textId="77777777" w:rsidR="007A4238" w:rsidRPr="00140044" w:rsidRDefault="007A4238" w:rsidP="00285633">
            <w:pPr>
              <w:jc w:val="right"/>
              <w:rPr>
                <w:sz w:val="22"/>
                <w:szCs w:val="22"/>
                <w:lang w:eastAsia="vi-VN"/>
              </w:rPr>
            </w:pPr>
            <w:r w:rsidRPr="00140044">
              <w:rPr>
                <w:sz w:val="22"/>
                <w:szCs w:val="22"/>
                <w:lang w:eastAsia="vi-VN"/>
              </w:rPr>
              <w:t xml:space="preserve">1,75 </w:t>
            </w:r>
          </w:p>
        </w:tc>
        <w:tc>
          <w:tcPr>
            <w:tcW w:w="1239" w:type="dxa"/>
            <w:tcBorders>
              <w:top w:val="nil"/>
              <w:left w:val="nil"/>
              <w:bottom w:val="single" w:sz="4" w:space="0" w:color="auto"/>
              <w:right w:val="single" w:sz="4" w:space="0" w:color="auto"/>
            </w:tcBorders>
            <w:shd w:val="clear" w:color="000000" w:fill="EEECE1"/>
            <w:noWrap/>
            <w:vAlign w:val="center"/>
            <w:hideMark/>
          </w:tcPr>
          <w:p w14:paraId="3BEA9C1B" w14:textId="77777777" w:rsidR="007A4238" w:rsidRPr="00140044" w:rsidRDefault="007A4238" w:rsidP="00285633">
            <w:pPr>
              <w:jc w:val="right"/>
              <w:rPr>
                <w:sz w:val="22"/>
                <w:szCs w:val="22"/>
                <w:lang w:eastAsia="vi-VN"/>
              </w:rPr>
            </w:pPr>
            <w:r w:rsidRPr="00140044">
              <w:rPr>
                <w:sz w:val="22"/>
                <w:szCs w:val="22"/>
                <w:lang w:eastAsia="vi-VN"/>
              </w:rPr>
              <w:t>-78,20</w:t>
            </w:r>
          </w:p>
        </w:tc>
      </w:tr>
      <w:tr w:rsidR="00140044" w:rsidRPr="00140044" w14:paraId="4E13DEF1"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4C474B5" w14:textId="77777777" w:rsidR="007A4238" w:rsidRPr="00140044" w:rsidRDefault="007A4238" w:rsidP="00285633">
            <w:pPr>
              <w:jc w:val="center"/>
              <w:rPr>
                <w:lang w:eastAsia="vi-VN"/>
              </w:rPr>
            </w:pPr>
            <w:r w:rsidRPr="00140044">
              <w:rPr>
                <w:sz w:val="22"/>
                <w:szCs w:val="22"/>
                <w:lang w:eastAsia="vi-VN"/>
              </w:rPr>
              <w:t>1.8</w:t>
            </w:r>
          </w:p>
        </w:tc>
        <w:tc>
          <w:tcPr>
            <w:tcW w:w="3362" w:type="dxa"/>
            <w:tcBorders>
              <w:top w:val="nil"/>
              <w:left w:val="nil"/>
              <w:bottom w:val="single" w:sz="4" w:space="0" w:color="auto"/>
              <w:right w:val="single" w:sz="4" w:space="0" w:color="auto"/>
            </w:tcBorders>
            <w:shd w:val="clear" w:color="000000" w:fill="FFFFFF"/>
            <w:vAlign w:val="center"/>
            <w:hideMark/>
          </w:tcPr>
          <w:p w14:paraId="4FBDF894" w14:textId="77777777" w:rsidR="007A4238" w:rsidRPr="00140044" w:rsidRDefault="007A4238" w:rsidP="00285633">
            <w:pPr>
              <w:jc w:val="both"/>
              <w:rPr>
                <w:lang w:eastAsia="vi-VN"/>
              </w:rPr>
            </w:pPr>
            <w:r w:rsidRPr="00140044">
              <w:rPr>
                <w:sz w:val="22"/>
                <w:szCs w:val="22"/>
                <w:lang w:eastAsia="vi-VN"/>
              </w:rPr>
              <w:t>Đất làm muối</w:t>
            </w:r>
          </w:p>
        </w:tc>
        <w:tc>
          <w:tcPr>
            <w:tcW w:w="1418" w:type="dxa"/>
            <w:tcBorders>
              <w:top w:val="nil"/>
              <w:left w:val="nil"/>
              <w:bottom w:val="single" w:sz="4" w:space="0" w:color="auto"/>
              <w:right w:val="single" w:sz="4" w:space="0" w:color="auto"/>
            </w:tcBorders>
            <w:shd w:val="clear" w:color="auto" w:fill="auto"/>
            <w:noWrap/>
            <w:vAlign w:val="center"/>
            <w:hideMark/>
          </w:tcPr>
          <w:p w14:paraId="45F621C7" w14:textId="77777777" w:rsidR="007A4238" w:rsidRPr="00140044" w:rsidRDefault="007A4238" w:rsidP="00285633">
            <w:pPr>
              <w:jc w:val="right"/>
              <w:rPr>
                <w:sz w:val="22"/>
                <w:szCs w:val="22"/>
                <w:lang w:eastAsia="vi-VN"/>
              </w:rPr>
            </w:pPr>
            <w:r w:rsidRPr="00140044">
              <w:rPr>
                <w:sz w:val="22"/>
                <w:szCs w:val="22"/>
                <w:lang w:eastAsia="vi-VN"/>
              </w:rPr>
              <w:t xml:space="preserve">10,42 </w:t>
            </w:r>
          </w:p>
        </w:tc>
        <w:tc>
          <w:tcPr>
            <w:tcW w:w="1312" w:type="dxa"/>
            <w:tcBorders>
              <w:top w:val="nil"/>
              <w:left w:val="nil"/>
              <w:bottom w:val="single" w:sz="4" w:space="0" w:color="auto"/>
              <w:right w:val="single" w:sz="4" w:space="0" w:color="auto"/>
            </w:tcBorders>
            <w:shd w:val="clear" w:color="auto" w:fill="auto"/>
            <w:noWrap/>
            <w:vAlign w:val="center"/>
            <w:hideMark/>
          </w:tcPr>
          <w:p w14:paraId="0E7AAB3C" w14:textId="77777777" w:rsidR="007A4238" w:rsidRPr="00140044" w:rsidRDefault="007A4238" w:rsidP="00285633">
            <w:pPr>
              <w:jc w:val="right"/>
              <w:rPr>
                <w:sz w:val="22"/>
                <w:szCs w:val="22"/>
                <w:lang w:eastAsia="vi-VN"/>
              </w:rPr>
            </w:pPr>
            <w:r w:rsidRPr="00140044">
              <w:rPr>
                <w:sz w:val="22"/>
                <w:szCs w:val="22"/>
                <w:lang w:eastAsia="vi-VN"/>
              </w:rPr>
              <w:t xml:space="preserve"> 7,98 </w:t>
            </w:r>
          </w:p>
        </w:tc>
        <w:tc>
          <w:tcPr>
            <w:tcW w:w="1134" w:type="dxa"/>
            <w:tcBorders>
              <w:top w:val="nil"/>
              <w:left w:val="nil"/>
              <w:bottom w:val="single" w:sz="4" w:space="0" w:color="auto"/>
              <w:right w:val="single" w:sz="4" w:space="0" w:color="auto"/>
            </w:tcBorders>
            <w:shd w:val="clear" w:color="auto" w:fill="auto"/>
            <w:noWrap/>
            <w:vAlign w:val="center"/>
            <w:hideMark/>
          </w:tcPr>
          <w:p w14:paraId="1307CB68" w14:textId="77777777" w:rsidR="007A4238" w:rsidRPr="00140044" w:rsidRDefault="007A4238" w:rsidP="00285633">
            <w:pPr>
              <w:jc w:val="right"/>
              <w:rPr>
                <w:sz w:val="22"/>
                <w:szCs w:val="22"/>
                <w:lang w:eastAsia="vi-VN"/>
              </w:rPr>
            </w:pPr>
            <w:r w:rsidRPr="00140044">
              <w:rPr>
                <w:sz w:val="22"/>
                <w:szCs w:val="22"/>
                <w:lang w:eastAsia="vi-VN"/>
              </w:rPr>
              <w:t xml:space="preserve">0,02 </w:t>
            </w:r>
          </w:p>
        </w:tc>
        <w:tc>
          <w:tcPr>
            <w:tcW w:w="1239" w:type="dxa"/>
            <w:tcBorders>
              <w:top w:val="nil"/>
              <w:left w:val="nil"/>
              <w:bottom w:val="single" w:sz="4" w:space="0" w:color="auto"/>
              <w:right w:val="single" w:sz="4" w:space="0" w:color="auto"/>
            </w:tcBorders>
            <w:shd w:val="clear" w:color="000000" w:fill="EEECE1"/>
            <w:noWrap/>
            <w:vAlign w:val="center"/>
            <w:hideMark/>
          </w:tcPr>
          <w:p w14:paraId="2D130782" w14:textId="77777777" w:rsidR="007A4238" w:rsidRPr="00140044" w:rsidRDefault="007A4238" w:rsidP="00285633">
            <w:pPr>
              <w:jc w:val="right"/>
              <w:rPr>
                <w:sz w:val="22"/>
                <w:szCs w:val="22"/>
                <w:lang w:eastAsia="vi-VN"/>
              </w:rPr>
            </w:pPr>
            <w:r w:rsidRPr="00140044">
              <w:rPr>
                <w:sz w:val="22"/>
                <w:szCs w:val="22"/>
                <w:lang w:eastAsia="vi-VN"/>
              </w:rPr>
              <w:t>-2,44</w:t>
            </w:r>
          </w:p>
        </w:tc>
      </w:tr>
      <w:tr w:rsidR="00140044" w:rsidRPr="00140044" w14:paraId="4C8D5AB1" w14:textId="77777777" w:rsidTr="004F2B55">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B5C9FC9" w14:textId="77777777" w:rsidR="007A4238" w:rsidRPr="00140044" w:rsidRDefault="007A4238" w:rsidP="00285633">
            <w:pPr>
              <w:jc w:val="center"/>
              <w:rPr>
                <w:lang w:eastAsia="vi-VN"/>
              </w:rPr>
            </w:pPr>
            <w:r w:rsidRPr="00140044">
              <w:rPr>
                <w:sz w:val="22"/>
                <w:szCs w:val="22"/>
                <w:lang w:eastAsia="vi-VN"/>
              </w:rPr>
              <w:t>1.9</w:t>
            </w:r>
          </w:p>
        </w:tc>
        <w:tc>
          <w:tcPr>
            <w:tcW w:w="3362" w:type="dxa"/>
            <w:tcBorders>
              <w:top w:val="nil"/>
              <w:left w:val="nil"/>
              <w:bottom w:val="single" w:sz="4" w:space="0" w:color="auto"/>
              <w:right w:val="single" w:sz="4" w:space="0" w:color="auto"/>
            </w:tcBorders>
            <w:shd w:val="clear" w:color="000000" w:fill="FFFFFF"/>
            <w:vAlign w:val="center"/>
            <w:hideMark/>
          </w:tcPr>
          <w:p w14:paraId="5B6AD2DC" w14:textId="77777777" w:rsidR="007A4238" w:rsidRPr="00140044" w:rsidRDefault="007A4238" w:rsidP="00285633">
            <w:pPr>
              <w:jc w:val="both"/>
              <w:rPr>
                <w:lang w:eastAsia="vi-VN"/>
              </w:rPr>
            </w:pPr>
            <w:r w:rsidRPr="00140044">
              <w:rPr>
                <w:sz w:val="22"/>
                <w:szCs w:val="22"/>
                <w:lang w:eastAsia="vi-VN"/>
              </w:rPr>
              <w:t>Đất nông nghiệp khác</w:t>
            </w:r>
          </w:p>
        </w:tc>
        <w:tc>
          <w:tcPr>
            <w:tcW w:w="1418" w:type="dxa"/>
            <w:tcBorders>
              <w:top w:val="nil"/>
              <w:left w:val="nil"/>
              <w:bottom w:val="single" w:sz="4" w:space="0" w:color="auto"/>
              <w:right w:val="single" w:sz="4" w:space="0" w:color="auto"/>
            </w:tcBorders>
            <w:shd w:val="clear" w:color="auto" w:fill="auto"/>
            <w:noWrap/>
            <w:vAlign w:val="center"/>
            <w:hideMark/>
          </w:tcPr>
          <w:p w14:paraId="2C28310B" w14:textId="77777777" w:rsidR="007A4238" w:rsidRPr="00140044" w:rsidRDefault="007A4238" w:rsidP="00285633">
            <w:pPr>
              <w:jc w:val="right"/>
              <w:rPr>
                <w:sz w:val="22"/>
                <w:szCs w:val="22"/>
                <w:lang w:eastAsia="vi-VN"/>
              </w:rPr>
            </w:pPr>
            <w:r w:rsidRPr="00140044">
              <w:rPr>
                <w:sz w:val="22"/>
                <w:szCs w:val="22"/>
                <w:lang w:eastAsia="vi-VN"/>
              </w:rPr>
              <w:t xml:space="preserve">39,95 </w:t>
            </w:r>
          </w:p>
        </w:tc>
        <w:tc>
          <w:tcPr>
            <w:tcW w:w="1312" w:type="dxa"/>
            <w:tcBorders>
              <w:top w:val="nil"/>
              <w:left w:val="nil"/>
              <w:bottom w:val="single" w:sz="4" w:space="0" w:color="auto"/>
              <w:right w:val="single" w:sz="4" w:space="0" w:color="auto"/>
            </w:tcBorders>
            <w:shd w:val="clear" w:color="auto" w:fill="auto"/>
            <w:noWrap/>
            <w:vAlign w:val="center"/>
            <w:hideMark/>
          </w:tcPr>
          <w:p w14:paraId="1CEE34C9" w14:textId="77777777" w:rsidR="007A4238" w:rsidRPr="00140044" w:rsidRDefault="007A4238" w:rsidP="00285633">
            <w:pPr>
              <w:jc w:val="right"/>
              <w:rPr>
                <w:sz w:val="22"/>
                <w:szCs w:val="22"/>
                <w:lang w:eastAsia="vi-VN"/>
              </w:rPr>
            </w:pPr>
            <w:r w:rsidRPr="00140044">
              <w:rPr>
                <w:sz w:val="22"/>
                <w:szCs w:val="22"/>
                <w:lang w:eastAsia="vi-VN"/>
              </w:rPr>
              <w:t xml:space="preserve">212,12 </w:t>
            </w:r>
          </w:p>
        </w:tc>
        <w:tc>
          <w:tcPr>
            <w:tcW w:w="1134" w:type="dxa"/>
            <w:tcBorders>
              <w:top w:val="nil"/>
              <w:left w:val="nil"/>
              <w:bottom w:val="single" w:sz="4" w:space="0" w:color="auto"/>
              <w:right w:val="single" w:sz="4" w:space="0" w:color="auto"/>
            </w:tcBorders>
            <w:shd w:val="clear" w:color="auto" w:fill="auto"/>
            <w:noWrap/>
            <w:vAlign w:val="center"/>
            <w:hideMark/>
          </w:tcPr>
          <w:p w14:paraId="796BC8ED" w14:textId="77777777" w:rsidR="007A4238" w:rsidRPr="00140044" w:rsidRDefault="007A4238" w:rsidP="00285633">
            <w:pPr>
              <w:jc w:val="right"/>
              <w:rPr>
                <w:sz w:val="22"/>
                <w:szCs w:val="22"/>
                <w:lang w:eastAsia="vi-VN"/>
              </w:rPr>
            </w:pPr>
            <w:r w:rsidRPr="00140044">
              <w:rPr>
                <w:sz w:val="22"/>
                <w:szCs w:val="22"/>
                <w:lang w:eastAsia="vi-VN"/>
              </w:rPr>
              <w:t xml:space="preserve">0,60 </w:t>
            </w:r>
          </w:p>
        </w:tc>
        <w:tc>
          <w:tcPr>
            <w:tcW w:w="1239" w:type="dxa"/>
            <w:tcBorders>
              <w:top w:val="nil"/>
              <w:left w:val="nil"/>
              <w:bottom w:val="single" w:sz="4" w:space="0" w:color="auto"/>
              <w:right w:val="single" w:sz="4" w:space="0" w:color="auto"/>
            </w:tcBorders>
            <w:shd w:val="clear" w:color="000000" w:fill="EEECE1"/>
            <w:noWrap/>
            <w:vAlign w:val="center"/>
            <w:hideMark/>
          </w:tcPr>
          <w:p w14:paraId="370817FF" w14:textId="77777777" w:rsidR="007A4238" w:rsidRPr="00140044" w:rsidRDefault="007A4238" w:rsidP="00285633">
            <w:pPr>
              <w:jc w:val="right"/>
              <w:rPr>
                <w:sz w:val="22"/>
                <w:szCs w:val="22"/>
                <w:lang w:eastAsia="vi-VN"/>
              </w:rPr>
            </w:pPr>
            <w:r w:rsidRPr="00140044">
              <w:rPr>
                <w:sz w:val="22"/>
                <w:szCs w:val="22"/>
                <w:lang w:eastAsia="vi-VN"/>
              </w:rPr>
              <w:t>172,17</w:t>
            </w:r>
          </w:p>
        </w:tc>
      </w:tr>
      <w:tr w:rsidR="00140044" w:rsidRPr="00140044" w14:paraId="5EFD55A3" w14:textId="77777777" w:rsidTr="004F2B55">
        <w:trPr>
          <w:trHeight w:val="315"/>
        </w:trPr>
        <w:tc>
          <w:tcPr>
            <w:tcW w:w="636"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5DD15F6" w14:textId="77777777" w:rsidR="007A4238" w:rsidRPr="00140044" w:rsidRDefault="007A4238" w:rsidP="00285633">
            <w:pPr>
              <w:jc w:val="center"/>
              <w:rPr>
                <w:b/>
                <w:bCs/>
                <w:lang w:eastAsia="vi-VN"/>
              </w:rPr>
            </w:pPr>
            <w:r w:rsidRPr="00140044">
              <w:rPr>
                <w:b/>
                <w:bCs/>
                <w:sz w:val="22"/>
                <w:szCs w:val="22"/>
                <w:lang w:eastAsia="vi-VN"/>
              </w:rPr>
              <w:t>2</w:t>
            </w:r>
          </w:p>
        </w:tc>
        <w:tc>
          <w:tcPr>
            <w:tcW w:w="336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DA05A27" w14:textId="77777777" w:rsidR="007A4238" w:rsidRPr="00140044" w:rsidRDefault="007A4238" w:rsidP="00285633">
            <w:pPr>
              <w:jc w:val="both"/>
              <w:rPr>
                <w:b/>
                <w:bCs/>
                <w:lang w:eastAsia="vi-VN"/>
              </w:rPr>
            </w:pPr>
            <w:r w:rsidRPr="00140044">
              <w:rPr>
                <w:b/>
                <w:bCs/>
                <w:sz w:val="22"/>
                <w:szCs w:val="22"/>
                <w:lang w:eastAsia="vi-VN"/>
              </w:rPr>
              <w:t>Đất phi nông nghiệp</w:t>
            </w:r>
          </w:p>
        </w:tc>
        <w:tc>
          <w:tcPr>
            <w:tcW w:w="1418"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BAF7790" w14:textId="77777777" w:rsidR="007A4238" w:rsidRPr="00140044" w:rsidRDefault="007A4238" w:rsidP="00285633">
            <w:pPr>
              <w:jc w:val="right"/>
              <w:rPr>
                <w:b/>
                <w:bCs/>
                <w:sz w:val="22"/>
                <w:szCs w:val="22"/>
                <w:lang w:eastAsia="vi-VN"/>
              </w:rPr>
            </w:pPr>
            <w:r w:rsidRPr="00140044">
              <w:rPr>
                <w:b/>
                <w:bCs/>
                <w:sz w:val="22"/>
                <w:szCs w:val="22"/>
                <w:lang w:eastAsia="vi-VN"/>
              </w:rPr>
              <w:t xml:space="preserve">6.259,14 </w:t>
            </w:r>
          </w:p>
        </w:tc>
        <w:tc>
          <w:tcPr>
            <w:tcW w:w="1312"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58AB0A5" w14:textId="77777777" w:rsidR="007A4238" w:rsidRPr="00140044" w:rsidRDefault="007A4238" w:rsidP="00285633">
            <w:pPr>
              <w:jc w:val="right"/>
              <w:rPr>
                <w:b/>
                <w:bCs/>
                <w:sz w:val="22"/>
                <w:szCs w:val="22"/>
                <w:lang w:eastAsia="vi-VN"/>
              </w:rPr>
            </w:pPr>
            <w:r w:rsidRPr="00140044">
              <w:rPr>
                <w:b/>
                <w:bCs/>
                <w:sz w:val="22"/>
                <w:szCs w:val="22"/>
                <w:lang w:eastAsia="vi-VN"/>
              </w:rPr>
              <w:t xml:space="preserve">10.584,16 </w:t>
            </w:r>
          </w:p>
        </w:tc>
        <w:tc>
          <w:tcPr>
            <w:tcW w:w="113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4A781E8" w14:textId="77777777" w:rsidR="007A4238" w:rsidRPr="00140044" w:rsidRDefault="007A4238" w:rsidP="00285633">
            <w:pPr>
              <w:jc w:val="right"/>
              <w:rPr>
                <w:b/>
                <w:bCs/>
                <w:sz w:val="22"/>
                <w:szCs w:val="22"/>
                <w:lang w:eastAsia="vi-VN"/>
              </w:rPr>
            </w:pPr>
            <w:r w:rsidRPr="00140044">
              <w:rPr>
                <w:b/>
                <w:bCs/>
                <w:sz w:val="22"/>
                <w:szCs w:val="22"/>
                <w:lang w:eastAsia="vi-VN"/>
              </w:rPr>
              <w:t xml:space="preserve"> 29,95 </w:t>
            </w:r>
          </w:p>
        </w:tc>
        <w:tc>
          <w:tcPr>
            <w:tcW w:w="1239"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92F848F" w14:textId="77777777" w:rsidR="007A4238" w:rsidRPr="00140044" w:rsidRDefault="007A4238" w:rsidP="00285633">
            <w:pPr>
              <w:jc w:val="right"/>
              <w:rPr>
                <w:b/>
                <w:bCs/>
                <w:sz w:val="22"/>
                <w:szCs w:val="22"/>
                <w:lang w:eastAsia="vi-VN"/>
              </w:rPr>
            </w:pPr>
            <w:r w:rsidRPr="00140044">
              <w:rPr>
                <w:b/>
                <w:bCs/>
                <w:sz w:val="22"/>
                <w:szCs w:val="22"/>
                <w:lang w:eastAsia="vi-VN"/>
              </w:rPr>
              <w:t>4325,02</w:t>
            </w:r>
          </w:p>
        </w:tc>
      </w:tr>
      <w:tr w:rsidR="00140044" w:rsidRPr="00140044" w14:paraId="31497573" w14:textId="77777777" w:rsidTr="004F2B55">
        <w:trPr>
          <w:trHeight w:val="315"/>
        </w:trPr>
        <w:tc>
          <w:tcPr>
            <w:tcW w:w="636"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37CB3970" w14:textId="77777777" w:rsidR="007A4238" w:rsidRPr="00140044" w:rsidRDefault="007A4238" w:rsidP="00285633">
            <w:pPr>
              <w:jc w:val="center"/>
              <w:rPr>
                <w:lang w:eastAsia="vi-VN"/>
              </w:rPr>
            </w:pPr>
            <w:r w:rsidRPr="00140044">
              <w:rPr>
                <w:sz w:val="22"/>
                <w:szCs w:val="22"/>
                <w:lang w:eastAsia="vi-VN"/>
              </w:rPr>
              <w:t>2.1</w:t>
            </w:r>
          </w:p>
        </w:tc>
        <w:tc>
          <w:tcPr>
            <w:tcW w:w="3362" w:type="dxa"/>
            <w:tcBorders>
              <w:top w:val="single" w:sz="4" w:space="0" w:color="auto"/>
              <w:left w:val="nil"/>
              <w:bottom w:val="dotted" w:sz="4" w:space="0" w:color="auto"/>
              <w:right w:val="single" w:sz="4" w:space="0" w:color="auto"/>
            </w:tcBorders>
            <w:shd w:val="clear" w:color="000000" w:fill="FFFFFF"/>
            <w:vAlign w:val="center"/>
            <w:hideMark/>
          </w:tcPr>
          <w:p w14:paraId="0A6754C2" w14:textId="77777777" w:rsidR="007A4238" w:rsidRPr="00140044" w:rsidRDefault="007A4238" w:rsidP="00285633">
            <w:pPr>
              <w:jc w:val="both"/>
              <w:rPr>
                <w:lang w:eastAsia="vi-VN"/>
              </w:rPr>
            </w:pPr>
            <w:r w:rsidRPr="00140044">
              <w:rPr>
                <w:sz w:val="22"/>
                <w:szCs w:val="22"/>
                <w:lang w:eastAsia="vi-VN"/>
              </w:rPr>
              <w:t>Đất quốc phòng</w:t>
            </w:r>
          </w:p>
        </w:tc>
        <w:tc>
          <w:tcPr>
            <w:tcW w:w="1418" w:type="dxa"/>
            <w:tcBorders>
              <w:top w:val="single" w:sz="4" w:space="0" w:color="auto"/>
              <w:left w:val="nil"/>
              <w:bottom w:val="dotted" w:sz="4" w:space="0" w:color="auto"/>
              <w:right w:val="single" w:sz="4" w:space="0" w:color="auto"/>
            </w:tcBorders>
            <w:shd w:val="clear" w:color="auto" w:fill="auto"/>
            <w:noWrap/>
            <w:vAlign w:val="center"/>
            <w:hideMark/>
          </w:tcPr>
          <w:p w14:paraId="392B4C80" w14:textId="77777777" w:rsidR="007A4238" w:rsidRPr="00140044" w:rsidRDefault="007A4238" w:rsidP="00285633">
            <w:pPr>
              <w:jc w:val="right"/>
              <w:rPr>
                <w:sz w:val="22"/>
                <w:szCs w:val="22"/>
                <w:lang w:eastAsia="vi-VN"/>
              </w:rPr>
            </w:pPr>
            <w:r w:rsidRPr="00140044">
              <w:rPr>
                <w:sz w:val="22"/>
                <w:szCs w:val="22"/>
                <w:lang w:eastAsia="vi-VN"/>
              </w:rPr>
              <w:t xml:space="preserve">65,68 </w:t>
            </w:r>
          </w:p>
        </w:tc>
        <w:tc>
          <w:tcPr>
            <w:tcW w:w="1312" w:type="dxa"/>
            <w:tcBorders>
              <w:top w:val="single" w:sz="4" w:space="0" w:color="auto"/>
              <w:left w:val="nil"/>
              <w:bottom w:val="dotted" w:sz="4" w:space="0" w:color="auto"/>
              <w:right w:val="single" w:sz="4" w:space="0" w:color="auto"/>
            </w:tcBorders>
            <w:shd w:val="clear" w:color="auto" w:fill="auto"/>
            <w:noWrap/>
            <w:vAlign w:val="center"/>
            <w:hideMark/>
          </w:tcPr>
          <w:p w14:paraId="4D22A2EA" w14:textId="77777777" w:rsidR="007A4238" w:rsidRPr="00140044" w:rsidRDefault="007A4238" w:rsidP="00285633">
            <w:pPr>
              <w:jc w:val="right"/>
              <w:rPr>
                <w:sz w:val="22"/>
                <w:szCs w:val="22"/>
                <w:lang w:eastAsia="vi-VN"/>
              </w:rPr>
            </w:pPr>
            <w:r w:rsidRPr="00140044">
              <w:rPr>
                <w:sz w:val="22"/>
                <w:szCs w:val="22"/>
                <w:lang w:eastAsia="vi-VN"/>
              </w:rPr>
              <w:t xml:space="preserve">100,93 </w:t>
            </w:r>
          </w:p>
        </w:tc>
        <w:tc>
          <w:tcPr>
            <w:tcW w:w="1134" w:type="dxa"/>
            <w:tcBorders>
              <w:top w:val="single" w:sz="4" w:space="0" w:color="auto"/>
              <w:left w:val="nil"/>
              <w:bottom w:val="dotted" w:sz="4" w:space="0" w:color="auto"/>
              <w:right w:val="single" w:sz="4" w:space="0" w:color="auto"/>
            </w:tcBorders>
            <w:shd w:val="clear" w:color="auto" w:fill="auto"/>
            <w:noWrap/>
            <w:vAlign w:val="center"/>
            <w:hideMark/>
          </w:tcPr>
          <w:p w14:paraId="44D0D1BC" w14:textId="77777777" w:rsidR="007A4238" w:rsidRPr="00140044" w:rsidRDefault="007A4238" w:rsidP="00285633">
            <w:pPr>
              <w:jc w:val="right"/>
              <w:rPr>
                <w:sz w:val="22"/>
                <w:szCs w:val="22"/>
                <w:lang w:eastAsia="vi-VN"/>
              </w:rPr>
            </w:pPr>
            <w:r w:rsidRPr="00140044">
              <w:rPr>
                <w:sz w:val="22"/>
                <w:szCs w:val="22"/>
                <w:lang w:eastAsia="vi-VN"/>
              </w:rPr>
              <w:t xml:space="preserve">0,29 </w:t>
            </w:r>
          </w:p>
        </w:tc>
        <w:tc>
          <w:tcPr>
            <w:tcW w:w="1239" w:type="dxa"/>
            <w:tcBorders>
              <w:top w:val="single" w:sz="4" w:space="0" w:color="auto"/>
              <w:left w:val="nil"/>
              <w:bottom w:val="dotted" w:sz="4" w:space="0" w:color="auto"/>
              <w:right w:val="single" w:sz="4" w:space="0" w:color="auto"/>
            </w:tcBorders>
            <w:shd w:val="clear" w:color="000000" w:fill="EEECE1"/>
            <w:noWrap/>
            <w:vAlign w:val="center"/>
            <w:hideMark/>
          </w:tcPr>
          <w:p w14:paraId="1A0AF443" w14:textId="77777777" w:rsidR="007A4238" w:rsidRPr="00140044" w:rsidRDefault="007A4238" w:rsidP="00285633">
            <w:pPr>
              <w:jc w:val="right"/>
              <w:rPr>
                <w:sz w:val="22"/>
                <w:szCs w:val="22"/>
                <w:lang w:eastAsia="vi-VN"/>
              </w:rPr>
            </w:pPr>
            <w:r w:rsidRPr="00140044">
              <w:rPr>
                <w:sz w:val="22"/>
                <w:szCs w:val="22"/>
                <w:lang w:eastAsia="vi-VN"/>
              </w:rPr>
              <w:t>35,25</w:t>
            </w:r>
          </w:p>
        </w:tc>
      </w:tr>
      <w:tr w:rsidR="00140044" w:rsidRPr="00140044" w14:paraId="2BF6164C"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A2B7EB6" w14:textId="77777777" w:rsidR="007A4238" w:rsidRPr="00140044" w:rsidRDefault="007A4238" w:rsidP="00285633">
            <w:pPr>
              <w:jc w:val="center"/>
              <w:rPr>
                <w:lang w:eastAsia="vi-VN"/>
              </w:rPr>
            </w:pPr>
            <w:r w:rsidRPr="00140044">
              <w:rPr>
                <w:sz w:val="22"/>
                <w:szCs w:val="22"/>
                <w:lang w:eastAsia="vi-VN"/>
              </w:rPr>
              <w:t>2.2</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21A90654" w14:textId="77777777" w:rsidR="007A4238" w:rsidRPr="00140044" w:rsidRDefault="007A4238" w:rsidP="00285633">
            <w:pPr>
              <w:jc w:val="both"/>
              <w:rPr>
                <w:lang w:eastAsia="vi-VN"/>
              </w:rPr>
            </w:pPr>
            <w:r w:rsidRPr="00140044">
              <w:rPr>
                <w:sz w:val="22"/>
                <w:szCs w:val="22"/>
                <w:lang w:eastAsia="vi-VN"/>
              </w:rPr>
              <w:t>Đất an ninh</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C6481CE" w14:textId="77777777" w:rsidR="007A4238" w:rsidRPr="00140044" w:rsidRDefault="007A4238" w:rsidP="00285633">
            <w:pPr>
              <w:jc w:val="right"/>
              <w:rPr>
                <w:sz w:val="22"/>
                <w:szCs w:val="22"/>
                <w:lang w:eastAsia="vi-VN"/>
              </w:rPr>
            </w:pPr>
            <w:r w:rsidRPr="00140044">
              <w:rPr>
                <w:sz w:val="22"/>
                <w:szCs w:val="22"/>
                <w:lang w:eastAsia="vi-VN"/>
              </w:rPr>
              <w:t xml:space="preserve">3,71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66D4AC00" w14:textId="77777777" w:rsidR="007A4238" w:rsidRPr="00140044" w:rsidRDefault="007A4238" w:rsidP="00285633">
            <w:pPr>
              <w:jc w:val="right"/>
              <w:rPr>
                <w:sz w:val="22"/>
                <w:szCs w:val="22"/>
                <w:lang w:eastAsia="vi-VN"/>
              </w:rPr>
            </w:pPr>
            <w:r w:rsidRPr="00140044">
              <w:rPr>
                <w:sz w:val="22"/>
                <w:szCs w:val="22"/>
                <w:lang w:eastAsia="vi-VN"/>
              </w:rPr>
              <w:t xml:space="preserve">10,51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7D7790F" w14:textId="77777777" w:rsidR="007A4238" w:rsidRPr="00140044" w:rsidRDefault="007A4238" w:rsidP="00285633">
            <w:pPr>
              <w:jc w:val="right"/>
              <w:rPr>
                <w:sz w:val="22"/>
                <w:szCs w:val="22"/>
                <w:lang w:eastAsia="vi-VN"/>
              </w:rPr>
            </w:pPr>
            <w:r w:rsidRPr="00140044">
              <w:rPr>
                <w:sz w:val="22"/>
                <w:szCs w:val="22"/>
                <w:lang w:eastAsia="vi-VN"/>
              </w:rPr>
              <w:t xml:space="preserve">0,03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04BEDFE" w14:textId="77777777" w:rsidR="007A4238" w:rsidRPr="00140044" w:rsidRDefault="007A4238" w:rsidP="00285633">
            <w:pPr>
              <w:jc w:val="right"/>
              <w:rPr>
                <w:sz w:val="22"/>
                <w:szCs w:val="22"/>
                <w:lang w:eastAsia="vi-VN"/>
              </w:rPr>
            </w:pPr>
            <w:r w:rsidRPr="00140044">
              <w:rPr>
                <w:sz w:val="22"/>
                <w:szCs w:val="22"/>
                <w:lang w:eastAsia="vi-VN"/>
              </w:rPr>
              <w:t>6,80</w:t>
            </w:r>
          </w:p>
        </w:tc>
      </w:tr>
      <w:tr w:rsidR="00140044" w:rsidRPr="00140044" w14:paraId="1E560E42"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AC2202D" w14:textId="77777777" w:rsidR="007A4238" w:rsidRPr="00140044" w:rsidRDefault="007A4238" w:rsidP="00285633">
            <w:pPr>
              <w:jc w:val="center"/>
              <w:rPr>
                <w:lang w:eastAsia="vi-VN"/>
              </w:rPr>
            </w:pPr>
            <w:r w:rsidRPr="00140044">
              <w:rPr>
                <w:sz w:val="22"/>
                <w:szCs w:val="22"/>
                <w:lang w:eastAsia="vi-VN"/>
              </w:rPr>
              <w:t>2.3</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24592B87" w14:textId="77777777" w:rsidR="007A4238" w:rsidRPr="00140044" w:rsidRDefault="007A4238" w:rsidP="00285633">
            <w:pPr>
              <w:jc w:val="both"/>
              <w:rPr>
                <w:lang w:eastAsia="vi-VN"/>
              </w:rPr>
            </w:pPr>
            <w:r w:rsidRPr="00140044">
              <w:rPr>
                <w:sz w:val="22"/>
                <w:szCs w:val="22"/>
                <w:lang w:eastAsia="vi-VN"/>
              </w:rPr>
              <w:t>Đất khu công nghiệp</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BE790F8"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4DB1330A" w14:textId="77777777" w:rsidR="007A4238" w:rsidRPr="00140044" w:rsidRDefault="007A4238" w:rsidP="00285633">
            <w:pPr>
              <w:jc w:val="right"/>
              <w:rPr>
                <w:sz w:val="22"/>
                <w:szCs w:val="22"/>
                <w:lang w:eastAsia="vi-VN"/>
              </w:rPr>
            </w:pPr>
            <w:r w:rsidRPr="00140044">
              <w:rPr>
                <w:sz w:val="22"/>
                <w:szCs w:val="22"/>
                <w:lang w:eastAsia="vi-VN"/>
              </w:rPr>
              <w:t xml:space="preserve"> 1.548,74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1FFE246" w14:textId="77777777" w:rsidR="007A4238" w:rsidRPr="00140044" w:rsidRDefault="007A4238" w:rsidP="00285633">
            <w:pPr>
              <w:jc w:val="right"/>
              <w:rPr>
                <w:sz w:val="22"/>
                <w:szCs w:val="22"/>
                <w:lang w:eastAsia="vi-VN"/>
              </w:rPr>
            </w:pPr>
            <w:r w:rsidRPr="00140044">
              <w:rPr>
                <w:sz w:val="22"/>
                <w:szCs w:val="22"/>
                <w:lang w:eastAsia="vi-VN"/>
              </w:rPr>
              <w:t xml:space="preserve">4,38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0985086" w14:textId="77777777" w:rsidR="007A4238" w:rsidRPr="00140044" w:rsidRDefault="007A4238" w:rsidP="00285633">
            <w:pPr>
              <w:jc w:val="right"/>
              <w:rPr>
                <w:sz w:val="22"/>
                <w:szCs w:val="22"/>
                <w:lang w:eastAsia="vi-VN"/>
              </w:rPr>
            </w:pPr>
            <w:r w:rsidRPr="00140044">
              <w:rPr>
                <w:sz w:val="22"/>
                <w:szCs w:val="22"/>
                <w:lang w:eastAsia="vi-VN"/>
              </w:rPr>
              <w:t>1548,74</w:t>
            </w:r>
          </w:p>
        </w:tc>
      </w:tr>
      <w:tr w:rsidR="00140044" w:rsidRPr="00140044" w14:paraId="7DFC9330"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66DAAE7" w14:textId="77777777" w:rsidR="007A4238" w:rsidRPr="00140044" w:rsidRDefault="007A4238" w:rsidP="00285633">
            <w:pPr>
              <w:jc w:val="center"/>
              <w:rPr>
                <w:lang w:eastAsia="vi-VN"/>
              </w:rPr>
            </w:pPr>
            <w:r w:rsidRPr="00140044">
              <w:rPr>
                <w:sz w:val="22"/>
                <w:szCs w:val="22"/>
                <w:lang w:eastAsia="vi-VN"/>
              </w:rPr>
              <w:t>2.4</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18425136" w14:textId="77777777" w:rsidR="007A4238" w:rsidRPr="00140044" w:rsidRDefault="007A4238" w:rsidP="00285633">
            <w:pPr>
              <w:jc w:val="both"/>
              <w:rPr>
                <w:lang w:eastAsia="vi-VN"/>
              </w:rPr>
            </w:pPr>
            <w:r w:rsidRPr="00140044">
              <w:rPr>
                <w:sz w:val="22"/>
                <w:szCs w:val="22"/>
                <w:lang w:eastAsia="vi-VN"/>
              </w:rPr>
              <w:t>Đất khu chế xuất</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33250AB"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7C4D97F8"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7CBFBDB"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789D6A6" w14:textId="77777777" w:rsidR="007A4238" w:rsidRPr="00140044" w:rsidRDefault="007A4238" w:rsidP="00285633">
            <w:pPr>
              <w:jc w:val="right"/>
              <w:rPr>
                <w:sz w:val="22"/>
                <w:szCs w:val="22"/>
                <w:lang w:eastAsia="vi-VN"/>
              </w:rPr>
            </w:pPr>
            <w:r w:rsidRPr="00140044">
              <w:rPr>
                <w:sz w:val="22"/>
                <w:szCs w:val="22"/>
                <w:lang w:eastAsia="vi-VN"/>
              </w:rPr>
              <w:t>0,00</w:t>
            </w:r>
          </w:p>
        </w:tc>
      </w:tr>
      <w:tr w:rsidR="00140044" w:rsidRPr="00140044" w14:paraId="2800F97B" w14:textId="77777777" w:rsidTr="004F2B55">
        <w:trPr>
          <w:trHeight w:val="336"/>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DA7A66D" w14:textId="77777777" w:rsidR="007A4238" w:rsidRPr="00140044" w:rsidRDefault="007A4238" w:rsidP="00285633">
            <w:pPr>
              <w:jc w:val="center"/>
              <w:rPr>
                <w:lang w:eastAsia="vi-VN"/>
              </w:rPr>
            </w:pPr>
            <w:r w:rsidRPr="00140044">
              <w:rPr>
                <w:sz w:val="22"/>
                <w:szCs w:val="22"/>
                <w:lang w:eastAsia="vi-VN"/>
              </w:rPr>
              <w:t>2.5</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03A88588" w14:textId="77777777" w:rsidR="007A4238" w:rsidRPr="00140044" w:rsidRDefault="007A4238" w:rsidP="00285633">
            <w:pPr>
              <w:jc w:val="both"/>
              <w:rPr>
                <w:lang w:eastAsia="vi-VN"/>
              </w:rPr>
            </w:pPr>
            <w:r w:rsidRPr="00140044">
              <w:rPr>
                <w:sz w:val="22"/>
                <w:szCs w:val="22"/>
                <w:lang w:eastAsia="vi-VN"/>
              </w:rPr>
              <w:t>Đất cụm công nghiệp</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3177564" w14:textId="77777777" w:rsidR="007A4238" w:rsidRPr="00140044" w:rsidRDefault="007A4238" w:rsidP="00285633">
            <w:pPr>
              <w:jc w:val="right"/>
              <w:rPr>
                <w:sz w:val="22"/>
                <w:szCs w:val="22"/>
                <w:lang w:eastAsia="vi-VN"/>
              </w:rPr>
            </w:pPr>
            <w:r w:rsidRPr="00140044">
              <w:rPr>
                <w:sz w:val="22"/>
                <w:szCs w:val="22"/>
                <w:lang w:eastAsia="vi-VN"/>
              </w:rPr>
              <w:t xml:space="preserve">34,54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65FF6600" w14:textId="77777777" w:rsidR="007A4238" w:rsidRPr="00140044" w:rsidRDefault="007A4238" w:rsidP="00285633">
            <w:pPr>
              <w:jc w:val="right"/>
              <w:rPr>
                <w:sz w:val="22"/>
                <w:szCs w:val="22"/>
                <w:lang w:eastAsia="vi-VN"/>
              </w:rPr>
            </w:pPr>
            <w:r w:rsidRPr="00140044">
              <w:rPr>
                <w:sz w:val="22"/>
                <w:szCs w:val="22"/>
                <w:lang w:eastAsia="vi-VN"/>
              </w:rPr>
              <w:t xml:space="preserve">104,54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1F904C4" w14:textId="77777777" w:rsidR="007A4238" w:rsidRPr="00140044" w:rsidRDefault="007A4238" w:rsidP="00285633">
            <w:pPr>
              <w:jc w:val="right"/>
              <w:rPr>
                <w:sz w:val="22"/>
                <w:szCs w:val="22"/>
                <w:lang w:eastAsia="vi-VN"/>
              </w:rPr>
            </w:pPr>
            <w:r w:rsidRPr="00140044">
              <w:rPr>
                <w:sz w:val="22"/>
                <w:szCs w:val="22"/>
                <w:lang w:eastAsia="vi-VN"/>
              </w:rPr>
              <w:t xml:space="preserve">0,30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193882DC" w14:textId="77777777" w:rsidR="007A4238" w:rsidRPr="00140044" w:rsidRDefault="007A4238" w:rsidP="00285633">
            <w:pPr>
              <w:jc w:val="right"/>
              <w:rPr>
                <w:sz w:val="22"/>
                <w:szCs w:val="22"/>
                <w:lang w:eastAsia="vi-VN"/>
              </w:rPr>
            </w:pPr>
            <w:r w:rsidRPr="00140044">
              <w:rPr>
                <w:sz w:val="22"/>
                <w:szCs w:val="22"/>
                <w:lang w:eastAsia="vi-VN"/>
              </w:rPr>
              <w:t>70,00</w:t>
            </w:r>
          </w:p>
        </w:tc>
      </w:tr>
      <w:tr w:rsidR="00140044" w:rsidRPr="00140044" w14:paraId="0636802B"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86FA911" w14:textId="77777777" w:rsidR="007A4238" w:rsidRPr="00140044" w:rsidRDefault="007A4238" w:rsidP="00285633">
            <w:pPr>
              <w:jc w:val="center"/>
              <w:rPr>
                <w:lang w:eastAsia="vi-VN"/>
              </w:rPr>
            </w:pPr>
            <w:r w:rsidRPr="00140044">
              <w:rPr>
                <w:sz w:val="22"/>
                <w:szCs w:val="22"/>
                <w:lang w:eastAsia="vi-VN"/>
              </w:rPr>
              <w:t>2.6</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7EB5D2A7" w14:textId="77777777" w:rsidR="007A4238" w:rsidRPr="00140044" w:rsidRDefault="007A4238" w:rsidP="00285633">
            <w:pPr>
              <w:jc w:val="both"/>
              <w:rPr>
                <w:lang w:eastAsia="vi-VN"/>
              </w:rPr>
            </w:pPr>
            <w:r w:rsidRPr="00140044">
              <w:rPr>
                <w:sz w:val="22"/>
                <w:szCs w:val="22"/>
                <w:lang w:eastAsia="vi-VN"/>
              </w:rPr>
              <w:t>Đất thương mại, dịch vụ</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05F5CF0" w14:textId="77777777" w:rsidR="007A4238" w:rsidRPr="00140044" w:rsidRDefault="007A4238" w:rsidP="00285633">
            <w:pPr>
              <w:jc w:val="right"/>
              <w:rPr>
                <w:sz w:val="22"/>
                <w:szCs w:val="22"/>
                <w:lang w:eastAsia="vi-VN"/>
              </w:rPr>
            </w:pPr>
            <w:r w:rsidRPr="00140044">
              <w:rPr>
                <w:sz w:val="22"/>
                <w:szCs w:val="22"/>
                <w:lang w:eastAsia="vi-VN"/>
              </w:rPr>
              <w:t xml:space="preserve">24,32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057D17DE" w14:textId="77777777" w:rsidR="007A4238" w:rsidRPr="00140044" w:rsidRDefault="007A4238" w:rsidP="00285633">
            <w:pPr>
              <w:jc w:val="right"/>
              <w:rPr>
                <w:sz w:val="22"/>
                <w:szCs w:val="22"/>
                <w:lang w:eastAsia="vi-VN"/>
              </w:rPr>
            </w:pPr>
            <w:r w:rsidRPr="00140044">
              <w:rPr>
                <w:sz w:val="22"/>
                <w:szCs w:val="22"/>
                <w:lang w:eastAsia="vi-VN"/>
              </w:rPr>
              <w:t xml:space="preserve">523,78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B09475D" w14:textId="77777777" w:rsidR="007A4238" w:rsidRPr="00140044" w:rsidRDefault="007A4238" w:rsidP="00285633">
            <w:pPr>
              <w:jc w:val="right"/>
              <w:rPr>
                <w:sz w:val="22"/>
                <w:szCs w:val="22"/>
                <w:lang w:eastAsia="vi-VN"/>
              </w:rPr>
            </w:pPr>
            <w:r w:rsidRPr="00140044">
              <w:rPr>
                <w:sz w:val="22"/>
                <w:szCs w:val="22"/>
                <w:lang w:eastAsia="vi-VN"/>
              </w:rPr>
              <w:t xml:space="preserve">1,48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1E03789A" w14:textId="77777777" w:rsidR="007A4238" w:rsidRPr="00140044" w:rsidRDefault="007A4238" w:rsidP="00285633">
            <w:pPr>
              <w:jc w:val="right"/>
              <w:rPr>
                <w:sz w:val="22"/>
                <w:szCs w:val="22"/>
                <w:lang w:eastAsia="vi-VN"/>
              </w:rPr>
            </w:pPr>
            <w:r w:rsidRPr="00140044">
              <w:rPr>
                <w:sz w:val="22"/>
                <w:szCs w:val="22"/>
                <w:lang w:eastAsia="vi-VN"/>
              </w:rPr>
              <w:t>499,46</w:t>
            </w:r>
          </w:p>
        </w:tc>
      </w:tr>
      <w:tr w:rsidR="00140044" w:rsidRPr="00140044" w14:paraId="54DC3366"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3DFAB63" w14:textId="77777777" w:rsidR="007A4238" w:rsidRPr="00140044" w:rsidRDefault="007A4238" w:rsidP="00285633">
            <w:pPr>
              <w:jc w:val="center"/>
              <w:rPr>
                <w:lang w:eastAsia="vi-VN"/>
              </w:rPr>
            </w:pPr>
            <w:r w:rsidRPr="00140044">
              <w:rPr>
                <w:sz w:val="22"/>
                <w:szCs w:val="22"/>
                <w:lang w:eastAsia="vi-VN"/>
              </w:rPr>
              <w:t>2.7</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66BEF6E3" w14:textId="77777777" w:rsidR="007A4238" w:rsidRPr="00140044" w:rsidRDefault="007A4238" w:rsidP="00285633">
            <w:pPr>
              <w:jc w:val="both"/>
              <w:rPr>
                <w:lang w:eastAsia="vi-VN"/>
              </w:rPr>
            </w:pPr>
            <w:r w:rsidRPr="00140044">
              <w:rPr>
                <w:sz w:val="22"/>
                <w:szCs w:val="22"/>
                <w:lang w:eastAsia="vi-VN"/>
              </w:rPr>
              <w:t>Đất cơ sở sản xuất phi nông nghiệp</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7126178" w14:textId="77777777" w:rsidR="007A4238" w:rsidRPr="00140044" w:rsidRDefault="007A4238" w:rsidP="00285633">
            <w:pPr>
              <w:jc w:val="right"/>
              <w:rPr>
                <w:sz w:val="22"/>
                <w:szCs w:val="22"/>
                <w:lang w:eastAsia="vi-VN"/>
              </w:rPr>
            </w:pPr>
            <w:r w:rsidRPr="00140044">
              <w:rPr>
                <w:sz w:val="22"/>
                <w:szCs w:val="22"/>
                <w:lang w:eastAsia="vi-VN"/>
              </w:rPr>
              <w:t xml:space="preserve">1,60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27320DDD" w14:textId="77777777" w:rsidR="007A4238" w:rsidRPr="00140044" w:rsidRDefault="007A4238" w:rsidP="00285633">
            <w:pPr>
              <w:jc w:val="right"/>
              <w:rPr>
                <w:sz w:val="22"/>
                <w:szCs w:val="22"/>
                <w:lang w:eastAsia="vi-VN"/>
              </w:rPr>
            </w:pPr>
            <w:r w:rsidRPr="00140044">
              <w:rPr>
                <w:sz w:val="22"/>
                <w:szCs w:val="22"/>
                <w:lang w:eastAsia="vi-VN"/>
              </w:rPr>
              <w:t xml:space="preserve">10,08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64AA5E3" w14:textId="77777777" w:rsidR="007A4238" w:rsidRPr="00140044" w:rsidRDefault="007A4238" w:rsidP="00285633">
            <w:pPr>
              <w:jc w:val="right"/>
              <w:rPr>
                <w:sz w:val="22"/>
                <w:szCs w:val="22"/>
                <w:lang w:eastAsia="vi-VN"/>
              </w:rPr>
            </w:pPr>
            <w:r w:rsidRPr="00140044">
              <w:rPr>
                <w:sz w:val="22"/>
                <w:szCs w:val="22"/>
                <w:lang w:eastAsia="vi-VN"/>
              </w:rPr>
              <w:t xml:space="preserve">0,03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38CABDB2" w14:textId="77777777" w:rsidR="007A4238" w:rsidRPr="00140044" w:rsidRDefault="007A4238" w:rsidP="00285633">
            <w:pPr>
              <w:jc w:val="right"/>
              <w:rPr>
                <w:sz w:val="22"/>
                <w:szCs w:val="22"/>
                <w:lang w:eastAsia="vi-VN"/>
              </w:rPr>
            </w:pPr>
            <w:r w:rsidRPr="00140044">
              <w:rPr>
                <w:sz w:val="22"/>
                <w:szCs w:val="22"/>
                <w:lang w:eastAsia="vi-VN"/>
              </w:rPr>
              <w:t>8,48</w:t>
            </w:r>
          </w:p>
        </w:tc>
      </w:tr>
      <w:tr w:rsidR="00140044" w:rsidRPr="00140044" w14:paraId="6B5801FD"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ACB2D0" w14:textId="77777777" w:rsidR="007A4238" w:rsidRPr="00140044" w:rsidRDefault="007A4238" w:rsidP="00285633">
            <w:pPr>
              <w:jc w:val="center"/>
              <w:rPr>
                <w:lang w:eastAsia="vi-VN"/>
              </w:rPr>
            </w:pPr>
            <w:r w:rsidRPr="00140044">
              <w:rPr>
                <w:sz w:val="22"/>
                <w:szCs w:val="22"/>
                <w:lang w:eastAsia="vi-VN"/>
              </w:rPr>
              <w:t>2.8</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62549879" w14:textId="77777777" w:rsidR="007A4238" w:rsidRPr="00140044" w:rsidRDefault="007A4238" w:rsidP="00285633">
            <w:pPr>
              <w:jc w:val="both"/>
              <w:rPr>
                <w:lang w:eastAsia="vi-VN"/>
              </w:rPr>
            </w:pPr>
            <w:r w:rsidRPr="00140044">
              <w:rPr>
                <w:sz w:val="22"/>
                <w:szCs w:val="22"/>
                <w:lang w:eastAsia="vi-VN"/>
              </w:rPr>
              <w:t>Đất sử dụng cho hoạt động KS</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26A3BA9" w14:textId="77777777" w:rsidR="007A4238" w:rsidRPr="00140044" w:rsidRDefault="007A4238" w:rsidP="00285633">
            <w:pPr>
              <w:jc w:val="right"/>
              <w:rPr>
                <w:sz w:val="22"/>
                <w:szCs w:val="22"/>
                <w:lang w:eastAsia="vi-VN"/>
              </w:rPr>
            </w:pPr>
            <w:r w:rsidRPr="00140044">
              <w:rPr>
                <w:sz w:val="22"/>
                <w:szCs w:val="22"/>
                <w:lang w:eastAsia="vi-VN"/>
              </w:rPr>
              <w:t xml:space="preserve"> -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207FBD34" w14:textId="77777777" w:rsidR="007A4238" w:rsidRPr="00140044" w:rsidRDefault="007A4238" w:rsidP="00285633">
            <w:pPr>
              <w:jc w:val="right"/>
              <w:rPr>
                <w:sz w:val="22"/>
                <w:szCs w:val="22"/>
                <w:lang w:eastAsia="vi-VN"/>
              </w:rPr>
            </w:pPr>
            <w:r w:rsidRPr="00140044">
              <w:rPr>
                <w:sz w:val="22"/>
                <w:szCs w:val="22"/>
                <w:lang w:eastAsia="vi-VN"/>
              </w:rPr>
              <w:t xml:space="preserve">447,10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F8A4290" w14:textId="77777777" w:rsidR="007A4238" w:rsidRPr="00140044" w:rsidRDefault="007A4238" w:rsidP="00285633">
            <w:pPr>
              <w:jc w:val="right"/>
              <w:rPr>
                <w:sz w:val="22"/>
                <w:szCs w:val="22"/>
                <w:lang w:eastAsia="vi-VN"/>
              </w:rPr>
            </w:pPr>
            <w:r w:rsidRPr="00140044">
              <w:rPr>
                <w:sz w:val="22"/>
                <w:szCs w:val="22"/>
                <w:lang w:eastAsia="vi-VN"/>
              </w:rPr>
              <w:t xml:space="preserve">1,27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562883E0" w14:textId="77777777" w:rsidR="007A4238" w:rsidRPr="00140044" w:rsidRDefault="007A4238" w:rsidP="00285633">
            <w:pPr>
              <w:jc w:val="right"/>
              <w:rPr>
                <w:sz w:val="22"/>
                <w:szCs w:val="22"/>
                <w:lang w:eastAsia="vi-VN"/>
              </w:rPr>
            </w:pPr>
            <w:r w:rsidRPr="00140044">
              <w:rPr>
                <w:sz w:val="22"/>
                <w:szCs w:val="22"/>
                <w:lang w:eastAsia="vi-VN"/>
              </w:rPr>
              <w:t>447,10</w:t>
            </w:r>
          </w:p>
        </w:tc>
      </w:tr>
      <w:tr w:rsidR="00140044" w:rsidRPr="00140044" w14:paraId="228E910F" w14:textId="77777777" w:rsidTr="004F2B55">
        <w:trPr>
          <w:trHeight w:val="315"/>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512A0B" w14:textId="77777777" w:rsidR="007A4238" w:rsidRPr="00140044" w:rsidRDefault="007A4238" w:rsidP="00285633">
            <w:pPr>
              <w:jc w:val="center"/>
              <w:rPr>
                <w:b/>
                <w:bCs/>
                <w:i/>
                <w:iCs/>
                <w:lang w:eastAsia="vi-VN"/>
              </w:rPr>
            </w:pPr>
            <w:r w:rsidRPr="00140044">
              <w:rPr>
                <w:b/>
                <w:bCs/>
                <w:i/>
                <w:iCs/>
                <w:sz w:val="22"/>
                <w:szCs w:val="22"/>
                <w:lang w:eastAsia="vi-VN"/>
              </w:rPr>
              <w:t>2.9</w:t>
            </w:r>
          </w:p>
        </w:tc>
        <w:tc>
          <w:tcPr>
            <w:tcW w:w="336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6C6A777" w14:textId="77777777" w:rsidR="007A4238" w:rsidRPr="00140044" w:rsidRDefault="007A4238" w:rsidP="00285633">
            <w:pPr>
              <w:jc w:val="both"/>
              <w:rPr>
                <w:b/>
                <w:bCs/>
                <w:i/>
                <w:iCs/>
                <w:lang w:eastAsia="vi-VN"/>
              </w:rPr>
            </w:pPr>
            <w:r w:rsidRPr="00140044">
              <w:rPr>
                <w:b/>
                <w:bCs/>
                <w:i/>
                <w:iCs/>
                <w:sz w:val="22"/>
                <w:szCs w:val="22"/>
                <w:lang w:eastAsia="vi-VN"/>
              </w:rPr>
              <w:t>Đất phát triển hạ tầng</w:t>
            </w:r>
          </w:p>
        </w:tc>
        <w:tc>
          <w:tcPr>
            <w:tcW w:w="141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132DF1" w14:textId="77777777" w:rsidR="007A4238" w:rsidRPr="00140044" w:rsidRDefault="007A4238" w:rsidP="00285633">
            <w:pPr>
              <w:jc w:val="right"/>
              <w:rPr>
                <w:b/>
                <w:bCs/>
                <w:i/>
                <w:iCs/>
                <w:sz w:val="22"/>
                <w:szCs w:val="22"/>
                <w:lang w:eastAsia="vi-VN"/>
              </w:rPr>
            </w:pPr>
            <w:r w:rsidRPr="00140044">
              <w:rPr>
                <w:b/>
                <w:bCs/>
                <w:i/>
                <w:iCs/>
                <w:sz w:val="22"/>
                <w:szCs w:val="22"/>
                <w:lang w:eastAsia="vi-VN"/>
              </w:rPr>
              <w:t xml:space="preserve">2.372,69 </w:t>
            </w:r>
          </w:p>
        </w:tc>
        <w:tc>
          <w:tcPr>
            <w:tcW w:w="13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D62263" w14:textId="77777777" w:rsidR="007A4238" w:rsidRPr="00140044" w:rsidRDefault="007A4238" w:rsidP="00285633">
            <w:pPr>
              <w:jc w:val="right"/>
              <w:rPr>
                <w:b/>
                <w:bCs/>
                <w:i/>
                <w:iCs/>
                <w:sz w:val="22"/>
                <w:szCs w:val="22"/>
                <w:lang w:eastAsia="vi-VN"/>
              </w:rPr>
            </w:pPr>
            <w:r w:rsidRPr="00140044">
              <w:rPr>
                <w:b/>
                <w:bCs/>
                <w:i/>
                <w:iCs/>
                <w:sz w:val="22"/>
                <w:szCs w:val="22"/>
                <w:lang w:eastAsia="vi-VN"/>
              </w:rPr>
              <w:t xml:space="preserve"> 3.723,42 </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F1ED69" w14:textId="77777777" w:rsidR="007A4238" w:rsidRPr="00140044" w:rsidRDefault="007A4238" w:rsidP="00285633">
            <w:pPr>
              <w:jc w:val="right"/>
              <w:rPr>
                <w:b/>
                <w:bCs/>
                <w:i/>
                <w:iCs/>
                <w:sz w:val="22"/>
                <w:szCs w:val="22"/>
                <w:lang w:eastAsia="vi-VN"/>
              </w:rPr>
            </w:pPr>
            <w:r w:rsidRPr="00140044">
              <w:rPr>
                <w:b/>
                <w:bCs/>
                <w:i/>
                <w:iCs/>
                <w:sz w:val="22"/>
                <w:szCs w:val="22"/>
                <w:lang w:eastAsia="vi-VN"/>
              </w:rPr>
              <w:t xml:space="preserve"> 10,54 </w:t>
            </w:r>
          </w:p>
        </w:tc>
        <w:tc>
          <w:tcPr>
            <w:tcW w:w="1239" w:type="dxa"/>
            <w:tcBorders>
              <w:top w:val="dotted" w:sz="4" w:space="0" w:color="auto"/>
              <w:left w:val="single" w:sz="4" w:space="0" w:color="auto"/>
              <w:bottom w:val="dotted" w:sz="4" w:space="0" w:color="auto"/>
              <w:right w:val="single" w:sz="4" w:space="0" w:color="auto"/>
            </w:tcBorders>
            <w:shd w:val="clear" w:color="000000" w:fill="EEECE1"/>
            <w:noWrap/>
            <w:vAlign w:val="center"/>
            <w:hideMark/>
          </w:tcPr>
          <w:p w14:paraId="392D8686" w14:textId="77777777" w:rsidR="007A4238" w:rsidRPr="00140044" w:rsidRDefault="007A4238" w:rsidP="00285633">
            <w:pPr>
              <w:jc w:val="right"/>
              <w:rPr>
                <w:b/>
                <w:i/>
                <w:sz w:val="22"/>
                <w:szCs w:val="22"/>
                <w:lang w:eastAsia="vi-VN"/>
              </w:rPr>
            </w:pPr>
            <w:r w:rsidRPr="00140044">
              <w:rPr>
                <w:sz w:val="22"/>
                <w:szCs w:val="22"/>
                <w:lang w:eastAsia="vi-VN"/>
              </w:rPr>
              <w:t>1350,74</w:t>
            </w:r>
          </w:p>
        </w:tc>
      </w:tr>
      <w:tr w:rsidR="00140044" w:rsidRPr="00140044" w14:paraId="6F0C7592"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79CAAA73"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6EF9E480" w14:textId="07BFE00D" w:rsidR="003812A8" w:rsidRPr="00140044" w:rsidRDefault="003812A8" w:rsidP="003812A8">
            <w:pPr>
              <w:jc w:val="both"/>
              <w:rPr>
                <w:sz w:val="22"/>
                <w:szCs w:val="22"/>
                <w:lang w:eastAsia="vi-VN"/>
              </w:rPr>
            </w:pPr>
            <w:r w:rsidRPr="00140044">
              <w:rPr>
                <w:i/>
                <w:iCs/>
                <w:sz w:val="22"/>
                <w:szCs w:val="22"/>
                <w:lang w:eastAsia="vi-VN"/>
              </w:rPr>
              <w:t>Đất xây dựng cơ sở văn hóa</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03C003E8" w14:textId="670319FA" w:rsidR="003812A8" w:rsidRPr="00140044" w:rsidRDefault="003812A8" w:rsidP="003812A8">
            <w:pPr>
              <w:jc w:val="right"/>
              <w:rPr>
                <w:sz w:val="22"/>
                <w:szCs w:val="22"/>
                <w:lang w:eastAsia="vi-VN"/>
              </w:rPr>
            </w:pPr>
            <w:r w:rsidRPr="00140044">
              <w:rPr>
                <w:i/>
                <w:iCs/>
                <w:lang w:eastAsia="vi-VN"/>
              </w:rPr>
              <w:t xml:space="preserve"> 3,12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78628311" w14:textId="7D08820E" w:rsidR="003812A8" w:rsidRPr="00140044" w:rsidRDefault="003812A8" w:rsidP="003812A8">
            <w:pPr>
              <w:jc w:val="right"/>
              <w:rPr>
                <w:sz w:val="22"/>
                <w:szCs w:val="22"/>
                <w:lang w:eastAsia="vi-VN"/>
              </w:rPr>
            </w:pPr>
            <w:r w:rsidRPr="00140044">
              <w:rPr>
                <w:i/>
                <w:iCs/>
                <w:lang w:eastAsia="vi-VN"/>
              </w:rPr>
              <w:t xml:space="preserve">6,64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764B0E52" w14:textId="4A72450D" w:rsidR="003812A8" w:rsidRPr="00140044" w:rsidRDefault="003812A8" w:rsidP="003812A8">
            <w:pPr>
              <w:jc w:val="right"/>
              <w:rPr>
                <w:sz w:val="22"/>
                <w:szCs w:val="22"/>
                <w:lang w:eastAsia="vi-VN"/>
              </w:rPr>
            </w:pPr>
            <w:r w:rsidRPr="00140044">
              <w:rPr>
                <w:i/>
                <w:iCs/>
                <w:lang w:eastAsia="vi-VN"/>
              </w:rPr>
              <w:t xml:space="preserve"> 0,02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38715667" w14:textId="1CCFE834" w:rsidR="003812A8" w:rsidRPr="00140044" w:rsidRDefault="003812A8" w:rsidP="003812A8">
            <w:pPr>
              <w:jc w:val="right"/>
              <w:rPr>
                <w:sz w:val="22"/>
                <w:szCs w:val="22"/>
                <w:lang w:eastAsia="vi-VN"/>
              </w:rPr>
            </w:pPr>
            <w:r w:rsidRPr="00140044">
              <w:rPr>
                <w:lang w:eastAsia="vi-VN"/>
              </w:rPr>
              <w:t>3,52</w:t>
            </w:r>
          </w:p>
        </w:tc>
      </w:tr>
      <w:tr w:rsidR="00140044" w:rsidRPr="00140044" w14:paraId="650DBFC7"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4C075F2B"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51DADBA6" w14:textId="6F0BDC9E" w:rsidR="003812A8" w:rsidRPr="00140044" w:rsidRDefault="003812A8" w:rsidP="003812A8">
            <w:pPr>
              <w:jc w:val="both"/>
              <w:rPr>
                <w:sz w:val="22"/>
                <w:szCs w:val="22"/>
                <w:lang w:eastAsia="vi-VN"/>
              </w:rPr>
            </w:pPr>
            <w:r w:rsidRPr="00140044">
              <w:rPr>
                <w:i/>
                <w:iCs/>
                <w:sz w:val="22"/>
                <w:szCs w:val="22"/>
                <w:lang w:eastAsia="vi-VN"/>
              </w:rPr>
              <w:t>Đất xây dựng cơ sở y tế</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54293FC7" w14:textId="351B8F69" w:rsidR="003812A8" w:rsidRPr="00140044" w:rsidRDefault="003812A8" w:rsidP="003812A8">
            <w:pPr>
              <w:jc w:val="right"/>
              <w:rPr>
                <w:sz w:val="22"/>
                <w:szCs w:val="22"/>
                <w:lang w:eastAsia="vi-VN"/>
              </w:rPr>
            </w:pPr>
            <w:r w:rsidRPr="00140044">
              <w:rPr>
                <w:i/>
                <w:iCs/>
                <w:lang w:eastAsia="vi-VN"/>
              </w:rPr>
              <w:t xml:space="preserve"> 4,90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4D809247" w14:textId="7D598C47" w:rsidR="003812A8" w:rsidRPr="00140044" w:rsidRDefault="003812A8" w:rsidP="003812A8">
            <w:pPr>
              <w:jc w:val="right"/>
              <w:rPr>
                <w:sz w:val="22"/>
                <w:szCs w:val="22"/>
                <w:lang w:eastAsia="vi-VN"/>
              </w:rPr>
            </w:pPr>
            <w:r w:rsidRPr="00140044">
              <w:rPr>
                <w:i/>
                <w:iCs/>
                <w:lang w:eastAsia="vi-VN"/>
              </w:rPr>
              <w:t xml:space="preserve">4,80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58789797" w14:textId="6F677787" w:rsidR="003812A8" w:rsidRPr="00140044" w:rsidRDefault="003812A8" w:rsidP="003812A8">
            <w:pPr>
              <w:jc w:val="right"/>
              <w:rPr>
                <w:sz w:val="22"/>
                <w:szCs w:val="22"/>
                <w:lang w:eastAsia="vi-VN"/>
              </w:rPr>
            </w:pPr>
            <w:r w:rsidRPr="00140044">
              <w:rPr>
                <w:i/>
                <w:iCs/>
                <w:lang w:eastAsia="vi-VN"/>
              </w:rPr>
              <w:t xml:space="preserve"> 0,01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255C67FB" w14:textId="6F615A12" w:rsidR="003812A8" w:rsidRPr="00140044" w:rsidRDefault="003812A8" w:rsidP="003812A8">
            <w:pPr>
              <w:jc w:val="right"/>
              <w:rPr>
                <w:sz w:val="22"/>
                <w:szCs w:val="22"/>
                <w:lang w:eastAsia="vi-VN"/>
              </w:rPr>
            </w:pPr>
            <w:r w:rsidRPr="00140044">
              <w:rPr>
                <w:lang w:eastAsia="vi-VN"/>
              </w:rPr>
              <w:t>-0,10</w:t>
            </w:r>
          </w:p>
        </w:tc>
      </w:tr>
      <w:tr w:rsidR="00140044" w:rsidRPr="00140044" w14:paraId="66D7E00A"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5B832CF4"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5260698D" w14:textId="04C95144" w:rsidR="003812A8" w:rsidRPr="00140044" w:rsidRDefault="003812A8" w:rsidP="003812A8">
            <w:pPr>
              <w:jc w:val="both"/>
              <w:rPr>
                <w:sz w:val="22"/>
                <w:szCs w:val="22"/>
                <w:lang w:eastAsia="vi-VN"/>
              </w:rPr>
            </w:pPr>
            <w:r w:rsidRPr="00140044">
              <w:rPr>
                <w:i/>
                <w:iCs/>
                <w:sz w:val="22"/>
                <w:szCs w:val="22"/>
                <w:lang w:eastAsia="vi-VN"/>
              </w:rPr>
              <w:t>Đất xây dựng cơ sở giáo dục và ĐT</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57BE290D" w14:textId="3A3F4065" w:rsidR="003812A8" w:rsidRPr="00140044" w:rsidRDefault="003812A8" w:rsidP="003812A8">
            <w:pPr>
              <w:jc w:val="right"/>
              <w:rPr>
                <w:sz w:val="22"/>
                <w:szCs w:val="22"/>
                <w:lang w:eastAsia="vi-VN"/>
              </w:rPr>
            </w:pPr>
            <w:r w:rsidRPr="00140044">
              <w:rPr>
                <w:i/>
                <w:iCs/>
                <w:lang w:eastAsia="vi-VN"/>
              </w:rPr>
              <w:t xml:space="preserve"> 75,03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3539C7F7" w14:textId="2796405B" w:rsidR="003812A8" w:rsidRPr="00140044" w:rsidRDefault="003812A8" w:rsidP="003812A8">
            <w:pPr>
              <w:jc w:val="right"/>
              <w:rPr>
                <w:sz w:val="22"/>
                <w:szCs w:val="22"/>
                <w:lang w:eastAsia="vi-VN"/>
              </w:rPr>
            </w:pPr>
            <w:r w:rsidRPr="00140044">
              <w:rPr>
                <w:i/>
                <w:iCs/>
                <w:lang w:eastAsia="vi-VN"/>
              </w:rPr>
              <w:t xml:space="preserve">76,18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04B92C52" w14:textId="4A2F987B" w:rsidR="003812A8" w:rsidRPr="00140044" w:rsidRDefault="003812A8" w:rsidP="003812A8">
            <w:pPr>
              <w:jc w:val="right"/>
              <w:rPr>
                <w:sz w:val="22"/>
                <w:szCs w:val="22"/>
                <w:lang w:eastAsia="vi-VN"/>
              </w:rPr>
            </w:pPr>
            <w:r w:rsidRPr="00140044">
              <w:rPr>
                <w:i/>
                <w:iCs/>
                <w:lang w:eastAsia="vi-VN"/>
              </w:rPr>
              <w:t xml:space="preserve"> 0,22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4EE5F43E" w14:textId="1EF99415" w:rsidR="003812A8" w:rsidRPr="00140044" w:rsidRDefault="003812A8" w:rsidP="003812A8">
            <w:pPr>
              <w:jc w:val="right"/>
              <w:rPr>
                <w:sz w:val="22"/>
                <w:szCs w:val="22"/>
                <w:lang w:eastAsia="vi-VN"/>
              </w:rPr>
            </w:pPr>
            <w:r w:rsidRPr="00140044">
              <w:rPr>
                <w:lang w:eastAsia="vi-VN"/>
              </w:rPr>
              <w:t>1,15</w:t>
            </w:r>
          </w:p>
        </w:tc>
      </w:tr>
      <w:tr w:rsidR="00140044" w:rsidRPr="00140044" w14:paraId="6C62C5C3"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02BAC098"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517B3C58" w14:textId="67B2A498" w:rsidR="003812A8" w:rsidRPr="00140044" w:rsidRDefault="003812A8" w:rsidP="003812A8">
            <w:pPr>
              <w:jc w:val="both"/>
              <w:rPr>
                <w:sz w:val="22"/>
                <w:szCs w:val="22"/>
                <w:lang w:eastAsia="vi-VN"/>
              </w:rPr>
            </w:pPr>
            <w:r w:rsidRPr="00140044">
              <w:rPr>
                <w:i/>
                <w:iCs/>
                <w:sz w:val="22"/>
                <w:szCs w:val="22"/>
                <w:lang w:eastAsia="vi-VN"/>
              </w:rPr>
              <w:t>Đất xây dựng cơ sở thể dục thể thao</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7FC6CD7D" w14:textId="4B61598C" w:rsidR="003812A8" w:rsidRPr="00140044" w:rsidRDefault="003812A8" w:rsidP="003812A8">
            <w:pPr>
              <w:jc w:val="right"/>
              <w:rPr>
                <w:sz w:val="22"/>
                <w:szCs w:val="22"/>
                <w:lang w:eastAsia="vi-VN"/>
              </w:rPr>
            </w:pPr>
            <w:r w:rsidRPr="00140044">
              <w:rPr>
                <w:i/>
                <w:iCs/>
                <w:lang w:eastAsia="vi-VN"/>
              </w:rPr>
              <w:t xml:space="preserve"> 22,35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08C63D3C" w14:textId="70B53323" w:rsidR="003812A8" w:rsidRPr="00140044" w:rsidRDefault="003812A8" w:rsidP="003812A8">
            <w:pPr>
              <w:jc w:val="right"/>
              <w:rPr>
                <w:sz w:val="22"/>
                <w:szCs w:val="22"/>
                <w:lang w:eastAsia="vi-VN"/>
              </w:rPr>
            </w:pPr>
            <w:r w:rsidRPr="00140044">
              <w:rPr>
                <w:i/>
                <w:iCs/>
                <w:lang w:eastAsia="vi-VN"/>
              </w:rPr>
              <w:t xml:space="preserve">100,47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3827CDFC" w14:textId="7277B967" w:rsidR="003812A8" w:rsidRPr="00140044" w:rsidRDefault="003812A8" w:rsidP="003812A8">
            <w:pPr>
              <w:jc w:val="right"/>
              <w:rPr>
                <w:sz w:val="22"/>
                <w:szCs w:val="22"/>
                <w:lang w:eastAsia="vi-VN"/>
              </w:rPr>
            </w:pPr>
            <w:r w:rsidRPr="00140044">
              <w:rPr>
                <w:i/>
                <w:iCs/>
                <w:lang w:eastAsia="vi-VN"/>
              </w:rPr>
              <w:t xml:space="preserve"> 0,28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6A16164F" w14:textId="76108FA3" w:rsidR="003812A8" w:rsidRPr="00140044" w:rsidRDefault="003812A8" w:rsidP="003812A8">
            <w:pPr>
              <w:jc w:val="right"/>
              <w:rPr>
                <w:sz w:val="22"/>
                <w:szCs w:val="22"/>
                <w:lang w:eastAsia="vi-VN"/>
              </w:rPr>
            </w:pPr>
            <w:r w:rsidRPr="00140044">
              <w:rPr>
                <w:lang w:eastAsia="vi-VN"/>
              </w:rPr>
              <w:t>78,12</w:t>
            </w:r>
          </w:p>
        </w:tc>
      </w:tr>
      <w:tr w:rsidR="00140044" w:rsidRPr="00140044" w14:paraId="75E07AE3"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2449CDB7"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3E65B355" w14:textId="74635DB8" w:rsidR="003812A8" w:rsidRPr="00140044" w:rsidRDefault="003812A8" w:rsidP="003812A8">
            <w:pPr>
              <w:jc w:val="both"/>
              <w:rPr>
                <w:sz w:val="22"/>
                <w:szCs w:val="22"/>
                <w:lang w:eastAsia="vi-VN"/>
              </w:rPr>
            </w:pPr>
            <w:r w:rsidRPr="00140044">
              <w:rPr>
                <w:i/>
                <w:iCs/>
                <w:sz w:val="22"/>
                <w:szCs w:val="22"/>
                <w:lang w:eastAsia="vi-VN"/>
              </w:rPr>
              <w:t>Đất giao thông</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5E9D9327" w14:textId="230F3F47" w:rsidR="003812A8" w:rsidRPr="00140044" w:rsidRDefault="003812A8" w:rsidP="003812A8">
            <w:pPr>
              <w:jc w:val="right"/>
              <w:rPr>
                <w:sz w:val="22"/>
                <w:szCs w:val="22"/>
                <w:lang w:eastAsia="vi-VN"/>
              </w:rPr>
            </w:pPr>
            <w:r w:rsidRPr="00140044">
              <w:rPr>
                <w:i/>
                <w:iCs/>
                <w:lang w:eastAsia="vi-VN"/>
              </w:rPr>
              <w:t xml:space="preserve">1.292,69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5E231FC0" w14:textId="1AFB3BC5" w:rsidR="003812A8" w:rsidRPr="00140044" w:rsidRDefault="003812A8" w:rsidP="003812A8">
            <w:pPr>
              <w:jc w:val="right"/>
              <w:rPr>
                <w:sz w:val="22"/>
                <w:szCs w:val="22"/>
                <w:lang w:eastAsia="vi-VN"/>
              </w:rPr>
            </w:pPr>
            <w:r w:rsidRPr="00140044">
              <w:rPr>
                <w:i/>
                <w:iCs/>
                <w:lang w:eastAsia="vi-VN"/>
              </w:rPr>
              <w:t xml:space="preserve"> 2.154,20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0485E7C3" w14:textId="3330B827" w:rsidR="003812A8" w:rsidRPr="00140044" w:rsidRDefault="003812A8" w:rsidP="003812A8">
            <w:pPr>
              <w:jc w:val="right"/>
              <w:rPr>
                <w:sz w:val="22"/>
                <w:szCs w:val="22"/>
                <w:lang w:eastAsia="vi-VN"/>
              </w:rPr>
            </w:pPr>
            <w:r w:rsidRPr="00140044">
              <w:rPr>
                <w:i/>
                <w:iCs/>
                <w:lang w:eastAsia="vi-VN"/>
              </w:rPr>
              <w:t xml:space="preserve"> 6,10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2018E39B" w14:textId="6F1583DC" w:rsidR="003812A8" w:rsidRPr="00140044" w:rsidRDefault="003812A8" w:rsidP="003812A8">
            <w:pPr>
              <w:jc w:val="right"/>
              <w:rPr>
                <w:sz w:val="22"/>
                <w:szCs w:val="22"/>
                <w:lang w:eastAsia="vi-VN"/>
              </w:rPr>
            </w:pPr>
            <w:r w:rsidRPr="00140044">
              <w:rPr>
                <w:lang w:eastAsia="vi-VN"/>
              </w:rPr>
              <w:t>861,51</w:t>
            </w:r>
          </w:p>
        </w:tc>
      </w:tr>
      <w:tr w:rsidR="00140044" w:rsidRPr="00140044" w14:paraId="2169001E"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3FD73E8A"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3F871983" w14:textId="27708B01" w:rsidR="003812A8" w:rsidRPr="00140044" w:rsidRDefault="003812A8" w:rsidP="003812A8">
            <w:pPr>
              <w:jc w:val="both"/>
              <w:rPr>
                <w:sz w:val="22"/>
                <w:szCs w:val="22"/>
                <w:lang w:eastAsia="vi-VN"/>
              </w:rPr>
            </w:pPr>
            <w:r w:rsidRPr="00140044">
              <w:rPr>
                <w:i/>
                <w:iCs/>
                <w:sz w:val="22"/>
                <w:szCs w:val="22"/>
                <w:lang w:eastAsia="vi-VN"/>
              </w:rPr>
              <w:t>Đất thủy lợi</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3CEA8737" w14:textId="23917769" w:rsidR="003812A8" w:rsidRPr="00140044" w:rsidRDefault="003812A8" w:rsidP="003812A8">
            <w:pPr>
              <w:jc w:val="right"/>
              <w:rPr>
                <w:sz w:val="22"/>
                <w:szCs w:val="22"/>
                <w:lang w:eastAsia="vi-VN"/>
              </w:rPr>
            </w:pPr>
            <w:r w:rsidRPr="00140044">
              <w:rPr>
                <w:i/>
                <w:iCs/>
                <w:lang w:eastAsia="vi-VN"/>
              </w:rPr>
              <w:t xml:space="preserve"> 960,50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0C520D8B" w14:textId="1E9ECD04" w:rsidR="003812A8" w:rsidRPr="00140044" w:rsidRDefault="003812A8" w:rsidP="003812A8">
            <w:pPr>
              <w:jc w:val="right"/>
              <w:rPr>
                <w:sz w:val="22"/>
                <w:szCs w:val="22"/>
                <w:lang w:eastAsia="vi-VN"/>
              </w:rPr>
            </w:pPr>
            <w:r w:rsidRPr="00140044">
              <w:rPr>
                <w:i/>
                <w:iCs/>
                <w:lang w:eastAsia="vi-VN"/>
              </w:rPr>
              <w:t xml:space="preserve">968,95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42DE48B1" w14:textId="4D2BCC13" w:rsidR="003812A8" w:rsidRPr="00140044" w:rsidRDefault="003812A8" w:rsidP="003812A8">
            <w:pPr>
              <w:jc w:val="right"/>
              <w:rPr>
                <w:sz w:val="22"/>
                <w:szCs w:val="22"/>
                <w:lang w:eastAsia="vi-VN"/>
              </w:rPr>
            </w:pPr>
            <w:r w:rsidRPr="00140044">
              <w:rPr>
                <w:i/>
                <w:iCs/>
                <w:lang w:eastAsia="vi-VN"/>
              </w:rPr>
              <w:t xml:space="preserve"> 2,74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649774CE" w14:textId="2440C288" w:rsidR="003812A8" w:rsidRPr="00140044" w:rsidRDefault="003812A8" w:rsidP="003812A8">
            <w:pPr>
              <w:jc w:val="right"/>
              <w:rPr>
                <w:sz w:val="22"/>
                <w:szCs w:val="22"/>
                <w:lang w:eastAsia="vi-VN"/>
              </w:rPr>
            </w:pPr>
            <w:r w:rsidRPr="00140044">
              <w:rPr>
                <w:lang w:eastAsia="vi-VN"/>
              </w:rPr>
              <w:t>8,45</w:t>
            </w:r>
          </w:p>
        </w:tc>
      </w:tr>
      <w:tr w:rsidR="00140044" w:rsidRPr="00140044" w14:paraId="3144F257"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54364D59"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42422FFD" w14:textId="637395C6" w:rsidR="003812A8" w:rsidRPr="00140044" w:rsidRDefault="003812A8" w:rsidP="003812A8">
            <w:pPr>
              <w:jc w:val="both"/>
              <w:rPr>
                <w:sz w:val="22"/>
                <w:szCs w:val="22"/>
                <w:lang w:eastAsia="vi-VN"/>
              </w:rPr>
            </w:pPr>
            <w:r w:rsidRPr="00140044">
              <w:rPr>
                <w:i/>
                <w:iCs/>
                <w:sz w:val="22"/>
                <w:szCs w:val="22"/>
                <w:lang w:eastAsia="vi-VN"/>
              </w:rPr>
              <w:t>Đất công trình năng lượng</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0037E2E4" w14:textId="6445B9E0" w:rsidR="003812A8" w:rsidRPr="00140044" w:rsidRDefault="003812A8" w:rsidP="003812A8">
            <w:pPr>
              <w:jc w:val="right"/>
              <w:rPr>
                <w:sz w:val="22"/>
                <w:szCs w:val="22"/>
                <w:lang w:eastAsia="vi-VN"/>
              </w:rPr>
            </w:pPr>
            <w:r w:rsidRPr="00140044">
              <w:rPr>
                <w:i/>
                <w:iCs/>
                <w:lang w:eastAsia="vi-VN"/>
              </w:rPr>
              <w:t xml:space="preserve"> 6,28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7B080078" w14:textId="61F8A442" w:rsidR="003812A8" w:rsidRPr="00140044" w:rsidRDefault="003812A8" w:rsidP="003812A8">
            <w:pPr>
              <w:jc w:val="right"/>
              <w:rPr>
                <w:sz w:val="22"/>
                <w:szCs w:val="22"/>
                <w:lang w:eastAsia="vi-VN"/>
              </w:rPr>
            </w:pPr>
            <w:r w:rsidRPr="00140044">
              <w:rPr>
                <w:i/>
                <w:iCs/>
                <w:lang w:eastAsia="vi-VN"/>
              </w:rPr>
              <w:t xml:space="preserve">403,15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7D06EBE9" w14:textId="1AC268AC" w:rsidR="003812A8" w:rsidRPr="00140044" w:rsidRDefault="003812A8" w:rsidP="003812A8">
            <w:pPr>
              <w:jc w:val="right"/>
              <w:rPr>
                <w:sz w:val="22"/>
                <w:szCs w:val="22"/>
                <w:lang w:eastAsia="vi-VN"/>
              </w:rPr>
            </w:pPr>
            <w:r w:rsidRPr="00140044">
              <w:rPr>
                <w:i/>
                <w:iCs/>
                <w:lang w:eastAsia="vi-VN"/>
              </w:rPr>
              <w:t xml:space="preserve"> 1,14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0D953CAA" w14:textId="2F364928" w:rsidR="003812A8" w:rsidRPr="00140044" w:rsidRDefault="003812A8" w:rsidP="003812A8">
            <w:pPr>
              <w:jc w:val="right"/>
              <w:rPr>
                <w:sz w:val="22"/>
                <w:szCs w:val="22"/>
                <w:lang w:eastAsia="vi-VN"/>
              </w:rPr>
            </w:pPr>
            <w:r w:rsidRPr="00140044">
              <w:rPr>
                <w:lang w:eastAsia="vi-VN"/>
              </w:rPr>
              <w:t>396,87</w:t>
            </w:r>
          </w:p>
        </w:tc>
      </w:tr>
      <w:tr w:rsidR="00140044" w:rsidRPr="00140044" w14:paraId="6DDFFE66"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3D11D05E"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6F737B0A" w14:textId="61E096DC" w:rsidR="003812A8" w:rsidRPr="00140044" w:rsidRDefault="003812A8" w:rsidP="003812A8">
            <w:pPr>
              <w:jc w:val="both"/>
              <w:rPr>
                <w:sz w:val="22"/>
                <w:szCs w:val="22"/>
                <w:lang w:eastAsia="vi-VN"/>
              </w:rPr>
            </w:pPr>
            <w:r w:rsidRPr="00140044">
              <w:rPr>
                <w:i/>
                <w:iCs/>
                <w:sz w:val="22"/>
                <w:szCs w:val="22"/>
                <w:lang w:eastAsia="vi-VN"/>
              </w:rPr>
              <w:t>Đất công trình bưu chính, VT</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3C44271E" w14:textId="5512AA86" w:rsidR="003812A8" w:rsidRPr="00140044" w:rsidRDefault="003812A8" w:rsidP="003812A8">
            <w:pPr>
              <w:jc w:val="right"/>
              <w:rPr>
                <w:sz w:val="22"/>
                <w:szCs w:val="22"/>
                <w:lang w:eastAsia="vi-VN"/>
              </w:rPr>
            </w:pPr>
            <w:r w:rsidRPr="00140044">
              <w:rPr>
                <w:i/>
                <w:iCs/>
                <w:lang w:eastAsia="vi-VN"/>
              </w:rPr>
              <w:t xml:space="preserve"> 1,11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1D9D86BD" w14:textId="4824C8DF" w:rsidR="003812A8" w:rsidRPr="00140044" w:rsidRDefault="003812A8" w:rsidP="003812A8">
            <w:pPr>
              <w:jc w:val="right"/>
              <w:rPr>
                <w:sz w:val="22"/>
                <w:szCs w:val="22"/>
                <w:lang w:eastAsia="vi-VN"/>
              </w:rPr>
            </w:pPr>
            <w:r w:rsidRPr="00140044">
              <w:rPr>
                <w:i/>
                <w:iCs/>
                <w:lang w:eastAsia="vi-VN"/>
              </w:rPr>
              <w:t xml:space="preserve">1,09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3F46B629" w14:textId="463AE5F5" w:rsidR="003812A8" w:rsidRPr="00140044" w:rsidRDefault="003812A8" w:rsidP="003812A8">
            <w:pPr>
              <w:jc w:val="right"/>
              <w:rPr>
                <w:sz w:val="22"/>
                <w:szCs w:val="22"/>
                <w:lang w:eastAsia="vi-VN"/>
              </w:rPr>
            </w:pPr>
            <w:r w:rsidRPr="00140044">
              <w:rPr>
                <w:i/>
                <w:iCs/>
                <w:lang w:eastAsia="vi-VN"/>
              </w:rPr>
              <w:t xml:space="preserve"> 0,003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16C710E6" w14:textId="5C94C4C4" w:rsidR="003812A8" w:rsidRPr="00140044" w:rsidRDefault="003812A8" w:rsidP="003812A8">
            <w:pPr>
              <w:jc w:val="right"/>
              <w:rPr>
                <w:sz w:val="22"/>
                <w:szCs w:val="22"/>
                <w:lang w:eastAsia="vi-VN"/>
              </w:rPr>
            </w:pPr>
            <w:r w:rsidRPr="00140044">
              <w:rPr>
                <w:lang w:eastAsia="vi-VN"/>
              </w:rPr>
              <w:t>-0,02</w:t>
            </w:r>
          </w:p>
        </w:tc>
      </w:tr>
      <w:tr w:rsidR="00140044" w:rsidRPr="00140044" w14:paraId="41EEE595" w14:textId="77777777" w:rsidTr="004F2B55">
        <w:trPr>
          <w:trHeight w:val="340"/>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tcPr>
          <w:p w14:paraId="452F8DC2" w14:textId="77777777" w:rsidR="003812A8" w:rsidRPr="00140044" w:rsidRDefault="003812A8" w:rsidP="003812A8">
            <w:pPr>
              <w:jc w:val="center"/>
              <w:rPr>
                <w:sz w:val="22"/>
                <w:szCs w:val="22"/>
                <w:lang w:eastAsia="vi-VN"/>
              </w:rPr>
            </w:pPr>
          </w:p>
        </w:tc>
        <w:tc>
          <w:tcPr>
            <w:tcW w:w="3362" w:type="dxa"/>
            <w:tcBorders>
              <w:top w:val="dotted" w:sz="4" w:space="0" w:color="auto"/>
              <w:left w:val="nil"/>
              <w:bottom w:val="dotted" w:sz="4" w:space="0" w:color="auto"/>
              <w:right w:val="single" w:sz="4" w:space="0" w:color="auto"/>
            </w:tcBorders>
            <w:shd w:val="clear" w:color="auto" w:fill="auto"/>
            <w:vAlign w:val="center"/>
          </w:tcPr>
          <w:p w14:paraId="4C5E2B4F" w14:textId="524D6819" w:rsidR="003812A8" w:rsidRPr="00140044" w:rsidRDefault="003812A8" w:rsidP="003812A8">
            <w:pPr>
              <w:jc w:val="both"/>
              <w:rPr>
                <w:sz w:val="22"/>
                <w:szCs w:val="22"/>
                <w:lang w:eastAsia="vi-VN"/>
              </w:rPr>
            </w:pPr>
            <w:r w:rsidRPr="00140044">
              <w:rPr>
                <w:i/>
                <w:iCs/>
                <w:sz w:val="22"/>
                <w:szCs w:val="22"/>
                <w:lang w:eastAsia="vi-VN"/>
              </w:rPr>
              <w:t>Đất chợ</w:t>
            </w:r>
          </w:p>
        </w:tc>
        <w:tc>
          <w:tcPr>
            <w:tcW w:w="1418" w:type="dxa"/>
            <w:tcBorders>
              <w:top w:val="dotted" w:sz="4" w:space="0" w:color="auto"/>
              <w:left w:val="nil"/>
              <w:bottom w:val="dotted" w:sz="4" w:space="0" w:color="auto"/>
              <w:right w:val="single" w:sz="4" w:space="0" w:color="auto"/>
            </w:tcBorders>
            <w:shd w:val="clear" w:color="auto" w:fill="auto"/>
            <w:noWrap/>
            <w:vAlign w:val="center"/>
          </w:tcPr>
          <w:p w14:paraId="53B05BC0" w14:textId="7E9F5933" w:rsidR="003812A8" w:rsidRPr="00140044" w:rsidRDefault="003812A8" w:rsidP="003812A8">
            <w:pPr>
              <w:jc w:val="right"/>
              <w:rPr>
                <w:sz w:val="22"/>
                <w:szCs w:val="22"/>
                <w:lang w:eastAsia="vi-VN"/>
              </w:rPr>
            </w:pPr>
            <w:r w:rsidRPr="00140044">
              <w:rPr>
                <w:i/>
                <w:iCs/>
                <w:lang w:eastAsia="vi-VN"/>
              </w:rPr>
              <w:t xml:space="preserve"> 6,72 </w:t>
            </w:r>
          </w:p>
        </w:tc>
        <w:tc>
          <w:tcPr>
            <w:tcW w:w="1312" w:type="dxa"/>
            <w:tcBorders>
              <w:top w:val="dotted" w:sz="4" w:space="0" w:color="auto"/>
              <w:left w:val="nil"/>
              <w:bottom w:val="dotted" w:sz="4" w:space="0" w:color="auto"/>
              <w:right w:val="single" w:sz="4" w:space="0" w:color="auto"/>
            </w:tcBorders>
            <w:shd w:val="clear" w:color="auto" w:fill="auto"/>
            <w:noWrap/>
            <w:vAlign w:val="center"/>
          </w:tcPr>
          <w:p w14:paraId="2FBCBDBA" w14:textId="422DFCBA" w:rsidR="003812A8" w:rsidRPr="00140044" w:rsidRDefault="003812A8" w:rsidP="003812A8">
            <w:pPr>
              <w:jc w:val="right"/>
              <w:rPr>
                <w:sz w:val="22"/>
                <w:szCs w:val="22"/>
                <w:lang w:eastAsia="vi-VN"/>
              </w:rPr>
            </w:pPr>
            <w:r w:rsidRPr="00140044">
              <w:rPr>
                <w:i/>
                <w:iCs/>
                <w:lang w:eastAsia="vi-VN"/>
              </w:rPr>
              <w:t xml:space="preserve">7,96 </w:t>
            </w:r>
          </w:p>
        </w:tc>
        <w:tc>
          <w:tcPr>
            <w:tcW w:w="1134" w:type="dxa"/>
            <w:tcBorders>
              <w:top w:val="dotted" w:sz="4" w:space="0" w:color="auto"/>
              <w:left w:val="nil"/>
              <w:bottom w:val="dotted" w:sz="4" w:space="0" w:color="auto"/>
              <w:right w:val="single" w:sz="4" w:space="0" w:color="auto"/>
            </w:tcBorders>
            <w:shd w:val="clear" w:color="auto" w:fill="auto"/>
            <w:noWrap/>
            <w:vAlign w:val="center"/>
          </w:tcPr>
          <w:p w14:paraId="76C74E67" w14:textId="79454781" w:rsidR="003812A8" w:rsidRPr="00140044" w:rsidRDefault="003812A8" w:rsidP="003812A8">
            <w:pPr>
              <w:jc w:val="right"/>
              <w:rPr>
                <w:sz w:val="22"/>
                <w:szCs w:val="22"/>
                <w:lang w:eastAsia="vi-VN"/>
              </w:rPr>
            </w:pPr>
            <w:r w:rsidRPr="00140044">
              <w:rPr>
                <w:i/>
                <w:iCs/>
                <w:lang w:eastAsia="vi-VN"/>
              </w:rPr>
              <w:t xml:space="preserve"> 0,02 </w:t>
            </w:r>
          </w:p>
        </w:tc>
        <w:tc>
          <w:tcPr>
            <w:tcW w:w="1239" w:type="dxa"/>
            <w:tcBorders>
              <w:top w:val="dotted" w:sz="4" w:space="0" w:color="auto"/>
              <w:left w:val="nil"/>
              <w:bottom w:val="dotted" w:sz="4" w:space="0" w:color="auto"/>
              <w:right w:val="single" w:sz="4" w:space="0" w:color="auto"/>
            </w:tcBorders>
            <w:shd w:val="clear" w:color="000000" w:fill="EEECE1"/>
            <w:noWrap/>
            <w:vAlign w:val="center"/>
          </w:tcPr>
          <w:p w14:paraId="5717AA58" w14:textId="71D51B31" w:rsidR="003812A8" w:rsidRPr="00140044" w:rsidRDefault="003812A8" w:rsidP="003812A8">
            <w:pPr>
              <w:jc w:val="right"/>
              <w:rPr>
                <w:sz w:val="22"/>
                <w:szCs w:val="22"/>
                <w:lang w:eastAsia="vi-VN"/>
              </w:rPr>
            </w:pPr>
            <w:r w:rsidRPr="00140044">
              <w:rPr>
                <w:lang w:eastAsia="vi-VN"/>
              </w:rPr>
              <w:t>1,24</w:t>
            </w:r>
          </w:p>
        </w:tc>
      </w:tr>
      <w:tr w:rsidR="00140044" w:rsidRPr="00140044" w14:paraId="6D3A9AED"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25FB6C7" w14:textId="77777777" w:rsidR="003812A8" w:rsidRPr="00140044" w:rsidRDefault="003812A8" w:rsidP="003812A8">
            <w:pPr>
              <w:jc w:val="center"/>
              <w:rPr>
                <w:lang w:eastAsia="vi-VN"/>
              </w:rPr>
            </w:pPr>
            <w:r w:rsidRPr="00140044">
              <w:rPr>
                <w:sz w:val="22"/>
                <w:szCs w:val="22"/>
                <w:lang w:eastAsia="vi-VN"/>
              </w:rPr>
              <w:t>2.10</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3CF3D153" w14:textId="77777777" w:rsidR="003812A8" w:rsidRPr="00140044" w:rsidRDefault="003812A8" w:rsidP="003812A8">
            <w:pPr>
              <w:jc w:val="both"/>
              <w:rPr>
                <w:lang w:eastAsia="vi-VN"/>
              </w:rPr>
            </w:pPr>
            <w:r w:rsidRPr="00140044">
              <w:rPr>
                <w:sz w:val="22"/>
                <w:szCs w:val="22"/>
                <w:lang w:eastAsia="vi-VN"/>
              </w:rPr>
              <w:t>Đất có di tích lịch sử - văn hóa</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0B23F9B" w14:textId="77777777" w:rsidR="003812A8" w:rsidRPr="00140044" w:rsidRDefault="003812A8" w:rsidP="003812A8">
            <w:pPr>
              <w:jc w:val="right"/>
              <w:rPr>
                <w:sz w:val="22"/>
                <w:szCs w:val="22"/>
                <w:lang w:eastAsia="vi-VN"/>
              </w:rPr>
            </w:pPr>
            <w:r w:rsidRPr="00140044">
              <w:rPr>
                <w:sz w:val="22"/>
                <w:szCs w:val="22"/>
                <w:lang w:eastAsia="vi-VN"/>
              </w:rPr>
              <w:t xml:space="preserve">6,66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013F1114" w14:textId="77777777" w:rsidR="003812A8" w:rsidRPr="00140044" w:rsidRDefault="003812A8" w:rsidP="003812A8">
            <w:pPr>
              <w:jc w:val="right"/>
              <w:rPr>
                <w:sz w:val="22"/>
                <w:szCs w:val="22"/>
                <w:lang w:eastAsia="vi-VN"/>
              </w:rPr>
            </w:pPr>
            <w:r w:rsidRPr="00140044">
              <w:rPr>
                <w:sz w:val="22"/>
                <w:szCs w:val="22"/>
                <w:lang w:eastAsia="vi-VN"/>
              </w:rPr>
              <w:t xml:space="preserve"> 9,20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B7ED1CD" w14:textId="77777777" w:rsidR="003812A8" w:rsidRPr="00140044" w:rsidRDefault="003812A8" w:rsidP="003812A8">
            <w:pPr>
              <w:jc w:val="right"/>
              <w:rPr>
                <w:sz w:val="22"/>
                <w:szCs w:val="22"/>
                <w:lang w:eastAsia="vi-VN"/>
              </w:rPr>
            </w:pPr>
            <w:r w:rsidRPr="00140044">
              <w:rPr>
                <w:sz w:val="22"/>
                <w:szCs w:val="22"/>
                <w:lang w:eastAsia="vi-VN"/>
              </w:rPr>
              <w:t xml:space="preserve">0,03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B43A5BF" w14:textId="77777777" w:rsidR="003812A8" w:rsidRPr="00140044" w:rsidRDefault="003812A8" w:rsidP="003812A8">
            <w:pPr>
              <w:jc w:val="right"/>
              <w:rPr>
                <w:sz w:val="22"/>
                <w:szCs w:val="22"/>
                <w:lang w:eastAsia="vi-VN"/>
              </w:rPr>
            </w:pPr>
            <w:r w:rsidRPr="00140044">
              <w:rPr>
                <w:sz w:val="22"/>
                <w:szCs w:val="22"/>
                <w:lang w:eastAsia="vi-VN"/>
              </w:rPr>
              <w:t>2,54</w:t>
            </w:r>
          </w:p>
        </w:tc>
      </w:tr>
      <w:tr w:rsidR="00140044" w:rsidRPr="00140044" w14:paraId="1D6BB49D"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C5670C0" w14:textId="77777777" w:rsidR="003812A8" w:rsidRPr="00140044" w:rsidRDefault="003812A8" w:rsidP="003812A8">
            <w:pPr>
              <w:jc w:val="center"/>
              <w:rPr>
                <w:lang w:eastAsia="vi-VN"/>
              </w:rPr>
            </w:pPr>
            <w:r w:rsidRPr="00140044">
              <w:rPr>
                <w:sz w:val="22"/>
                <w:szCs w:val="22"/>
                <w:lang w:eastAsia="vi-VN"/>
              </w:rPr>
              <w:t>2.12</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1B30834B" w14:textId="77777777" w:rsidR="003812A8" w:rsidRPr="00140044" w:rsidRDefault="003812A8" w:rsidP="003812A8">
            <w:pPr>
              <w:jc w:val="both"/>
              <w:rPr>
                <w:lang w:eastAsia="vi-VN"/>
              </w:rPr>
            </w:pPr>
            <w:r w:rsidRPr="00140044">
              <w:rPr>
                <w:sz w:val="22"/>
                <w:szCs w:val="22"/>
                <w:lang w:eastAsia="vi-VN"/>
              </w:rPr>
              <w:t>Đất bãi thải, xử lý chất thải</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F298C5E" w14:textId="77777777" w:rsidR="003812A8" w:rsidRPr="00140044" w:rsidRDefault="003812A8" w:rsidP="003812A8">
            <w:pPr>
              <w:jc w:val="right"/>
              <w:rPr>
                <w:sz w:val="22"/>
                <w:szCs w:val="22"/>
                <w:lang w:eastAsia="vi-VN"/>
              </w:rPr>
            </w:pPr>
            <w:r w:rsidRPr="00140044">
              <w:rPr>
                <w:sz w:val="22"/>
                <w:szCs w:val="22"/>
                <w:lang w:eastAsia="vi-VN"/>
              </w:rPr>
              <w:t xml:space="preserve">4,15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67FACDDC" w14:textId="77777777" w:rsidR="003812A8" w:rsidRPr="00140044" w:rsidRDefault="003812A8" w:rsidP="003812A8">
            <w:pPr>
              <w:jc w:val="right"/>
              <w:rPr>
                <w:sz w:val="22"/>
                <w:szCs w:val="22"/>
                <w:lang w:eastAsia="vi-VN"/>
              </w:rPr>
            </w:pPr>
            <w:r w:rsidRPr="00140044">
              <w:rPr>
                <w:sz w:val="22"/>
                <w:szCs w:val="22"/>
                <w:lang w:eastAsia="vi-VN"/>
              </w:rPr>
              <w:t xml:space="preserve">25,89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BB8575A" w14:textId="77777777" w:rsidR="003812A8" w:rsidRPr="00140044" w:rsidRDefault="003812A8" w:rsidP="003812A8">
            <w:pPr>
              <w:jc w:val="right"/>
              <w:rPr>
                <w:sz w:val="22"/>
                <w:szCs w:val="22"/>
                <w:lang w:eastAsia="vi-VN"/>
              </w:rPr>
            </w:pPr>
            <w:r w:rsidRPr="00140044">
              <w:rPr>
                <w:sz w:val="22"/>
                <w:szCs w:val="22"/>
                <w:lang w:eastAsia="vi-VN"/>
              </w:rPr>
              <w:t xml:space="preserve">0,07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09FBD6CA" w14:textId="77777777" w:rsidR="003812A8" w:rsidRPr="00140044" w:rsidRDefault="003812A8" w:rsidP="003812A8">
            <w:pPr>
              <w:jc w:val="right"/>
              <w:rPr>
                <w:sz w:val="22"/>
                <w:szCs w:val="22"/>
                <w:lang w:eastAsia="vi-VN"/>
              </w:rPr>
            </w:pPr>
            <w:r w:rsidRPr="00140044">
              <w:rPr>
                <w:sz w:val="22"/>
                <w:szCs w:val="22"/>
                <w:lang w:eastAsia="vi-VN"/>
              </w:rPr>
              <w:t>21,74</w:t>
            </w:r>
          </w:p>
        </w:tc>
      </w:tr>
      <w:tr w:rsidR="00140044" w:rsidRPr="00140044" w14:paraId="5F5DCDC2"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7FCAB79" w14:textId="77777777" w:rsidR="003812A8" w:rsidRPr="00140044" w:rsidRDefault="003812A8" w:rsidP="003812A8">
            <w:pPr>
              <w:jc w:val="center"/>
              <w:rPr>
                <w:lang w:eastAsia="vi-VN"/>
              </w:rPr>
            </w:pPr>
            <w:r w:rsidRPr="00140044">
              <w:rPr>
                <w:sz w:val="22"/>
                <w:szCs w:val="22"/>
                <w:lang w:eastAsia="vi-VN"/>
              </w:rPr>
              <w:t>2.13</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434B22E3" w14:textId="77777777" w:rsidR="003812A8" w:rsidRPr="00140044" w:rsidRDefault="003812A8" w:rsidP="003812A8">
            <w:pPr>
              <w:jc w:val="both"/>
              <w:rPr>
                <w:lang w:eastAsia="vi-VN"/>
              </w:rPr>
            </w:pPr>
            <w:r w:rsidRPr="00140044">
              <w:rPr>
                <w:sz w:val="22"/>
                <w:szCs w:val="22"/>
                <w:lang w:eastAsia="vi-VN"/>
              </w:rPr>
              <w:t>Đất ở tại nông thôn</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348647D1" w14:textId="77777777" w:rsidR="003812A8" w:rsidRPr="00140044" w:rsidRDefault="003812A8" w:rsidP="003812A8">
            <w:pPr>
              <w:jc w:val="right"/>
              <w:rPr>
                <w:sz w:val="22"/>
                <w:szCs w:val="22"/>
                <w:lang w:eastAsia="vi-VN"/>
              </w:rPr>
            </w:pPr>
            <w:r w:rsidRPr="00140044">
              <w:rPr>
                <w:sz w:val="22"/>
                <w:szCs w:val="22"/>
                <w:lang w:eastAsia="vi-VN"/>
              </w:rPr>
              <w:t xml:space="preserve">539,03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1E7DDF3D" w14:textId="77777777" w:rsidR="003812A8" w:rsidRPr="00140044" w:rsidRDefault="003812A8" w:rsidP="003812A8">
            <w:pPr>
              <w:jc w:val="right"/>
              <w:rPr>
                <w:sz w:val="22"/>
                <w:szCs w:val="22"/>
                <w:lang w:eastAsia="vi-VN"/>
              </w:rPr>
            </w:pPr>
            <w:r w:rsidRPr="00140044">
              <w:rPr>
                <w:sz w:val="22"/>
                <w:szCs w:val="22"/>
                <w:lang w:eastAsia="vi-VN"/>
              </w:rPr>
              <w:t xml:space="preserve">836,29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DE9F77B" w14:textId="77777777" w:rsidR="003812A8" w:rsidRPr="00140044" w:rsidRDefault="003812A8" w:rsidP="003812A8">
            <w:pPr>
              <w:jc w:val="right"/>
              <w:rPr>
                <w:sz w:val="22"/>
                <w:szCs w:val="22"/>
                <w:lang w:eastAsia="vi-VN"/>
              </w:rPr>
            </w:pPr>
            <w:r w:rsidRPr="00140044">
              <w:rPr>
                <w:sz w:val="22"/>
                <w:szCs w:val="22"/>
                <w:lang w:eastAsia="vi-VN"/>
              </w:rPr>
              <w:t xml:space="preserve">2,37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3C81F18" w14:textId="77777777" w:rsidR="003812A8" w:rsidRPr="00140044" w:rsidRDefault="003812A8" w:rsidP="003812A8">
            <w:pPr>
              <w:jc w:val="right"/>
              <w:rPr>
                <w:sz w:val="22"/>
                <w:szCs w:val="22"/>
                <w:lang w:eastAsia="vi-VN"/>
              </w:rPr>
            </w:pPr>
            <w:r w:rsidRPr="00140044">
              <w:rPr>
                <w:sz w:val="22"/>
                <w:szCs w:val="22"/>
                <w:lang w:eastAsia="vi-VN"/>
              </w:rPr>
              <w:t>297,26</w:t>
            </w:r>
          </w:p>
        </w:tc>
      </w:tr>
      <w:tr w:rsidR="00140044" w:rsidRPr="00140044" w14:paraId="711AC17A"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CAB7700" w14:textId="77777777" w:rsidR="003812A8" w:rsidRPr="00140044" w:rsidRDefault="003812A8" w:rsidP="003812A8">
            <w:pPr>
              <w:jc w:val="center"/>
              <w:rPr>
                <w:lang w:eastAsia="vi-VN"/>
              </w:rPr>
            </w:pPr>
            <w:r w:rsidRPr="00140044">
              <w:rPr>
                <w:sz w:val="22"/>
                <w:szCs w:val="22"/>
                <w:lang w:eastAsia="vi-VN"/>
              </w:rPr>
              <w:t>2.14</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49010794" w14:textId="77777777" w:rsidR="003812A8" w:rsidRPr="00140044" w:rsidRDefault="003812A8" w:rsidP="003812A8">
            <w:pPr>
              <w:jc w:val="both"/>
              <w:rPr>
                <w:lang w:eastAsia="vi-VN"/>
              </w:rPr>
            </w:pPr>
            <w:r w:rsidRPr="00140044">
              <w:rPr>
                <w:sz w:val="22"/>
                <w:szCs w:val="22"/>
                <w:lang w:eastAsia="vi-VN"/>
              </w:rPr>
              <w:t>Đất ở tại đô thị</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78C84AB" w14:textId="77777777" w:rsidR="003812A8" w:rsidRPr="00140044" w:rsidRDefault="003812A8" w:rsidP="003812A8">
            <w:pPr>
              <w:jc w:val="right"/>
              <w:rPr>
                <w:sz w:val="22"/>
                <w:szCs w:val="22"/>
                <w:lang w:eastAsia="vi-VN"/>
              </w:rPr>
            </w:pPr>
            <w:r w:rsidRPr="00140044">
              <w:rPr>
                <w:sz w:val="22"/>
                <w:szCs w:val="22"/>
                <w:lang w:eastAsia="vi-VN"/>
              </w:rPr>
              <w:t xml:space="preserve">44,35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74CA6E08" w14:textId="77777777" w:rsidR="003812A8" w:rsidRPr="00140044" w:rsidRDefault="003812A8" w:rsidP="003812A8">
            <w:pPr>
              <w:jc w:val="right"/>
              <w:rPr>
                <w:sz w:val="22"/>
                <w:szCs w:val="22"/>
                <w:lang w:eastAsia="vi-VN"/>
              </w:rPr>
            </w:pPr>
            <w:r w:rsidRPr="00140044">
              <w:rPr>
                <w:sz w:val="22"/>
                <w:szCs w:val="22"/>
                <w:lang w:eastAsia="vi-VN"/>
              </w:rPr>
              <w:t xml:space="preserve">66,80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4EC27EA" w14:textId="77777777" w:rsidR="003812A8" w:rsidRPr="00140044" w:rsidRDefault="003812A8" w:rsidP="003812A8">
            <w:pPr>
              <w:jc w:val="right"/>
              <w:rPr>
                <w:sz w:val="22"/>
                <w:szCs w:val="22"/>
                <w:lang w:eastAsia="vi-VN"/>
              </w:rPr>
            </w:pPr>
            <w:r w:rsidRPr="00140044">
              <w:rPr>
                <w:sz w:val="22"/>
                <w:szCs w:val="22"/>
                <w:lang w:eastAsia="vi-VN"/>
              </w:rPr>
              <w:t xml:space="preserve">0,19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42C3EAFD" w14:textId="77777777" w:rsidR="003812A8" w:rsidRPr="00140044" w:rsidRDefault="003812A8" w:rsidP="003812A8">
            <w:pPr>
              <w:jc w:val="right"/>
              <w:rPr>
                <w:sz w:val="22"/>
                <w:szCs w:val="22"/>
                <w:lang w:eastAsia="vi-VN"/>
              </w:rPr>
            </w:pPr>
            <w:r w:rsidRPr="00140044">
              <w:rPr>
                <w:sz w:val="22"/>
                <w:szCs w:val="22"/>
                <w:lang w:eastAsia="vi-VN"/>
              </w:rPr>
              <w:t>22,45</w:t>
            </w:r>
          </w:p>
        </w:tc>
      </w:tr>
      <w:tr w:rsidR="00140044" w:rsidRPr="00140044" w14:paraId="16116873"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7D4FCC" w14:textId="77777777" w:rsidR="003812A8" w:rsidRPr="00140044" w:rsidRDefault="003812A8" w:rsidP="003812A8">
            <w:pPr>
              <w:jc w:val="center"/>
              <w:rPr>
                <w:lang w:eastAsia="vi-VN"/>
              </w:rPr>
            </w:pPr>
            <w:r w:rsidRPr="00140044">
              <w:rPr>
                <w:sz w:val="22"/>
                <w:szCs w:val="22"/>
                <w:lang w:eastAsia="vi-VN"/>
              </w:rPr>
              <w:t>2.15</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246AFCEF" w14:textId="77777777" w:rsidR="003812A8" w:rsidRPr="00140044" w:rsidRDefault="003812A8" w:rsidP="003812A8">
            <w:pPr>
              <w:jc w:val="both"/>
              <w:rPr>
                <w:lang w:eastAsia="vi-VN"/>
              </w:rPr>
            </w:pPr>
            <w:r w:rsidRPr="00140044">
              <w:rPr>
                <w:sz w:val="22"/>
                <w:szCs w:val="22"/>
                <w:lang w:eastAsia="vi-VN"/>
              </w:rPr>
              <w:t>Đất xây dựng trụ sở cơ quan</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37761CAA" w14:textId="77777777" w:rsidR="003812A8" w:rsidRPr="00140044" w:rsidRDefault="003812A8" w:rsidP="003812A8">
            <w:pPr>
              <w:jc w:val="right"/>
              <w:rPr>
                <w:sz w:val="22"/>
                <w:szCs w:val="22"/>
                <w:lang w:eastAsia="vi-VN"/>
              </w:rPr>
            </w:pPr>
            <w:r w:rsidRPr="00140044">
              <w:rPr>
                <w:sz w:val="22"/>
                <w:szCs w:val="22"/>
                <w:lang w:eastAsia="vi-VN"/>
              </w:rPr>
              <w:t xml:space="preserve">13,13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4936764E" w14:textId="77777777" w:rsidR="003812A8" w:rsidRPr="00140044" w:rsidRDefault="003812A8" w:rsidP="003812A8">
            <w:pPr>
              <w:jc w:val="right"/>
              <w:rPr>
                <w:sz w:val="22"/>
                <w:szCs w:val="22"/>
                <w:lang w:eastAsia="vi-VN"/>
              </w:rPr>
            </w:pPr>
            <w:r w:rsidRPr="00140044">
              <w:rPr>
                <w:sz w:val="22"/>
                <w:szCs w:val="22"/>
                <w:lang w:eastAsia="vi-VN"/>
              </w:rPr>
              <w:t xml:space="preserve">18,59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965724A" w14:textId="77777777" w:rsidR="003812A8" w:rsidRPr="00140044" w:rsidRDefault="003812A8" w:rsidP="003812A8">
            <w:pPr>
              <w:jc w:val="right"/>
              <w:rPr>
                <w:sz w:val="22"/>
                <w:szCs w:val="22"/>
                <w:lang w:eastAsia="vi-VN"/>
              </w:rPr>
            </w:pPr>
            <w:r w:rsidRPr="00140044">
              <w:rPr>
                <w:sz w:val="22"/>
                <w:szCs w:val="22"/>
                <w:lang w:eastAsia="vi-VN"/>
              </w:rPr>
              <w:t xml:space="preserve">0,05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53DE668F" w14:textId="77777777" w:rsidR="003812A8" w:rsidRPr="00140044" w:rsidRDefault="003812A8" w:rsidP="003812A8">
            <w:pPr>
              <w:jc w:val="right"/>
              <w:rPr>
                <w:sz w:val="22"/>
                <w:szCs w:val="22"/>
                <w:lang w:eastAsia="vi-VN"/>
              </w:rPr>
            </w:pPr>
            <w:r w:rsidRPr="00140044">
              <w:rPr>
                <w:sz w:val="22"/>
                <w:szCs w:val="22"/>
                <w:lang w:eastAsia="vi-VN"/>
              </w:rPr>
              <w:t>5,46</w:t>
            </w:r>
          </w:p>
        </w:tc>
      </w:tr>
      <w:tr w:rsidR="00140044" w:rsidRPr="00140044" w14:paraId="4414BED4"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4E0B7DA" w14:textId="77777777" w:rsidR="003812A8" w:rsidRPr="00140044" w:rsidRDefault="003812A8" w:rsidP="003812A8">
            <w:pPr>
              <w:jc w:val="center"/>
              <w:rPr>
                <w:lang w:eastAsia="vi-VN"/>
              </w:rPr>
            </w:pPr>
            <w:r w:rsidRPr="00140044">
              <w:rPr>
                <w:sz w:val="22"/>
                <w:szCs w:val="22"/>
                <w:lang w:eastAsia="vi-VN"/>
              </w:rPr>
              <w:t>2.16</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2BFA0941" w14:textId="77777777" w:rsidR="003812A8" w:rsidRPr="00140044" w:rsidRDefault="003812A8" w:rsidP="003812A8">
            <w:pPr>
              <w:jc w:val="both"/>
              <w:rPr>
                <w:lang w:eastAsia="vi-VN"/>
              </w:rPr>
            </w:pPr>
            <w:r w:rsidRPr="00140044">
              <w:rPr>
                <w:sz w:val="22"/>
                <w:szCs w:val="22"/>
                <w:lang w:eastAsia="vi-VN"/>
              </w:rPr>
              <w:t>Đất XD trụ sở của tổ chức SN</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3241BB09" w14:textId="77777777" w:rsidR="003812A8" w:rsidRPr="00140044" w:rsidRDefault="003812A8" w:rsidP="003812A8">
            <w:pPr>
              <w:jc w:val="right"/>
              <w:rPr>
                <w:sz w:val="22"/>
                <w:szCs w:val="22"/>
                <w:lang w:eastAsia="vi-VN"/>
              </w:rPr>
            </w:pPr>
            <w:r w:rsidRPr="00140044">
              <w:rPr>
                <w:sz w:val="22"/>
                <w:szCs w:val="22"/>
                <w:lang w:eastAsia="vi-VN"/>
              </w:rPr>
              <w:t xml:space="preserve">0,94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1EB1197F" w14:textId="77777777" w:rsidR="003812A8" w:rsidRPr="00140044" w:rsidRDefault="003812A8" w:rsidP="003812A8">
            <w:pPr>
              <w:jc w:val="right"/>
              <w:rPr>
                <w:sz w:val="22"/>
                <w:szCs w:val="22"/>
                <w:lang w:eastAsia="vi-VN"/>
              </w:rPr>
            </w:pPr>
            <w:r w:rsidRPr="00140044">
              <w:rPr>
                <w:sz w:val="22"/>
                <w:szCs w:val="22"/>
                <w:lang w:eastAsia="vi-VN"/>
              </w:rPr>
              <w:t xml:space="preserve"> 0,94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B2BCCB8" w14:textId="77777777" w:rsidR="003812A8" w:rsidRPr="00140044" w:rsidRDefault="003812A8" w:rsidP="003812A8">
            <w:pPr>
              <w:jc w:val="right"/>
              <w:rPr>
                <w:sz w:val="22"/>
                <w:szCs w:val="22"/>
                <w:lang w:eastAsia="vi-VN"/>
              </w:rPr>
            </w:pPr>
            <w:r w:rsidRPr="00140044">
              <w:rPr>
                <w:sz w:val="22"/>
                <w:szCs w:val="22"/>
                <w:lang w:eastAsia="vi-VN"/>
              </w:rPr>
              <w:t xml:space="preserve">0,003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2A596F6F" w14:textId="77777777" w:rsidR="003812A8" w:rsidRPr="00140044" w:rsidRDefault="003812A8" w:rsidP="003812A8">
            <w:pPr>
              <w:jc w:val="right"/>
              <w:rPr>
                <w:sz w:val="22"/>
                <w:szCs w:val="22"/>
                <w:lang w:eastAsia="vi-VN"/>
              </w:rPr>
            </w:pPr>
            <w:r w:rsidRPr="00140044">
              <w:rPr>
                <w:sz w:val="22"/>
                <w:szCs w:val="22"/>
                <w:lang w:eastAsia="vi-VN"/>
              </w:rPr>
              <w:t>0,00</w:t>
            </w:r>
          </w:p>
        </w:tc>
      </w:tr>
      <w:tr w:rsidR="00140044" w:rsidRPr="00140044" w14:paraId="45DAB7FC"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AE9AC1F" w14:textId="77777777" w:rsidR="003812A8" w:rsidRPr="00140044" w:rsidRDefault="003812A8" w:rsidP="003812A8">
            <w:pPr>
              <w:jc w:val="center"/>
              <w:rPr>
                <w:lang w:eastAsia="vi-VN"/>
              </w:rPr>
            </w:pPr>
            <w:r w:rsidRPr="00140044">
              <w:rPr>
                <w:sz w:val="22"/>
                <w:szCs w:val="22"/>
                <w:lang w:eastAsia="vi-VN"/>
              </w:rPr>
              <w:t>2.17</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217D0AB0" w14:textId="77777777" w:rsidR="003812A8" w:rsidRPr="00140044" w:rsidRDefault="003812A8" w:rsidP="003812A8">
            <w:pPr>
              <w:jc w:val="both"/>
              <w:rPr>
                <w:lang w:eastAsia="vi-VN"/>
              </w:rPr>
            </w:pPr>
            <w:r w:rsidRPr="00140044">
              <w:rPr>
                <w:sz w:val="22"/>
                <w:szCs w:val="22"/>
                <w:lang w:eastAsia="vi-VN"/>
              </w:rPr>
              <w:t>Đất xây dựng cơ sở ngoại giao</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50FCB4B" w14:textId="77777777" w:rsidR="003812A8" w:rsidRPr="00140044" w:rsidRDefault="003812A8" w:rsidP="003812A8">
            <w:pPr>
              <w:jc w:val="right"/>
              <w:rPr>
                <w:sz w:val="22"/>
                <w:szCs w:val="22"/>
                <w:lang w:eastAsia="vi-VN"/>
              </w:rPr>
            </w:pPr>
            <w:r w:rsidRPr="00140044">
              <w:rPr>
                <w:sz w:val="22"/>
                <w:szCs w:val="22"/>
                <w:lang w:eastAsia="vi-VN"/>
              </w:rPr>
              <w:t xml:space="preserve"> -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59F6CF6A" w14:textId="77777777" w:rsidR="003812A8" w:rsidRPr="00140044" w:rsidRDefault="003812A8" w:rsidP="003812A8">
            <w:pPr>
              <w:jc w:val="right"/>
              <w:rPr>
                <w:sz w:val="22"/>
                <w:szCs w:val="22"/>
                <w:lang w:eastAsia="vi-VN"/>
              </w:rPr>
            </w:pPr>
            <w:r w:rsidRPr="00140044">
              <w:rPr>
                <w:sz w:val="22"/>
                <w:szCs w:val="22"/>
                <w:lang w:eastAsia="vi-VN"/>
              </w:rPr>
              <w:t xml:space="preserve"> -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C80072C" w14:textId="77777777" w:rsidR="003812A8" w:rsidRPr="00140044" w:rsidRDefault="003812A8" w:rsidP="003812A8">
            <w:pPr>
              <w:jc w:val="right"/>
              <w:rPr>
                <w:sz w:val="22"/>
                <w:szCs w:val="22"/>
                <w:lang w:eastAsia="vi-VN"/>
              </w:rPr>
            </w:pPr>
            <w:r w:rsidRPr="00140044">
              <w:rPr>
                <w:sz w:val="22"/>
                <w:szCs w:val="22"/>
                <w:lang w:eastAsia="vi-VN"/>
              </w:rPr>
              <w:t xml:space="preserve"> -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06A011E2" w14:textId="77777777" w:rsidR="003812A8" w:rsidRPr="00140044" w:rsidRDefault="003812A8" w:rsidP="003812A8">
            <w:pPr>
              <w:jc w:val="right"/>
              <w:rPr>
                <w:sz w:val="22"/>
                <w:szCs w:val="22"/>
                <w:lang w:eastAsia="vi-VN"/>
              </w:rPr>
            </w:pPr>
            <w:r w:rsidRPr="00140044">
              <w:rPr>
                <w:sz w:val="22"/>
                <w:szCs w:val="22"/>
                <w:lang w:eastAsia="vi-VN"/>
              </w:rPr>
              <w:t>0,00</w:t>
            </w:r>
          </w:p>
        </w:tc>
      </w:tr>
      <w:tr w:rsidR="00140044" w:rsidRPr="00140044" w14:paraId="4CEEE1AF"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D110D1" w14:textId="77777777" w:rsidR="003812A8" w:rsidRPr="00140044" w:rsidRDefault="003812A8" w:rsidP="003812A8">
            <w:pPr>
              <w:jc w:val="center"/>
              <w:rPr>
                <w:lang w:eastAsia="vi-VN"/>
              </w:rPr>
            </w:pPr>
            <w:r w:rsidRPr="00140044">
              <w:rPr>
                <w:sz w:val="22"/>
                <w:szCs w:val="22"/>
                <w:lang w:eastAsia="vi-VN"/>
              </w:rPr>
              <w:t>2.18</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597F0CB3" w14:textId="77777777" w:rsidR="003812A8" w:rsidRPr="00140044" w:rsidRDefault="003812A8" w:rsidP="003812A8">
            <w:pPr>
              <w:jc w:val="both"/>
              <w:rPr>
                <w:lang w:eastAsia="vi-VN"/>
              </w:rPr>
            </w:pPr>
            <w:r w:rsidRPr="00140044">
              <w:rPr>
                <w:sz w:val="22"/>
                <w:szCs w:val="22"/>
                <w:lang w:eastAsia="vi-VN"/>
              </w:rPr>
              <w:t>Đất cơ sở tôn giáo</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A1702B8" w14:textId="77777777" w:rsidR="003812A8" w:rsidRPr="00140044" w:rsidRDefault="003812A8" w:rsidP="003812A8">
            <w:pPr>
              <w:jc w:val="right"/>
              <w:rPr>
                <w:sz w:val="22"/>
                <w:szCs w:val="22"/>
                <w:lang w:eastAsia="vi-VN"/>
              </w:rPr>
            </w:pPr>
            <w:r w:rsidRPr="00140044">
              <w:rPr>
                <w:sz w:val="22"/>
                <w:szCs w:val="22"/>
                <w:lang w:eastAsia="vi-VN"/>
              </w:rPr>
              <w:t xml:space="preserve">21,88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5FD048EC" w14:textId="77777777" w:rsidR="003812A8" w:rsidRPr="00140044" w:rsidRDefault="003812A8" w:rsidP="003812A8">
            <w:pPr>
              <w:jc w:val="right"/>
              <w:rPr>
                <w:sz w:val="22"/>
                <w:szCs w:val="22"/>
                <w:lang w:eastAsia="vi-VN"/>
              </w:rPr>
            </w:pPr>
            <w:r w:rsidRPr="00140044">
              <w:rPr>
                <w:sz w:val="22"/>
                <w:szCs w:val="22"/>
                <w:lang w:eastAsia="vi-VN"/>
              </w:rPr>
              <w:t xml:space="preserve">22,72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48A7E25" w14:textId="77777777" w:rsidR="003812A8" w:rsidRPr="00140044" w:rsidRDefault="003812A8" w:rsidP="003812A8">
            <w:pPr>
              <w:jc w:val="right"/>
              <w:rPr>
                <w:sz w:val="22"/>
                <w:szCs w:val="22"/>
                <w:lang w:eastAsia="vi-VN"/>
              </w:rPr>
            </w:pPr>
            <w:r w:rsidRPr="00140044">
              <w:rPr>
                <w:sz w:val="22"/>
                <w:szCs w:val="22"/>
                <w:lang w:eastAsia="vi-VN"/>
              </w:rPr>
              <w:t xml:space="preserve">0,06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6016274F" w14:textId="77777777" w:rsidR="003812A8" w:rsidRPr="00140044" w:rsidRDefault="003812A8" w:rsidP="003812A8">
            <w:pPr>
              <w:jc w:val="right"/>
              <w:rPr>
                <w:sz w:val="22"/>
                <w:szCs w:val="22"/>
                <w:lang w:eastAsia="vi-VN"/>
              </w:rPr>
            </w:pPr>
            <w:r w:rsidRPr="00140044">
              <w:rPr>
                <w:sz w:val="22"/>
                <w:szCs w:val="22"/>
                <w:lang w:eastAsia="vi-VN"/>
              </w:rPr>
              <w:t>0,84</w:t>
            </w:r>
          </w:p>
        </w:tc>
      </w:tr>
      <w:tr w:rsidR="00140044" w:rsidRPr="00140044" w14:paraId="3DD157D2"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54C434" w14:textId="77777777" w:rsidR="003812A8" w:rsidRPr="00140044" w:rsidRDefault="003812A8" w:rsidP="003812A8">
            <w:pPr>
              <w:jc w:val="center"/>
              <w:rPr>
                <w:lang w:eastAsia="vi-VN"/>
              </w:rPr>
            </w:pPr>
            <w:r w:rsidRPr="00140044">
              <w:rPr>
                <w:sz w:val="22"/>
                <w:szCs w:val="22"/>
                <w:lang w:eastAsia="vi-VN"/>
              </w:rPr>
              <w:t>2.19</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65F7B942" w14:textId="77777777" w:rsidR="003812A8" w:rsidRPr="00140044" w:rsidRDefault="003812A8" w:rsidP="003812A8">
            <w:pPr>
              <w:jc w:val="both"/>
              <w:rPr>
                <w:lang w:eastAsia="vi-VN"/>
              </w:rPr>
            </w:pPr>
            <w:r w:rsidRPr="00140044">
              <w:rPr>
                <w:sz w:val="22"/>
                <w:szCs w:val="22"/>
                <w:lang w:eastAsia="vi-VN"/>
              </w:rPr>
              <w:t xml:space="preserve">Đất làm nghĩa trang, nghĩa địa,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B8B05EC" w14:textId="77777777" w:rsidR="003812A8" w:rsidRPr="00140044" w:rsidRDefault="003812A8" w:rsidP="003812A8">
            <w:pPr>
              <w:jc w:val="right"/>
              <w:rPr>
                <w:sz w:val="22"/>
                <w:szCs w:val="22"/>
                <w:lang w:eastAsia="vi-VN"/>
              </w:rPr>
            </w:pPr>
            <w:r w:rsidRPr="00140044">
              <w:rPr>
                <w:sz w:val="22"/>
                <w:szCs w:val="22"/>
                <w:lang w:eastAsia="vi-VN"/>
              </w:rPr>
              <w:t xml:space="preserve">966,07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4F6F239F" w14:textId="77777777" w:rsidR="003812A8" w:rsidRPr="00140044" w:rsidRDefault="003812A8" w:rsidP="003812A8">
            <w:pPr>
              <w:jc w:val="right"/>
              <w:rPr>
                <w:sz w:val="22"/>
                <w:szCs w:val="22"/>
                <w:lang w:eastAsia="vi-VN"/>
              </w:rPr>
            </w:pPr>
            <w:r w:rsidRPr="00140044">
              <w:rPr>
                <w:sz w:val="22"/>
                <w:szCs w:val="22"/>
                <w:lang w:eastAsia="vi-VN"/>
              </w:rPr>
              <w:t xml:space="preserve">948,18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5B67262" w14:textId="77777777" w:rsidR="003812A8" w:rsidRPr="00140044" w:rsidRDefault="003812A8" w:rsidP="003812A8">
            <w:pPr>
              <w:jc w:val="right"/>
              <w:rPr>
                <w:sz w:val="22"/>
                <w:szCs w:val="22"/>
                <w:lang w:eastAsia="vi-VN"/>
              </w:rPr>
            </w:pPr>
            <w:r w:rsidRPr="00140044">
              <w:rPr>
                <w:sz w:val="22"/>
                <w:szCs w:val="22"/>
                <w:lang w:eastAsia="vi-VN"/>
              </w:rPr>
              <w:t xml:space="preserve">2,68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34F21D2" w14:textId="77777777" w:rsidR="003812A8" w:rsidRPr="00140044" w:rsidRDefault="003812A8" w:rsidP="003812A8">
            <w:pPr>
              <w:jc w:val="right"/>
              <w:rPr>
                <w:sz w:val="22"/>
                <w:szCs w:val="22"/>
                <w:lang w:eastAsia="vi-VN"/>
              </w:rPr>
            </w:pPr>
            <w:r w:rsidRPr="00140044">
              <w:rPr>
                <w:sz w:val="22"/>
                <w:szCs w:val="22"/>
                <w:lang w:eastAsia="vi-VN"/>
              </w:rPr>
              <w:t>-17,89</w:t>
            </w:r>
          </w:p>
        </w:tc>
      </w:tr>
      <w:tr w:rsidR="00140044" w:rsidRPr="00140044" w14:paraId="5B35F559"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322E7BC" w14:textId="77777777" w:rsidR="003812A8" w:rsidRPr="00140044" w:rsidRDefault="003812A8" w:rsidP="003812A8">
            <w:pPr>
              <w:jc w:val="center"/>
              <w:rPr>
                <w:lang w:eastAsia="vi-VN"/>
              </w:rPr>
            </w:pPr>
            <w:r w:rsidRPr="00140044">
              <w:rPr>
                <w:sz w:val="22"/>
                <w:szCs w:val="22"/>
                <w:lang w:eastAsia="vi-VN"/>
              </w:rPr>
              <w:t>2.20</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0D20E5FA" w14:textId="77777777" w:rsidR="003812A8" w:rsidRPr="00140044" w:rsidRDefault="003812A8" w:rsidP="003812A8">
            <w:pPr>
              <w:jc w:val="both"/>
              <w:rPr>
                <w:lang w:eastAsia="vi-VN"/>
              </w:rPr>
            </w:pPr>
            <w:r w:rsidRPr="00140044">
              <w:rPr>
                <w:sz w:val="22"/>
                <w:szCs w:val="22"/>
                <w:lang w:eastAsia="vi-VN"/>
              </w:rPr>
              <w:t>Đất SXVL xây dựng, làm đồ gốm</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22350A8" w14:textId="77777777" w:rsidR="003812A8" w:rsidRPr="00140044" w:rsidRDefault="003812A8" w:rsidP="003812A8">
            <w:pPr>
              <w:jc w:val="right"/>
              <w:rPr>
                <w:sz w:val="22"/>
                <w:szCs w:val="22"/>
                <w:lang w:eastAsia="vi-VN"/>
              </w:rPr>
            </w:pPr>
            <w:r w:rsidRPr="00140044">
              <w:rPr>
                <w:sz w:val="22"/>
                <w:szCs w:val="22"/>
                <w:lang w:eastAsia="vi-VN"/>
              </w:rPr>
              <w:t xml:space="preserve">12,61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5FDA16A5" w14:textId="77777777" w:rsidR="003812A8" w:rsidRPr="00140044" w:rsidRDefault="003812A8" w:rsidP="003812A8">
            <w:pPr>
              <w:jc w:val="right"/>
              <w:rPr>
                <w:sz w:val="22"/>
                <w:szCs w:val="22"/>
                <w:lang w:eastAsia="vi-VN"/>
              </w:rPr>
            </w:pPr>
            <w:r w:rsidRPr="00140044">
              <w:rPr>
                <w:sz w:val="22"/>
                <w:szCs w:val="22"/>
                <w:lang w:eastAsia="vi-VN"/>
              </w:rPr>
              <w:t xml:space="preserve">10,79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CA39B12" w14:textId="77777777" w:rsidR="003812A8" w:rsidRPr="00140044" w:rsidRDefault="003812A8" w:rsidP="003812A8">
            <w:pPr>
              <w:jc w:val="right"/>
              <w:rPr>
                <w:sz w:val="22"/>
                <w:szCs w:val="22"/>
                <w:lang w:eastAsia="vi-VN"/>
              </w:rPr>
            </w:pPr>
            <w:r w:rsidRPr="00140044">
              <w:rPr>
                <w:sz w:val="22"/>
                <w:szCs w:val="22"/>
                <w:lang w:eastAsia="vi-VN"/>
              </w:rPr>
              <w:t xml:space="preserve">0,03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3B80E74B" w14:textId="77777777" w:rsidR="003812A8" w:rsidRPr="00140044" w:rsidRDefault="003812A8" w:rsidP="003812A8">
            <w:pPr>
              <w:jc w:val="right"/>
              <w:rPr>
                <w:sz w:val="22"/>
                <w:szCs w:val="22"/>
                <w:lang w:eastAsia="vi-VN"/>
              </w:rPr>
            </w:pPr>
            <w:r w:rsidRPr="00140044">
              <w:rPr>
                <w:sz w:val="22"/>
                <w:szCs w:val="22"/>
                <w:lang w:eastAsia="vi-VN"/>
              </w:rPr>
              <w:t>-1,82</w:t>
            </w:r>
          </w:p>
        </w:tc>
      </w:tr>
      <w:tr w:rsidR="00140044" w:rsidRPr="00140044" w14:paraId="389A4E49"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122DA6" w14:textId="77777777" w:rsidR="003812A8" w:rsidRPr="00140044" w:rsidRDefault="003812A8" w:rsidP="003812A8">
            <w:pPr>
              <w:jc w:val="center"/>
              <w:rPr>
                <w:lang w:eastAsia="vi-VN"/>
              </w:rPr>
            </w:pPr>
            <w:r w:rsidRPr="00140044">
              <w:rPr>
                <w:sz w:val="22"/>
                <w:szCs w:val="22"/>
                <w:lang w:eastAsia="vi-VN"/>
              </w:rPr>
              <w:t>2.21</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146E1CBD" w14:textId="77777777" w:rsidR="003812A8" w:rsidRPr="00140044" w:rsidRDefault="003812A8" w:rsidP="003812A8">
            <w:pPr>
              <w:jc w:val="both"/>
              <w:rPr>
                <w:lang w:eastAsia="vi-VN"/>
              </w:rPr>
            </w:pPr>
            <w:r w:rsidRPr="00140044">
              <w:rPr>
                <w:sz w:val="22"/>
                <w:szCs w:val="22"/>
                <w:lang w:eastAsia="vi-VN"/>
              </w:rPr>
              <w:t>Đất sinh hoạt cộng đồng</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F51338F" w14:textId="77777777" w:rsidR="003812A8" w:rsidRPr="00140044" w:rsidRDefault="003812A8" w:rsidP="003812A8">
            <w:pPr>
              <w:jc w:val="right"/>
              <w:rPr>
                <w:sz w:val="22"/>
                <w:szCs w:val="22"/>
                <w:lang w:eastAsia="vi-VN"/>
              </w:rPr>
            </w:pPr>
            <w:r w:rsidRPr="00140044">
              <w:rPr>
                <w:sz w:val="22"/>
                <w:szCs w:val="22"/>
                <w:lang w:eastAsia="vi-VN"/>
              </w:rPr>
              <w:t xml:space="preserve">16,94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4933D7EE" w14:textId="77777777" w:rsidR="003812A8" w:rsidRPr="00140044" w:rsidRDefault="003812A8" w:rsidP="003812A8">
            <w:pPr>
              <w:jc w:val="right"/>
              <w:rPr>
                <w:sz w:val="22"/>
                <w:szCs w:val="22"/>
                <w:lang w:eastAsia="vi-VN"/>
              </w:rPr>
            </w:pPr>
            <w:r w:rsidRPr="00140044">
              <w:rPr>
                <w:sz w:val="22"/>
                <w:szCs w:val="22"/>
                <w:lang w:eastAsia="vi-VN"/>
              </w:rPr>
              <w:t xml:space="preserve">18,61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4EF9D46" w14:textId="77777777" w:rsidR="003812A8" w:rsidRPr="00140044" w:rsidRDefault="003812A8" w:rsidP="003812A8">
            <w:pPr>
              <w:jc w:val="right"/>
              <w:rPr>
                <w:sz w:val="22"/>
                <w:szCs w:val="22"/>
                <w:lang w:eastAsia="vi-VN"/>
              </w:rPr>
            </w:pPr>
            <w:r w:rsidRPr="00140044">
              <w:rPr>
                <w:sz w:val="22"/>
                <w:szCs w:val="22"/>
                <w:lang w:eastAsia="vi-VN"/>
              </w:rPr>
              <w:t xml:space="preserve">0,05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57718223" w14:textId="77777777" w:rsidR="003812A8" w:rsidRPr="00140044" w:rsidRDefault="003812A8" w:rsidP="003812A8">
            <w:pPr>
              <w:jc w:val="right"/>
              <w:rPr>
                <w:sz w:val="22"/>
                <w:szCs w:val="22"/>
                <w:lang w:eastAsia="vi-VN"/>
              </w:rPr>
            </w:pPr>
            <w:r w:rsidRPr="00140044">
              <w:rPr>
                <w:sz w:val="22"/>
                <w:szCs w:val="22"/>
                <w:lang w:eastAsia="vi-VN"/>
              </w:rPr>
              <w:t>1,67</w:t>
            </w:r>
          </w:p>
        </w:tc>
      </w:tr>
      <w:tr w:rsidR="00140044" w:rsidRPr="00140044" w14:paraId="49221838"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2BA0AA2" w14:textId="77777777" w:rsidR="003812A8" w:rsidRPr="00140044" w:rsidRDefault="003812A8" w:rsidP="003812A8">
            <w:pPr>
              <w:jc w:val="center"/>
              <w:rPr>
                <w:lang w:eastAsia="vi-VN"/>
              </w:rPr>
            </w:pPr>
            <w:r w:rsidRPr="00140044">
              <w:rPr>
                <w:sz w:val="22"/>
                <w:szCs w:val="22"/>
                <w:lang w:eastAsia="vi-VN"/>
              </w:rPr>
              <w:t>2.22</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0636A09A" w14:textId="77777777" w:rsidR="003812A8" w:rsidRPr="00140044" w:rsidRDefault="003812A8" w:rsidP="003812A8">
            <w:pPr>
              <w:jc w:val="both"/>
              <w:rPr>
                <w:lang w:eastAsia="vi-VN"/>
              </w:rPr>
            </w:pPr>
            <w:r w:rsidRPr="00140044">
              <w:rPr>
                <w:sz w:val="22"/>
                <w:szCs w:val="22"/>
                <w:lang w:eastAsia="vi-VN"/>
              </w:rPr>
              <w:t>Đất khu vui chơi, giải trí công cộng</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8BBECD0" w14:textId="77777777" w:rsidR="003812A8" w:rsidRPr="00140044" w:rsidRDefault="003812A8" w:rsidP="003812A8">
            <w:pPr>
              <w:jc w:val="right"/>
              <w:rPr>
                <w:sz w:val="22"/>
                <w:szCs w:val="22"/>
                <w:lang w:eastAsia="vi-VN"/>
              </w:rPr>
            </w:pPr>
            <w:r w:rsidRPr="00140044">
              <w:rPr>
                <w:sz w:val="22"/>
                <w:szCs w:val="22"/>
                <w:lang w:eastAsia="vi-VN"/>
              </w:rPr>
              <w:t xml:space="preserve">0,92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5C78E298" w14:textId="77777777" w:rsidR="003812A8" w:rsidRPr="00140044" w:rsidRDefault="003812A8" w:rsidP="003812A8">
            <w:pPr>
              <w:jc w:val="right"/>
              <w:rPr>
                <w:sz w:val="22"/>
                <w:szCs w:val="22"/>
                <w:lang w:eastAsia="vi-VN"/>
              </w:rPr>
            </w:pPr>
            <w:r w:rsidRPr="00140044">
              <w:rPr>
                <w:sz w:val="22"/>
                <w:szCs w:val="22"/>
                <w:lang w:eastAsia="vi-VN"/>
              </w:rPr>
              <w:t xml:space="preserve">121,26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499C4F3" w14:textId="77777777" w:rsidR="003812A8" w:rsidRPr="00140044" w:rsidRDefault="003812A8" w:rsidP="003812A8">
            <w:pPr>
              <w:jc w:val="right"/>
              <w:rPr>
                <w:sz w:val="22"/>
                <w:szCs w:val="22"/>
                <w:lang w:eastAsia="vi-VN"/>
              </w:rPr>
            </w:pPr>
            <w:r w:rsidRPr="00140044">
              <w:rPr>
                <w:sz w:val="22"/>
                <w:szCs w:val="22"/>
                <w:lang w:eastAsia="vi-VN"/>
              </w:rPr>
              <w:t xml:space="preserve">0,34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3A256F0D" w14:textId="77777777" w:rsidR="003812A8" w:rsidRPr="00140044" w:rsidRDefault="003812A8" w:rsidP="003812A8">
            <w:pPr>
              <w:jc w:val="right"/>
              <w:rPr>
                <w:sz w:val="22"/>
                <w:szCs w:val="22"/>
                <w:lang w:eastAsia="vi-VN"/>
              </w:rPr>
            </w:pPr>
            <w:r w:rsidRPr="00140044">
              <w:rPr>
                <w:sz w:val="22"/>
                <w:szCs w:val="22"/>
                <w:lang w:eastAsia="vi-VN"/>
              </w:rPr>
              <w:t>120,34</w:t>
            </w:r>
          </w:p>
        </w:tc>
      </w:tr>
      <w:tr w:rsidR="00140044" w:rsidRPr="00140044" w14:paraId="6BC06BA4"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C07F5A9" w14:textId="77777777" w:rsidR="003812A8" w:rsidRPr="00140044" w:rsidRDefault="003812A8" w:rsidP="003812A8">
            <w:pPr>
              <w:jc w:val="center"/>
              <w:rPr>
                <w:lang w:eastAsia="vi-VN"/>
              </w:rPr>
            </w:pPr>
            <w:r w:rsidRPr="00140044">
              <w:rPr>
                <w:sz w:val="22"/>
                <w:szCs w:val="22"/>
                <w:lang w:eastAsia="vi-VN"/>
              </w:rPr>
              <w:t>2.23</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18681BA7" w14:textId="77777777" w:rsidR="003812A8" w:rsidRPr="00140044" w:rsidRDefault="003812A8" w:rsidP="003812A8">
            <w:pPr>
              <w:jc w:val="both"/>
              <w:rPr>
                <w:lang w:eastAsia="vi-VN"/>
              </w:rPr>
            </w:pPr>
            <w:r w:rsidRPr="00140044">
              <w:rPr>
                <w:sz w:val="22"/>
                <w:szCs w:val="22"/>
                <w:lang w:eastAsia="vi-VN"/>
              </w:rPr>
              <w:t>Đất cơ sở tín ngưỡng</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CF9A58A" w14:textId="77777777" w:rsidR="003812A8" w:rsidRPr="00140044" w:rsidRDefault="003812A8" w:rsidP="003812A8">
            <w:pPr>
              <w:jc w:val="right"/>
              <w:rPr>
                <w:sz w:val="22"/>
                <w:szCs w:val="22"/>
                <w:lang w:eastAsia="vi-VN"/>
              </w:rPr>
            </w:pPr>
            <w:r w:rsidRPr="00140044">
              <w:rPr>
                <w:sz w:val="22"/>
                <w:szCs w:val="22"/>
                <w:lang w:eastAsia="vi-VN"/>
              </w:rPr>
              <w:t xml:space="preserve">122,32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40509119" w14:textId="77777777" w:rsidR="003812A8" w:rsidRPr="00140044" w:rsidRDefault="003812A8" w:rsidP="003812A8">
            <w:pPr>
              <w:jc w:val="right"/>
              <w:rPr>
                <w:sz w:val="22"/>
                <w:szCs w:val="22"/>
                <w:lang w:eastAsia="vi-VN"/>
              </w:rPr>
            </w:pPr>
            <w:r w:rsidRPr="00140044">
              <w:rPr>
                <w:sz w:val="22"/>
                <w:szCs w:val="22"/>
                <w:lang w:eastAsia="vi-VN"/>
              </w:rPr>
              <w:t xml:space="preserve">118,47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DDB508F" w14:textId="77777777" w:rsidR="003812A8" w:rsidRPr="00140044" w:rsidRDefault="003812A8" w:rsidP="003812A8">
            <w:pPr>
              <w:jc w:val="right"/>
              <w:rPr>
                <w:sz w:val="22"/>
                <w:szCs w:val="22"/>
                <w:lang w:eastAsia="vi-VN"/>
              </w:rPr>
            </w:pPr>
            <w:r w:rsidRPr="00140044">
              <w:rPr>
                <w:sz w:val="22"/>
                <w:szCs w:val="22"/>
                <w:lang w:eastAsia="vi-VN"/>
              </w:rPr>
              <w:t xml:space="preserve">0,34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11AE6E0C" w14:textId="77777777" w:rsidR="003812A8" w:rsidRPr="00140044" w:rsidRDefault="003812A8" w:rsidP="003812A8">
            <w:pPr>
              <w:jc w:val="right"/>
              <w:rPr>
                <w:sz w:val="22"/>
                <w:szCs w:val="22"/>
                <w:lang w:eastAsia="vi-VN"/>
              </w:rPr>
            </w:pPr>
            <w:r w:rsidRPr="00140044">
              <w:rPr>
                <w:sz w:val="22"/>
                <w:szCs w:val="22"/>
                <w:lang w:eastAsia="vi-VN"/>
              </w:rPr>
              <w:t>-3,85</w:t>
            </w:r>
          </w:p>
        </w:tc>
      </w:tr>
      <w:tr w:rsidR="00140044" w:rsidRPr="00140044" w14:paraId="768F8A4E"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FEE7600" w14:textId="77777777" w:rsidR="003812A8" w:rsidRPr="00140044" w:rsidRDefault="003812A8" w:rsidP="003812A8">
            <w:pPr>
              <w:jc w:val="center"/>
              <w:rPr>
                <w:lang w:eastAsia="vi-VN"/>
              </w:rPr>
            </w:pPr>
            <w:r w:rsidRPr="00140044">
              <w:rPr>
                <w:sz w:val="22"/>
                <w:szCs w:val="22"/>
                <w:lang w:eastAsia="vi-VN"/>
              </w:rPr>
              <w:t>2.24</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0A31CEEC" w14:textId="77777777" w:rsidR="003812A8" w:rsidRPr="00140044" w:rsidRDefault="003812A8" w:rsidP="003812A8">
            <w:pPr>
              <w:jc w:val="both"/>
              <w:rPr>
                <w:lang w:eastAsia="vi-VN"/>
              </w:rPr>
            </w:pPr>
            <w:r w:rsidRPr="00140044">
              <w:rPr>
                <w:sz w:val="22"/>
                <w:szCs w:val="22"/>
                <w:lang w:eastAsia="vi-VN"/>
              </w:rPr>
              <w:t>Đất sông, ngòi, kênh, rạch, suối</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33DBDCF2" w14:textId="77777777" w:rsidR="003812A8" w:rsidRPr="00140044" w:rsidRDefault="003812A8" w:rsidP="003812A8">
            <w:pPr>
              <w:jc w:val="right"/>
              <w:rPr>
                <w:sz w:val="22"/>
                <w:szCs w:val="22"/>
                <w:lang w:eastAsia="vi-VN"/>
              </w:rPr>
            </w:pPr>
            <w:r w:rsidRPr="00140044">
              <w:rPr>
                <w:sz w:val="22"/>
                <w:szCs w:val="22"/>
                <w:lang w:eastAsia="vi-VN"/>
              </w:rPr>
              <w:t xml:space="preserve">1.804,60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14B80602" w14:textId="77777777" w:rsidR="003812A8" w:rsidRPr="00140044" w:rsidRDefault="003812A8" w:rsidP="003812A8">
            <w:pPr>
              <w:jc w:val="right"/>
              <w:rPr>
                <w:sz w:val="22"/>
                <w:szCs w:val="22"/>
                <w:lang w:eastAsia="vi-VN"/>
              </w:rPr>
            </w:pPr>
            <w:r w:rsidRPr="00140044">
              <w:rPr>
                <w:sz w:val="22"/>
                <w:szCs w:val="22"/>
                <w:lang w:eastAsia="vi-VN"/>
              </w:rPr>
              <w:t xml:space="preserve"> 1.731,52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2CB4940" w14:textId="77777777" w:rsidR="003812A8" w:rsidRPr="00140044" w:rsidRDefault="003812A8" w:rsidP="003812A8">
            <w:pPr>
              <w:jc w:val="right"/>
              <w:rPr>
                <w:sz w:val="22"/>
                <w:szCs w:val="22"/>
                <w:lang w:eastAsia="vi-VN"/>
              </w:rPr>
            </w:pPr>
            <w:r w:rsidRPr="00140044">
              <w:rPr>
                <w:sz w:val="22"/>
                <w:szCs w:val="22"/>
                <w:lang w:eastAsia="vi-VN"/>
              </w:rPr>
              <w:t xml:space="preserve">4,90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7BC603DF" w14:textId="77777777" w:rsidR="003812A8" w:rsidRPr="00140044" w:rsidRDefault="003812A8" w:rsidP="003812A8">
            <w:pPr>
              <w:jc w:val="right"/>
              <w:rPr>
                <w:sz w:val="22"/>
                <w:szCs w:val="22"/>
                <w:lang w:eastAsia="vi-VN"/>
              </w:rPr>
            </w:pPr>
            <w:r w:rsidRPr="00140044">
              <w:rPr>
                <w:sz w:val="22"/>
                <w:szCs w:val="22"/>
                <w:lang w:eastAsia="vi-VN"/>
              </w:rPr>
              <w:t>-73,08</w:t>
            </w:r>
          </w:p>
        </w:tc>
      </w:tr>
      <w:tr w:rsidR="00140044" w:rsidRPr="00140044" w14:paraId="18AD56C6" w14:textId="77777777" w:rsidTr="004F2B55">
        <w:trPr>
          <w:trHeight w:val="397"/>
        </w:trPr>
        <w:tc>
          <w:tcPr>
            <w:tcW w:w="63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BB9BBC2" w14:textId="77777777" w:rsidR="003812A8" w:rsidRPr="00140044" w:rsidRDefault="003812A8" w:rsidP="003812A8">
            <w:pPr>
              <w:jc w:val="center"/>
              <w:rPr>
                <w:lang w:eastAsia="vi-VN"/>
              </w:rPr>
            </w:pPr>
            <w:r w:rsidRPr="00140044">
              <w:rPr>
                <w:sz w:val="22"/>
                <w:szCs w:val="22"/>
                <w:lang w:eastAsia="vi-VN"/>
              </w:rPr>
              <w:t>2.25</w:t>
            </w:r>
          </w:p>
        </w:tc>
        <w:tc>
          <w:tcPr>
            <w:tcW w:w="3362" w:type="dxa"/>
            <w:tcBorders>
              <w:top w:val="dotted" w:sz="4" w:space="0" w:color="auto"/>
              <w:left w:val="nil"/>
              <w:bottom w:val="dotted" w:sz="4" w:space="0" w:color="auto"/>
              <w:right w:val="single" w:sz="4" w:space="0" w:color="auto"/>
            </w:tcBorders>
            <w:shd w:val="clear" w:color="auto" w:fill="auto"/>
            <w:vAlign w:val="center"/>
            <w:hideMark/>
          </w:tcPr>
          <w:p w14:paraId="1F64F132" w14:textId="77777777" w:rsidR="003812A8" w:rsidRPr="00140044" w:rsidRDefault="003812A8" w:rsidP="003812A8">
            <w:pPr>
              <w:jc w:val="both"/>
              <w:rPr>
                <w:lang w:eastAsia="vi-VN"/>
              </w:rPr>
            </w:pPr>
            <w:r w:rsidRPr="00140044">
              <w:rPr>
                <w:sz w:val="22"/>
                <w:szCs w:val="22"/>
                <w:lang w:eastAsia="vi-VN"/>
              </w:rPr>
              <w:t>Đất có mặt nước chuyên dùng</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E85DE68" w14:textId="77777777" w:rsidR="003812A8" w:rsidRPr="00140044" w:rsidRDefault="003812A8" w:rsidP="003812A8">
            <w:pPr>
              <w:jc w:val="right"/>
              <w:rPr>
                <w:sz w:val="22"/>
                <w:szCs w:val="22"/>
                <w:lang w:eastAsia="vi-VN"/>
              </w:rPr>
            </w:pPr>
            <w:r w:rsidRPr="00140044">
              <w:rPr>
                <w:sz w:val="22"/>
                <w:szCs w:val="22"/>
                <w:lang w:eastAsia="vi-VN"/>
              </w:rPr>
              <w:t xml:space="preserve">202,00 </w:t>
            </w:r>
          </w:p>
        </w:tc>
        <w:tc>
          <w:tcPr>
            <w:tcW w:w="1312" w:type="dxa"/>
            <w:tcBorders>
              <w:top w:val="dotted" w:sz="4" w:space="0" w:color="auto"/>
              <w:left w:val="nil"/>
              <w:bottom w:val="dotted" w:sz="4" w:space="0" w:color="auto"/>
              <w:right w:val="single" w:sz="4" w:space="0" w:color="auto"/>
            </w:tcBorders>
            <w:shd w:val="clear" w:color="auto" w:fill="auto"/>
            <w:noWrap/>
            <w:vAlign w:val="center"/>
            <w:hideMark/>
          </w:tcPr>
          <w:p w14:paraId="70B2346A" w14:textId="77777777" w:rsidR="003812A8" w:rsidRPr="00140044" w:rsidRDefault="003812A8" w:rsidP="003812A8">
            <w:pPr>
              <w:jc w:val="right"/>
              <w:rPr>
                <w:sz w:val="22"/>
                <w:szCs w:val="22"/>
                <w:lang w:eastAsia="vi-VN"/>
              </w:rPr>
            </w:pPr>
            <w:r w:rsidRPr="00140044">
              <w:rPr>
                <w:sz w:val="22"/>
                <w:szCs w:val="22"/>
                <w:lang w:eastAsia="vi-VN"/>
              </w:rPr>
              <w:t xml:space="preserve">183,38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F91B16D" w14:textId="77777777" w:rsidR="003812A8" w:rsidRPr="00140044" w:rsidRDefault="003812A8" w:rsidP="003812A8">
            <w:pPr>
              <w:jc w:val="right"/>
              <w:rPr>
                <w:sz w:val="22"/>
                <w:szCs w:val="22"/>
                <w:lang w:eastAsia="vi-VN"/>
              </w:rPr>
            </w:pPr>
            <w:r w:rsidRPr="00140044">
              <w:rPr>
                <w:sz w:val="22"/>
                <w:szCs w:val="22"/>
                <w:lang w:eastAsia="vi-VN"/>
              </w:rPr>
              <w:t xml:space="preserve">0,52 </w:t>
            </w:r>
          </w:p>
        </w:tc>
        <w:tc>
          <w:tcPr>
            <w:tcW w:w="1239" w:type="dxa"/>
            <w:tcBorders>
              <w:top w:val="dotted" w:sz="4" w:space="0" w:color="auto"/>
              <w:left w:val="nil"/>
              <w:bottom w:val="dotted" w:sz="4" w:space="0" w:color="auto"/>
              <w:right w:val="single" w:sz="4" w:space="0" w:color="auto"/>
            </w:tcBorders>
            <w:shd w:val="clear" w:color="000000" w:fill="EEECE1"/>
            <w:noWrap/>
            <w:vAlign w:val="center"/>
            <w:hideMark/>
          </w:tcPr>
          <w:p w14:paraId="1350AA98" w14:textId="77777777" w:rsidR="003812A8" w:rsidRPr="00140044" w:rsidRDefault="003812A8" w:rsidP="003812A8">
            <w:pPr>
              <w:jc w:val="right"/>
              <w:rPr>
                <w:sz w:val="22"/>
                <w:szCs w:val="22"/>
                <w:lang w:eastAsia="vi-VN"/>
              </w:rPr>
            </w:pPr>
            <w:r w:rsidRPr="00140044">
              <w:rPr>
                <w:sz w:val="22"/>
                <w:szCs w:val="22"/>
                <w:lang w:eastAsia="vi-VN"/>
              </w:rPr>
              <w:t>-18,62</w:t>
            </w:r>
          </w:p>
        </w:tc>
      </w:tr>
      <w:tr w:rsidR="00140044" w:rsidRPr="00140044" w14:paraId="3A30273F" w14:textId="77777777" w:rsidTr="004F2B55">
        <w:trPr>
          <w:trHeight w:val="397"/>
        </w:trPr>
        <w:tc>
          <w:tcPr>
            <w:tcW w:w="636"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CE69D54" w14:textId="77777777" w:rsidR="003812A8" w:rsidRPr="00140044" w:rsidRDefault="003812A8" w:rsidP="003812A8">
            <w:pPr>
              <w:jc w:val="center"/>
              <w:rPr>
                <w:lang w:eastAsia="vi-VN"/>
              </w:rPr>
            </w:pPr>
            <w:r w:rsidRPr="00140044">
              <w:rPr>
                <w:sz w:val="22"/>
                <w:szCs w:val="22"/>
                <w:lang w:eastAsia="vi-VN"/>
              </w:rPr>
              <w:t>2.26</w:t>
            </w:r>
          </w:p>
        </w:tc>
        <w:tc>
          <w:tcPr>
            <w:tcW w:w="3362" w:type="dxa"/>
            <w:tcBorders>
              <w:top w:val="dotted" w:sz="4" w:space="0" w:color="auto"/>
              <w:left w:val="nil"/>
              <w:bottom w:val="single" w:sz="4" w:space="0" w:color="auto"/>
              <w:right w:val="single" w:sz="4" w:space="0" w:color="auto"/>
            </w:tcBorders>
            <w:shd w:val="clear" w:color="auto" w:fill="auto"/>
            <w:vAlign w:val="center"/>
            <w:hideMark/>
          </w:tcPr>
          <w:p w14:paraId="462E9095" w14:textId="77777777" w:rsidR="003812A8" w:rsidRPr="00140044" w:rsidRDefault="003812A8" w:rsidP="003812A8">
            <w:pPr>
              <w:jc w:val="both"/>
              <w:rPr>
                <w:lang w:eastAsia="vi-VN"/>
              </w:rPr>
            </w:pPr>
            <w:r w:rsidRPr="00140044">
              <w:rPr>
                <w:sz w:val="22"/>
                <w:szCs w:val="22"/>
                <w:lang w:eastAsia="vi-VN"/>
              </w:rPr>
              <w:t>Đất phi nông nghiệp còn lại</w:t>
            </w:r>
          </w:p>
        </w:tc>
        <w:tc>
          <w:tcPr>
            <w:tcW w:w="1418" w:type="dxa"/>
            <w:tcBorders>
              <w:top w:val="dotted" w:sz="4" w:space="0" w:color="auto"/>
              <w:left w:val="nil"/>
              <w:bottom w:val="single" w:sz="4" w:space="0" w:color="auto"/>
              <w:right w:val="single" w:sz="4" w:space="0" w:color="auto"/>
            </w:tcBorders>
            <w:shd w:val="clear" w:color="auto" w:fill="auto"/>
            <w:noWrap/>
            <w:vAlign w:val="center"/>
            <w:hideMark/>
          </w:tcPr>
          <w:p w14:paraId="036D81A5" w14:textId="77777777" w:rsidR="003812A8" w:rsidRPr="00140044" w:rsidRDefault="003812A8" w:rsidP="003812A8">
            <w:pPr>
              <w:jc w:val="right"/>
              <w:rPr>
                <w:sz w:val="22"/>
                <w:szCs w:val="22"/>
                <w:lang w:eastAsia="vi-VN"/>
              </w:rPr>
            </w:pPr>
            <w:r w:rsidRPr="00140044">
              <w:rPr>
                <w:sz w:val="22"/>
                <w:szCs w:val="22"/>
                <w:lang w:eastAsia="vi-VN"/>
              </w:rPr>
              <w:t xml:space="preserve">1,01 </w:t>
            </w:r>
          </w:p>
        </w:tc>
        <w:tc>
          <w:tcPr>
            <w:tcW w:w="1312" w:type="dxa"/>
            <w:tcBorders>
              <w:top w:val="dotted" w:sz="4" w:space="0" w:color="auto"/>
              <w:left w:val="nil"/>
              <w:bottom w:val="single" w:sz="4" w:space="0" w:color="auto"/>
              <w:right w:val="single" w:sz="4" w:space="0" w:color="auto"/>
            </w:tcBorders>
            <w:shd w:val="clear" w:color="auto" w:fill="auto"/>
            <w:noWrap/>
            <w:vAlign w:val="center"/>
            <w:hideMark/>
          </w:tcPr>
          <w:p w14:paraId="1B133E6E" w14:textId="77777777" w:rsidR="003812A8" w:rsidRPr="00140044" w:rsidRDefault="003812A8" w:rsidP="003812A8">
            <w:pPr>
              <w:jc w:val="right"/>
              <w:rPr>
                <w:sz w:val="22"/>
                <w:szCs w:val="22"/>
                <w:lang w:eastAsia="vi-VN"/>
              </w:rPr>
            </w:pPr>
            <w:r w:rsidRPr="00140044">
              <w:rPr>
                <w:sz w:val="22"/>
                <w:szCs w:val="22"/>
                <w:lang w:eastAsia="vi-VN"/>
              </w:rPr>
              <w:t xml:space="preserve"> 2,42 </w:t>
            </w:r>
          </w:p>
        </w:tc>
        <w:tc>
          <w:tcPr>
            <w:tcW w:w="1134" w:type="dxa"/>
            <w:tcBorders>
              <w:top w:val="dotted" w:sz="4" w:space="0" w:color="auto"/>
              <w:left w:val="nil"/>
              <w:bottom w:val="single" w:sz="4" w:space="0" w:color="auto"/>
              <w:right w:val="single" w:sz="4" w:space="0" w:color="auto"/>
            </w:tcBorders>
            <w:shd w:val="clear" w:color="auto" w:fill="auto"/>
            <w:noWrap/>
            <w:vAlign w:val="center"/>
            <w:hideMark/>
          </w:tcPr>
          <w:p w14:paraId="4C4ED13C" w14:textId="77777777" w:rsidR="003812A8" w:rsidRPr="00140044" w:rsidRDefault="003812A8" w:rsidP="003812A8">
            <w:pPr>
              <w:jc w:val="right"/>
              <w:rPr>
                <w:sz w:val="22"/>
                <w:szCs w:val="22"/>
                <w:lang w:eastAsia="vi-VN"/>
              </w:rPr>
            </w:pPr>
            <w:r w:rsidRPr="00140044">
              <w:rPr>
                <w:sz w:val="22"/>
                <w:szCs w:val="22"/>
                <w:lang w:eastAsia="vi-VN"/>
              </w:rPr>
              <w:t xml:space="preserve">0,01 </w:t>
            </w:r>
          </w:p>
        </w:tc>
        <w:tc>
          <w:tcPr>
            <w:tcW w:w="1239" w:type="dxa"/>
            <w:tcBorders>
              <w:top w:val="dotted" w:sz="4" w:space="0" w:color="auto"/>
              <w:left w:val="nil"/>
              <w:bottom w:val="single" w:sz="4" w:space="0" w:color="auto"/>
              <w:right w:val="single" w:sz="4" w:space="0" w:color="auto"/>
            </w:tcBorders>
            <w:shd w:val="clear" w:color="000000" w:fill="EEECE1"/>
            <w:noWrap/>
            <w:vAlign w:val="center"/>
            <w:hideMark/>
          </w:tcPr>
          <w:p w14:paraId="06BDCB62" w14:textId="77777777" w:rsidR="003812A8" w:rsidRPr="00140044" w:rsidRDefault="003812A8" w:rsidP="003812A8">
            <w:pPr>
              <w:jc w:val="right"/>
              <w:rPr>
                <w:sz w:val="22"/>
                <w:szCs w:val="22"/>
                <w:lang w:eastAsia="vi-VN"/>
              </w:rPr>
            </w:pPr>
            <w:r w:rsidRPr="00140044">
              <w:rPr>
                <w:sz w:val="22"/>
                <w:szCs w:val="22"/>
                <w:lang w:eastAsia="vi-VN"/>
              </w:rPr>
              <w:t>1,41</w:t>
            </w:r>
          </w:p>
        </w:tc>
      </w:tr>
      <w:tr w:rsidR="00140044" w:rsidRPr="00140044" w14:paraId="73A3A09C" w14:textId="77777777" w:rsidTr="004F2B55">
        <w:trPr>
          <w:trHeight w:val="340"/>
        </w:trPr>
        <w:tc>
          <w:tcPr>
            <w:tcW w:w="63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45E8203" w14:textId="77777777" w:rsidR="003812A8" w:rsidRPr="00140044" w:rsidRDefault="003812A8" w:rsidP="003812A8">
            <w:pPr>
              <w:jc w:val="center"/>
              <w:rPr>
                <w:b/>
                <w:bCs/>
                <w:lang w:eastAsia="vi-VN"/>
              </w:rPr>
            </w:pPr>
            <w:r w:rsidRPr="00140044">
              <w:rPr>
                <w:b/>
                <w:bCs/>
                <w:sz w:val="22"/>
                <w:szCs w:val="22"/>
                <w:lang w:eastAsia="vi-VN"/>
              </w:rPr>
              <w:t>3</w:t>
            </w:r>
          </w:p>
        </w:tc>
        <w:tc>
          <w:tcPr>
            <w:tcW w:w="3362" w:type="dxa"/>
            <w:tcBorders>
              <w:top w:val="single" w:sz="4" w:space="0" w:color="auto"/>
              <w:left w:val="nil"/>
              <w:bottom w:val="single" w:sz="4" w:space="0" w:color="auto"/>
              <w:right w:val="single" w:sz="4" w:space="0" w:color="auto"/>
            </w:tcBorders>
            <w:shd w:val="clear" w:color="000000" w:fill="EEECE1"/>
            <w:vAlign w:val="center"/>
            <w:hideMark/>
          </w:tcPr>
          <w:p w14:paraId="18AE9D09" w14:textId="77777777" w:rsidR="003812A8" w:rsidRPr="00140044" w:rsidRDefault="003812A8" w:rsidP="003812A8">
            <w:pPr>
              <w:jc w:val="both"/>
              <w:rPr>
                <w:b/>
                <w:bCs/>
                <w:lang w:eastAsia="vi-VN"/>
              </w:rPr>
            </w:pPr>
            <w:r w:rsidRPr="00140044">
              <w:rPr>
                <w:b/>
                <w:bCs/>
                <w:sz w:val="22"/>
                <w:szCs w:val="22"/>
                <w:lang w:eastAsia="vi-VN"/>
              </w:rPr>
              <w:t>Đất chưa sử dụng</w:t>
            </w:r>
          </w:p>
        </w:tc>
        <w:tc>
          <w:tcPr>
            <w:tcW w:w="1418" w:type="dxa"/>
            <w:tcBorders>
              <w:top w:val="single" w:sz="4" w:space="0" w:color="auto"/>
              <w:left w:val="nil"/>
              <w:bottom w:val="single" w:sz="4" w:space="0" w:color="auto"/>
              <w:right w:val="single" w:sz="4" w:space="0" w:color="auto"/>
            </w:tcBorders>
            <w:shd w:val="clear" w:color="000000" w:fill="EEECE1"/>
            <w:noWrap/>
            <w:vAlign w:val="center"/>
            <w:hideMark/>
          </w:tcPr>
          <w:p w14:paraId="7DCB23FA" w14:textId="77777777" w:rsidR="003812A8" w:rsidRPr="00140044" w:rsidRDefault="003812A8" w:rsidP="003812A8">
            <w:pPr>
              <w:jc w:val="right"/>
              <w:rPr>
                <w:b/>
                <w:bCs/>
                <w:sz w:val="22"/>
                <w:szCs w:val="22"/>
                <w:lang w:eastAsia="vi-VN"/>
              </w:rPr>
            </w:pPr>
            <w:r w:rsidRPr="00140044">
              <w:rPr>
                <w:b/>
                <w:bCs/>
                <w:sz w:val="22"/>
                <w:szCs w:val="22"/>
                <w:lang w:eastAsia="vi-VN"/>
              </w:rPr>
              <w:t xml:space="preserve">1.119,35 </w:t>
            </w:r>
          </w:p>
        </w:tc>
        <w:tc>
          <w:tcPr>
            <w:tcW w:w="1312" w:type="dxa"/>
            <w:tcBorders>
              <w:top w:val="nil"/>
              <w:left w:val="nil"/>
              <w:bottom w:val="single" w:sz="4" w:space="0" w:color="auto"/>
              <w:right w:val="single" w:sz="4" w:space="0" w:color="auto"/>
            </w:tcBorders>
            <w:shd w:val="clear" w:color="000000" w:fill="EEECE1"/>
            <w:noWrap/>
            <w:vAlign w:val="center"/>
            <w:hideMark/>
          </w:tcPr>
          <w:p w14:paraId="7530397C" w14:textId="77777777" w:rsidR="003812A8" w:rsidRPr="00140044" w:rsidRDefault="003812A8" w:rsidP="003812A8">
            <w:pPr>
              <w:jc w:val="right"/>
              <w:rPr>
                <w:b/>
                <w:bCs/>
                <w:sz w:val="22"/>
                <w:szCs w:val="22"/>
                <w:lang w:eastAsia="vi-VN"/>
              </w:rPr>
            </w:pPr>
            <w:r w:rsidRPr="00140044">
              <w:rPr>
                <w:b/>
                <w:bCs/>
                <w:sz w:val="22"/>
                <w:szCs w:val="22"/>
                <w:lang w:eastAsia="vi-VN"/>
              </w:rPr>
              <w:t xml:space="preserve"> 691,31 </w:t>
            </w:r>
          </w:p>
        </w:tc>
        <w:tc>
          <w:tcPr>
            <w:tcW w:w="1134" w:type="dxa"/>
            <w:tcBorders>
              <w:top w:val="nil"/>
              <w:left w:val="nil"/>
              <w:bottom w:val="single" w:sz="4" w:space="0" w:color="auto"/>
              <w:right w:val="single" w:sz="4" w:space="0" w:color="auto"/>
            </w:tcBorders>
            <w:shd w:val="clear" w:color="000000" w:fill="EEECE1"/>
            <w:noWrap/>
            <w:vAlign w:val="center"/>
            <w:hideMark/>
          </w:tcPr>
          <w:p w14:paraId="561A3A10" w14:textId="77777777" w:rsidR="003812A8" w:rsidRPr="00140044" w:rsidRDefault="003812A8" w:rsidP="003812A8">
            <w:pPr>
              <w:jc w:val="right"/>
              <w:rPr>
                <w:b/>
                <w:bCs/>
                <w:sz w:val="22"/>
                <w:szCs w:val="22"/>
                <w:lang w:eastAsia="vi-VN"/>
              </w:rPr>
            </w:pPr>
            <w:r w:rsidRPr="00140044">
              <w:rPr>
                <w:b/>
                <w:bCs/>
                <w:sz w:val="22"/>
                <w:szCs w:val="22"/>
                <w:lang w:eastAsia="vi-VN"/>
              </w:rPr>
              <w:t xml:space="preserve"> 1,96 </w:t>
            </w:r>
          </w:p>
        </w:tc>
        <w:tc>
          <w:tcPr>
            <w:tcW w:w="1239" w:type="dxa"/>
            <w:tcBorders>
              <w:top w:val="nil"/>
              <w:left w:val="nil"/>
              <w:bottom w:val="single" w:sz="4" w:space="0" w:color="auto"/>
              <w:right w:val="single" w:sz="4" w:space="0" w:color="auto"/>
            </w:tcBorders>
            <w:shd w:val="clear" w:color="000000" w:fill="EEECE1"/>
            <w:noWrap/>
            <w:vAlign w:val="center"/>
            <w:hideMark/>
          </w:tcPr>
          <w:p w14:paraId="473266EE" w14:textId="77777777" w:rsidR="003812A8" w:rsidRPr="00140044" w:rsidRDefault="003812A8" w:rsidP="003812A8">
            <w:pPr>
              <w:jc w:val="right"/>
              <w:rPr>
                <w:b/>
                <w:bCs/>
                <w:sz w:val="22"/>
                <w:szCs w:val="22"/>
                <w:lang w:eastAsia="vi-VN"/>
              </w:rPr>
            </w:pPr>
            <w:r w:rsidRPr="00140044">
              <w:rPr>
                <w:b/>
                <w:bCs/>
                <w:sz w:val="22"/>
                <w:szCs w:val="22"/>
                <w:lang w:eastAsia="vi-VN"/>
              </w:rPr>
              <w:t>-428,04</w:t>
            </w:r>
          </w:p>
        </w:tc>
      </w:tr>
    </w:tbl>
    <w:p w14:paraId="4EC172D5" w14:textId="77777777" w:rsidR="006205DA" w:rsidRPr="00140044" w:rsidRDefault="006205DA" w:rsidP="007034CB">
      <w:pPr>
        <w:pStyle w:val="ThutlThnVnban"/>
        <w:spacing w:before="120" w:line="340" w:lineRule="exact"/>
        <w:outlineLvl w:val="0"/>
        <w:rPr>
          <w:rFonts w:ascii="Times New Roman" w:hAnsi="Times New Roman"/>
          <w:b/>
          <w:szCs w:val="28"/>
          <w:lang w:val="vi-VN"/>
        </w:rPr>
      </w:pPr>
      <w:bookmarkStart w:id="331" w:name="_Toc72224320"/>
      <w:bookmarkEnd w:id="316"/>
      <w:bookmarkEnd w:id="317"/>
      <w:r w:rsidRPr="00140044">
        <w:rPr>
          <w:rFonts w:ascii="Times New Roman" w:hAnsi="Times New Roman"/>
          <w:b/>
          <w:szCs w:val="28"/>
          <w:lang w:val="vi-VN"/>
        </w:rPr>
        <w:t>2.3. Chỉ tiêu sử dụng đất theo các khu chức năng</w:t>
      </w:r>
      <w:bookmarkEnd w:id="331"/>
    </w:p>
    <w:p w14:paraId="6E5F441F" w14:textId="77777777" w:rsidR="00C65238" w:rsidRPr="00140044" w:rsidRDefault="00C65238" w:rsidP="00731DC0">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t xml:space="preserve">2.3.1. </w:t>
      </w:r>
      <w:r w:rsidRPr="00140044">
        <w:rPr>
          <w:rFonts w:ascii="Times New Roman" w:hAnsi="Times New Roman"/>
          <w:b/>
          <w:i/>
          <w:iCs/>
          <w:szCs w:val="28"/>
        </w:rPr>
        <w:t>Khu vực chuyên trồng lúa nước</w:t>
      </w:r>
    </w:p>
    <w:p w14:paraId="57C55066" w14:textId="4993A638" w:rsidR="00C65238" w:rsidRPr="00140044" w:rsidRDefault="00C65238" w:rsidP="00731DC0">
      <w:pPr>
        <w:spacing w:before="120" w:line="360" w:lineRule="exact"/>
        <w:ind w:firstLine="720"/>
        <w:jc w:val="both"/>
        <w:rPr>
          <w:sz w:val="28"/>
          <w:szCs w:val="28"/>
        </w:rPr>
      </w:pPr>
      <w:r w:rsidRPr="00140044">
        <w:rPr>
          <w:sz w:val="28"/>
          <w:szCs w:val="28"/>
          <w:lang w:val="vi-VN"/>
        </w:rPr>
        <w:t>Đến năm 2030 tổng diện tích các khu vực chuyên trồng lúa nước 5.33</w:t>
      </w:r>
      <w:r w:rsidR="007C66D0" w:rsidRPr="00140044">
        <w:rPr>
          <w:sz w:val="28"/>
          <w:szCs w:val="28"/>
        </w:rPr>
        <w:t>9,18</w:t>
      </w:r>
      <w:r w:rsidRPr="00140044">
        <w:rPr>
          <w:sz w:val="28"/>
          <w:szCs w:val="28"/>
          <w:lang w:val="vi-VN"/>
        </w:rPr>
        <w:t xml:space="preserve"> ha</w:t>
      </w:r>
      <w:r w:rsidRPr="00140044">
        <w:rPr>
          <w:sz w:val="28"/>
          <w:szCs w:val="28"/>
        </w:rPr>
        <w:t>, chiếm 15,</w:t>
      </w:r>
      <w:r w:rsidR="007C66D0" w:rsidRPr="00140044">
        <w:rPr>
          <w:sz w:val="28"/>
          <w:szCs w:val="28"/>
        </w:rPr>
        <w:t>11</w:t>
      </w:r>
      <w:r w:rsidRPr="00140044">
        <w:rPr>
          <w:sz w:val="28"/>
          <w:szCs w:val="28"/>
        </w:rPr>
        <w:t xml:space="preserve">% </w:t>
      </w:r>
      <w:r w:rsidRPr="00140044">
        <w:rPr>
          <w:sz w:val="28"/>
          <w:szCs w:val="28"/>
          <w:lang w:val="vi-VN"/>
        </w:rPr>
        <w:t>diện tích tự nhiên của huyện</w:t>
      </w:r>
      <w:r w:rsidRPr="00140044">
        <w:rPr>
          <w:sz w:val="28"/>
          <w:szCs w:val="28"/>
        </w:rPr>
        <w:t>.</w:t>
      </w:r>
    </w:p>
    <w:p w14:paraId="70D4AF25" w14:textId="6E9D1E65" w:rsidR="00902352" w:rsidRPr="00140044" w:rsidRDefault="00902352" w:rsidP="00233EF3">
      <w:pPr>
        <w:pStyle w:val="ThutlThnVnban"/>
        <w:spacing w:before="120" w:line="360" w:lineRule="exact"/>
        <w:rPr>
          <w:rFonts w:ascii="Times New Roman" w:hAnsi="Times New Roman"/>
          <w:b/>
          <w:i/>
          <w:iCs/>
          <w:szCs w:val="28"/>
          <w:lang w:val="vi-VN"/>
        </w:rPr>
      </w:pPr>
      <w:r w:rsidRPr="00140044">
        <w:rPr>
          <w:rFonts w:ascii="Times New Roman" w:hAnsi="Times New Roman"/>
          <w:b/>
          <w:i/>
          <w:iCs/>
          <w:szCs w:val="28"/>
          <w:lang w:val="vi-VN"/>
        </w:rPr>
        <w:t>2.3.2. Khu vực chuyên trồng cây công nghiệp lâu năm</w:t>
      </w:r>
    </w:p>
    <w:p w14:paraId="5954ABB5" w14:textId="4E26E040" w:rsidR="00902352" w:rsidRPr="00140044" w:rsidRDefault="00902352" w:rsidP="00731DC0">
      <w:pPr>
        <w:spacing w:before="120" w:line="360" w:lineRule="exact"/>
        <w:ind w:firstLine="720"/>
        <w:jc w:val="both"/>
        <w:rPr>
          <w:sz w:val="28"/>
          <w:szCs w:val="28"/>
        </w:rPr>
      </w:pPr>
      <w:r w:rsidRPr="00140044">
        <w:rPr>
          <w:sz w:val="28"/>
          <w:szCs w:val="28"/>
        </w:rPr>
        <w:t>Đến năm 2030 tổng diện tích các khu vực chuyên trồng cây công nghiệp lâu năm 500</w:t>
      </w:r>
      <w:r w:rsidRPr="00140044">
        <w:rPr>
          <w:sz w:val="28"/>
          <w:szCs w:val="28"/>
          <w:lang w:val="vi-VN"/>
        </w:rPr>
        <w:t xml:space="preserve"> ha, chiếm </w:t>
      </w:r>
      <w:r w:rsidR="00553310" w:rsidRPr="00140044">
        <w:rPr>
          <w:sz w:val="28"/>
          <w:szCs w:val="28"/>
        </w:rPr>
        <w:t>1,41</w:t>
      </w:r>
      <w:r w:rsidRPr="00140044">
        <w:rPr>
          <w:sz w:val="28"/>
          <w:szCs w:val="28"/>
          <w:lang w:val="vi-VN"/>
        </w:rPr>
        <w:t>% diện tích tự nhiên của huyện</w:t>
      </w:r>
      <w:r w:rsidRPr="00140044">
        <w:rPr>
          <w:sz w:val="28"/>
          <w:szCs w:val="28"/>
        </w:rPr>
        <w:t xml:space="preserve">, tập trung tại các xã Triệu </w:t>
      </w:r>
      <w:r w:rsidR="00731DC0" w:rsidRPr="00140044">
        <w:rPr>
          <w:sz w:val="28"/>
          <w:szCs w:val="28"/>
        </w:rPr>
        <w:t>Ái</w:t>
      </w:r>
      <w:r w:rsidRPr="00140044">
        <w:rPr>
          <w:sz w:val="28"/>
          <w:szCs w:val="28"/>
        </w:rPr>
        <w:t xml:space="preserve">, </w:t>
      </w:r>
      <w:r w:rsidR="00553310" w:rsidRPr="00140044">
        <w:rPr>
          <w:sz w:val="28"/>
          <w:szCs w:val="28"/>
        </w:rPr>
        <w:t>Triệu Thượng.</w:t>
      </w:r>
    </w:p>
    <w:p w14:paraId="47AA2BB3" w14:textId="4BE55BE0" w:rsidR="00C65238" w:rsidRPr="00140044" w:rsidRDefault="00C65238" w:rsidP="00731DC0">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t>2.3.</w:t>
      </w:r>
      <w:r w:rsidR="00553310" w:rsidRPr="00140044">
        <w:rPr>
          <w:rFonts w:ascii="Times New Roman" w:hAnsi="Times New Roman"/>
          <w:b/>
          <w:i/>
          <w:iCs/>
          <w:szCs w:val="28"/>
        </w:rPr>
        <w:t>3</w:t>
      </w:r>
      <w:r w:rsidRPr="00140044">
        <w:rPr>
          <w:rFonts w:ascii="Times New Roman" w:hAnsi="Times New Roman"/>
          <w:b/>
          <w:i/>
          <w:iCs/>
          <w:szCs w:val="28"/>
          <w:lang w:val="vi-VN"/>
        </w:rPr>
        <w:t xml:space="preserve">. </w:t>
      </w:r>
      <w:r w:rsidRPr="00140044">
        <w:rPr>
          <w:rFonts w:ascii="Times New Roman" w:hAnsi="Times New Roman"/>
          <w:b/>
          <w:i/>
          <w:iCs/>
          <w:szCs w:val="28"/>
        </w:rPr>
        <w:t xml:space="preserve">Khu vực rừng phòng hộ </w:t>
      </w:r>
    </w:p>
    <w:p w14:paraId="665B5947" w14:textId="5E22E888" w:rsidR="00C65238" w:rsidRPr="00140044" w:rsidRDefault="00C65238" w:rsidP="00731DC0">
      <w:pPr>
        <w:spacing w:before="120" w:line="360" w:lineRule="exact"/>
        <w:ind w:firstLine="720"/>
        <w:jc w:val="both"/>
        <w:rPr>
          <w:sz w:val="28"/>
          <w:szCs w:val="28"/>
        </w:rPr>
      </w:pPr>
      <w:r w:rsidRPr="00140044">
        <w:rPr>
          <w:sz w:val="28"/>
          <w:szCs w:val="28"/>
          <w:lang w:val="vi-VN"/>
        </w:rPr>
        <w:t xml:space="preserve">Đến năm 2030 tổng diện tích các khu vực </w:t>
      </w:r>
      <w:r w:rsidRPr="00140044">
        <w:rPr>
          <w:sz w:val="28"/>
          <w:szCs w:val="28"/>
        </w:rPr>
        <w:t>rừng phòng hộ</w:t>
      </w:r>
      <w:r w:rsidRPr="00140044">
        <w:rPr>
          <w:sz w:val="28"/>
          <w:szCs w:val="28"/>
          <w:lang w:val="vi-VN"/>
        </w:rPr>
        <w:t xml:space="preserve"> </w:t>
      </w:r>
      <w:r w:rsidR="00C43892" w:rsidRPr="00140044">
        <w:rPr>
          <w:sz w:val="28"/>
          <w:szCs w:val="28"/>
        </w:rPr>
        <w:t xml:space="preserve">2.073,81 </w:t>
      </w:r>
      <w:r w:rsidRPr="00140044">
        <w:rPr>
          <w:sz w:val="28"/>
          <w:szCs w:val="28"/>
        </w:rPr>
        <w:t>ha, chiếm 5,</w:t>
      </w:r>
      <w:r w:rsidR="00C43892" w:rsidRPr="00140044">
        <w:rPr>
          <w:sz w:val="28"/>
          <w:szCs w:val="28"/>
        </w:rPr>
        <w:t>87</w:t>
      </w:r>
      <w:r w:rsidRPr="00140044">
        <w:rPr>
          <w:sz w:val="28"/>
          <w:szCs w:val="28"/>
        </w:rPr>
        <w:t xml:space="preserve">% diện tích tự nhiên của huyện, </w:t>
      </w:r>
      <w:r w:rsidR="008A7B2C" w:rsidRPr="00140044">
        <w:rPr>
          <w:sz w:val="28"/>
          <w:szCs w:val="28"/>
        </w:rPr>
        <w:t>tập trung tại các xã Triệu Thượng, Triệu Sơn, Triệu Trạch</w:t>
      </w:r>
      <w:r w:rsidR="00731DC0" w:rsidRPr="00140044">
        <w:rPr>
          <w:sz w:val="28"/>
          <w:szCs w:val="28"/>
        </w:rPr>
        <w:t>,</w:t>
      </w:r>
      <w:r w:rsidR="008A7B2C" w:rsidRPr="00140044">
        <w:rPr>
          <w:sz w:val="28"/>
          <w:szCs w:val="28"/>
        </w:rPr>
        <w:t xml:space="preserve"> Triệu An, Triệu Vân và Triệu Lăng</w:t>
      </w:r>
      <w:r w:rsidR="00731DC0" w:rsidRPr="00140044">
        <w:rPr>
          <w:sz w:val="28"/>
          <w:szCs w:val="28"/>
        </w:rPr>
        <w:t>.</w:t>
      </w:r>
    </w:p>
    <w:p w14:paraId="597CDE2B" w14:textId="32087FC5" w:rsidR="008A7B2C" w:rsidRPr="00140044" w:rsidRDefault="008A7B2C" w:rsidP="00731DC0">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lastRenderedPageBreak/>
        <w:t>2.3.</w:t>
      </w:r>
      <w:r w:rsidR="00553310" w:rsidRPr="00140044">
        <w:rPr>
          <w:rFonts w:ascii="Times New Roman" w:hAnsi="Times New Roman"/>
          <w:b/>
          <w:i/>
          <w:iCs/>
          <w:szCs w:val="28"/>
        </w:rPr>
        <w:t>4</w:t>
      </w:r>
      <w:r w:rsidRPr="00140044">
        <w:rPr>
          <w:rFonts w:ascii="Times New Roman" w:hAnsi="Times New Roman"/>
          <w:b/>
          <w:i/>
          <w:iCs/>
          <w:szCs w:val="28"/>
          <w:lang w:val="vi-VN"/>
        </w:rPr>
        <w:t xml:space="preserve">. </w:t>
      </w:r>
      <w:r w:rsidRPr="00140044">
        <w:rPr>
          <w:rFonts w:ascii="Times New Roman" w:hAnsi="Times New Roman"/>
          <w:b/>
          <w:i/>
          <w:iCs/>
          <w:szCs w:val="28"/>
        </w:rPr>
        <w:t xml:space="preserve">Khu vực rừng sản xuất </w:t>
      </w:r>
    </w:p>
    <w:p w14:paraId="26640E9C" w14:textId="5A04F1BA" w:rsidR="00C65238" w:rsidRPr="00140044" w:rsidRDefault="008A7B2C" w:rsidP="00731DC0">
      <w:pPr>
        <w:spacing w:before="120" w:line="360" w:lineRule="exact"/>
        <w:ind w:firstLine="720"/>
        <w:jc w:val="both"/>
        <w:rPr>
          <w:sz w:val="28"/>
          <w:szCs w:val="28"/>
        </w:rPr>
      </w:pPr>
      <w:r w:rsidRPr="00140044">
        <w:rPr>
          <w:sz w:val="28"/>
          <w:szCs w:val="28"/>
          <w:lang w:val="vi-VN"/>
        </w:rPr>
        <w:t xml:space="preserve">Đến năm 2030 tổng diện tích các khu vực </w:t>
      </w:r>
      <w:r w:rsidRPr="00140044">
        <w:rPr>
          <w:sz w:val="28"/>
          <w:szCs w:val="28"/>
        </w:rPr>
        <w:t xml:space="preserve">phát triển rừng sản xuất </w:t>
      </w:r>
      <w:r w:rsidRPr="00140044">
        <w:rPr>
          <w:sz w:val="28"/>
          <w:szCs w:val="28"/>
          <w:lang w:val="vi-VN"/>
        </w:rPr>
        <w:t xml:space="preserve"> </w:t>
      </w:r>
      <w:r w:rsidR="00C43892" w:rsidRPr="00140044">
        <w:rPr>
          <w:sz w:val="28"/>
          <w:szCs w:val="28"/>
          <w:lang w:val="vi-VN"/>
        </w:rPr>
        <w:t>11.0</w:t>
      </w:r>
      <w:r w:rsidR="00764BC4" w:rsidRPr="00140044">
        <w:rPr>
          <w:sz w:val="28"/>
          <w:szCs w:val="28"/>
        </w:rPr>
        <w:t>41</w:t>
      </w:r>
      <w:r w:rsidR="00C43892" w:rsidRPr="00140044">
        <w:rPr>
          <w:sz w:val="28"/>
          <w:szCs w:val="28"/>
          <w:lang w:val="vi-VN"/>
        </w:rPr>
        <w:t>,99</w:t>
      </w:r>
      <w:r w:rsidR="00C43892" w:rsidRPr="00140044">
        <w:rPr>
          <w:lang w:eastAsia="vi-VN"/>
        </w:rPr>
        <w:t xml:space="preserve"> </w:t>
      </w:r>
      <w:r w:rsidRPr="00140044">
        <w:rPr>
          <w:sz w:val="28"/>
          <w:szCs w:val="28"/>
          <w:lang w:val="vi-VN"/>
        </w:rPr>
        <w:t xml:space="preserve">ha, chiếm </w:t>
      </w:r>
      <w:r w:rsidRPr="00140044">
        <w:rPr>
          <w:sz w:val="28"/>
          <w:szCs w:val="28"/>
        </w:rPr>
        <w:t>3</w:t>
      </w:r>
      <w:r w:rsidR="00C43892" w:rsidRPr="00140044">
        <w:rPr>
          <w:sz w:val="28"/>
          <w:szCs w:val="28"/>
        </w:rPr>
        <w:t>1</w:t>
      </w:r>
      <w:r w:rsidRPr="00140044">
        <w:rPr>
          <w:sz w:val="28"/>
          <w:szCs w:val="28"/>
        </w:rPr>
        <w:t>,</w:t>
      </w:r>
      <w:r w:rsidR="00764BC4" w:rsidRPr="00140044">
        <w:rPr>
          <w:sz w:val="28"/>
          <w:szCs w:val="28"/>
        </w:rPr>
        <w:t>25</w:t>
      </w:r>
      <w:r w:rsidRPr="00140044">
        <w:rPr>
          <w:sz w:val="28"/>
          <w:szCs w:val="28"/>
          <w:lang w:val="vi-VN"/>
        </w:rPr>
        <w:t>% diện tích tự nhiên của huyện</w:t>
      </w:r>
      <w:r w:rsidRPr="00140044">
        <w:rPr>
          <w:sz w:val="28"/>
          <w:szCs w:val="28"/>
        </w:rPr>
        <w:t xml:space="preserve">, tập trung chủ yếu tại </w:t>
      </w:r>
      <w:r w:rsidR="00731DC0" w:rsidRPr="00140044">
        <w:rPr>
          <w:sz w:val="28"/>
          <w:szCs w:val="28"/>
        </w:rPr>
        <w:t>x</w:t>
      </w:r>
      <w:r w:rsidRPr="00140044">
        <w:rPr>
          <w:sz w:val="28"/>
          <w:szCs w:val="28"/>
        </w:rPr>
        <w:t>ã Triệu Ái và xã Triệu Thượng.</w:t>
      </w:r>
    </w:p>
    <w:p w14:paraId="38E7D7E6" w14:textId="035BD3AA" w:rsidR="00232AAC" w:rsidRPr="00140044" w:rsidRDefault="00232AAC" w:rsidP="00232AAC">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t>2.3.</w:t>
      </w:r>
      <w:r w:rsidRPr="00140044">
        <w:rPr>
          <w:rFonts w:ascii="Times New Roman" w:hAnsi="Times New Roman"/>
          <w:b/>
          <w:i/>
          <w:iCs/>
          <w:szCs w:val="28"/>
        </w:rPr>
        <w:t>5</w:t>
      </w:r>
      <w:r w:rsidRPr="00140044">
        <w:rPr>
          <w:rFonts w:ascii="Times New Roman" w:hAnsi="Times New Roman"/>
          <w:b/>
          <w:i/>
          <w:iCs/>
          <w:szCs w:val="28"/>
          <w:lang w:val="vi-VN"/>
        </w:rPr>
        <w:t xml:space="preserve">. </w:t>
      </w:r>
      <w:r w:rsidRPr="00140044">
        <w:rPr>
          <w:rFonts w:ascii="Times New Roman" w:hAnsi="Times New Roman"/>
          <w:b/>
          <w:i/>
          <w:iCs/>
          <w:szCs w:val="28"/>
        </w:rPr>
        <w:t xml:space="preserve">Khu kinh tế </w:t>
      </w:r>
    </w:p>
    <w:p w14:paraId="45D8B79D" w14:textId="65BFD103" w:rsidR="00232AAC" w:rsidRPr="00140044" w:rsidRDefault="00232AAC" w:rsidP="00731DC0">
      <w:pPr>
        <w:spacing w:before="120" w:line="360" w:lineRule="exact"/>
        <w:ind w:firstLine="720"/>
        <w:jc w:val="both"/>
        <w:rPr>
          <w:sz w:val="28"/>
          <w:szCs w:val="28"/>
        </w:rPr>
      </w:pPr>
      <w:r w:rsidRPr="00140044">
        <w:rPr>
          <w:sz w:val="28"/>
          <w:szCs w:val="28"/>
        </w:rPr>
        <w:t xml:space="preserve">Tổng diện tích khu kinh tế theo </w:t>
      </w:r>
      <w:r w:rsidRPr="00140044">
        <w:rPr>
          <w:sz w:val="28"/>
          <w:szCs w:val="28"/>
          <w:lang w:val="nl-NL"/>
        </w:rPr>
        <w:t>Quyết định số 42/2015/QĐ-TTg ngày 16/9/2015 trên địa bàn huyện Triệu Phong 10.466,39 ha</w:t>
      </w:r>
      <w:r w:rsidR="004E3407" w:rsidRPr="00140044">
        <w:rPr>
          <w:sz w:val="28"/>
          <w:szCs w:val="28"/>
          <w:lang w:val="nl-NL"/>
        </w:rPr>
        <w:t xml:space="preserve">, </w:t>
      </w:r>
      <w:r w:rsidR="004E3407" w:rsidRPr="00140044">
        <w:rPr>
          <w:sz w:val="28"/>
          <w:szCs w:val="28"/>
          <w:lang w:val="vi-VN"/>
        </w:rPr>
        <w:t xml:space="preserve">chiếm </w:t>
      </w:r>
      <w:r w:rsidR="004E3407" w:rsidRPr="00140044">
        <w:rPr>
          <w:sz w:val="28"/>
          <w:szCs w:val="28"/>
        </w:rPr>
        <w:t>29,62</w:t>
      </w:r>
      <w:r w:rsidR="004E3407" w:rsidRPr="00140044">
        <w:rPr>
          <w:sz w:val="28"/>
          <w:szCs w:val="28"/>
          <w:lang w:val="vi-VN"/>
        </w:rPr>
        <w:t>% diện tích tự nhiên của huyện</w:t>
      </w:r>
      <w:r w:rsidRPr="00140044">
        <w:rPr>
          <w:sz w:val="28"/>
          <w:szCs w:val="28"/>
          <w:lang w:val="nl-NL"/>
        </w:rPr>
        <w:t xml:space="preserve"> bao gồm</w:t>
      </w:r>
      <w:r w:rsidR="004E3407" w:rsidRPr="00140044">
        <w:rPr>
          <w:sz w:val="28"/>
          <w:szCs w:val="28"/>
          <w:lang w:val="nl-NL"/>
        </w:rPr>
        <w:t>:</w:t>
      </w:r>
      <w:r w:rsidRPr="00140044">
        <w:rPr>
          <w:sz w:val="28"/>
          <w:szCs w:val="28"/>
          <w:lang w:val="nl-NL"/>
        </w:rPr>
        <w:t xml:space="preserve"> tổng diện tích tự nhiên của 6 xã: Triệu Phước, Triệu Trạch, Triệu Sơn, Triệu Lăng, Triệu An, Triệu Vân.</w:t>
      </w:r>
    </w:p>
    <w:p w14:paraId="67913B3B" w14:textId="198E09E6" w:rsidR="007034CB" w:rsidRPr="00140044" w:rsidRDefault="006205DA" w:rsidP="00731DC0">
      <w:pPr>
        <w:pStyle w:val="ThutlThnVnban"/>
        <w:spacing w:before="120" w:line="360" w:lineRule="exact"/>
        <w:rPr>
          <w:rFonts w:ascii="Times New Roman" w:hAnsi="Times New Roman"/>
          <w:b/>
          <w:i/>
          <w:iCs/>
          <w:szCs w:val="28"/>
          <w:lang w:val="vi-VN"/>
        </w:rPr>
      </w:pPr>
      <w:r w:rsidRPr="00140044">
        <w:rPr>
          <w:rFonts w:ascii="Times New Roman" w:hAnsi="Times New Roman"/>
          <w:b/>
          <w:i/>
          <w:iCs/>
          <w:szCs w:val="28"/>
          <w:lang w:val="vi-VN"/>
        </w:rPr>
        <w:t xml:space="preserve"> </w:t>
      </w:r>
      <w:r w:rsidR="007034CB" w:rsidRPr="00140044">
        <w:rPr>
          <w:rFonts w:ascii="Times New Roman" w:hAnsi="Times New Roman"/>
          <w:b/>
          <w:i/>
          <w:iCs/>
          <w:szCs w:val="28"/>
          <w:lang w:val="vi-VN"/>
        </w:rPr>
        <w:t>2.3.</w:t>
      </w:r>
      <w:r w:rsidR="00232AAC" w:rsidRPr="00140044">
        <w:rPr>
          <w:rFonts w:ascii="Times New Roman" w:hAnsi="Times New Roman"/>
          <w:b/>
          <w:i/>
          <w:iCs/>
          <w:szCs w:val="28"/>
        </w:rPr>
        <w:t>6</w:t>
      </w:r>
      <w:r w:rsidR="007034CB" w:rsidRPr="00140044">
        <w:rPr>
          <w:rFonts w:ascii="Times New Roman" w:hAnsi="Times New Roman"/>
          <w:b/>
          <w:i/>
          <w:iCs/>
          <w:szCs w:val="28"/>
          <w:lang w:val="vi-VN"/>
        </w:rPr>
        <w:t xml:space="preserve">. </w:t>
      </w:r>
      <w:r w:rsidR="008A7B2C" w:rsidRPr="00140044">
        <w:rPr>
          <w:rFonts w:ascii="Times New Roman" w:hAnsi="Times New Roman"/>
          <w:b/>
          <w:i/>
          <w:iCs/>
          <w:szCs w:val="28"/>
          <w:lang w:val="vi-VN"/>
        </w:rPr>
        <w:t xml:space="preserve">Khu vực </w:t>
      </w:r>
      <w:r w:rsidR="007034CB" w:rsidRPr="00140044">
        <w:rPr>
          <w:rFonts w:ascii="Times New Roman" w:hAnsi="Times New Roman"/>
          <w:b/>
          <w:i/>
          <w:iCs/>
          <w:szCs w:val="28"/>
          <w:lang w:val="vi-VN"/>
        </w:rPr>
        <w:t>khu công nghiệp</w:t>
      </w:r>
      <w:r w:rsidR="00C65238" w:rsidRPr="00140044">
        <w:rPr>
          <w:rFonts w:ascii="Times New Roman" w:hAnsi="Times New Roman"/>
          <w:b/>
          <w:i/>
          <w:iCs/>
          <w:szCs w:val="28"/>
          <w:lang w:val="vi-VN"/>
        </w:rPr>
        <w:t>, cụm công nghiệp</w:t>
      </w:r>
    </w:p>
    <w:p w14:paraId="499A27FD" w14:textId="0ABA4703" w:rsidR="008E7887" w:rsidRPr="00140044" w:rsidRDefault="008E7887" w:rsidP="00731DC0">
      <w:pPr>
        <w:spacing w:before="120" w:line="360" w:lineRule="exact"/>
        <w:ind w:firstLine="720"/>
        <w:jc w:val="both"/>
        <w:rPr>
          <w:sz w:val="28"/>
          <w:szCs w:val="28"/>
        </w:rPr>
      </w:pPr>
      <w:r w:rsidRPr="00140044">
        <w:rPr>
          <w:sz w:val="28"/>
          <w:szCs w:val="28"/>
          <w:lang w:val="vi-VN"/>
        </w:rPr>
        <w:t>Đến năm 20</w:t>
      </w:r>
      <w:r w:rsidRPr="00140044">
        <w:rPr>
          <w:sz w:val="28"/>
          <w:szCs w:val="28"/>
        </w:rPr>
        <w:t>3</w:t>
      </w:r>
      <w:r w:rsidRPr="00140044">
        <w:rPr>
          <w:sz w:val="28"/>
          <w:szCs w:val="28"/>
          <w:lang w:val="vi-VN"/>
        </w:rPr>
        <w:t>0 tổng diện tích đất</w:t>
      </w:r>
      <w:r w:rsidRPr="00140044">
        <w:rPr>
          <w:sz w:val="28"/>
          <w:szCs w:val="28"/>
        </w:rPr>
        <w:t xml:space="preserve"> khu công nghiệp</w:t>
      </w:r>
      <w:r w:rsidR="00F904C4" w:rsidRPr="00140044">
        <w:rPr>
          <w:sz w:val="28"/>
          <w:szCs w:val="28"/>
        </w:rPr>
        <w:t>, cụm công nghiệp</w:t>
      </w:r>
      <w:r w:rsidR="00902352" w:rsidRPr="00140044">
        <w:rPr>
          <w:sz w:val="28"/>
          <w:szCs w:val="28"/>
        </w:rPr>
        <w:t xml:space="preserve">, </w:t>
      </w:r>
      <w:r w:rsidR="00C43892" w:rsidRPr="00140044">
        <w:rPr>
          <w:sz w:val="28"/>
          <w:szCs w:val="28"/>
        </w:rPr>
        <w:t>1.653,28</w:t>
      </w:r>
      <w:r w:rsidR="00C43892" w:rsidRPr="00140044">
        <w:rPr>
          <w:lang w:eastAsia="vi-VN"/>
        </w:rPr>
        <w:t xml:space="preserve"> </w:t>
      </w:r>
      <w:r w:rsidRPr="00140044">
        <w:rPr>
          <w:sz w:val="28"/>
          <w:szCs w:val="28"/>
        </w:rPr>
        <w:t xml:space="preserve">ha, </w:t>
      </w:r>
      <w:r w:rsidRPr="00140044">
        <w:rPr>
          <w:sz w:val="28"/>
          <w:szCs w:val="28"/>
          <w:lang w:val="vi-VN"/>
        </w:rPr>
        <w:t xml:space="preserve">chiếm </w:t>
      </w:r>
      <w:r w:rsidR="00C43892" w:rsidRPr="00140044">
        <w:rPr>
          <w:sz w:val="28"/>
          <w:szCs w:val="28"/>
        </w:rPr>
        <w:t>4,68</w:t>
      </w:r>
      <w:r w:rsidRPr="00140044">
        <w:rPr>
          <w:sz w:val="28"/>
          <w:szCs w:val="28"/>
        </w:rPr>
        <w:t xml:space="preserve"> ha </w:t>
      </w:r>
      <w:r w:rsidRPr="00140044">
        <w:rPr>
          <w:sz w:val="28"/>
          <w:szCs w:val="28"/>
          <w:lang w:val="vi-VN"/>
        </w:rPr>
        <w:t>% diện tích tự nhiên của huyện</w:t>
      </w:r>
      <w:r w:rsidR="00731DC0" w:rsidRPr="00140044">
        <w:rPr>
          <w:sz w:val="28"/>
          <w:szCs w:val="28"/>
        </w:rPr>
        <w:t>.</w:t>
      </w:r>
      <w:r w:rsidRPr="00140044">
        <w:rPr>
          <w:sz w:val="28"/>
          <w:szCs w:val="28"/>
        </w:rPr>
        <w:t xml:space="preserve"> </w:t>
      </w:r>
      <w:r w:rsidR="00731DC0" w:rsidRPr="00140044">
        <w:rPr>
          <w:sz w:val="28"/>
          <w:szCs w:val="28"/>
        </w:rPr>
        <w:t>B</w:t>
      </w:r>
      <w:r w:rsidRPr="00140044">
        <w:rPr>
          <w:sz w:val="28"/>
          <w:szCs w:val="28"/>
        </w:rPr>
        <w:t>ao gồm</w:t>
      </w:r>
      <w:r w:rsidR="00731DC0" w:rsidRPr="00140044">
        <w:rPr>
          <w:sz w:val="28"/>
          <w:szCs w:val="28"/>
        </w:rPr>
        <w:t>:</w:t>
      </w:r>
      <w:r w:rsidRPr="00140044">
        <w:rPr>
          <w:sz w:val="28"/>
          <w:szCs w:val="28"/>
        </w:rPr>
        <w:t xml:space="preserve"> toàn bộ diện tích đất phát triển công nghiệp theo quy hoạch </w:t>
      </w:r>
      <w:r w:rsidR="00E0153A" w:rsidRPr="00140044">
        <w:rPr>
          <w:sz w:val="28"/>
          <w:szCs w:val="28"/>
        </w:rPr>
        <w:t xml:space="preserve">phân khu giai đoạn 2, </w:t>
      </w:r>
      <w:r w:rsidRPr="00140044">
        <w:rPr>
          <w:sz w:val="28"/>
          <w:szCs w:val="28"/>
        </w:rPr>
        <w:t>Khu Kinh tế Đông Nam</w:t>
      </w:r>
      <w:r w:rsidR="00E0153A" w:rsidRPr="00140044">
        <w:rPr>
          <w:sz w:val="28"/>
          <w:szCs w:val="28"/>
        </w:rPr>
        <w:t xml:space="preserve"> với diện tích 1,</w:t>
      </w:r>
      <w:r w:rsidR="00C43892" w:rsidRPr="00140044">
        <w:rPr>
          <w:sz w:val="28"/>
          <w:szCs w:val="28"/>
        </w:rPr>
        <w:t>548,74</w:t>
      </w:r>
      <w:r w:rsidR="00E0153A" w:rsidRPr="00140044">
        <w:rPr>
          <w:sz w:val="28"/>
          <w:szCs w:val="28"/>
        </w:rPr>
        <w:t>;</w:t>
      </w:r>
      <w:r w:rsidRPr="00140044">
        <w:rPr>
          <w:sz w:val="28"/>
          <w:szCs w:val="28"/>
        </w:rPr>
        <w:t xml:space="preserve"> Cụm công nghiệp Tây Triệu Phong</w:t>
      </w:r>
      <w:r w:rsidR="00E0153A" w:rsidRPr="00140044">
        <w:rPr>
          <w:sz w:val="28"/>
          <w:szCs w:val="28"/>
        </w:rPr>
        <w:t xml:space="preserve"> </w:t>
      </w:r>
      <w:r w:rsidRPr="00140044">
        <w:rPr>
          <w:sz w:val="28"/>
          <w:szCs w:val="28"/>
        </w:rPr>
        <w:t>70 ha</w:t>
      </w:r>
      <w:r w:rsidR="00C43892" w:rsidRPr="00140044">
        <w:rPr>
          <w:sz w:val="28"/>
          <w:szCs w:val="28"/>
        </w:rPr>
        <w:t xml:space="preserve"> </w:t>
      </w:r>
      <w:r w:rsidRPr="00140044">
        <w:rPr>
          <w:sz w:val="28"/>
          <w:szCs w:val="28"/>
        </w:rPr>
        <w:t xml:space="preserve">và 02 cụm công nghiệp hiện hữu là </w:t>
      </w:r>
      <w:r w:rsidR="00731DC0" w:rsidRPr="00140044">
        <w:rPr>
          <w:sz w:val="28"/>
          <w:szCs w:val="28"/>
        </w:rPr>
        <w:t>c</w:t>
      </w:r>
      <w:r w:rsidRPr="00140044">
        <w:rPr>
          <w:sz w:val="28"/>
          <w:szCs w:val="28"/>
        </w:rPr>
        <w:t>ụm công nghiệp Ái Tử và cụm công nghiệp Đông Ái Tử 34,54 ha</w:t>
      </w:r>
      <w:r w:rsidR="00731DC0" w:rsidRPr="00140044">
        <w:rPr>
          <w:sz w:val="28"/>
          <w:szCs w:val="28"/>
        </w:rPr>
        <w:t>.</w:t>
      </w:r>
    </w:p>
    <w:p w14:paraId="39FD01C8" w14:textId="216EC10D" w:rsidR="008A7B2C" w:rsidRPr="00140044" w:rsidRDefault="008A7B2C" w:rsidP="00731DC0">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t>2.3.</w:t>
      </w:r>
      <w:r w:rsidR="00232AAC" w:rsidRPr="00140044">
        <w:rPr>
          <w:rFonts w:ascii="Times New Roman" w:hAnsi="Times New Roman"/>
          <w:b/>
          <w:i/>
          <w:iCs/>
          <w:szCs w:val="28"/>
        </w:rPr>
        <w:t>7</w:t>
      </w:r>
      <w:r w:rsidRPr="00140044">
        <w:rPr>
          <w:rFonts w:ascii="Times New Roman" w:hAnsi="Times New Roman"/>
          <w:b/>
          <w:i/>
          <w:iCs/>
          <w:szCs w:val="28"/>
          <w:lang w:val="vi-VN"/>
        </w:rPr>
        <w:t xml:space="preserve">. </w:t>
      </w:r>
      <w:r w:rsidRPr="00140044">
        <w:rPr>
          <w:rFonts w:ascii="Times New Roman" w:hAnsi="Times New Roman"/>
          <w:b/>
          <w:i/>
          <w:iCs/>
          <w:szCs w:val="28"/>
        </w:rPr>
        <w:t xml:space="preserve">Khu đô thị </w:t>
      </w:r>
      <w:r w:rsidR="00C43892" w:rsidRPr="00140044">
        <w:rPr>
          <w:rFonts w:ascii="Times New Roman" w:hAnsi="Times New Roman"/>
          <w:b/>
          <w:i/>
          <w:iCs/>
          <w:szCs w:val="28"/>
        </w:rPr>
        <w:t>- T</w:t>
      </w:r>
      <w:r w:rsidR="00E0153A" w:rsidRPr="00140044">
        <w:rPr>
          <w:rFonts w:ascii="Times New Roman" w:hAnsi="Times New Roman"/>
          <w:b/>
          <w:i/>
          <w:iCs/>
          <w:szCs w:val="28"/>
        </w:rPr>
        <w:t xml:space="preserve">hương mại - </w:t>
      </w:r>
      <w:r w:rsidR="00C43892" w:rsidRPr="00140044">
        <w:rPr>
          <w:rFonts w:ascii="Times New Roman" w:hAnsi="Times New Roman"/>
          <w:b/>
          <w:i/>
          <w:iCs/>
          <w:szCs w:val="28"/>
        </w:rPr>
        <w:t>D</w:t>
      </w:r>
      <w:r w:rsidR="00E0153A" w:rsidRPr="00140044">
        <w:rPr>
          <w:rFonts w:ascii="Times New Roman" w:hAnsi="Times New Roman"/>
          <w:b/>
          <w:i/>
          <w:iCs/>
          <w:szCs w:val="28"/>
        </w:rPr>
        <w:t>ịch vụ</w:t>
      </w:r>
    </w:p>
    <w:p w14:paraId="3A3A2C93" w14:textId="4A11F0F9" w:rsidR="008A7B2C" w:rsidRPr="00140044" w:rsidRDefault="008A7B2C" w:rsidP="00731DC0">
      <w:pPr>
        <w:spacing w:before="120" w:line="360" w:lineRule="exact"/>
        <w:ind w:firstLine="720"/>
        <w:jc w:val="both"/>
        <w:rPr>
          <w:sz w:val="28"/>
          <w:szCs w:val="28"/>
        </w:rPr>
      </w:pPr>
      <w:r w:rsidRPr="00140044">
        <w:rPr>
          <w:sz w:val="28"/>
          <w:szCs w:val="28"/>
        </w:rPr>
        <w:t>Đến năm 2030 trên địa bàn huyện hình thành 0</w:t>
      </w:r>
      <w:r w:rsidR="008A1709" w:rsidRPr="00140044">
        <w:rPr>
          <w:sz w:val="28"/>
          <w:szCs w:val="28"/>
        </w:rPr>
        <w:t>3</w:t>
      </w:r>
      <w:r w:rsidRPr="00140044">
        <w:rPr>
          <w:sz w:val="28"/>
          <w:szCs w:val="28"/>
        </w:rPr>
        <w:t xml:space="preserve"> khu </w:t>
      </w:r>
      <w:r w:rsidR="008A1709" w:rsidRPr="00140044">
        <w:rPr>
          <w:sz w:val="28"/>
          <w:szCs w:val="28"/>
        </w:rPr>
        <w:t>đô thị</w:t>
      </w:r>
      <w:r w:rsidRPr="00140044">
        <w:rPr>
          <w:sz w:val="28"/>
          <w:szCs w:val="28"/>
        </w:rPr>
        <w:t xml:space="preserve"> với tổng diện tích </w:t>
      </w:r>
      <w:r w:rsidR="00902CC3" w:rsidRPr="00902CC3">
        <w:rPr>
          <w:color w:val="FF0000"/>
          <w:sz w:val="28"/>
          <w:szCs w:val="28"/>
        </w:rPr>
        <w:t>938,55</w:t>
      </w:r>
      <w:r w:rsidR="00553310" w:rsidRPr="00902CC3">
        <w:rPr>
          <w:color w:val="FF0000"/>
          <w:sz w:val="28"/>
          <w:szCs w:val="28"/>
        </w:rPr>
        <w:t xml:space="preserve"> </w:t>
      </w:r>
      <w:r w:rsidRPr="00902CC3">
        <w:rPr>
          <w:color w:val="FF0000"/>
          <w:sz w:val="28"/>
          <w:szCs w:val="28"/>
        </w:rPr>
        <w:t>ha</w:t>
      </w:r>
      <w:r w:rsidR="004E3407" w:rsidRPr="00140044">
        <w:rPr>
          <w:sz w:val="28"/>
          <w:szCs w:val="28"/>
        </w:rPr>
        <w:t xml:space="preserve">, </w:t>
      </w:r>
      <w:r w:rsidR="004E3407" w:rsidRPr="00140044">
        <w:rPr>
          <w:sz w:val="28"/>
          <w:szCs w:val="28"/>
          <w:lang w:val="vi-VN"/>
        </w:rPr>
        <w:t xml:space="preserve">chiếm </w:t>
      </w:r>
      <w:r w:rsidR="004E3407" w:rsidRPr="00140044">
        <w:rPr>
          <w:sz w:val="28"/>
          <w:szCs w:val="28"/>
        </w:rPr>
        <w:t>2.</w:t>
      </w:r>
      <w:r w:rsidR="00753CFE">
        <w:rPr>
          <w:sz w:val="28"/>
          <w:szCs w:val="28"/>
        </w:rPr>
        <w:t>66</w:t>
      </w:r>
      <w:r w:rsidR="004E3407" w:rsidRPr="00140044">
        <w:rPr>
          <w:sz w:val="28"/>
          <w:szCs w:val="28"/>
          <w:lang w:val="vi-VN"/>
        </w:rPr>
        <w:t>% diện tích tự nhiên của huyện</w:t>
      </w:r>
      <w:r w:rsidRPr="00140044">
        <w:rPr>
          <w:sz w:val="28"/>
          <w:szCs w:val="28"/>
        </w:rPr>
        <w:t xml:space="preserve"> bao gồm</w:t>
      </w:r>
      <w:r w:rsidR="004E3407" w:rsidRPr="00140044">
        <w:rPr>
          <w:sz w:val="28"/>
          <w:szCs w:val="28"/>
        </w:rPr>
        <w:t>:</w:t>
      </w:r>
      <w:r w:rsidRPr="00140044">
        <w:rPr>
          <w:sz w:val="28"/>
          <w:szCs w:val="28"/>
        </w:rPr>
        <w:t xml:space="preserve"> </w:t>
      </w:r>
      <w:r w:rsidR="00753CFE">
        <w:rPr>
          <w:sz w:val="28"/>
          <w:szCs w:val="28"/>
        </w:rPr>
        <w:t>T</w:t>
      </w:r>
      <w:r w:rsidR="008A1709" w:rsidRPr="00140044">
        <w:rPr>
          <w:sz w:val="28"/>
          <w:szCs w:val="28"/>
        </w:rPr>
        <w:t xml:space="preserve">hị </w:t>
      </w:r>
      <w:r w:rsidR="00753CFE">
        <w:rPr>
          <w:sz w:val="28"/>
          <w:szCs w:val="28"/>
        </w:rPr>
        <w:t xml:space="preserve">trấn </w:t>
      </w:r>
      <w:r w:rsidRPr="00140044">
        <w:rPr>
          <w:sz w:val="28"/>
          <w:szCs w:val="28"/>
        </w:rPr>
        <w:t>Ái Tử</w:t>
      </w:r>
      <w:r w:rsidR="00753CFE">
        <w:rPr>
          <w:sz w:val="28"/>
          <w:szCs w:val="28"/>
        </w:rPr>
        <w:t xml:space="preserve"> 350,38 ha, </w:t>
      </w:r>
      <w:r w:rsidR="008A1709" w:rsidRPr="00140044">
        <w:rPr>
          <w:sz w:val="28"/>
          <w:szCs w:val="28"/>
        </w:rPr>
        <w:t xml:space="preserve">Khu đô thị Nam sông Vĩnh Phước </w:t>
      </w:r>
      <w:r w:rsidR="00753CFE">
        <w:rPr>
          <w:sz w:val="28"/>
          <w:szCs w:val="28"/>
        </w:rPr>
        <w:t xml:space="preserve">160 ha, </w:t>
      </w:r>
      <w:r w:rsidR="008A1709" w:rsidRPr="00140044">
        <w:rPr>
          <w:sz w:val="28"/>
          <w:szCs w:val="28"/>
        </w:rPr>
        <w:t xml:space="preserve">Khu Đô thị </w:t>
      </w:r>
      <w:r w:rsidR="00906EDC" w:rsidRPr="00140044">
        <w:rPr>
          <w:sz w:val="28"/>
          <w:szCs w:val="28"/>
        </w:rPr>
        <w:t xml:space="preserve">tại xã </w:t>
      </w:r>
      <w:r w:rsidR="008A1709" w:rsidRPr="00140044">
        <w:rPr>
          <w:sz w:val="28"/>
          <w:szCs w:val="28"/>
        </w:rPr>
        <w:t>Triệu An</w:t>
      </w:r>
      <w:r w:rsidR="00906EDC" w:rsidRPr="00140044">
        <w:rPr>
          <w:sz w:val="28"/>
          <w:szCs w:val="28"/>
        </w:rPr>
        <w:t>, Triệu Vân.</w:t>
      </w:r>
      <w:r w:rsidR="00753CFE">
        <w:rPr>
          <w:sz w:val="28"/>
          <w:szCs w:val="28"/>
        </w:rPr>
        <w:t xml:space="preserve"> 428,17 ha.</w:t>
      </w:r>
    </w:p>
    <w:p w14:paraId="64CCD1DA" w14:textId="23E9DA3F" w:rsidR="008A7B2C" w:rsidRPr="00140044" w:rsidRDefault="008A7B2C" w:rsidP="00731DC0">
      <w:pPr>
        <w:pStyle w:val="ThutlThnVnban"/>
        <w:spacing w:before="120" w:line="360" w:lineRule="exact"/>
        <w:rPr>
          <w:rFonts w:ascii="Times New Roman" w:hAnsi="Times New Roman"/>
          <w:b/>
          <w:i/>
          <w:iCs/>
          <w:szCs w:val="28"/>
        </w:rPr>
      </w:pPr>
      <w:r w:rsidRPr="00140044">
        <w:rPr>
          <w:rFonts w:ascii="Times New Roman" w:hAnsi="Times New Roman"/>
          <w:b/>
          <w:i/>
          <w:iCs/>
          <w:szCs w:val="28"/>
          <w:lang w:val="vi-VN"/>
        </w:rPr>
        <w:t>2.3.</w:t>
      </w:r>
      <w:r w:rsidR="00232AAC" w:rsidRPr="00140044">
        <w:rPr>
          <w:rFonts w:ascii="Times New Roman" w:hAnsi="Times New Roman"/>
          <w:b/>
          <w:i/>
          <w:iCs/>
          <w:szCs w:val="28"/>
        </w:rPr>
        <w:t>8</w:t>
      </w:r>
      <w:r w:rsidRPr="00140044">
        <w:rPr>
          <w:rFonts w:ascii="Times New Roman" w:hAnsi="Times New Roman"/>
          <w:b/>
          <w:i/>
          <w:iCs/>
          <w:szCs w:val="28"/>
          <w:lang w:val="vi-VN"/>
        </w:rPr>
        <w:t xml:space="preserve">. </w:t>
      </w:r>
      <w:r w:rsidRPr="00140044">
        <w:rPr>
          <w:rFonts w:ascii="Times New Roman" w:hAnsi="Times New Roman"/>
          <w:b/>
          <w:i/>
          <w:iCs/>
          <w:szCs w:val="28"/>
        </w:rPr>
        <w:t>Khu du lịch</w:t>
      </w:r>
    </w:p>
    <w:p w14:paraId="209B78DB" w14:textId="6F97B7D0" w:rsidR="008A7B2C" w:rsidRPr="00140044" w:rsidRDefault="008A7B2C" w:rsidP="00731DC0">
      <w:pPr>
        <w:spacing w:before="120" w:line="360" w:lineRule="exact"/>
        <w:ind w:firstLine="720"/>
        <w:jc w:val="both"/>
        <w:rPr>
          <w:sz w:val="28"/>
          <w:szCs w:val="28"/>
        </w:rPr>
      </w:pPr>
      <w:r w:rsidRPr="00140044">
        <w:rPr>
          <w:sz w:val="28"/>
          <w:szCs w:val="28"/>
          <w:lang w:val="vi-VN"/>
        </w:rPr>
        <w:t xml:space="preserve">Đến năm 2030 </w:t>
      </w:r>
      <w:r w:rsidRPr="00140044">
        <w:rPr>
          <w:sz w:val="28"/>
          <w:szCs w:val="28"/>
        </w:rPr>
        <w:t xml:space="preserve">trên địa bàn huyện hình thành 02 khu du lịch với tổng diện tích </w:t>
      </w:r>
      <w:r w:rsidR="00906EDC" w:rsidRPr="00140044">
        <w:rPr>
          <w:sz w:val="28"/>
          <w:szCs w:val="28"/>
        </w:rPr>
        <w:t>444,26</w:t>
      </w:r>
      <w:r w:rsidR="00553310" w:rsidRPr="00140044">
        <w:rPr>
          <w:sz w:val="28"/>
          <w:szCs w:val="28"/>
        </w:rPr>
        <w:t xml:space="preserve"> </w:t>
      </w:r>
      <w:r w:rsidRPr="00140044">
        <w:rPr>
          <w:sz w:val="28"/>
          <w:szCs w:val="28"/>
        </w:rPr>
        <w:t xml:space="preserve">ha </w:t>
      </w:r>
      <w:r w:rsidR="004E3407" w:rsidRPr="00140044">
        <w:rPr>
          <w:sz w:val="28"/>
          <w:szCs w:val="28"/>
          <w:lang w:val="vi-VN"/>
        </w:rPr>
        <w:t xml:space="preserve">chiếm </w:t>
      </w:r>
      <w:r w:rsidR="004E3407" w:rsidRPr="00140044">
        <w:rPr>
          <w:sz w:val="28"/>
          <w:szCs w:val="28"/>
        </w:rPr>
        <w:t>1,26</w:t>
      </w:r>
      <w:r w:rsidR="004E3407" w:rsidRPr="00140044">
        <w:rPr>
          <w:sz w:val="28"/>
          <w:szCs w:val="28"/>
          <w:lang w:val="vi-VN"/>
        </w:rPr>
        <w:t>% diện tích tự nhiên của huyện</w:t>
      </w:r>
      <w:r w:rsidR="004E3407" w:rsidRPr="00140044">
        <w:rPr>
          <w:sz w:val="28"/>
          <w:szCs w:val="28"/>
        </w:rPr>
        <w:t xml:space="preserve"> </w:t>
      </w:r>
      <w:r w:rsidRPr="00140044">
        <w:rPr>
          <w:sz w:val="28"/>
          <w:szCs w:val="28"/>
        </w:rPr>
        <w:t>bao gồm</w:t>
      </w:r>
      <w:r w:rsidR="00627018" w:rsidRPr="00140044">
        <w:rPr>
          <w:sz w:val="28"/>
          <w:szCs w:val="28"/>
        </w:rPr>
        <w:t>:</w:t>
      </w:r>
      <w:r w:rsidRPr="00140044">
        <w:rPr>
          <w:sz w:val="28"/>
          <w:szCs w:val="28"/>
        </w:rPr>
        <w:t xml:space="preserve"> Khu du lịch sinh thái</w:t>
      </w:r>
      <w:r w:rsidR="00906EDC" w:rsidRPr="00140044">
        <w:rPr>
          <w:sz w:val="28"/>
          <w:szCs w:val="28"/>
        </w:rPr>
        <w:t>, sân gôn</w:t>
      </w:r>
      <w:r w:rsidRPr="00140044">
        <w:rPr>
          <w:sz w:val="28"/>
          <w:szCs w:val="28"/>
        </w:rPr>
        <w:t xml:space="preserve"> tại Triệu Vân </w:t>
      </w:r>
      <w:r w:rsidR="00627018" w:rsidRPr="00140044">
        <w:rPr>
          <w:sz w:val="28"/>
          <w:szCs w:val="28"/>
        </w:rPr>
        <w:t>2</w:t>
      </w:r>
      <w:r w:rsidR="00906EDC" w:rsidRPr="00140044">
        <w:rPr>
          <w:sz w:val="28"/>
          <w:szCs w:val="28"/>
        </w:rPr>
        <w:t>13,36</w:t>
      </w:r>
      <w:r w:rsidR="00627018" w:rsidRPr="00140044">
        <w:rPr>
          <w:sz w:val="28"/>
          <w:szCs w:val="28"/>
        </w:rPr>
        <w:t xml:space="preserve"> ha </w:t>
      </w:r>
      <w:r w:rsidRPr="00140044">
        <w:rPr>
          <w:sz w:val="28"/>
          <w:szCs w:val="28"/>
        </w:rPr>
        <w:t>và khu du lịch sinh thái ngh</w:t>
      </w:r>
      <w:r w:rsidR="0060673E" w:rsidRPr="00140044">
        <w:rPr>
          <w:sz w:val="28"/>
          <w:szCs w:val="28"/>
        </w:rPr>
        <w:t>ỉ</w:t>
      </w:r>
      <w:r w:rsidRPr="00140044">
        <w:rPr>
          <w:sz w:val="28"/>
          <w:szCs w:val="28"/>
        </w:rPr>
        <w:t xml:space="preserve"> dưỡng hồ Ái Tử</w:t>
      </w:r>
      <w:r w:rsidR="00627018" w:rsidRPr="00140044">
        <w:rPr>
          <w:sz w:val="28"/>
          <w:szCs w:val="28"/>
        </w:rPr>
        <w:t xml:space="preserve"> 23</w:t>
      </w:r>
      <w:r w:rsidR="00906EDC" w:rsidRPr="00140044">
        <w:rPr>
          <w:sz w:val="28"/>
          <w:szCs w:val="28"/>
        </w:rPr>
        <w:t>0,9</w:t>
      </w:r>
      <w:r w:rsidR="00627018" w:rsidRPr="00140044">
        <w:rPr>
          <w:sz w:val="28"/>
          <w:szCs w:val="28"/>
        </w:rPr>
        <w:t xml:space="preserve"> ha</w:t>
      </w:r>
      <w:r w:rsidRPr="00140044">
        <w:rPr>
          <w:sz w:val="28"/>
          <w:szCs w:val="28"/>
        </w:rPr>
        <w:t>.</w:t>
      </w:r>
    </w:p>
    <w:p w14:paraId="49B7B0EF" w14:textId="3DDD537D" w:rsidR="00553310" w:rsidRPr="00140044" w:rsidRDefault="00553310" w:rsidP="00731DC0">
      <w:pPr>
        <w:spacing w:before="120" w:line="360" w:lineRule="exact"/>
        <w:ind w:firstLine="720"/>
        <w:jc w:val="both"/>
        <w:rPr>
          <w:b/>
          <w:bCs/>
          <w:sz w:val="28"/>
          <w:szCs w:val="28"/>
        </w:rPr>
      </w:pPr>
      <w:r w:rsidRPr="00140044">
        <w:rPr>
          <w:b/>
          <w:bCs/>
          <w:sz w:val="28"/>
          <w:szCs w:val="28"/>
        </w:rPr>
        <w:t>2.3.</w:t>
      </w:r>
      <w:r w:rsidR="00232AAC" w:rsidRPr="00140044">
        <w:rPr>
          <w:b/>
          <w:bCs/>
          <w:sz w:val="28"/>
          <w:szCs w:val="28"/>
        </w:rPr>
        <w:t>9</w:t>
      </w:r>
      <w:r w:rsidRPr="00140044">
        <w:rPr>
          <w:b/>
          <w:bCs/>
          <w:sz w:val="28"/>
          <w:szCs w:val="28"/>
        </w:rPr>
        <w:t xml:space="preserve">. Khu ở, làng nghề, sản xuất phi nông nghiệp nông thôn </w:t>
      </w:r>
    </w:p>
    <w:p w14:paraId="66A521B8" w14:textId="4F9BA971" w:rsidR="00553310" w:rsidRPr="00140044" w:rsidRDefault="00553310" w:rsidP="004E3407">
      <w:pPr>
        <w:spacing w:before="120" w:line="360" w:lineRule="exact"/>
        <w:ind w:firstLine="720"/>
        <w:jc w:val="both"/>
        <w:rPr>
          <w:sz w:val="28"/>
          <w:szCs w:val="28"/>
        </w:rPr>
      </w:pPr>
      <w:r w:rsidRPr="00140044">
        <w:rPr>
          <w:sz w:val="28"/>
          <w:szCs w:val="28"/>
        </w:rPr>
        <w:t xml:space="preserve">Đến năm 2030 Khu ở, làng nghề, sản xuất phi nông nghiệp nông thôn trên địa bàn huyện với tổng diện tích </w:t>
      </w:r>
      <w:r w:rsidR="00232AAC" w:rsidRPr="00140044">
        <w:rPr>
          <w:sz w:val="28"/>
          <w:szCs w:val="28"/>
        </w:rPr>
        <w:t>4.837,09</w:t>
      </w:r>
      <w:r w:rsidRPr="00140044">
        <w:rPr>
          <w:sz w:val="28"/>
          <w:szCs w:val="28"/>
        </w:rPr>
        <w:t xml:space="preserve"> ha </w:t>
      </w:r>
      <w:r w:rsidR="004E3407" w:rsidRPr="00140044">
        <w:rPr>
          <w:sz w:val="28"/>
          <w:szCs w:val="28"/>
          <w:lang w:val="vi-VN"/>
        </w:rPr>
        <w:t xml:space="preserve">chiếm </w:t>
      </w:r>
      <w:r w:rsidR="004E3407" w:rsidRPr="00140044">
        <w:rPr>
          <w:sz w:val="28"/>
          <w:szCs w:val="28"/>
        </w:rPr>
        <w:t>13,97</w:t>
      </w:r>
      <w:r w:rsidR="004E3407" w:rsidRPr="00140044">
        <w:rPr>
          <w:sz w:val="28"/>
          <w:szCs w:val="28"/>
          <w:lang w:val="vi-VN"/>
        </w:rPr>
        <w:t>% diện tích tự nhiên của huyện</w:t>
      </w:r>
      <w:r w:rsidR="004E3407" w:rsidRPr="00140044">
        <w:rPr>
          <w:sz w:val="28"/>
          <w:szCs w:val="28"/>
        </w:rPr>
        <w:t xml:space="preserve"> </w:t>
      </w:r>
      <w:r w:rsidRPr="00140044">
        <w:rPr>
          <w:sz w:val="28"/>
          <w:szCs w:val="28"/>
        </w:rPr>
        <w:t xml:space="preserve">bao gồm: </w:t>
      </w:r>
      <w:r w:rsidR="00232AAC" w:rsidRPr="00140044">
        <w:rPr>
          <w:sz w:val="28"/>
          <w:szCs w:val="28"/>
        </w:rPr>
        <w:t xml:space="preserve">Các khu dân cư nông thôn và 03 khu </w:t>
      </w:r>
      <w:r w:rsidR="00764BC4" w:rsidRPr="00140044">
        <w:rPr>
          <w:sz w:val="28"/>
          <w:szCs w:val="28"/>
        </w:rPr>
        <w:t>l</w:t>
      </w:r>
      <w:r w:rsidR="00232AAC" w:rsidRPr="00140044">
        <w:rPr>
          <w:sz w:val="28"/>
          <w:szCs w:val="28"/>
        </w:rPr>
        <w:t>àng nghề.</w:t>
      </w:r>
    </w:p>
    <w:p w14:paraId="0778292D" w14:textId="77777777" w:rsidR="008A1709" w:rsidRPr="00140044" w:rsidRDefault="008A1709" w:rsidP="008A1709">
      <w:pPr>
        <w:spacing w:before="60" w:after="60" w:line="288" w:lineRule="auto"/>
        <w:ind w:firstLine="720"/>
        <w:jc w:val="both"/>
        <w:outlineLvl w:val="0"/>
        <w:rPr>
          <w:b/>
          <w:bCs/>
          <w:spacing w:val="-4"/>
          <w:sz w:val="28"/>
          <w:szCs w:val="28"/>
          <w:lang w:val="vi-VN"/>
        </w:rPr>
      </w:pPr>
      <w:bookmarkStart w:id="332" w:name="_Toc485718060"/>
      <w:bookmarkStart w:id="333" w:name="_Toc488468361"/>
      <w:bookmarkStart w:id="334" w:name="_Toc490552929"/>
      <w:bookmarkStart w:id="335" w:name="_Toc491505320"/>
      <w:bookmarkStart w:id="336" w:name="_Toc491662867"/>
      <w:bookmarkStart w:id="337" w:name="_Toc493226725"/>
      <w:bookmarkStart w:id="338" w:name="_Toc71559159"/>
      <w:bookmarkStart w:id="339" w:name="_Toc72224321"/>
      <w:r w:rsidRPr="00140044">
        <w:rPr>
          <w:b/>
          <w:bCs/>
          <w:spacing w:val="-4"/>
          <w:sz w:val="28"/>
          <w:szCs w:val="28"/>
          <w:lang w:val="vi-VN"/>
        </w:rPr>
        <w:t>III. ĐÁNH GIÁ TÁC ĐỘNG CỦA PHƯƠNG ÁN QUY HOẠCH SỬ DỤNG ĐẤT ĐẾN KINH TẾ - XÃ HỘI VÀ MÔI TRƯỜNG</w:t>
      </w:r>
      <w:bookmarkEnd w:id="332"/>
      <w:bookmarkEnd w:id="333"/>
      <w:bookmarkEnd w:id="334"/>
      <w:bookmarkEnd w:id="335"/>
      <w:bookmarkEnd w:id="336"/>
      <w:bookmarkEnd w:id="337"/>
      <w:bookmarkEnd w:id="338"/>
      <w:bookmarkEnd w:id="339"/>
    </w:p>
    <w:p w14:paraId="27D05EFE" w14:textId="77777777" w:rsidR="008A7B2C" w:rsidRPr="00140044" w:rsidRDefault="008A1709" w:rsidP="008A1709">
      <w:pPr>
        <w:pStyle w:val="ThutlThnVnban"/>
        <w:spacing w:before="120" w:line="340" w:lineRule="exact"/>
        <w:rPr>
          <w:rFonts w:ascii="Times New Roman" w:hAnsi="Times New Roman"/>
          <w:b/>
          <w:szCs w:val="28"/>
        </w:rPr>
      </w:pPr>
      <w:r w:rsidRPr="00140044">
        <w:rPr>
          <w:rFonts w:ascii="Times New Roman" w:hAnsi="Times New Roman"/>
          <w:b/>
          <w:szCs w:val="28"/>
          <w:lang w:val="nb-NO"/>
        </w:rPr>
        <w:t>3.1. Đánh giá tác động của phương án quy hoạch sử dụng đất đến nguồn thu từ việc giao đất, cho thuê đất, chuyển mục đích sử dụng đất và chi phí cho việc bồi thường, hỗ trợ, tái định cư</w:t>
      </w:r>
    </w:p>
    <w:p w14:paraId="398978E5" w14:textId="77777777" w:rsidR="00177C52" w:rsidRPr="00140044" w:rsidRDefault="00177C52" w:rsidP="00627018">
      <w:pPr>
        <w:widowControl w:val="0"/>
        <w:spacing w:before="120" w:line="360" w:lineRule="exact"/>
        <w:ind w:firstLine="567"/>
        <w:jc w:val="both"/>
        <w:rPr>
          <w:b/>
          <w:bCs/>
          <w:i/>
          <w:sz w:val="28"/>
          <w:szCs w:val="28"/>
          <w:lang w:val="vi-VN"/>
        </w:rPr>
      </w:pPr>
      <w:r w:rsidRPr="00140044">
        <w:rPr>
          <w:b/>
          <w:bCs/>
          <w:i/>
          <w:sz w:val="28"/>
          <w:szCs w:val="28"/>
        </w:rPr>
        <w:lastRenderedPageBreak/>
        <w:t>3.1.1.</w:t>
      </w:r>
      <w:r w:rsidRPr="00140044">
        <w:rPr>
          <w:b/>
          <w:bCs/>
          <w:i/>
          <w:sz w:val="28"/>
          <w:szCs w:val="28"/>
          <w:lang w:val="vi-VN"/>
        </w:rPr>
        <w:t xml:space="preserve"> </w:t>
      </w:r>
      <w:r w:rsidRPr="00140044">
        <w:rPr>
          <w:b/>
          <w:bCs/>
          <w:i/>
          <w:spacing w:val="-6"/>
          <w:sz w:val="28"/>
          <w:szCs w:val="28"/>
          <w:lang w:val="vi-VN"/>
        </w:rPr>
        <w:t>Căn cứ pháp lý để ước tính các khoản thu, chi liên quan đến đất đai</w:t>
      </w:r>
    </w:p>
    <w:p w14:paraId="48DF032E" w14:textId="77777777" w:rsidR="0041279D" w:rsidRPr="00140044" w:rsidRDefault="0041279D" w:rsidP="0041279D">
      <w:pPr>
        <w:widowControl w:val="0"/>
        <w:spacing w:before="120" w:line="360" w:lineRule="exact"/>
        <w:ind w:firstLine="567"/>
        <w:jc w:val="both"/>
        <w:rPr>
          <w:sz w:val="28"/>
          <w:szCs w:val="28"/>
        </w:rPr>
      </w:pPr>
      <w:r w:rsidRPr="00140044">
        <w:rPr>
          <w:sz w:val="28"/>
          <w:szCs w:val="28"/>
          <w:lang w:val="vi-VN"/>
        </w:rPr>
        <w:t xml:space="preserve">- Quyết định số </w:t>
      </w:r>
      <w:r w:rsidRPr="00140044">
        <w:rPr>
          <w:sz w:val="28"/>
          <w:szCs w:val="28"/>
        </w:rPr>
        <w:t>49/2019/QĐ-UBND ngày 20/12/2019 của UBND tỉnh Quảng Trị về việc ban hành Bảng giá các loại đất định kỳ 5 năm (2020 - 2024) trên địa bàn tỉnh Quảng Trị;</w:t>
      </w:r>
    </w:p>
    <w:p w14:paraId="2E89C9DD" w14:textId="77777777" w:rsidR="0041279D" w:rsidRPr="00140044" w:rsidRDefault="0041279D" w:rsidP="0041279D">
      <w:pPr>
        <w:widowControl w:val="0"/>
        <w:spacing w:before="120" w:line="360" w:lineRule="exact"/>
        <w:ind w:firstLine="567"/>
        <w:jc w:val="both"/>
        <w:rPr>
          <w:sz w:val="28"/>
          <w:szCs w:val="28"/>
        </w:rPr>
      </w:pPr>
      <w:r w:rsidRPr="00140044">
        <w:rPr>
          <w:sz w:val="28"/>
          <w:szCs w:val="28"/>
        </w:rPr>
        <w:t>- Quyết định số 04/2019/QĐ-UBND ngày 15/02/2019 của UBND tỉnh Quảng Trị ban hành Quy định mức tỷ lệ (%) để tính đơn giá thuê đất để xây dựng công trình ngầm trên địa bàn tỉnh Quảng Trị;</w:t>
      </w:r>
    </w:p>
    <w:p w14:paraId="7711E811" w14:textId="683B1792" w:rsidR="0041279D" w:rsidRPr="00140044" w:rsidRDefault="0041279D" w:rsidP="0041279D">
      <w:pPr>
        <w:widowControl w:val="0"/>
        <w:spacing w:before="120" w:line="360" w:lineRule="exact"/>
        <w:ind w:firstLine="567"/>
        <w:jc w:val="both"/>
        <w:rPr>
          <w:sz w:val="28"/>
          <w:szCs w:val="28"/>
        </w:rPr>
      </w:pPr>
      <w:r w:rsidRPr="00140044">
        <w:rPr>
          <w:sz w:val="28"/>
          <w:szCs w:val="28"/>
        </w:rPr>
        <w:t>- Quyết định số 31/2017/QĐ-UBND ngày 20/11/2017 của UBND tỉnh Quảng Trị về việc ban hành quy định về bồi thường, h</w:t>
      </w:r>
      <w:r w:rsidR="0060673E" w:rsidRPr="00140044">
        <w:rPr>
          <w:sz w:val="28"/>
          <w:szCs w:val="28"/>
        </w:rPr>
        <w:t>ỗ</w:t>
      </w:r>
      <w:r w:rsidRPr="00140044">
        <w:rPr>
          <w:sz w:val="28"/>
          <w:szCs w:val="28"/>
        </w:rPr>
        <w:t xml:space="preserve"> trợ, tái định cư khu Nhà nước thu hồi đất trên địa bàn tỉnh Quảng Trị;</w:t>
      </w:r>
    </w:p>
    <w:p w14:paraId="0500CAA4" w14:textId="0B5C0E57" w:rsidR="0041279D" w:rsidRPr="00140044" w:rsidRDefault="0041279D" w:rsidP="0041279D">
      <w:pPr>
        <w:widowControl w:val="0"/>
        <w:spacing w:before="120" w:line="360" w:lineRule="exact"/>
        <w:ind w:firstLine="567"/>
        <w:jc w:val="both"/>
        <w:rPr>
          <w:sz w:val="28"/>
          <w:szCs w:val="28"/>
        </w:rPr>
      </w:pPr>
      <w:r w:rsidRPr="00140044">
        <w:rPr>
          <w:sz w:val="28"/>
          <w:szCs w:val="28"/>
        </w:rPr>
        <w:t>- Quyết định số 16/2018/QĐ-UBND ngày 28/8/2018 của UBND tỉnh Quảng Trị về việc sửa đổi, bổ sung về bồi thường, h</w:t>
      </w:r>
      <w:r w:rsidR="0060673E" w:rsidRPr="00140044">
        <w:rPr>
          <w:sz w:val="28"/>
          <w:szCs w:val="28"/>
        </w:rPr>
        <w:t>ỗ</w:t>
      </w:r>
      <w:r w:rsidRPr="00140044">
        <w:rPr>
          <w:sz w:val="28"/>
          <w:szCs w:val="28"/>
        </w:rPr>
        <w:t xml:space="preserve"> trợ, tái định cư khu Nhà nước thu hồi đất trên địa bàn tỉnh Quảng Trị;</w:t>
      </w:r>
    </w:p>
    <w:p w14:paraId="0A6AAFCD" w14:textId="77777777" w:rsidR="0041279D" w:rsidRPr="00140044" w:rsidRDefault="0041279D" w:rsidP="0041279D">
      <w:pPr>
        <w:widowControl w:val="0"/>
        <w:spacing w:before="120" w:line="360" w:lineRule="exact"/>
        <w:ind w:firstLine="567"/>
        <w:jc w:val="both"/>
        <w:rPr>
          <w:sz w:val="28"/>
          <w:szCs w:val="28"/>
        </w:rPr>
      </w:pPr>
      <w:r w:rsidRPr="00140044">
        <w:rPr>
          <w:sz w:val="28"/>
          <w:szCs w:val="28"/>
        </w:rPr>
        <w:t xml:space="preserve">- Quyết định 21/2020/QĐ-UBND ngày 18/9/2020 của UBND tỉnh Quảng Trị về ban hành Quy định thu tiền bảo vệ, phát triển đất trồng lúa khi chuyển mục đích đất từ đất trồng lúa sang sử dụng vào mục đích phi nông nghiệp trên địa bàn tỉnh Quảng Trị; </w:t>
      </w:r>
    </w:p>
    <w:p w14:paraId="39E7041F" w14:textId="77777777" w:rsidR="0041279D" w:rsidRPr="00140044" w:rsidRDefault="0041279D" w:rsidP="0041279D">
      <w:pPr>
        <w:widowControl w:val="0"/>
        <w:spacing w:before="120" w:line="360" w:lineRule="exact"/>
        <w:ind w:firstLine="567"/>
        <w:jc w:val="both"/>
        <w:rPr>
          <w:sz w:val="28"/>
          <w:szCs w:val="28"/>
        </w:rPr>
      </w:pPr>
      <w:r w:rsidRPr="00140044">
        <w:rPr>
          <w:sz w:val="28"/>
          <w:szCs w:val="28"/>
        </w:rPr>
        <w:t>- Quyết định 3026/QĐ-UBND ngày 21/10/2020 của UBND tỉnh Quảng Trị về việc ban hành đơn giá bình quân trồng rừng phòng hộ, rừng đặc dụng; trồng rừng thay thế khi chuyển mục đích sử dụng rừng sang mục đích khác trên địa bàn tỉnh Quảng Trị;</w:t>
      </w:r>
    </w:p>
    <w:p w14:paraId="6E95D906" w14:textId="6C3237BE" w:rsidR="0041279D" w:rsidRPr="00140044" w:rsidRDefault="0041279D" w:rsidP="0041279D">
      <w:pPr>
        <w:widowControl w:val="0"/>
        <w:spacing w:before="120" w:line="360" w:lineRule="exact"/>
        <w:ind w:firstLine="567"/>
        <w:jc w:val="both"/>
        <w:rPr>
          <w:sz w:val="28"/>
          <w:szCs w:val="28"/>
        </w:rPr>
      </w:pPr>
      <w:r w:rsidRPr="00140044">
        <w:rPr>
          <w:sz w:val="28"/>
          <w:szCs w:val="28"/>
          <w:lang w:val="vi-VN"/>
        </w:rPr>
        <w:t xml:space="preserve">- </w:t>
      </w:r>
      <w:r w:rsidRPr="00140044">
        <w:rPr>
          <w:sz w:val="28"/>
          <w:szCs w:val="28"/>
        </w:rPr>
        <w:t>Quy hoạch</w:t>
      </w:r>
      <w:r w:rsidRPr="00140044">
        <w:rPr>
          <w:sz w:val="28"/>
          <w:szCs w:val="28"/>
          <w:lang w:val="vi-VN"/>
        </w:rPr>
        <w:t xml:space="preserve"> sử dụng đất </w:t>
      </w:r>
      <w:r w:rsidRPr="00140044">
        <w:rPr>
          <w:sz w:val="28"/>
          <w:szCs w:val="28"/>
        </w:rPr>
        <w:t>giai đoạn 2021 -</w:t>
      </w:r>
      <w:r w:rsidRPr="00140044">
        <w:rPr>
          <w:sz w:val="28"/>
          <w:szCs w:val="28"/>
          <w:lang w:val="vi-VN"/>
        </w:rPr>
        <w:t xml:space="preserve"> 20</w:t>
      </w:r>
      <w:r w:rsidRPr="00140044">
        <w:rPr>
          <w:sz w:val="28"/>
          <w:szCs w:val="28"/>
        </w:rPr>
        <w:t>30</w:t>
      </w:r>
      <w:r w:rsidRPr="00140044">
        <w:rPr>
          <w:sz w:val="28"/>
          <w:szCs w:val="28"/>
          <w:lang w:val="vi-VN"/>
        </w:rPr>
        <w:t xml:space="preserve"> huyện Triệu Phong</w:t>
      </w:r>
      <w:r w:rsidRPr="00140044">
        <w:rPr>
          <w:sz w:val="28"/>
          <w:szCs w:val="28"/>
        </w:rPr>
        <w:t>.</w:t>
      </w:r>
    </w:p>
    <w:p w14:paraId="28D26B53" w14:textId="77777777" w:rsidR="00177C52" w:rsidRPr="00140044" w:rsidRDefault="00177C52" w:rsidP="00627018">
      <w:pPr>
        <w:widowControl w:val="0"/>
        <w:spacing w:before="120" w:line="360" w:lineRule="exact"/>
        <w:ind w:firstLine="567"/>
        <w:jc w:val="both"/>
        <w:rPr>
          <w:b/>
          <w:bCs/>
          <w:i/>
          <w:sz w:val="28"/>
          <w:szCs w:val="28"/>
          <w:lang w:val="vi-VN"/>
        </w:rPr>
      </w:pPr>
      <w:r w:rsidRPr="00140044">
        <w:rPr>
          <w:b/>
          <w:bCs/>
          <w:i/>
          <w:sz w:val="28"/>
          <w:szCs w:val="28"/>
        </w:rPr>
        <w:t>3.1.2</w:t>
      </w:r>
      <w:r w:rsidRPr="00140044">
        <w:rPr>
          <w:b/>
          <w:bCs/>
          <w:i/>
          <w:sz w:val="28"/>
          <w:szCs w:val="28"/>
          <w:lang w:val="vi-VN"/>
        </w:rPr>
        <w:t xml:space="preserve"> Dự kiến các khoản thu</w:t>
      </w:r>
    </w:p>
    <w:p w14:paraId="2B6C15E3" w14:textId="77777777" w:rsidR="00177C52" w:rsidRPr="00140044" w:rsidRDefault="00177C52" w:rsidP="00764BC4">
      <w:pPr>
        <w:widowControl w:val="0"/>
        <w:spacing w:before="120" w:line="380" w:lineRule="exact"/>
        <w:ind w:firstLine="567"/>
        <w:jc w:val="both"/>
        <w:rPr>
          <w:sz w:val="28"/>
          <w:szCs w:val="28"/>
          <w:lang w:val="vi-VN"/>
        </w:rPr>
      </w:pPr>
      <w:r w:rsidRPr="00140044">
        <w:rPr>
          <w:sz w:val="28"/>
          <w:szCs w:val="28"/>
          <w:lang w:val="vi-VN"/>
        </w:rPr>
        <w:t>Bao gồm thu từ việc giao đất, cho thuê đất, chuyển mục đích sử dụng đất và các khoản thuế liên quan đến đất đai. Cụ thể:</w:t>
      </w:r>
    </w:p>
    <w:p w14:paraId="6C906AEC" w14:textId="77777777" w:rsidR="00177C52" w:rsidRPr="00140044" w:rsidRDefault="00177C52" w:rsidP="00764BC4">
      <w:pPr>
        <w:widowControl w:val="0"/>
        <w:spacing w:before="120" w:line="380" w:lineRule="exact"/>
        <w:ind w:firstLine="567"/>
        <w:jc w:val="both"/>
        <w:rPr>
          <w:sz w:val="28"/>
          <w:szCs w:val="28"/>
          <w:lang w:val="vi-VN"/>
        </w:rPr>
      </w:pPr>
      <w:r w:rsidRPr="00140044">
        <w:rPr>
          <w:sz w:val="28"/>
          <w:szCs w:val="28"/>
          <w:lang w:val="vi-VN"/>
        </w:rPr>
        <w:t>- Thu tiền khi giao đất ở (thông qua hình thức đấu giá QSD đất);</w:t>
      </w:r>
    </w:p>
    <w:p w14:paraId="7B62C82E" w14:textId="77777777" w:rsidR="00177C52" w:rsidRPr="00140044" w:rsidRDefault="00177C52" w:rsidP="00764BC4">
      <w:pPr>
        <w:widowControl w:val="0"/>
        <w:spacing w:before="120" w:line="380" w:lineRule="exact"/>
        <w:ind w:firstLine="567"/>
        <w:jc w:val="both"/>
        <w:rPr>
          <w:sz w:val="28"/>
          <w:szCs w:val="28"/>
        </w:rPr>
      </w:pPr>
      <w:r w:rsidRPr="00140044">
        <w:rPr>
          <w:sz w:val="28"/>
          <w:szCs w:val="28"/>
          <w:vertAlign w:val="subscript"/>
        </w:rPr>
        <w:t xml:space="preserve"> </w:t>
      </w:r>
      <w:r w:rsidRPr="00140044">
        <w:rPr>
          <w:sz w:val="28"/>
          <w:szCs w:val="28"/>
        </w:rPr>
        <w:t xml:space="preserve">+ </w:t>
      </w:r>
      <w:r w:rsidRPr="00140044">
        <w:rPr>
          <w:sz w:val="28"/>
          <w:szCs w:val="28"/>
          <w:lang w:val="vi-VN"/>
        </w:rPr>
        <w:t>Thu tiền khi giao đất ở</w:t>
      </w:r>
      <w:r w:rsidRPr="00140044">
        <w:rPr>
          <w:sz w:val="28"/>
          <w:szCs w:val="28"/>
        </w:rPr>
        <w:t xml:space="preserve"> nông thôn</w:t>
      </w:r>
      <w:r w:rsidRPr="00140044">
        <w:rPr>
          <w:sz w:val="28"/>
          <w:szCs w:val="28"/>
          <w:lang w:val="vi-VN"/>
        </w:rPr>
        <w:t xml:space="preserve"> (thông qua hình thức đấu giá QSD đất)</w:t>
      </w:r>
      <w:r w:rsidRPr="00140044">
        <w:rPr>
          <w:sz w:val="28"/>
          <w:szCs w:val="28"/>
        </w:rPr>
        <w:t>: tính theo vị trí 1, khu vực 2 tại xã đồng bằng là 1.000.</w:t>
      </w:r>
      <w:r w:rsidRPr="00140044">
        <w:rPr>
          <w:sz w:val="28"/>
          <w:szCs w:val="28"/>
          <w:lang w:val="vi-VN"/>
        </w:rPr>
        <w:t>000 đồng/m</w:t>
      </w:r>
      <w:r w:rsidRPr="00140044">
        <w:rPr>
          <w:sz w:val="28"/>
          <w:szCs w:val="28"/>
          <w:vertAlign w:val="superscript"/>
          <w:lang w:val="vi-VN"/>
        </w:rPr>
        <w:t>2</w:t>
      </w:r>
      <w:r w:rsidRPr="00140044">
        <w:rPr>
          <w:sz w:val="28"/>
          <w:szCs w:val="28"/>
        </w:rPr>
        <w:t>;</w:t>
      </w:r>
    </w:p>
    <w:p w14:paraId="17A69502" w14:textId="77777777" w:rsidR="00177C52" w:rsidRPr="00140044" w:rsidRDefault="00177C52" w:rsidP="00764BC4">
      <w:pPr>
        <w:widowControl w:val="0"/>
        <w:spacing w:before="120" w:line="380" w:lineRule="exact"/>
        <w:ind w:firstLine="567"/>
        <w:jc w:val="both"/>
        <w:rPr>
          <w:sz w:val="28"/>
          <w:szCs w:val="28"/>
          <w:vertAlign w:val="subscript"/>
        </w:rPr>
      </w:pPr>
      <w:r w:rsidRPr="00753CFE">
        <w:rPr>
          <w:spacing w:val="-8"/>
          <w:sz w:val="28"/>
          <w:szCs w:val="28"/>
        </w:rPr>
        <w:t xml:space="preserve">+ </w:t>
      </w:r>
      <w:r w:rsidRPr="00753CFE">
        <w:rPr>
          <w:spacing w:val="-8"/>
          <w:sz w:val="28"/>
          <w:szCs w:val="28"/>
          <w:lang w:val="vi-VN"/>
        </w:rPr>
        <w:t>Thu tiền khi giao đất ở</w:t>
      </w:r>
      <w:r w:rsidRPr="00753CFE">
        <w:rPr>
          <w:spacing w:val="-8"/>
          <w:sz w:val="28"/>
          <w:szCs w:val="28"/>
        </w:rPr>
        <w:t xml:space="preserve"> đô thị</w:t>
      </w:r>
      <w:r w:rsidRPr="00753CFE">
        <w:rPr>
          <w:spacing w:val="-8"/>
          <w:sz w:val="28"/>
          <w:szCs w:val="28"/>
          <w:lang w:val="vi-VN"/>
        </w:rPr>
        <w:t xml:space="preserve"> (thông qua hình thức đấu giá QSD đất)</w:t>
      </w:r>
      <w:r w:rsidRPr="00753CFE">
        <w:rPr>
          <w:spacing w:val="-8"/>
          <w:sz w:val="28"/>
          <w:szCs w:val="28"/>
        </w:rPr>
        <w:t>: tính theo tính bình quân vị trí 1, tương đương loại đường phố 2b tại thị trấn là 2.480.</w:t>
      </w:r>
      <w:r w:rsidRPr="00753CFE">
        <w:rPr>
          <w:spacing w:val="-8"/>
          <w:sz w:val="28"/>
          <w:szCs w:val="28"/>
          <w:lang w:val="vi-VN"/>
        </w:rPr>
        <w:t>000 đồng/m</w:t>
      </w:r>
      <w:r w:rsidRPr="00753CFE">
        <w:rPr>
          <w:spacing w:val="-8"/>
          <w:sz w:val="28"/>
          <w:szCs w:val="28"/>
          <w:vertAlign w:val="superscript"/>
          <w:lang w:val="vi-VN"/>
        </w:rPr>
        <w:t>2</w:t>
      </w:r>
      <w:r w:rsidRPr="00140044">
        <w:rPr>
          <w:sz w:val="28"/>
          <w:szCs w:val="28"/>
          <w:vertAlign w:val="subscript"/>
        </w:rPr>
        <w:t>.</w:t>
      </w:r>
    </w:p>
    <w:p w14:paraId="6CAF30C9" w14:textId="77777777" w:rsidR="00177C52" w:rsidRPr="00140044" w:rsidRDefault="00177C52" w:rsidP="00764BC4">
      <w:pPr>
        <w:widowControl w:val="0"/>
        <w:spacing w:before="120" w:line="380" w:lineRule="exact"/>
        <w:ind w:firstLine="567"/>
        <w:jc w:val="both"/>
        <w:rPr>
          <w:sz w:val="28"/>
          <w:szCs w:val="28"/>
          <w:vertAlign w:val="superscript"/>
          <w:lang w:val="vi-VN"/>
        </w:rPr>
      </w:pPr>
      <w:r w:rsidRPr="00140044">
        <w:rPr>
          <w:sz w:val="28"/>
          <w:szCs w:val="28"/>
        </w:rPr>
        <w:t xml:space="preserve">- </w:t>
      </w:r>
      <w:r w:rsidRPr="00140044">
        <w:rPr>
          <w:sz w:val="28"/>
          <w:szCs w:val="28"/>
          <w:lang w:val="vi-VN"/>
        </w:rPr>
        <w:t>Thu tiền khi giao đất ở</w:t>
      </w:r>
      <w:r w:rsidRPr="00140044">
        <w:rPr>
          <w:sz w:val="28"/>
          <w:szCs w:val="28"/>
        </w:rPr>
        <w:t xml:space="preserve"> tại nông thôn</w:t>
      </w:r>
      <w:r w:rsidRPr="00140044">
        <w:rPr>
          <w:sz w:val="28"/>
          <w:szCs w:val="28"/>
          <w:lang w:val="vi-VN"/>
        </w:rPr>
        <w:t xml:space="preserve"> (</w:t>
      </w:r>
      <w:r w:rsidRPr="00140044">
        <w:rPr>
          <w:sz w:val="28"/>
          <w:szCs w:val="28"/>
        </w:rPr>
        <w:t xml:space="preserve">không </w:t>
      </w:r>
      <w:r w:rsidRPr="00140044">
        <w:rPr>
          <w:sz w:val="28"/>
          <w:szCs w:val="28"/>
          <w:lang w:val="vi-VN"/>
        </w:rPr>
        <w:t>thông qua hình thức đấu giá QSD đất)</w:t>
      </w:r>
      <w:r w:rsidRPr="00140044">
        <w:rPr>
          <w:sz w:val="28"/>
          <w:szCs w:val="28"/>
        </w:rPr>
        <w:t xml:space="preserve">: </w:t>
      </w:r>
      <w:r w:rsidRPr="00140044">
        <w:rPr>
          <w:spacing w:val="-6"/>
          <w:sz w:val="28"/>
          <w:szCs w:val="28"/>
        </w:rPr>
        <w:t>tính bình quân theo vị trí 1, khu vực 5 xã đồng bằng là 280.</w:t>
      </w:r>
      <w:r w:rsidRPr="00140044">
        <w:rPr>
          <w:spacing w:val="-6"/>
          <w:sz w:val="28"/>
          <w:szCs w:val="28"/>
          <w:lang w:val="vi-VN"/>
        </w:rPr>
        <w:t>000 đồng/m</w:t>
      </w:r>
      <w:r w:rsidRPr="00140044">
        <w:rPr>
          <w:spacing w:val="-6"/>
          <w:sz w:val="28"/>
          <w:szCs w:val="28"/>
          <w:vertAlign w:val="superscript"/>
          <w:lang w:val="vi-VN"/>
        </w:rPr>
        <w:t>2</w:t>
      </w:r>
      <w:r w:rsidRPr="00140044">
        <w:rPr>
          <w:spacing w:val="-6"/>
          <w:sz w:val="28"/>
          <w:szCs w:val="28"/>
        </w:rPr>
        <w:t>;</w:t>
      </w:r>
    </w:p>
    <w:p w14:paraId="17EF7EAA" w14:textId="77777777" w:rsidR="00177C52" w:rsidRPr="00140044" w:rsidRDefault="00177C52" w:rsidP="00764BC4">
      <w:pPr>
        <w:widowControl w:val="0"/>
        <w:spacing w:before="120" w:line="380" w:lineRule="exact"/>
        <w:ind w:firstLine="567"/>
        <w:jc w:val="both"/>
        <w:rPr>
          <w:spacing w:val="-6"/>
          <w:sz w:val="28"/>
          <w:szCs w:val="28"/>
        </w:rPr>
      </w:pPr>
      <w:r w:rsidRPr="00140044">
        <w:rPr>
          <w:sz w:val="28"/>
          <w:szCs w:val="28"/>
        </w:rPr>
        <w:t xml:space="preserve">- </w:t>
      </w:r>
      <w:r w:rsidRPr="00140044">
        <w:rPr>
          <w:sz w:val="28"/>
          <w:szCs w:val="28"/>
          <w:lang w:val="vi-VN"/>
        </w:rPr>
        <w:t>Thu tiền khi giao đất ở</w:t>
      </w:r>
      <w:r w:rsidRPr="00140044">
        <w:rPr>
          <w:sz w:val="28"/>
          <w:szCs w:val="28"/>
        </w:rPr>
        <w:t xml:space="preserve"> tại đô thị</w:t>
      </w:r>
      <w:r w:rsidRPr="00140044">
        <w:rPr>
          <w:sz w:val="28"/>
          <w:szCs w:val="28"/>
          <w:lang w:val="vi-VN"/>
        </w:rPr>
        <w:t xml:space="preserve"> (</w:t>
      </w:r>
      <w:r w:rsidRPr="00140044">
        <w:rPr>
          <w:sz w:val="28"/>
          <w:szCs w:val="28"/>
        </w:rPr>
        <w:t xml:space="preserve">không </w:t>
      </w:r>
      <w:r w:rsidRPr="00140044">
        <w:rPr>
          <w:sz w:val="28"/>
          <w:szCs w:val="28"/>
          <w:lang w:val="vi-VN"/>
        </w:rPr>
        <w:t>thông qua hình thức đấu giá QSD đất)</w:t>
      </w:r>
      <w:r w:rsidRPr="00140044">
        <w:rPr>
          <w:sz w:val="28"/>
          <w:szCs w:val="28"/>
        </w:rPr>
        <w:t xml:space="preserve">: </w:t>
      </w:r>
      <w:r w:rsidRPr="00140044">
        <w:rPr>
          <w:spacing w:val="-6"/>
          <w:sz w:val="28"/>
          <w:szCs w:val="28"/>
        </w:rPr>
        <w:t>tính bình quân theo vị trí 1, loại đường phố 3b là 1.080.</w:t>
      </w:r>
      <w:r w:rsidRPr="00140044">
        <w:rPr>
          <w:spacing w:val="-6"/>
          <w:sz w:val="28"/>
          <w:szCs w:val="28"/>
          <w:lang w:val="vi-VN"/>
        </w:rPr>
        <w:t>000 đồng/m</w:t>
      </w:r>
      <w:r w:rsidRPr="00140044">
        <w:rPr>
          <w:spacing w:val="-6"/>
          <w:sz w:val="28"/>
          <w:szCs w:val="28"/>
          <w:vertAlign w:val="superscript"/>
          <w:lang w:val="vi-VN"/>
        </w:rPr>
        <w:t>2</w:t>
      </w:r>
      <w:r w:rsidRPr="00140044">
        <w:rPr>
          <w:spacing w:val="-6"/>
          <w:sz w:val="28"/>
          <w:szCs w:val="28"/>
        </w:rPr>
        <w:t>;</w:t>
      </w:r>
    </w:p>
    <w:p w14:paraId="59DB0C1C" w14:textId="77777777" w:rsidR="00177C52" w:rsidRPr="00140044" w:rsidRDefault="00177C52" w:rsidP="00764BC4">
      <w:pPr>
        <w:widowControl w:val="0"/>
        <w:spacing w:before="120" w:line="380" w:lineRule="exact"/>
        <w:ind w:firstLine="567"/>
        <w:jc w:val="both"/>
        <w:rPr>
          <w:sz w:val="28"/>
          <w:szCs w:val="28"/>
          <w:lang w:val="vi-VN"/>
        </w:rPr>
      </w:pPr>
      <w:r w:rsidRPr="00140044">
        <w:rPr>
          <w:sz w:val="28"/>
          <w:szCs w:val="28"/>
        </w:rPr>
        <w:lastRenderedPageBreak/>
        <w:t>-</w:t>
      </w:r>
      <w:r w:rsidRPr="00140044">
        <w:rPr>
          <w:sz w:val="28"/>
          <w:szCs w:val="28"/>
          <w:lang w:val="vi-VN"/>
        </w:rPr>
        <w:t xml:space="preserve"> Thu tiền khi chuyển mục đích sử dụng đất từ đất vườn, ao trong cùng thửa đất sang đất ở và</w:t>
      </w:r>
      <w:r w:rsidRPr="00140044">
        <w:rPr>
          <w:sz w:val="28"/>
          <w:szCs w:val="28"/>
        </w:rPr>
        <w:t xml:space="preserve"> từ</w:t>
      </w:r>
      <w:r w:rsidRPr="00140044">
        <w:rPr>
          <w:sz w:val="28"/>
          <w:szCs w:val="28"/>
          <w:lang w:val="vi-VN"/>
        </w:rPr>
        <w:t xml:space="preserve"> đất nông nghiệp, đất phi nông nghiệp được nhà nước giao đất không thu tiền sử dụng đất sang đất ở.</w:t>
      </w:r>
    </w:p>
    <w:p w14:paraId="436C6B88" w14:textId="77777777" w:rsidR="00177C52" w:rsidRPr="00140044" w:rsidRDefault="00177C52" w:rsidP="00764BC4">
      <w:pPr>
        <w:widowControl w:val="0"/>
        <w:spacing w:before="120" w:line="380" w:lineRule="exact"/>
        <w:ind w:firstLine="567"/>
        <w:jc w:val="both"/>
        <w:rPr>
          <w:spacing w:val="-6"/>
          <w:sz w:val="28"/>
          <w:szCs w:val="28"/>
        </w:rPr>
      </w:pPr>
      <w:r w:rsidRPr="00140044">
        <w:rPr>
          <w:sz w:val="28"/>
          <w:szCs w:val="28"/>
          <w:vertAlign w:val="subscript"/>
        </w:rPr>
        <w:t xml:space="preserve"> </w:t>
      </w:r>
      <w:r w:rsidRPr="00140044">
        <w:rPr>
          <w:sz w:val="28"/>
          <w:szCs w:val="28"/>
          <w:lang w:val="vi-VN"/>
        </w:rPr>
        <w:t xml:space="preserve"> </w:t>
      </w:r>
      <w:r w:rsidRPr="00140044">
        <w:rPr>
          <w:sz w:val="28"/>
          <w:szCs w:val="28"/>
        </w:rPr>
        <w:t xml:space="preserve">+ </w:t>
      </w:r>
      <w:r w:rsidRPr="00140044">
        <w:rPr>
          <w:sz w:val="28"/>
          <w:szCs w:val="28"/>
          <w:lang w:val="vi-VN"/>
        </w:rPr>
        <w:t>Thu tiền khi chuyển mục đích sử dụng đất từ đất vườn, ao trong cùng thửa đất sang đất ở và</w:t>
      </w:r>
      <w:r w:rsidRPr="00140044">
        <w:rPr>
          <w:sz w:val="28"/>
          <w:szCs w:val="28"/>
        </w:rPr>
        <w:t xml:space="preserve"> từ</w:t>
      </w:r>
      <w:r w:rsidRPr="00140044">
        <w:rPr>
          <w:sz w:val="28"/>
          <w:szCs w:val="28"/>
          <w:lang w:val="vi-VN"/>
        </w:rPr>
        <w:t xml:space="preserve"> đất nông nghiệp, đất phi nông nghiệp được nhà nước giao đất không thu tiền sử dụng đất sang đất ở</w:t>
      </w:r>
      <w:r w:rsidRPr="00140044">
        <w:rPr>
          <w:sz w:val="28"/>
          <w:szCs w:val="28"/>
        </w:rPr>
        <w:t xml:space="preserve"> nông thôn: </w:t>
      </w:r>
      <w:r w:rsidRPr="00140044">
        <w:rPr>
          <w:spacing w:val="-6"/>
          <w:sz w:val="28"/>
          <w:szCs w:val="28"/>
        </w:rPr>
        <w:t>tính bình quân theo vị trí 1 khu vực 6 xã đồng bằng là 160.</w:t>
      </w:r>
      <w:r w:rsidRPr="00140044">
        <w:rPr>
          <w:spacing w:val="-6"/>
          <w:sz w:val="28"/>
          <w:szCs w:val="28"/>
          <w:lang w:val="vi-VN"/>
        </w:rPr>
        <w:t>000 đồng/m</w:t>
      </w:r>
      <w:r w:rsidRPr="00140044">
        <w:rPr>
          <w:spacing w:val="-6"/>
          <w:sz w:val="28"/>
          <w:szCs w:val="28"/>
          <w:vertAlign w:val="superscript"/>
          <w:lang w:val="vi-VN"/>
        </w:rPr>
        <w:t>2</w:t>
      </w:r>
      <w:r w:rsidRPr="00140044">
        <w:rPr>
          <w:spacing w:val="-6"/>
          <w:sz w:val="28"/>
          <w:szCs w:val="28"/>
        </w:rPr>
        <w:t>;</w:t>
      </w:r>
    </w:p>
    <w:p w14:paraId="316626AF" w14:textId="77777777" w:rsidR="00177C52" w:rsidRPr="00140044" w:rsidRDefault="00177C52" w:rsidP="00764BC4">
      <w:pPr>
        <w:widowControl w:val="0"/>
        <w:spacing w:before="120" w:line="380" w:lineRule="exact"/>
        <w:ind w:firstLine="567"/>
        <w:jc w:val="both"/>
        <w:rPr>
          <w:spacing w:val="2"/>
          <w:sz w:val="28"/>
          <w:szCs w:val="28"/>
        </w:rPr>
      </w:pPr>
      <w:r w:rsidRPr="00140044">
        <w:rPr>
          <w:sz w:val="28"/>
          <w:szCs w:val="28"/>
          <w:vertAlign w:val="subscript"/>
        </w:rPr>
        <w:t xml:space="preserve"> </w:t>
      </w:r>
      <w:r w:rsidRPr="00140044">
        <w:rPr>
          <w:sz w:val="28"/>
          <w:szCs w:val="28"/>
          <w:lang w:val="vi-VN"/>
        </w:rPr>
        <w:t xml:space="preserve"> </w:t>
      </w:r>
      <w:r w:rsidRPr="00140044">
        <w:rPr>
          <w:spacing w:val="2"/>
          <w:sz w:val="28"/>
          <w:szCs w:val="28"/>
        </w:rPr>
        <w:t xml:space="preserve">+ </w:t>
      </w:r>
      <w:r w:rsidRPr="00140044">
        <w:rPr>
          <w:spacing w:val="2"/>
          <w:sz w:val="28"/>
          <w:szCs w:val="28"/>
          <w:lang w:val="vi-VN"/>
        </w:rPr>
        <w:t>Thu tiền khi chuyển mục đích sử dụng đất từ đất vườn, ao trong cùng thửa đất sang đất ở và</w:t>
      </w:r>
      <w:r w:rsidRPr="00140044">
        <w:rPr>
          <w:spacing w:val="2"/>
          <w:sz w:val="28"/>
          <w:szCs w:val="28"/>
        </w:rPr>
        <w:t xml:space="preserve"> từ</w:t>
      </w:r>
      <w:r w:rsidRPr="00140044">
        <w:rPr>
          <w:spacing w:val="2"/>
          <w:sz w:val="28"/>
          <w:szCs w:val="28"/>
          <w:lang w:val="vi-VN"/>
        </w:rPr>
        <w:t xml:space="preserve"> đất nông nghiệp, đất phi nông nghiệp được nhà nước giao đất không thu tiền sử dụng đất sang đất ở</w:t>
      </w:r>
      <w:r w:rsidRPr="00140044">
        <w:rPr>
          <w:spacing w:val="2"/>
          <w:sz w:val="28"/>
          <w:szCs w:val="28"/>
        </w:rPr>
        <w:t xml:space="preserve"> đô thị: tính trung bình theo vị trí 1, loại đường phố 4b tại các thị trấn là 520.000</w:t>
      </w:r>
      <w:r w:rsidRPr="00140044">
        <w:rPr>
          <w:spacing w:val="2"/>
          <w:sz w:val="28"/>
          <w:szCs w:val="28"/>
          <w:lang w:val="vi-VN"/>
        </w:rPr>
        <w:t xml:space="preserve"> đồng/m</w:t>
      </w:r>
      <w:r w:rsidRPr="00140044">
        <w:rPr>
          <w:spacing w:val="2"/>
          <w:sz w:val="28"/>
          <w:szCs w:val="28"/>
          <w:vertAlign w:val="superscript"/>
          <w:lang w:val="vi-VN"/>
        </w:rPr>
        <w:t>2</w:t>
      </w:r>
      <w:r w:rsidRPr="00140044">
        <w:rPr>
          <w:spacing w:val="2"/>
          <w:sz w:val="28"/>
          <w:szCs w:val="28"/>
        </w:rPr>
        <w:t>.</w:t>
      </w:r>
    </w:p>
    <w:p w14:paraId="36E6DF17" w14:textId="77777777" w:rsidR="00177C52" w:rsidRPr="00140044" w:rsidRDefault="00177C52" w:rsidP="00764BC4">
      <w:pPr>
        <w:widowControl w:val="0"/>
        <w:spacing w:before="120" w:line="380" w:lineRule="exact"/>
        <w:ind w:firstLine="567"/>
        <w:jc w:val="both"/>
        <w:rPr>
          <w:spacing w:val="2"/>
          <w:sz w:val="28"/>
          <w:szCs w:val="28"/>
        </w:rPr>
      </w:pPr>
      <w:r w:rsidRPr="00140044">
        <w:rPr>
          <w:spacing w:val="2"/>
          <w:sz w:val="28"/>
          <w:szCs w:val="28"/>
          <w:lang w:val="vi-VN"/>
        </w:rPr>
        <w:t>- Thu tiền khi cho thuê đất</w:t>
      </w:r>
      <w:r w:rsidRPr="00140044">
        <w:rPr>
          <w:spacing w:val="2"/>
          <w:sz w:val="28"/>
          <w:szCs w:val="28"/>
        </w:rPr>
        <w:t>.</w:t>
      </w:r>
    </w:p>
    <w:p w14:paraId="52095530" w14:textId="77777777" w:rsidR="00177C52" w:rsidRPr="00140044" w:rsidRDefault="00177C52" w:rsidP="00764BC4">
      <w:pPr>
        <w:widowControl w:val="0"/>
        <w:spacing w:before="120" w:line="380" w:lineRule="exact"/>
        <w:ind w:firstLine="567"/>
        <w:jc w:val="both"/>
        <w:rPr>
          <w:spacing w:val="2"/>
          <w:sz w:val="28"/>
          <w:szCs w:val="28"/>
        </w:rPr>
      </w:pPr>
      <w:r w:rsidRPr="00140044">
        <w:rPr>
          <w:spacing w:val="2"/>
          <w:sz w:val="28"/>
          <w:szCs w:val="28"/>
          <w:vertAlign w:val="subscript"/>
        </w:rPr>
        <w:t xml:space="preserve"> </w:t>
      </w:r>
      <w:r w:rsidRPr="00140044">
        <w:rPr>
          <w:spacing w:val="2"/>
          <w:sz w:val="28"/>
          <w:szCs w:val="28"/>
          <w:lang w:val="vi-VN"/>
        </w:rPr>
        <w:t xml:space="preserve"> </w:t>
      </w:r>
      <w:r w:rsidRPr="00140044">
        <w:rPr>
          <w:spacing w:val="2"/>
          <w:sz w:val="28"/>
          <w:szCs w:val="28"/>
        </w:rPr>
        <w:t xml:space="preserve">+ </w:t>
      </w:r>
      <w:r w:rsidRPr="00140044">
        <w:rPr>
          <w:spacing w:val="2"/>
          <w:sz w:val="28"/>
          <w:szCs w:val="28"/>
          <w:lang w:val="vi-VN"/>
        </w:rPr>
        <w:t xml:space="preserve">Thu tiền khi </w:t>
      </w:r>
      <w:r w:rsidRPr="00140044">
        <w:rPr>
          <w:spacing w:val="2"/>
          <w:sz w:val="28"/>
          <w:szCs w:val="28"/>
        </w:rPr>
        <w:t xml:space="preserve">cho thuê đất nuôi trồng thủy sản: tính theo vị trí 2 tại xã đồng bằng là 13.640 </w:t>
      </w:r>
      <w:r w:rsidRPr="00140044">
        <w:rPr>
          <w:spacing w:val="2"/>
          <w:sz w:val="28"/>
          <w:szCs w:val="28"/>
          <w:lang w:val="vi-VN"/>
        </w:rPr>
        <w:t>đồng/m</w:t>
      </w:r>
      <w:r w:rsidRPr="00140044">
        <w:rPr>
          <w:spacing w:val="2"/>
          <w:sz w:val="28"/>
          <w:szCs w:val="28"/>
          <w:vertAlign w:val="superscript"/>
          <w:lang w:val="vi-VN"/>
        </w:rPr>
        <w:t>2</w:t>
      </w:r>
      <w:r w:rsidRPr="00140044">
        <w:rPr>
          <w:spacing w:val="2"/>
          <w:sz w:val="28"/>
          <w:szCs w:val="28"/>
        </w:rPr>
        <w:t>;</w:t>
      </w:r>
    </w:p>
    <w:p w14:paraId="4B15F87D" w14:textId="77777777" w:rsidR="00177C52" w:rsidRPr="00140044" w:rsidRDefault="00177C52" w:rsidP="00764BC4">
      <w:pPr>
        <w:widowControl w:val="0"/>
        <w:spacing w:before="120" w:line="380" w:lineRule="exact"/>
        <w:ind w:firstLine="567"/>
        <w:jc w:val="both"/>
        <w:rPr>
          <w:spacing w:val="2"/>
          <w:sz w:val="28"/>
          <w:szCs w:val="28"/>
          <w:lang w:val="vi-VN"/>
        </w:rPr>
      </w:pPr>
      <w:r w:rsidRPr="00140044">
        <w:rPr>
          <w:spacing w:val="2"/>
          <w:sz w:val="28"/>
          <w:szCs w:val="28"/>
          <w:vertAlign w:val="subscript"/>
        </w:rPr>
        <w:t xml:space="preserve"> </w:t>
      </w:r>
      <w:r w:rsidRPr="00140044">
        <w:rPr>
          <w:spacing w:val="2"/>
          <w:sz w:val="28"/>
          <w:szCs w:val="28"/>
          <w:lang w:val="vi-VN"/>
        </w:rPr>
        <w:t xml:space="preserve"> </w:t>
      </w:r>
      <w:r w:rsidRPr="00140044">
        <w:rPr>
          <w:spacing w:val="2"/>
          <w:sz w:val="28"/>
          <w:szCs w:val="28"/>
        </w:rPr>
        <w:t xml:space="preserve">+ </w:t>
      </w:r>
      <w:r w:rsidRPr="00140044">
        <w:rPr>
          <w:spacing w:val="2"/>
          <w:sz w:val="28"/>
          <w:szCs w:val="28"/>
          <w:lang w:val="vi-VN"/>
        </w:rPr>
        <w:t xml:space="preserve">Thu tiền khi </w:t>
      </w:r>
      <w:r w:rsidRPr="00140044">
        <w:rPr>
          <w:spacing w:val="2"/>
          <w:sz w:val="28"/>
          <w:szCs w:val="28"/>
        </w:rPr>
        <w:t xml:space="preserve">cho thuê đất nông nghiệp khác: </w:t>
      </w:r>
      <w:r w:rsidRPr="00140044">
        <w:rPr>
          <w:spacing w:val="2"/>
          <w:sz w:val="28"/>
          <w:szCs w:val="28"/>
          <w:shd w:val="clear" w:color="auto" w:fill="FFFFFF"/>
        </w:rPr>
        <w:t>bằng 2 lần giá đất trồng cây hàng năm tính trung bình theo vị trí 2 xã đồng bằng là 40.260</w:t>
      </w:r>
      <w:r w:rsidRPr="00140044">
        <w:rPr>
          <w:spacing w:val="2"/>
          <w:sz w:val="28"/>
          <w:szCs w:val="28"/>
          <w:lang w:val="vi-VN"/>
        </w:rPr>
        <w:t xml:space="preserve"> đồng/m</w:t>
      </w:r>
      <w:r w:rsidRPr="00140044">
        <w:rPr>
          <w:spacing w:val="2"/>
          <w:sz w:val="28"/>
          <w:szCs w:val="28"/>
          <w:vertAlign w:val="superscript"/>
          <w:lang w:val="vi-VN"/>
        </w:rPr>
        <w:t>2</w:t>
      </w:r>
      <w:r w:rsidRPr="00140044">
        <w:rPr>
          <w:spacing w:val="2"/>
          <w:sz w:val="28"/>
          <w:szCs w:val="28"/>
        </w:rPr>
        <w:t>;</w:t>
      </w:r>
      <w:r w:rsidRPr="00140044">
        <w:rPr>
          <w:spacing w:val="2"/>
          <w:sz w:val="28"/>
          <w:szCs w:val="28"/>
          <w:vertAlign w:val="subscript"/>
        </w:rPr>
        <w:t xml:space="preserve"> </w:t>
      </w:r>
      <w:r w:rsidRPr="00140044">
        <w:rPr>
          <w:spacing w:val="2"/>
          <w:sz w:val="28"/>
          <w:szCs w:val="28"/>
          <w:lang w:val="vi-VN"/>
        </w:rPr>
        <w:t xml:space="preserve"> </w:t>
      </w:r>
    </w:p>
    <w:p w14:paraId="24EABC63" w14:textId="77777777" w:rsidR="00177C52" w:rsidRPr="00140044" w:rsidRDefault="00177C52" w:rsidP="00764BC4">
      <w:pPr>
        <w:widowControl w:val="0"/>
        <w:spacing w:before="120" w:line="380" w:lineRule="exact"/>
        <w:ind w:firstLine="567"/>
        <w:jc w:val="both"/>
        <w:rPr>
          <w:spacing w:val="2"/>
          <w:sz w:val="28"/>
          <w:szCs w:val="28"/>
        </w:rPr>
      </w:pPr>
      <w:r w:rsidRPr="00140044">
        <w:rPr>
          <w:spacing w:val="2"/>
          <w:sz w:val="28"/>
          <w:szCs w:val="28"/>
        </w:rPr>
        <w:t xml:space="preserve">+ Thu tiền khi cho thuê đất sản xuất kinh doanh phi nông nghiệp không phải đất thương mại, dịch vụ tại nông thôn tính </w:t>
      </w:r>
      <w:r w:rsidRPr="00140044">
        <w:rPr>
          <w:spacing w:val="2"/>
          <w:sz w:val="28"/>
          <w:szCs w:val="28"/>
          <w:shd w:val="clear" w:color="auto" w:fill="FFFFFF"/>
        </w:rPr>
        <w:t>bằng 70% giá đất ở tại các khu vực, vị trí tương ứng; tại nông thôn tính theo vị trí 1 khu vực 5 tại xã đồng bằng là 196.000</w:t>
      </w:r>
      <w:r w:rsidRPr="00140044">
        <w:rPr>
          <w:spacing w:val="2"/>
          <w:sz w:val="28"/>
          <w:szCs w:val="28"/>
          <w:lang w:val="vi-VN"/>
        </w:rPr>
        <w:t xml:space="preserve"> đồng/m</w:t>
      </w:r>
      <w:r w:rsidRPr="00140044">
        <w:rPr>
          <w:spacing w:val="2"/>
          <w:sz w:val="28"/>
          <w:szCs w:val="28"/>
          <w:vertAlign w:val="superscript"/>
          <w:lang w:val="vi-VN"/>
        </w:rPr>
        <w:t>2</w:t>
      </w:r>
      <w:r w:rsidRPr="00140044">
        <w:rPr>
          <w:spacing w:val="2"/>
          <w:sz w:val="28"/>
          <w:szCs w:val="28"/>
        </w:rPr>
        <w:t xml:space="preserve">; tại đô thị tính theo vị trí 1, loại đường phố 3b là 756.000 </w:t>
      </w:r>
      <w:r w:rsidRPr="00140044">
        <w:rPr>
          <w:spacing w:val="2"/>
          <w:sz w:val="28"/>
          <w:szCs w:val="28"/>
          <w:lang w:val="vi-VN"/>
        </w:rPr>
        <w:t>đồng/m</w:t>
      </w:r>
      <w:r w:rsidRPr="00140044">
        <w:rPr>
          <w:spacing w:val="2"/>
          <w:sz w:val="28"/>
          <w:szCs w:val="28"/>
          <w:vertAlign w:val="superscript"/>
          <w:lang w:val="vi-VN"/>
        </w:rPr>
        <w:t>2</w:t>
      </w:r>
      <w:r w:rsidRPr="00140044">
        <w:rPr>
          <w:spacing w:val="2"/>
          <w:sz w:val="28"/>
          <w:szCs w:val="28"/>
        </w:rPr>
        <w:t>;</w:t>
      </w:r>
    </w:p>
    <w:p w14:paraId="5C49E7CC" w14:textId="11E53E23" w:rsidR="00177C52" w:rsidRPr="00140044" w:rsidRDefault="00177C52" w:rsidP="00764BC4">
      <w:pPr>
        <w:widowControl w:val="0"/>
        <w:spacing w:before="120" w:line="380" w:lineRule="exact"/>
        <w:ind w:firstLine="567"/>
        <w:jc w:val="both"/>
        <w:rPr>
          <w:spacing w:val="2"/>
          <w:sz w:val="28"/>
          <w:szCs w:val="28"/>
          <w:lang w:val="vi-VN"/>
        </w:rPr>
      </w:pPr>
      <w:r w:rsidRPr="00140044">
        <w:rPr>
          <w:spacing w:val="2"/>
          <w:sz w:val="28"/>
          <w:szCs w:val="28"/>
        </w:rPr>
        <w:t xml:space="preserve">+ Thu tiền khi cho thuê đất thương mại - dịch vụ tính </w:t>
      </w:r>
      <w:r w:rsidRPr="00140044">
        <w:rPr>
          <w:spacing w:val="2"/>
          <w:sz w:val="28"/>
          <w:szCs w:val="28"/>
          <w:shd w:val="clear" w:color="auto" w:fill="FFFFFF"/>
        </w:rPr>
        <w:t>bằng 80% giá đất ở tại các khu vực, vị trí tương ứng; tại nông thôn tính theo vị trí 1 khu vực 5 là 224.000</w:t>
      </w:r>
      <w:r w:rsidRPr="00140044">
        <w:rPr>
          <w:spacing w:val="2"/>
          <w:sz w:val="28"/>
          <w:szCs w:val="28"/>
          <w:lang w:val="vi-VN"/>
        </w:rPr>
        <w:t xml:space="preserve"> đồng/m</w:t>
      </w:r>
      <w:r w:rsidRPr="00140044">
        <w:rPr>
          <w:spacing w:val="2"/>
          <w:sz w:val="28"/>
          <w:szCs w:val="28"/>
          <w:vertAlign w:val="superscript"/>
          <w:lang w:val="vi-VN"/>
        </w:rPr>
        <w:t>2</w:t>
      </w:r>
      <w:r w:rsidRPr="00140044">
        <w:rPr>
          <w:spacing w:val="2"/>
          <w:sz w:val="28"/>
          <w:szCs w:val="28"/>
          <w:vertAlign w:val="subscript"/>
        </w:rPr>
        <w:t xml:space="preserve">; </w:t>
      </w:r>
      <w:r w:rsidRPr="00140044">
        <w:rPr>
          <w:spacing w:val="2"/>
          <w:sz w:val="28"/>
          <w:szCs w:val="28"/>
        </w:rPr>
        <w:t xml:space="preserve">tại đô thị tính theo vị trí 1, loại đường phố 3b là 864.000 </w:t>
      </w:r>
      <w:r w:rsidRPr="00140044">
        <w:rPr>
          <w:spacing w:val="2"/>
          <w:sz w:val="28"/>
          <w:szCs w:val="28"/>
          <w:lang w:val="vi-VN"/>
        </w:rPr>
        <w:t>đồng/m</w:t>
      </w:r>
      <w:r w:rsidRPr="00140044">
        <w:rPr>
          <w:spacing w:val="2"/>
          <w:sz w:val="28"/>
          <w:szCs w:val="28"/>
          <w:vertAlign w:val="superscript"/>
          <w:lang w:val="vi-VN"/>
        </w:rPr>
        <w:t>2</w:t>
      </w:r>
      <w:r w:rsidRPr="00140044">
        <w:rPr>
          <w:spacing w:val="2"/>
          <w:sz w:val="28"/>
          <w:szCs w:val="28"/>
        </w:rPr>
        <w:t>.</w:t>
      </w:r>
      <w:r w:rsidRPr="00140044">
        <w:rPr>
          <w:spacing w:val="2"/>
          <w:sz w:val="28"/>
          <w:szCs w:val="28"/>
          <w:lang w:val="vi-VN"/>
        </w:rPr>
        <w:t xml:space="preserve"> </w:t>
      </w:r>
    </w:p>
    <w:p w14:paraId="4C13E6CF" w14:textId="77777777" w:rsidR="00177C52" w:rsidRPr="00140044" w:rsidRDefault="00177C52" w:rsidP="00764BC4">
      <w:pPr>
        <w:widowControl w:val="0"/>
        <w:spacing w:before="120" w:line="380" w:lineRule="exact"/>
        <w:ind w:firstLine="567"/>
        <w:jc w:val="both"/>
        <w:rPr>
          <w:b/>
          <w:i/>
          <w:spacing w:val="-6"/>
          <w:sz w:val="28"/>
          <w:szCs w:val="28"/>
        </w:rPr>
      </w:pPr>
      <w:r w:rsidRPr="00140044">
        <w:rPr>
          <w:b/>
          <w:i/>
          <w:spacing w:val="-6"/>
          <w:sz w:val="28"/>
          <w:szCs w:val="28"/>
        </w:rPr>
        <w:t>3.1.3. Dự kiến các khoản chi</w:t>
      </w:r>
    </w:p>
    <w:p w14:paraId="328A707C" w14:textId="77777777" w:rsidR="00177C52" w:rsidRPr="00140044" w:rsidRDefault="00177C52" w:rsidP="00764BC4">
      <w:pPr>
        <w:widowControl w:val="0"/>
        <w:spacing w:before="120" w:line="380" w:lineRule="exact"/>
        <w:ind w:firstLine="567"/>
        <w:jc w:val="both"/>
        <w:rPr>
          <w:sz w:val="28"/>
          <w:szCs w:val="28"/>
        </w:rPr>
      </w:pPr>
      <w:r w:rsidRPr="00140044">
        <w:rPr>
          <w:sz w:val="28"/>
          <w:szCs w:val="28"/>
        </w:rPr>
        <w:t>Chi cho công tác đền bù đất do phải thu hồi để giải phóng mặt bằng để thực hiện các công trình dự án trong năm kế hoạch, đơn giá các loại đất tính trung bình theo giá đất ban hành theo Quyết định 49/2019/QĐ-UBND của UBND tỉnh Quảng Trị.</w:t>
      </w:r>
    </w:p>
    <w:p w14:paraId="040A245C"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trồng cây hàng năm: tính </w:t>
      </w:r>
      <w:r w:rsidRPr="00140044">
        <w:rPr>
          <w:sz w:val="28"/>
          <w:szCs w:val="28"/>
        </w:rPr>
        <w:t>theo vị trí 2, xã đồng bằng là 20.130 đồng/m</w:t>
      </w:r>
      <w:r w:rsidRPr="00140044">
        <w:rPr>
          <w:sz w:val="28"/>
          <w:szCs w:val="28"/>
          <w:vertAlign w:val="superscript"/>
        </w:rPr>
        <w:t>2</w:t>
      </w:r>
      <w:r w:rsidRPr="00140044">
        <w:rPr>
          <w:sz w:val="28"/>
          <w:szCs w:val="28"/>
        </w:rPr>
        <w:t>;</w:t>
      </w:r>
    </w:p>
    <w:p w14:paraId="142192B3"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Chi bồi thường khi thu hồi đất rừng sản xuất</w:t>
      </w:r>
      <w:r w:rsidRPr="00140044">
        <w:rPr>
          <w:sz w:val="28"/>
          <w:szCs w:val="28"/>
        </w:rPr>
        <w:t xml:space="preserve"> và rừng phòng hộ</w:t>
      </w:r>
      <w:r w:rsidRPr="00140044">
        <w:rPr>
          <w:sz w:val="28"/>
          <w:szCs w:val="28"/>
          <w:lang w:val="vi-VN"/>
        </w:rPr>
        <w:t xml:space="preserve">: tính </w:t>
      </w:r>
      <w:r w:rsidRPr="00140044">
        <w:rPr>
          <w:sz w:val="28"/>
          <w:szCs w:val="28"/>
        </w:rPr>
        <w:t>theo vị trí 2 xã đồng bằng là 5.280 đồng/m</w:t>
      </w:r>
      <w:r w:rsidRPr="00140044">
        <w:rPr>
          <w:sz w:val="28"/>
          <w:szCs w:val="28"/>
          <w:vertAlign w:val="superscript"/>
        </w:rPr>
        <w:t>2</w:t>
      </w:r>
      <w:r w:rsidRPr="00140044">
        <w:rPr>
          <w:sz w:val="28"/>
          <w:szCs w:val="28"/>
        </w:rPr>
        <w:t>;</w:t>
      </w:r>
    </w:p>
    <w:p w14:paraId="6705961F"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w:t>
      </w:r>
      <w:r w:rsidRPr="00140044">
        <w:rPr>
          <w:sz w:val="28"/>
          <w:szCs w:val="28"/>
        </w:rPr>
        <w:t>nuôi trồng thủy sản</w:t>
      </w:r>
      <w:r w:rsidRPr="00140044">
        <w:rPr>
          <w:sz w:val="28"/>
          <w:szCs w:val="28"/>
          <w:lang w:val="vi-VN"/>
        </w:rPr>
        <w:t xml:space="preserve">: tính </w:t>
      </w:r>
      <w:r w:rsidRPr="00140044">
        <w:rPr>
          <w:sz w:val="28"/>
          <w:szCs w:val="28"/>
        </w:rPr>
        <w:t xml:space="preserve">theo vị trí 2 xã đồng </w:t>
      </w:r>
      <w:r w:rsidRPr="00140044">
        <w:rPr>
          <w:sz w:val="28"/>
          <w:szCs w:val="28"/>
        </w:rPr>
        <w:lastRenderedPageBreak/>
        <w:t>bằng là 13.640 đồng/m</w:t>
      </w:r>
      <w:r w:rsidRPr="00140044">
        <w:rPr>
          <w:sz w:val="28"/>
          <w:szCs w:val="28"/>
          <w:vertAlign w:val="superscript"/>
        </w:rPr>
        <w:t>2</w:t>
      </w:r>
      <w:r w:rsidRPr="00140044">
        <w:rPr>
          <w:sz w:val="28"/>
          <w:szCs w:val="28"/>
        </w:rPr>
        <w:t>;</w:t>
      </w:r>
    </w:p>
    <w:p w14:paraId="5C5D0CD6"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w:t>
      </w:r>
      <w:r w:rsidRPr="00140044">
        <w:rPr>
          <w:sz w:val="28"/>
          <w:szCs w:val="28"/>
        </w:rPr>
        <w:t>làm muối</w:t>
      </w:r>
      <w:r w:rsidRPr="00140044">
        <w:rPr>
          <w:sz w:val="28"/>
          <w:szCs w:val="28"/>
          <w:lang w:val="vi-VN"/>
        </w:rPr>
        <w:t xml:space="preserve">: tính </w:t>
      </w:r>
      <w:r w:rsidRPr="00140044">
        <w:rPr>
          <w:sz w:val="28"/>
          <w:szCs w:val="28"/>
        </w:rPr>
        <w:t>theo vị trí 4 xã đồng bằng là 5.000 đồng/m</w:t>
      </w:r>
      <w:r w:rsidRPr="00140044">
        <w:rPr>
          <w:sz w:val="28"/>
          <w:szCs w:val="28"/>
          <w:vertAlign w:val="superscript"/>
        </w:rPr>
        <w:t>2</w:t>
      </w:r>
      <w:r w:rsidRPr="00140044">
        <w:rPr>
          <w:sz w:val="28"/>
          <w:szCs w:val="28"/>
        </w:rPr>
        <w:t>;</w:t>
      </w:r>
    </w:p>
    <w:p w14:paraId="78C244F5"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w:t>
      </w:r>
      <w:r w:rsidRPr="00140044">
        <w:rPr>
          <w:sz w:val="28"/>
          <w:szCs w:val="28"/>
        </w:rPr>
        <w:t>nông nghiệp khác</w:t>
      </w:r>
      <w:r w:rsidRPr="00140044">
        <w:rPr>
          <w:sz w:val="28"/>
          <w:szCs w:val="28"/>
          <w:lang w:val="vi-VN"/>
        </w:rPr>
        <w:t xml:space="preserve">: </w:t>
      </w:r>
      <w:r w:rsidRPr="00140044">
        <w:rPr>
          <w:sz w:val="28"/>
          <w:szCs w:val="28"/>
          <w:shd w:val="clear" w:color="auto" w:fill="FFFFFF"/>
        </w:rPr>
        <w:t>bằng 2 lần giá đất trồng cây hàng năm tính trung bình theo vị trí 2 xã đồng bằng là 40.260</w:t>
      </w:r>
      <w:r w:rsidRPr="00140044">
        <w:rPr>
          <w:sz w:val="28"/>
          <w:szCs w:val="28"/>
          <w:lang w:val="vi-VN"/>
        </w:rPr>
        <w:t xml:space="preserve"> đồng/m</w:t>
      </w:r>
      <w:r w:rsidRPr="00140044">
        <w:rPr>
          <w:sz w:val="28"/>
          <w:szCs w:val="28"/>
          <w:vertAlign w:val="superscript"/>
          <w:lang w:val="vi-VN"/>
        </w:rPr>
        <w:t>2</w:t>
      </w:r>
      <w:r w:rsidRPr="00140044">
        <w:rPr>
          <w:sz w:val="28"/>
          <w:szCs w:val="28"/>
        </w:rPr>
        <w:t>;</w:t>
      </w:r>
    </w:p>
    <w:p w14:paraId="4FDC5554"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rPr>
        <w:t>Chi cho công tác trồng rừng phòng hộ, rừng đặc dụng; trồng rừng thay thế khi chuyển mục đích sử dụng rừng sang mục đích khác trên địa bàn tỉnh Quảng Trị là 86.638.000 đồng/1 ha;</w:t>
      </w:r>
    </w:p>
    <w:p w14:paraId="52C247C3" w14:textId="0CCD842A" w:rsidR="00177C52" w:rsidRPr="00140044" w:rsidRDefault="00177C52" w:rsidP="00764BC4">
      <w:pPr>
        <w:widowControl w:val="0"/>
        <w:numPr>
          <w:ilvl w:val="0"/>
          <w:numId w:val="96"/>
        </w:numPr>
        <w:spacing w:before="120" w:line="380" w:lineRule="exact"/>
        <w:ind w:left="0" w:firstLine="567"/>
        <w:jc w:val="both"/>
        <w:rPr>
          <w:spacing w:val="-6"/>
          <w:sz w:val="28"/>
          <w:szCs w:val="28"/>
        </w:rPr>
      </w:pPr>
      <w:r w:rsidRPr="00140044">
        <w:rPr>
          <w:sz w:val="28"/>
          <w:szCs w:val="28"/>
        </w:rPr>
        <w:t>Chi cho công tác bảo vệ, phát triển đất trồng lúa khi chuyển mục đích đất từ đất trồng lúa sang sử dụng vào mục đích</w:t>
      </w:r>
      <w:r w:rsidRPr="00140044">
        <w:rPr>
          <w:spacing w:val="-6"/>
          <w:sz w:val="28"/>
          <w:szCs w:val="28"/>
        </w:rPr>
        <w:t xml:space="preserve"> phi nông nghiệp trên địa bàn tỉnh Quảng Trị là </w:t>
      </w:r>
      <w:r w:rsidR="007E20DC" w:rsidRPr="00140044">
        <w:rPr>
          <w:spacing w:val="-6"/>
          <w:sz w:val="28"/>
          <w:szCs w:val="28"/>
        </w:rPr>
        <w:t>bằng</w:t>
      </w:r>
      <w:r w:rsidRPr="00140044">
        <w:rPr>
          <w:spacing w:val="-6"/>
          <w:sz w:val="28"/>
          <w:szCs w:val="28"/>
        </w:rPr>
        <w:t xml:space="preserve"> 60% (x) Diện tích (x) Giá của loại đất trồng lúa tính theo Bảng giá đất đang được áp dụng tại thời điểm chuyển mục đích sử dụng đất do UBND tỉnh ban hành;</w:t>
      </w:r>
    </w:p>
    <w:p w14:paraId="0247F24A"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 xml:space="preserve">Chi bồi thường khi thu hồi đất </w:t>
      </w:r>
      <w:r w:rsidRPr="00140044">
        <w:rPr>
          <w:sz w:val="28"/>
          <w:szCs w:val="28"/>
        </w:rPr>
        <w:t xml:space="preserve">thương mại - dịch vụ tính </w:t>
      </w:r>
      <w:r w:rsidRPr="00140044">
        <w:rPr>
          <w:sz w:val="28"/>
          <w:szCs w:val="28"/>
          <w:shd w:val="clear" w:color="auto" w:fill="FFFFFF"/>
        </w:rPr>
        <w:t>bằng 80% giá đất ở tại các khu vực, vị trí tương ứng; tại nông thôn tính theo vị trí 1 khu vực 5 là 224.000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864.000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1D26AA52"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Chi bồi thường khi thu hồi đất</w:t>
      </w:r>
      <w:r w:rsidRPr="00140044">
        <w:rPr>
          <w:sz w:val="28"/>
          <w:szCs w:val="28"/>
        </w:rPr>
        <w:t xml:space="preserve"> phát triển hạ tầng tính </w:t>
      </w:r>
      <w:r w:rsidRPr="00140044">
        <w:rPr>
          <w:sz w:val="28"/>
          <w:szCs w:val="28"/>
          <w:shd w:val="clear" w:color="auto" w:fill="FFFFFF"/>
        </w:rPr>
        <w:t>bằng 70% giá đất ở tại các khu vực, vị trí tương ứng; tại nông thôn tính theo vị trí 1 khu vực 5 là 196.000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756.000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6F60D06C"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ở nông thôn: </w:t>
      </w:r>
      <w:r w:rsidRPr="00140044">
        <w:rPr>
          <w:sz w:val="28"/>
          <w:szCs w:val="28"/>
          <w:shd w:val="clear" w:color="auto" w:fill="FFFFFF"/>
        </w:rPr>
        <w:t>tính theo vị trí 1 khu vực 4 tại xã đồng bằng là 480.000</w:t>
      </w:r>
      <w:r w:rsidRPr="00140044">
        <w:rPr>
          <w:sz w:val="28"/>
          <w:szCs w:val="28"/>
          <w:lang w:val="vi-VN"/>
        </w:rPr>
        <w:t xml:space="preserve"> đồng/m</w:t>
      </w:r>
      <w:r w:rsidRPr="00140044">
        <w:rPr>
          <w:sz w:val="28"/>
          <w:szCs w:val="28"/>
          <w:vertAlign w:val="superscript"/>
          <w:lang w:val="vi-VN"/>
        </w:rPr>
        <w:t>2</w:t>
      </w:r>
      <w:r w:rsidRPr="00140044">
        <w:rPr>
          <w:sz w:val="28"/>
          <w:szCs w:val="28"/>
        </w:rPr>
        <w:t>;</w:t>
      </w:r>
    </w:p>
    <w:p w14:paraId="7028BEC2" w14:textId="77777777" w:rsidR="00177C52" w:rsidRPr="00140044" w:rsidRDefault="00177C52" w:rsidP="00764BC4">
      <w:pPr>
        <w:widowControl w:val="0"/>
        <w:numPr>
          <w:ilvl w:val="0"/>
          <w:numId w:val="96"/>
        </w:numPr>
        <w:spacing w:before="120" w:line="380" w:lineRule="exact"/>
        <w:ind w:left="0" w:firstLine="567"/>
        <w:jc w:val="both"/>
        <w:rPr>
          <w:sz w:val="28"/>
          <w:szCs w:val="28"/>
        </w:rPr>
      </w:pPr>
      <w:r w:rsidRPr="00140044">
        <w:rPr>
          <w:sz w:val="28"/>
          <w:szCs w:val="28"/>
          <w:lang w:val="vi-VN"/>
        </w:rPr>
        <w:t xml:space="preserve">Chi bồi thường khi thu hồi đất ở </w:t>
      </w:r>
      <w:r w:rsidRPr="00140044">
        <w:rPr>
          <w:sz w:val="28"/>
          <w:szCs w:val="28"/>
        </w:rPr>
        <w:t xml:space="preserve">tại đô thị: tính theo vị trí 1, loại đường phố 3a là 1.300.000 </w:t>
      </w:r>
      <w:r w:rsidRPr="00140044">
        <w:rPr>
          <w:sz w:val="28"/>
          <w:szCs w:val="28"/>
          <w:lang w:val="vi-VN"/>
        </w:rPr>
        <w:t>đồng m</w:t>
      </w:r>
      <w:r w:rsidRPr="00140044">
        <w:rPr>
          <w:sz w:val="28"/>
          <w:szCs w:val="28"/>
          <w:vertAlign w:val="superscript"/>
          <w:lang w:val="vi-VN"/>
        </w:rPr>
        <w:t>2</w:t>
      </w:r>
      <w:r w:rsidRPr="00140044">
        <w:rPr>
          <w:sz w:val="28"/>
          <w:szCs w:val="28"/>
        </w:rPr>
        <w:t>;</w:t>
      </w:r>
    </w:p>
    <w:p w14:paraId="662B1EAC"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Chi bồi thường khi thu hồi đất</w:t>
      </w:r>
      <w:r w:rsidRPr="00140044">
        <w:rPr>
          <w:sz w:val="28"/>
          <w:szCs w:val="28"/>
        </w:rPr>
        <w:t xml:space="preserve"> xây dựng trụ sở cơ quan tính </w:t>
      </w:r>
      <w:r w:rsidRPr="00140044">
        <w:rPr>
          <w:sz w:val="28"/>
          <w:szCs w:val="28"/>
          <w:shd w:val="clear" w:color="auto" w:fill="FFFFFF"/>
        </w:rPr>
        <w:t>bằng giá đất ở tại các khu vực, vị trí tương ứng; tại nông thôn tính theo vị trí 1 khu vực 5 là 280.000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1.080.000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1F44929D"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Chi bồi thường khi thu hồi đất</w:t>
      </w:r>
      <w:r w:rsidRPr="00140044">
        <w:rPr>
          <w:sz w:val="28"/>
          <w:szCs w:val="28"/>
        </w:rPr>
        <w:t xml:space="preserve"> cơ sở tôn giáo</w:t>
      </w:r>
      <w:r w:rsidRPr="00140044">
        <w:rPr>
          <w:sz w:val="28"/>
          <w:szCs w:val="28"/>
          <w:shd w:val="clear" w:color="auto" w:fill="FFFFFF"/>
        </w:rPr>
        <w:t xml:space="preserve"> </w:t>
      </w:r>
      <w:r w:rsidRPr="00140044">
        <w:rPr>
          <w:sz w:val="28"/>
          <w:szCs w:val="28"/>
        </w:rPr>
        <w:t xml:space="preserve">tính </w:t>
      </w:r>
      <w:r w:rsidRPr="00140044">
        <w:rPr>
          <w:sz w:val="28"/>
          <w:szCs w:val="28"/>
          <w:shd w:val="clear" w:color="auto" w:fill="FFFFFF"/>
        </w:rPr>
        <w:t>bằng giá đất ở tại các khu vực, vị trí tương ứng; tại nông thôn tính theo vị trí 1 khu vực 5 là 280.000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1.080.000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24B95A9E"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Chi bồi thường khi thu hồi đất</w:t>
      </w:r>
      <w:r w:rsidRPr="00140044">
        <w:rPr>
          <w:sz w:val="28"/>
          <w:szCs w:val="28"/>
        </w:rPr>
        <w:t xml:space="preserve"> làm nghĩa trang, nghĩa địa, nhà tang lễ, nhà hỏa táng tính </w:t>
      </w:r>
      <w:r w:rsidRPr="00140044">
        <w:rPr>
          <w:sz w:val="28"/>
          <w:szCs w:val="28"/>
          <w:shd w:val="clear" w:color="auto" w:fill="FFFFFF"/>
        </w:rPr>
        <w:t>bằng 70% giá đất ở tại các khu vực, vị trí tương ứng; tại nông thôn tính theo vị trí 1 khu vực 5 là 196.000</w:t>
      </w:r>
      <w:r w:rsidRPr="00140044">
        <w:rPr>
          <w:sz w:val="28"/>
          <w:szCs w:val="28"/>
          <w:lang w:val="vi-VN"/>
        </w:rPr>
        <w:t xml:space="preserve"> đồng/ 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1.512.000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75D6211C"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lastRenderedPageBreak/>
        <w:t>Chi bồi thường khi thu hồi đất</w:t>
      </w:r>
      <w:r w:rsidRPr="00140044">
        <w:rPr>
          <w:sz w:val="28"/>
          <w:szCs w:val="28"/>
        </w:rPr>
        <w:t xml:space="preserve"> sản xuất vật liệu xây dựng, làm đồ gốm tính </w:t>
      </w:r>
      <w:r w:rsidRPr="00140044">
        <w:rPr>
          <w:sz w:val="28"/>
          <w:szCs w:val="28"/>
          <w:shd w:val="clear" w:color="auto" w:fill="FFFFFF"/>
        </w:rPr>
        <w:t>bằng 70% giá đất ở tại các khu vực, vị trí tương ứng; tại nông thôn tính theo vị trí 1 khu vực 2 là 7.00.000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2b là 756.000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32C1147A" w14:textId="77777777" w:rsidR="00177C52" w:rsidRPr="00140044" w:rsidRDefault="00177C52" w:rsidP="00764BC4">
      <w:pPr>
        <w:widowControl w:val="0"/>
        <w:numPr>
          <w:ilvl w:val="0"/>
          <w:numId w:val="96"/>
        </w:numPr>
        <w:spacing w:before="120" w:line="380" w:lineRule="exact"/>
        <w:ind w:left="0" w:firstLine="567"/>
        <w:jc w:val="both"/>
        <w:rPr>
          <w:sz w:val="28"/>
          <w:szCs w:val="28"/>
          <w:lang w:val="vi-VN"/>
        </w:rPr>
      </w:pPr>
      <w:r w:rsidRPr="00140044">
        <w:rPr>
          <w:sz w:val="28"/>
          <w:szCs w:val="28"/>
          <w:lang w:val="vi-VN"/>
        </w:rPr>
        <w:t>Chi bồi thường khi thu hồi đất</w:t>
      </w:r>
      <w:r w:rsidRPr="00140044">
        <w:rPr>
          <w:sz w:val="28"/>
          <w:szCs w:val="28"/>
        </w:rPr>
        <w:t xml:space="preserve"> sinh hoạt cộng đồng tính </w:t>
      </w:r>
      <w:r w:rsidRPr="00140044">
        <w:rPr>
          <w:sz w:val="28"/>
          <w:szCs w:val="28"/>
          <w:shd w:val="clear" w:color="auto" w:fill="FFFFFF"/>
        </w:rPr>
        <w:t>bằng 70% giá đất ở tại các khu vực, vị trí tương ứng; tại nông thôn tính theo vị trí 1 khu vực 5 là 196.000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756.000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343B55FA" w14:textId="666DFEF9" w:rsidR="00177C52" w:rsidRPr="004A599D" w:rsidRDefault="00177C52" w:rsidP="00764BC4">
      <w:pPr>
        <w:widowControl w:val="0"/>
        <w:numPr>
          <w:ilvl w:val="0"/>
          <w:numId w:val="96"/>
        </w:numPr>
        <w:spacing w:before="120" w:line="380" w:lineRule="exact"/>
        <w:ind w:left="0" w:firstLine="567"/>
        <w:jc w:val="both"/>
        <w:rPr>
          <w:spacing w:val="-6"/>
          <w:sz w:val="28"/>
          <w:szCs w:val="28"/>
          <w:lang w:val="vi-VN"/>
        </w:rPr>
      </w:pPr>
      <w:r w:rsidRPr="00140044">
        <w:rPr>
          <w:sz w:val="28"/>
          <w:szCs w:val="28"/>
          <w:lang w:val="vi-VN"/>
        </w:rPr>
        <w:t>Chi bồi thường khi thu hồi đất</w:t>
      </w:r>
      <w:r w:rsidRPr="00140044">
        <w:rPr>
          <w:sz w:val="28"/>
          <w:szCs w:val="28"/>
        </w:rPr>
        <w:t xml:space="preserve"> cơ sở tín ngưỡng tính </w:t>
      </w:r>
      <w:r w:rsidRPr="00140044">
        <w:rPr>
          <w:sz w:val="28"/>
          <w:szCs w:val="28"/>
          <w:shd w:val="clear" w:color="auto" w:fill="FFFFFF"/>
        </w:rPr>
        <w:t>bằng giá đất ở tại các khu vực, vị trí tương ứng; tại nông thôn tính theo vị trí 1 khu vực 5 là 280.000</w:t>
      </w:r>
      <w:r w:rsidRPr="00140044">
        <w:rPr>
          <w:sz w:val="28"/>
          <w:szCs w:val="28"/>
          <w:lang w:val="vi-VN"/>
        </w:rPr>
        <w:t xml:space="preserve"> đồng/m</w:t>
      </w:r>
      <w:r w:rsidRPr="00140044">
        <w:rPr>
          <w:sz w:val="28"/>
          <w:szCs w:val="28"/>
          <w:vertAlign w:val="superscript"/>
          <w:lang w:val="vi-VN"/>
        </w:rPr>
        <w:t>2</w:t>
      </w:r>
      <w:r w:rsidRPr="00140044">
        <w:rPr>
          <w:sz w:val="28"/>
          <w:szCs w:val="28"/>
          <w:vertAlign w:val="subscript"/>
        </w:rPr>
        <w:t xml:space="preserve">; </w:t>
      </w:r>
      <w:r w:rsidRPr="00140044">
        <w:rPr>
          <w:sz w:val="28"/>
          <w:szCs w:val="28"/>
        </w:rPr>
        <w:t xml:space="preserve">tại đô thị tính theo vị trí 1, loại đường phố 3b là 1.080.000 </w:t>
      </w:r>
      <w:r w:rsidRPr="00140044">
        <w:rPr>
          <w:sz w:val="28"/>
          <w:szCs w:val="28"/>
          <w:lang w:val="vi-VN"/>
        </w:rPr>
        <w:t>đồng/m</w:t>
      </w:r>
      <w:r w:rsidRPr="00140044">
        <w:rPr>
          <w:sz w:val="28"/>
          <w:szCs w:val="28"/>
          <w:vertAlign w:val="superscript"/>
          <w:lang w:val="vi-VN"/>
        </w:rPr>
        <w:t>2</w:t>
      </w:r>
      <w:r w:rsidRPr="00140044">
        <w:rPr>
          <w:sz w:val="28"/>
          <w:szCs w:val="28"/>
        </w:rPr>
        <w:t>;</w:t>
      </w:r>
      <w:r w:rsidRPr="00140044">
        <w:rPr>
          <w:sz w:val="28"/>
          <w:szCs w:val="28"/>
          <w:lang w:val="vi-VN"/>
        </w:rPr>
        <w:t xml:space="preserve"> </w:t>
      </w:r>
    </w:p>
    <w:p w14:paraId="44334B85" w14:textId="77777777" w:rsidR="004A599D" w:rsidRPr="004A599D" w:rsidRDefault="004A599D" w:rsidP="004A599D">
      <w:pPr>
        <w:widowControl w:val="0"/>
        <w:numPr>
          <w:ilvl w:val="0"/>
          <w:numId w:val="96"/>
        </w:numPr>
        <w:spacing w:before="120" w:line="380" w:lineRule="exact"/>
        <w:ind w:left="0" w:firstLine="567"/>
        <w:jc w:val="both"/>
        <w:rPr>
          <w:sz w:val="28"/>
          <w:szCs w:val="28"/>
          <w:lang w:val="vi-VN"/>
        </w:rPr>
      </w:pPr>
      <w:r w:rsidRPr="004A599D">
        <w:rPr>
          <w:sz w:val="28"/>
          <w:szCs w:val="28"/>
          <w:lang w:val="vi-VN"/>
        </w:rPr>
        <w:t>Để thực hiện hết các chỉ tiêu quy hoạch sử dụng đất đến năm 2030 huyện Triệu Phong dự kiến tổng mức thu chi từ đất như sau:</w:t>
      </w:r>
    </w:p>
    <w:p w14:paraId="7EE50D12" w14:textId="77777777" w:rsidR="004A599D" w:rsidRPr="004A599D" w:rsidRDefault="004A599D" w:rsidP="004A599D">
      <w:pPr>
        <w:widowControl w:val="0"/>
        <w:spacing w:before="120" w:line="380" w:lineRule="exact"/>
        <w:ind w:left="567"/>
        <w:jc w:val="both"/>
        <w:rPr>
          <w:sz w:val="28"/>
          <w:szCs w:val="28"/>
          <w:lang w:val="vi-VN"/>
        </w:rPr>
      </w:pPr>
      <w:r w:rsidRPr="004A599D">
        <w:rPr>
          <w:sz w:val="28"/>
          <w:szCs w:val="28"/>
          <w:lang w:val="vi-VN"/>
        </w:rPr>
        <w:t>- Dự kiến tổng các khoản chi thu: 7.353.763.816 ngàn đồng</w:t>
      </w:r>
    </w:p>
    <w:p w14:paraId="343370FD" w14:textId="77777777" w:rsidR="004A599D" w:rsidRPr="004A599D" w:rsidRDefault="004A599D" w:rsidP="004A599D">
      <w:pPr>
        <w:widowControl w:val="0"/>
        <w:spacing w:before="120" w:line="380" w:lineRule="exact"/>
        <w:ind w:left="567"/>
        <w:jc w:val="both"/>
        <w:rPr>
          <w:sz w:val="28"/>
          <w:szCs w:val="28"/>
          <w:lang w:val="vi-VN"/>
        </w:rPr>
      </w:pPr>
      <w:r w:rsidRPr="004A599D">
        <w:rPr>
          <w:sz w:val="28"/>
          <w:szCs w:val="28"/>
          <w:lang w:val="vi-VN"/>
        </w:rPr>
        <w:t>- Dự kiến tổng các khoản chi: 1.136.526.243 ngàn đồng</w:t>
      </w:r>
    </w:p>
    <w:p w14:paraId="348260B8" w14:textId="77777777" w:rsidR="004A599D" w:rsidRPr="004A599D" w:rsidRDefault="004A599D" w:rsidP="004A599D">
      <w:pPr>
        <w:widowControl w:val="0"/>
        <w:spacing w:before="120" w:line="380" w:lineRule="exact"/>
        <w:ind w:left="567"/>
        <w:jc w:val="both"/>
        <w:rPr>
          <w:sz w:val="28"/>
          <w:szCs w:val="28"/>
          <w:lang w:val="vi-VN"/>
        </w:rPr>
      </w:pPr>
      <w:r w:rsidRPr="004A599D">
        <w:rPr>
          <w:sz w:val="28"/>
          <w:szCs w:val="28"/>
          <w:lang w:val="vi-VN"/>
        </w:rPr>
        <w:t>- Chênh lệch thu chi: 6.217.237.573 ngàn đồng</w:t>
      </w:r>
    </w:p>
    <w:p w14:paraId="6D6D856E" w14:textId="0FCB8109" w:rsidR="00D643CE" w:rsidRPr="00140044" w:rsidRDefault="00BE5629" w:rsidP="00D643CE">
      <w:pPr>
        <w:tabs>
          <w:tab w:val="left" w:pos="567"/>
        </w:tabs>
        <w:spacing w:before="120" w:after="120" w:line="360" w:lineRule="exact"/>
        <w:jc w:val="both"/>
        <w:rPr>
          <w:sz w:val="28"/>
          <w:szCs w:val="28"/>
        </w:rPr>
      </w:pPr>
      <w:r w:rsidRPr="00140044">
        <w:rPr>
          <w:sz w:val="28"/>
          <w:szCs w:val="28"/>
        </w:rPr>
        <w:tab/>
      </w:r>
      <w:r w:rsidR="00177C52" w:rsidRPr="00140044">
        <w:rPr>
          <w:sz w:val="28"/>
          <w:szCs w:val="28"/>
        </w:rPr>
        <w:t xml:space="preserve">Bảng </w:t>
      </w:r>
      <w:r w:rsidRPr="00140044">
        <w:rPr>
          <w:sz w:val="28"/>
          <w:szCs w:val="28"/>
        </w:rPr>
        <w:t xml:space="preserve">7: </w:t>
      </w:r>
      <w:r w:rsidR="00890024" w:rsidRPr="00140044">
        <w:rPr>
          <w:sz w:val="28"/>
          <w:szCs w:val="28"/>
        </w:rPr>
        <w:t>D</w:t>
      </w:r>
      <w:r w:rsidR="00177C52" w:rsidRPr="00140044">
        <w:rPr>
          <w:sz w:val="28"/>
          <w:szCs w:val="28"/>
        </w:rPr>
        <w:t xml:space="preserve">ự kiến thu, chi từ đất khi thực hiện quy hoạch </w:t>
      </w:r>
    </w:p>
    <w:tbl>
      <w:tblPr>
        <w:tblW w:w="9101" w:type="dxa"/>
        <w:tblInd w:w="108" w:type="dxa"/>
        <w:tblLook w:val="04A0" w:firstRow="1" w:lastRow="0" w:firstColumn="1" w:lastColumn="0" w:noHBand="0" w:noVBand="1"/>
      </w:tblPr>
      <w:tblGrid>
        <w:gridCol w:w="704"/>
        <w:gridCol w:w="2895"/>
        <w:gridCol w:w="1271"/>
        <w:gridCol w:w="1206"/>
        <w:gridCol w:w="1623"/>
        <w:gridCol w:w="1402"/>
      </w:tblGrid>
      <w:tr w:rsidR="00140044" w:rsidRPr="00140044" w14:paraId="41249B55" w14:textId="77777777" w:rsidTr="004A599D">
        <w:trPr>
          <w:trHeight w:val="600"/>
          <w:tblHead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923EE" w14:textId="77777777" w:rsidR="00764BC4" w:rsidRPr="00140044" w:rsidRDefault="00764BC4" w:rsidP="00285633">
            <w:pPr>
              <w:jc w:val="center"/>
              <w:rPr>
                <w:b/>
                <w:bCs/>
                <w:sz w:val="22"/>
                <w:szCs w:val="22"/>
              </w:rPr>
            </w:pPr>
            <w:r w:rsidRPr="00140044">
              <w:rPr>
                <w:b/>
                <w:bCs/>
                <w:sz w:val="22"/>
                <w:szCs w:val="22"/>
              </w:rPr>
              <w:t>STT</w:t>
            </w:r>
          </w:p>
        </w:tc>
        <w:tc>
          <w:tcPr>
            <w:tcW w:w="28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4468A" w14:textId="77777777" w:rsidR="00764BC4" w:rsidRPr="00140044" w:rsidRDefault="00764BC4" w:rsidP="00285633">
            <w:pPr>
              <w:jc w:val="center"/>
              <w:rPr>
                <w:b/>
                <w:bCs/>
                <w:sz w:val="22"/>
                <w:szCs w:val="22"/>
              </w:rPr>
            </w:pPr>
            <w:r w:rsidRPr="00140044">
              <w:rPr>
                <w:b/>
                <w:bCs/>
                <w:sz w:val="22"/>
                <w:szCs w:val="22"/>
              </w:rPr>
              <w:t>Hạng mục</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2F73F" w14:textId="77777777" w:rsidR="00764BC4" w:rsidRPr="00140044" w:rsidRDefault="00764BC4" w:rsidP="00285633">
            <w:pPr>
              <w:jc w:val="center"/>
              <w:rPr>
                <w:b/>
                <w:bCs/>
                <w:sz w:val="22"/>
                <w:szCs w:val="22"/>
              </w:rPr>
            </w:pPr>
            <w:r w:rsidRPr="00140044">
              <w:rPr>
                <w:b/>
                <w:bCs/>
                <w:sz w:val="22"/>
                <w:szCs w:val="22"/>
              </w:rPr>
              <w:t>Đơn giá trung bình</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400EE" w14:textId="77777777" w:rsidR="00764BC4" w:rsidRPr="00140044" w:rsidRDefault="00764BC4" w:rsidP="00285633">
            <w:pPr>
              <w:jc w:val="center"/>
              <w:rPr>
                <w:b/>
                <w:bCs/>
                <w:sz w:val="22"/>
                <w:szCs w:val="22"/>
              </w:rPr>
            </w:pPr>
            <w:r w:rsidRPr="00140044">
              <w:rPr>
                <w:b/>
                <w:bCs/>
                <w:sz w:val="22"/>
                <w:szCs w:val="22"/>
              </w:rPr>
              <w:t>Diện tích</w:t>
            </w:r>
            <w:r w:rsidRPr="00140044">
              <w:rPr>
                <w:b/>
                <w:bCs/>
                <w:sz w:val="22"/>
                <w:szCs w:val="22"/>
              </w:rPr>
              <w:br/>
              <w:t xml:space="preserve"> </w:t>
            </w:r>
            <w:r w:rsidRPr="00140044">
              <w:rPr>
                <w:i/>
                <w:iCs/>
                <w:sz w:val="20"/>
                <w:szCs w:val="20"/>
              </w:rPr>
              <w:t>(m2)</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48A84" w14:textId="77777777" w:rsidR="00764BC4" w:rsidRPr="00140044" w:rsidRDefault="00764BC4" w:rsidP="00285633">
            <w:pPr>
              <w:jc w:val="center"/>
              <w:rPr>
                <w:b/>
                <w:bCs/>
                <w:sz w:val="22"/>
                <w:szCs w:val="22"/>
              </w:rPr>
            </w:pPr>
            <w:r w:rsidRPr="00140044">
              <w:rPr>
                <w:b/>
                <w:bCs/>
                <w:sz w:val="22"/>
                <w:szCs w:val="22"/>
              </w:rPr>
              <w:t xml:space="preserve">Thành tiền </w:t>
            </w:r>
            <w:r w:rsidRPr="00140044">
              <w:rPr>
                <w:i/>
                <w:iCs/>
                <w:sz w:val="20"/>
                <w:szCs w:val="20"/>
              </w:rPr>
              <w:t>(1000đ)</w:t>
            </w:r>
          </w:p>
        </w:tc>
        <w:tc>
          <w:tcPr>
            <w:tcW w:w="1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2E4EA" w14:textId="77777777" w:rsidR="00764BC4" w:rsidRPr="00140044" w:rsidRDefault="00764BC4" w:rsidP="00285633">
            <w:pPr>
              <w:jc w:val="center"/>
              <w:rPr>
                <w:b/>
                <w:bCs/>
                <w:sz w:val="22"/>
                <w:szCs w:val="22"/>
              </w:rPr>
            </w:pPr>
            <w:r w:rsidRPr="00140044">
              <w:rPr>
                <w:b/>
                <w:bCs/>
                <w:sz w:val="22"/>
                <w:szCs w:val="22"/>
              </w:rPr>
              <w:t>Ghi chú </w:t>
            </w:r>
          </w:p>
        </w:tc>
      </w:tr>
      <w:tr w:rsidR="00140044" w:rsidRPr="00140044" w14:paraId="0DF4DAF0" w14:textId="77777777" w:rsidTr="004A599D">
        <w:trPr>
          <w:trHeight w:val="48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7D9CF" w14:textId="77777777" w:rsidR="00764BC4" w:rsidRPr="00140044" w:rsidRDefault="00764BC4" w:rsidP="00310ADF">
            <w:pPr>
              <w:spacing w:before="40" w:after="40"/>
              <w:jc w:val="center"/>
              <w:rPr>
                <w:b/>
                <w:bCs/>
                <w:sz w:val="22"/>
                <w:szCs w:val="22"/>
              </w:rPr>
            </w:pPr>
            <w:r w:rsidRPr="00140044">
              <w:rPr>
                <w:b/>
                <w:bCs/>
                <w:sz w:val="22"/>
                <w:szCs w:val="22"/>
              </w:rPr>
              <w:t>I</w:t>
            </w:r>
          </w:p>
        </w:tc>
        <w:tc>
          <w:tcPr>
            <w:tcW w:w="2895" w:type="dxa"/>
            <w:tcBorders>
              <w:top w:val="single" w:sz="4" w:space="0" w:color="auto"/>
              <w:left w:val="nil"/>
              <w:bottom w:val="single" w:sz="4" w:space="0" w:color="auto"/>
              <w:right w:val="single" w:sz="4" w:space="0" w:color="auto"/>
            </w:tcBorders>
            <w:shd w:val="clear" w:color="000000" w:fill="FFFFFF"/>
            <w:noWrap/>
            <w:vAlign w:val="center"/>
            <w:hideMark/>
          </w:tcPr>
          <w:p w14:paraId="0F1BA116" w14:textId="77777777" w:rsidR="00764BC4" w:rsidRPr="00140044" w:rsidRDefault="00764BC4" w:rsidP="00310ADF">
            <w:pPr>
              <w:spacing w:before="40" w:after="40"/>
              <w:rPr>
                <w:b/>
                <w:bCs/>
                <w:sz w:val="22"/>
                <w:szCs w:val="22"/>
              </w:rPr>
            </w:pPr>
            <w:r w:rsidRPr="00140044">
              <w:rPr>
                <w:b/>
                <w:bCs/>
                <w:sz w:val="22"/>
                <w:szCs w:val="22"/>
              </w:rPr>
              <w:t>CÁC KHOẢN THU</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1FF7606" w14:textId="77777777" w:rsidR="00764BC4" w:rsidRPr="00140044" w:rsidRDefault="00764BC4" w:rsidP="00310ADF">
            <w:pPr>
              <w:spacing w:before="40" w:after="40"/>
              <w:jc w:val="center"/>
              <w:rPr>
                <w:b/>
                <w:bCs/>
                <w:sz w:val="22"/>
                <w:szCs w:val="22"/>
              </w:rPr>
            </w:pPr>
            <w:r w:rsidRPr="00140044">
              <w:rPr>
                <w:b/>
                <w:bCs/>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05FA464" w14:textId="77777777" w:rsidR="00764BC4" w:rsidRPr="00140044" w:rsidRDefault="00764BC4" w:rsidP="00310ADF">
            <w:pPr>
              <w:spacing w:before="40" w:after="40"/>
              <w:jc w:val="center"/>
              <w:rPr>
                <w:b/>
                <w:bCs/>
                <w:sz w:val="22"/>
                <w:szCs w:val="22"/>
              </w:rPr>
            </w:pPr>
            <w:r w:rsidRPr="00140044">
              <w:rPr>
                <w:b/>
                <w:bCs/>
                <w:sz w:val="22"/>
                <w:szCs w:val="22"/>
              </w:rPr>
              <w:t> </w:t>
            </w:r>
          </w:p>
        </w:tc>
        <w:tc>
          <w:tcPr>
            <w:tcW w:w="1623" w:type="dxa"/>
            <w:tcBorders>
              <w:top w:val="single" w:sz="4" w:space="0" w:color="auto"/>
              <w:left w:val="nil"/>
              <w:bottom w:val="single" w:sz="4" w:space="0" w:color="auto"/>
              <w:right w:val="single" w:sz="4" w:space="0" w:color="auto"/>
            </w:tcBorders>
            <w:shd w:val="clear" w:color="000000" w:fill="FFFFFF"/>
            <w:noWrap/>
            <w:vAlign w:val="center"/>
            <w:hideMark/>
          </w:tcPr>
          <w:p w14:paraId="60324C7E" w14:textId="77777777" w:rsidR="00764BC4" w:rsidRPr="00140044" w:rsidRDefault="00764BC4" w:rsidP="00310ADF">
            <w:pPr>
              <w:spacing w:before="40" w:after="40"/>
              <w:jc w:val="right"/>
              <w:rPr>
                <w:b/>
                <w:bCs/>
                <w:sz w:val="22"/>
                <w:szCs w:val="22"/>
              </w:rPr>
            </w:pPr>
            <w:r w:rsidRPr="00140044">
              <w:rPr>
                <w:b/>
                <w:bCs/>
                <w:sz w:val="22"/>
                <w:szCs w:val="22"/>
              </w:rPr>
              <w:t>7.353.763.816</w:t>
            </w:r>
          </w:p>
        </w:tc>
        <w:tc>
          <w:tcPr>
            <w:tcW w:w="1402" w:type="dxa"/>
            <w:tcBorders>
              <w:top w:val="single" w:sz="4" w:space="0" w:color="auto"/>
              <w:left w:val="nil"/>
              <w:bottom w:val="single" w:sz="4" w:space="0" w:color="auto"/>
              <w:right w:val="single" w:sz="4" w:space="0" w:color="auto"/>
            </w:tcBorders>
            <w:shd w:val="clear" w:color="000000" w:fill="FFFFFF"/>
            <w:noWrap/>
            <w:vAlign w:val="bottom"/>
            <w:hideMark/>
          </w:tcPr>
          <w:p w14:paraId="04AD7883"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60DE6768"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7FD626" w14:textId="77777777" w:rsidR="00764BC4" w:rsidRPr="00140044" w:rsidRDefault="00764BC4" w:rsidP="00310ADF">
            <w:pPr>
              <w:spacing w:before="40" w:after="40"/>
              <w:jc w:val="center"/>
              <w:rPr>
                <w:sz w:val="22"/>
                <w:szCs w:val="22"/>
              </w:rPr>
            </w:pPr>
            <w:r w:rsidRPr="00140044">
              <w:rPr>
                <w:sz w:val="22"/>
                <w:szCs w:val="22"/>
              </w:rPr>
              <w:t>1</w:t>
            </w:r>
          </w:p>
        </w:tc>
        <w:tc>
          <w:tcPr>
            <w:tcW w:w="2895" w:type="dxa"/>
            <w:tcBorders>
              <w:top w:val="nil"/>
              <w:left w:val="nil"/>
              <w:bottom w:val="single" w:sz="4" w:space="0" w:color="auto"/>
              <w:right w:val="single" w:sz="4" w:space="0" w:color="auto"/>
            </w:tcBorders>
            <w:shd w:val="clear" w:color="000000" w:fill="FFFFFF"/>
            <w:noWrap/>
            <w:vAlign w:val="center"/>
            <w:hideMark/>
          </w:tcPr>
          <w:p w14:paraId="144722AF" w14:textId="77777777" w:rsidR="00764BC4" w:rsidRPr="00140044" w:rsidRDefault="00764BC4" w:rsidP="00310ADF">
            <w:pPr>
              <w:spacing w:before="40" w:after="40"/>
              <w:rPr>
                <w:sz w:val="22"/>
                <w:szCs w:val="22"/>
              </w:rPr>
            </w:pPr>
            <w:r w:rsidRPr="00140044">
              <w:rPr>
                <w:sz w:val="22"/>
                <w:szCs w:val="22"/>
              </w:rPr>
              <w:t>Đấu giá đất ở</w:t>
            </w:r>
          </w:p>
        </w:tc>
        <w:tc>
          <w:tcPr>
            <w:tcW w:w="1271" w:type="dxa"/>
            <w:tcBorders>
              <w:top w:val="nil"/>
              <w:left w:val="nil"/>
              <w:bottom w:val="single" w:sz="4" w:space="0" w:color="auto"/>
              <w:right w:val="single" w:sz="4" w:space="0" w:color="auto"/>
            </w:tcBorders>
            <w:shd w:val="clear" w:color="000000" w:fill="FFFFFF"/>
            <w:vAlign w:val="center"/>
            <w:hideMark/>
          </w:tcPr>
          <w:p w14:paraId="080A53DE" w14:textId="77777777" w:rsidR="00764BC4" w:rsidRPr="00140044" w:rsidRDefault="00764BC4" w:rsidP="00310ADF">
            <w:pPr>
              <w:spacing w:before="40" w:after="40"/>
              <w:jc w:val="center"/>
              <w:rPr>
                <w:i/>
                <w:iCs/>
                <w:sz w:val="18"/>
                <w:szCs w:val="18"/>
              </w:rPr>
            </w:pPr>
            <w:r w:rsidRPr="00140044">
              <w:rPr>
                <w:i/>
                <w:iCs/>
                <w:sz w:val="18"/>
                <w:szCs w:val="18"/>
              </w:rPr>
              <w:t>(Nông thôn VT1, KV2; đô thị VT1, 2b)</w:t>
            </w:r>
          </w:p>
        </w:tc>
        <w:tc>
          <w:tcPr>
            <w:tcW w:w="1206" w:type="dxa"/>
            <w:tcBorders>
              <w:top w:val="nil"/>
              <w:left w:val="nil"/>
              <w:bottom w:val="single" w:sz="4" w:space="0" w:color="auto"/>
              <w:right w:val="single" w:sz="4" w:space="0" w:color="auto"/>
            </w:tcBorders>
            <w:shd w:val="clear" w:color="000000" w:fill="FFFFFF"/>
            <w:noWrap/>
            <w:vAlign w:val="center"/>
            <w:hideMark/>
          </w:tcPr>
          <w:p w14:paraId="0F401948" w14:textId="77777777" w:rsidR="00764BC4" w:rsidRPr="00140044" w:rsidRDefault="00764BC4" w:rsidP="00310ADF">
            <w:pPr>
              <w:spacing w:before="40" w:after="40"/>
              <w:jc w:val="right"/>
              <w:rPr>
                <w:sz w:val="22"/>
                <w:szCs w:val="22"/>
              </w:rPr>
            </w:pPr>
            <w:r w:rsidRPr="00140044">
              <w:rPr>
                <w:sz w:val="22"/>
                <w:szCs w:val="22"/>
              </w:rPr>
              <w:t>556.400</w:t>
            </w:r>
          </w:p>
        </w:tc>
        <w:tc>
          <w:tcPr>
            <w:tcW w:w="1623" w:type="dxa"/>
            <w:tcBorders>
              <w:top w:val="nil"/>
              <w:left w:val="nil"/>
              <w:bottom w:val="single" w:sz="4" w:space="0" w:color="auto"/>
              <w:right w:val="single" w:sz="4" w:space="0" w:color="auto"/>
            </w:tcBorders>
            <w:shd w:val="clear" w:color="000000" w:fill="FFFFFF"/>
            <w:noWrap/>
            <w:vAlign w:val="center"/>
            <w:hideMark/>
          </w:tcPr>
          <w:p w14:paraId="2916AA63" w14:textId="77777777" w:rsidR="00764BC4" w:rsidRPr="00140044" w:rsidRDefault="00764BC4" w:rsidP="00310ADF">
            <w:pPr>
              <w:spacing w:before="40" w:after="40"/>
              <w:jc w:val="right"/>
              <w:rPr>
                <w:sz w:val="22"/>
                <w:szCs w:val="22"/>
              </w:rPr>
            </w:pPr>
            <w:r w:rsidRPr="00140044">
              <w:rPr>
                <w:sz w:val="22"/>
                <w:szCs w:val="22"/>
              </w:rPr>
              <w:t>891.472.000</w:t>
            </w:r>
          </w:p>
        </w:tc>
        <w:tc>
          <w:tcPr>
            <w:tcW w:w="1402" w:type="dxa"/>
            <w:tcBorders>
              <w:top w:val="nil"/>
              <w:left w:val="nil"/>
              <w:bottom w:val="single" w:sz="4" w:space="0" w:color="auto"/>
              <w:right w:val="single" w:sz="4" w:space="0" w:color="auto"/>
            </w:tcBorders>
            <w:shd w:val="clear" w:color="000000" w:fill="FFFFFF"/>
            <w:noWrap/>
            <w:vAlign w:val="bottom"/>
            <w:hideMark/>
          </w:tcPr>
          <w:p w14:paraId="65935986"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41632444"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31F90A" w14:textId="77777777" w:rsidR="00764BC4" w:rsidRPr="00140044" w:rsidRDefault="00764BC4" w:rsidP="00310ADF">
            <w:pPr>
              <w:spacing w:before="40" w:after="40"/>
              <w:jc w:val="center"/>
              <w:rPr>
                <w:i/>
                <w:iCs/>
                <w:sz w:val="22"/>
                <w:szCs w:val="22"/>
              </w:rPr>
            </w:pPr>
            <w:r w:rsidRPr="00140044">
              <w:rPr>
                <w:i/>
                <w:iCs/>
                <w:sz w:val="22"/>
                <w:szCs w:val="22"/>
              </w:rPr>
              <w:t>1.1</w:t>
            </w:r>
          </w:p>
        </w:tc>
        <w:tc>
          <w:tcPr>
            <w:tcW w:w="2895" w:type="dxa"/>
            <w:tcBorders>
              <w:top w:val="nil"/>
              <w:left w:val="nil"/>
              <w:bottom w:val="single" w:sz="4" w:space="0" w:color="auto"/>
              <w:right w:val="single" w:sz="4" w:space="0" w:color="auto"/>
            </w:tcBorders>
            <w:shd w:val="clear" w:color="000000" w:fill="FFFFFF"/>
            <w:noWrap/>
            <w:vAlign w:val="center"/>
            <w:hideMark/>
          </w:tcPr>
          <w:p w14:paraId="4B2BE2ED" w14:textId="77777777" w:rsidR="00764BC4" w:rsidRPr="00140044" w:rsidRDefault="00764BC4" w:rsidP="00310ADF">
            <w:pPr>
              <w:spacing w:before="40" w:after="40"/>
              <w:rPr>
                <w:i/>
                <w:iCs/>
                <w:sz w:val="22"/>
                <w:szCs w:val="22"/>
              </w:rPr>
            </w:pPr>
            <w:r w:rsidRPr="00140044">
              <w:rPr>
                <w:i/>
                <w:iCs/>
                <w:sz w:val="22"/>
                <w:szCs w:val="22"/>
              </w:rPr>
              <w:t>Đất ở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6DAD8652" w14:textId="77777777" w:rsidR="00764BC4" w:rsidRPr="00140044" w:rsidRDefault="00764BC4" w:rsidP="00310ADF">
            <w:pPr>
              <w:spacing w:before="40" w:after="40"/>
              <w:jc w:val="right"/>
              <w:rPr>
                <w:i/>
                <w:iCs/>
                <w:sz w:val="22"/>
                <w:szCs w:val="22"/>
              </w:rPr>
            </w:pPr>
            <w:r w:rsidRPr="00140044">
              <w:rPr>
                <w:i/>
                <w:iCs/>
                <w:sz w:val="22"/>
                <w:szCs w:val="22"/>
              </w:rPr>
              <w:t>1.000.000</w:t>
            </w:r>
          </w:p>
        </w:tc>
        <w:tc>
          <w:tcPr>
            <w:tcW w:w="1206" w:type="dxa"/>
            <w:tcBorders>
              <w:top w:val="nil"/>
              <w:left w:val="nil"/>
              <w:bottom w:val="single" w:sz="4" w:space="0" w:color="auto"/>
              <w:right w:val="single" w:sz="4" w:space="0" w:color="auto"/>
            </w:tcBorders>
            <w:shd w:val="clear" w:color="000000" w:fill="FFFFFF"/>
            <w:noWrap/>
            <w:vAlign w:val="center"/>
            <w:hideMark/>
          </w:tcPr>
          <w:p w14:paraId="3506EB08" w14:textId="77777777" w:rsidR="00764BC4" w:rsidRPr="00140044" w:rsidRDefault="00764BC4" w:rsidP="00310ADF">
            <w:pPr>
              <w:spacing w:before="40" w:after="40"/>
              <w:jc w:val="right"/>
              <w:rPr>
                <w:i/>
                <w:iCs/>
                <w:sz w:val="22"/>
                <w:szCs w:val="22"/>
              </w:rPr>
            </w:pPr>
            <w:r w:rsidRPr="00140044">
              <w:rPr>
                <w:i/>
                <w:iCs/>
                <w:sz w:val="22"/>
                <w:szCs w:val="22"/>
              </w:rPr>
              <w:t>330.000</w:t>
            </w:r>
          </w:p>
        </w:tc>
        <w:tc>
          <w:tcPr>
            <w:tcW w:w="1623" w:type="dxa"/>
            <w:tcBorders>
              <w:top w:val="nil"/>
              <w:left w:val="nil"/>
              <w:bottom w:val="single" w:sz="4" w:space="0" w:color="auto"/>
              <w:right w:val="single" w:sz="4" w:space="0" w:color="auto"/>
            </w:tcBorders>
            <w:shd w:val="clear" w:color="000000" w:fill="FFFFFF"/>
            <w:noWrap/>
            <w:vAlign w:val="center"/>
            <w:hideMark/>
          </w:tcPr>
          <w:p w14:paraId="65735377" w14:textId="77777777" w:rsidR="00764BC4" w:rsidRPr="00140044" w:rsidRDefault="00764BC4" w:rsidP="00310ADF">
            <w:pPr>
              <w:spacing w:before="40" w:after="40"/>
              <w:jc w:val="right"/>
              <w:rPr>
                <w:i/>
                <w:iCs/>
                <w:sz w:val="22"/>
                <w:szCs w:val="22"/>
              </w:rPr>
            </w:pPr>
            <w:r w:rsidRPr="00140044">
              <w:rPr>
                <w:i/>
                <w:iCs/>
                <w:sz w:val="22"/>
                <w:szCs w:val="22"/>
              </w:rPr>
              <w:t>330.000.000</w:t>
            </w:r>
          </w:p>
        </w:tc>
        <w:tc>
          <w:tcPr>
            <w:tcW w:w="1402" w:type="dxa"/>
            <w:tcBorders>
              <w:top w:val="nil"/>
              <w:left w:val="nil"/>
              <w:bottom w:val="single" w:sz="4" w:space="0" w:color="auto"/>
              <w:right w:val="single" w:sz="4" w:space="0" w:color="auto"/>
            </w:tcBorders>
            <w:shd w:val="clear" w:color="000000" w:fill="FFFFFF"/>
            <w:noWrap/>
            <w:vAlign w:val="bottom"/>
            <w:hideMark/>
          </w:tcPr>
          <w:p w14:paraId="1455F9F7" w14:textId="77777777" w:rsidR="00764BC4" w:rsidRPr="00140044" w:rsidRDefault="00764BC4" w:rsidP="00310ADF">
            <w:pPr>
              <w:spacing w:before="40" w:after="40"/>
              <w:rPr>
                <w:rFonts w:ascii="Calibri" w:hAnsi="Calibri" w:cs="Calibri"/>
                <w:i/>
                <w:iCs/>
                <w:sz w:val="16"/>
                <w:szCs w:val="16"/>
              </w:rPr>
            </w:pPr>
            <w:r w:rsidRPr="00140044">
              <w:rPr>
                <w:rFonts w:ascii="Calibri" w:hAnsi="Calibri" w:cs="Calibri"/>
                <w:i/>
                <w:iCs/>
                <w:sz w:val="16"/>
                <w:szCs w:val="16"/>
              </w:rPr>
              <w:t> </w:t>
            </w:r>
          </w:p>
        </w:tc>
      </w:tr>
      <w:tr w:rsidR="00140044" w:rsidRPr="00140044" w14:paraId="54B98EE7"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3730CA3" w14:textId="77777777" w:rsidR="00764BC4" w:rsidRPr="00140044" w:rsidRDefault="00764BC4" w:rsidP="00310ADF">
            <w:pPr>
              <w:spacing w:before="40" w:after="40"/>
              <w:jc w:val="center"/>
              <w:rPr>
                <w:i/>
                <w:iCs/>
                <w:sz w:val="22"/>
                <w:szCs w:val="22"/>
              </w:rPr>
            </w:pPr>
            <w:r w:rsidRPr="00140044">
              <w:rPr>
                <w:i/>
                <w:iCs/>
                <w:sz w:val="22"/>
                <w:szCs w:val="22"/>
              </w:rPr>
              <w:t>1.2</w:t>
            </w:r>
          </w:p>
        </w:tc>
        <w:tc>
          <w:tcPr>
            <w:tcW w:w="2895" w:type="dxa"/>
            <w:tcBorders>
              <w:top w:val="nil"/>
              <w:left w:val="nil"/>
              <w:bottom w:val="single" w:sz="4" w:space="0" w:color="auto"/>
              <w:right w:val="single" w:sz="4" w:space="0" w:color="auto"/>
            </w:tcBorders>
            <w:shd w:val="clear" w:color="000000" w:fill="FFFFFF"/>
            <w:noWrap/>
            <w:vAlign w:val="center"/>
            <w:hideMark/>
          </w:tcPr>
          <w:p w14:paraId="3FB88B14" w14:textId="77777777" w:rsidR="00764BC4" w:rsidRPr="00140044" w:rsidRDefault="00764BC4" w:rsidP="00310ADF">
            <w:pPr>
              <w:spacing w:before="40" w:after="40"/>
              <w:rPr>
                <w:i/>
                <w:iCs/>
                <w:sz w:val="22"/>
                <w:szCs w:val="22"/>
              </w:rPr>
            </w:pPr>
            <w:r w:rsidRPr="00140044">
              <w:rPr>
                <w:i/>
                <w:iCs/>
                <w:sz w:val="22"/>
                <w:szCs w:val="22"/>
              </w:rPr>
              <w:t>Đất ở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25BC4B25" w14:textId="77777777" w:rsidR="00764BC4" w:rsidRPr="00140044" w:rsidRDefault="00764BC4" w:rsidP="00310ADF">
            <w:pPr>
              <w:spacing w:before="40" w:after="40"/>
              <w:jc w:val="right"/>
              <w:rPr>
                <w:i/>
                <w:iCs/>
                <w:sz w:val="22"/>
                <w:szCs w:val="22"/>
              </w:rPr>
            </w:pPr>
            <w:r w:rsidRPr="00140044">
              <w:rPr>
                <w:i/>
                <w:iCs/>
                <w:sz w:val="22"/>
                <w:szCs w:val="22"/>
              </w:rPr>
              <w:t>2.480.000</w:t>
            </w:r>
          </w:p>
        </w:tc>
        <w:tc>
          <w:tcPr>
            <w:tcW w:w="1206" w:type="dxa"/>
            <w:tcBorders>
              <w:top w:val="nil"/>
              <w:left w:val="nil"/>
              <w:bottom w:val="single" w:sz="4" w:space="0" w:color="auto"/>
              <w:right w:val="single" w:sz="4" w:space="0" w:color="auto"/>
            </w:tcBorders>
            <w:shd w:val="clear" w:color="000000" w:fill="FFFFFF"/>
            <w:noWrap/>
            <w:vAlign w:val="center"/>
            <w:hideMark/>
          </w:tcPr>
          <w:p w14:paraId="439B8BDB" w14:textId="77777777" w:rsidR="00764BC4" w:rsidRPr="00140044" w:rsidRDefault="00764BC4" w:rsidP="00310ADF">
            <w:pPr>
              <w:spacing w:before="40" w:after="40"/>
              <w:jc w:val="right"/>
              <w:rPr>
                <w:i/>
                <w:iCs/>
                <w:sz w:val="22"/>
                <w:szCs w:val="22"/>
              </w:rPr>
            </w:pPr>
            <w:r w:rsidRPr="00140044">
              <w:rPr>
                <w:i/>
                <w:iCs/>
                <w:sz w:val="22"/>
                <w:szCs w:val="22"/>
              </w:rPr>
              <w:t>226.400</w:t>
            </w:r>
          </w:p>
        </w:tc>
        <w:tc>
          <w:tcPr>
            <w:tcW w:w="1623" w:type="dxa"/>
            <w:tcBorders>
              <w:top w:val="nil"/>
              <w:left w:val="nil"/>
              <w:bottom w:val="single" w:sz="4" w:space="0" w:color="auto"/>
              <w:right w:val="single" w:sz="4" w:space="0" w:color="auto"/>
            </w:tcBorders>
            <w:shd w:val="clear" w:color="000000" w:fill="FFFFFF"/>
            <w:noWrap/>
            <w:vAlign w:val="center"/>
            <w:hideMark/>
          </w:tcPr>
          <w:p w14:paraId="415119FD" w14:textId="77777777" w:rsidR="00764BC4" w:rsidRPr="00140044" w:rsidRDefault="00764BC4" w:rsidP="00310ADF">
            <w:pPr>
              <w:spacing w:before="40" w:after="40"/>
              <w:jc w:val="right"/>
              <w:rPr>
                <w:i/>
                <w:iCs/>
                <w:sz w:val="22"/>
                <w:szCs w:val="22"/>
              </w:rPr>
            </w:pPr>
            <w:r w:rsidRPr="00140044">
              <w:rPr>
                <w:i/>
                <w:iCs/>
                <w:sz w:val="22"/>
                <w:szCs w:val="22"/>
              </w:rPr>
              <w:t>561.472.000</w:t>
            </w:r>
          </w:p>
        </w:tc>
        <w:tc>
          <w:tcPr>
            <w:tcW w:w="1402" w:type="dxa"/>
            <w:tcBorders>
              <w:top w:val="nil"/>
              <w:left w:val="nil"/>
              <w:bottom w:val="single" w:sz="4" w:space="0" w:color="auto"/>
              <w:right w:val="single" w:sz="4" w:space="0" w:color="auto"/>
            </w:tcBorders>
            <w:shd w:val="clear" w:color="000000" w:fill="FFFFFF"/>
            <w:noWrap/>
            <w:vAlign w:val="bottom"/>
            <w:hideMark/>
          </w:tcPr>
          <w:p w14:paraId="5F5ED90C" w14:textId="77777777" w:rsidR="00764BC4" w:rsidRPr="00140044" w:rsidRDefault="00764BC4" w:rsidP="00310ADF">
            <w:pPr>
              <w:spacing w:before="40" w:after="40"/>
              <w:rPr>
                <w:rFonts w:ascii="Calibri" w:hAnsi="Calibri" w:cs="Calibri"/>
                <w:i/>
                <w:iCs/>
                <w:sz w:val="16"/>
                <w:szCs w:val="16"/>
              </w:rPr>
            </w:pPr>
            <w:r w:rsidRPr="00140044">
              <w:rPr>
                <w:rFonts w:ascii="Calibri" w:hAnsi="Calibri" w:cs="Calibri"/>
                <w:i/>
                <w:iCs/>
                <w:sz w:val="16"/>
                <w:szCs w:val="16"/>
              </w:rPr>
              <w:t> </w:t>
            </w:r>
          </w:p>
        </w:tc>
      </w:tr>
      <w:tr w:rsidR="00140044" w:rsidRPr="00140044" w14:paraId="6F12FC91"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AC232F" w14:textId="77777777" w:rsidR="00764BC4" w:rsidRPr="00140044" w:rsidRDefault="00764BC4" w:rsidP="00310ADF">
            <w:pPr>
              <w:spacing w:before="40" w:after="40"/>
              <w:jc w:val="center"/>
              <w:rPr>
                <w:sz w:val="22"/>
                <w:szCs w:val="22"/>
              </w:rPr>
            </w:pPr>
            <w:r w:rsidRPr="00140044">
              <w:rPr>
                <w:sz w:val="22"/>
                <w:szCs w:val="22"/>
              </w:rPr>
              <w:t>2</w:t>
            </w:r>
          </w:p>
        </w:tc>
        <w:tc>
          <w:tcPr>
            <w:tcW w:w="2895" w:type="dxa"/>
            <w:tcBorders>
              <w:top w:val="nil"/>
              <w:left w:val="nil"/>
              <w:bottom w:val="single" w:sz="4" w:space="0" w:color="auto"/>
              <w:right w:val="single" w:sz="4" w:space="0" w:color="auto"/>
            </w:tcBorders>
            <w:shd w:val="clear" w:color="000000" w:fill="FFFFFF"/>
            <w:noWrap/>
            <w:vAlign w:val="center"/>
            <w:hideMark/>
          </w:tcPr>
          <w:p w14:paraId="7FCEB828" w14:textId="77777777" w:rsidR="00764BC4" w:rsidRPr="00140044" w:rsidRDefault="00764BC4" w:rsidP="00310ADF">
            <w:pPr>
              <w:spacing w:before="40" w:after="40"/>
              <w:rPr>
                <w:sz w:val="22"/>
                <w:szCs w:val="22"/>
              </w:rPr>
            </w:pPr>
            <w:r w:rsidRPr="00140044">
              <w:rPr>
                <w:sz w:val="22"/>
                <w:szCs w:val="22"/>
              </w:rPr>
              <w:t>Đấu giá đất ở trong các dự án</w:t>
            </w:r>
          </w:p>
        </w:tc>
        <w:tc>
          <w:tcPr>
            <w:tcW w:w="1271" w:type="dxa"/>
            <w:tcBorders>
              <w:top w:val="nil"/>
              <w:left w:val="nil"/>
              <w:bottom w:val="single" w:sz="4" w:space="0" w:color="auto"/>
              <w:right w:val="single" w:sz="4" w:space="0" w:color="auto"/>
            </w:tcBorders>
            <w:shd w:val="clear" w:color="000000" w:fill="FFFFFF"/>
            <w:noWrap/>
            <w:vAlign w:val="center"/>
            <w:hideMark/>
          </w:tcPr>
          <w:p w14:paraId="387BE0ED" w14:textId="77777777" w:rsidR="00764BC4" w:rsidRPr="00140044" w:rsidRDefault="00764BC4" w:rsidP="00310ADF">
            <w:pPr>
              <w:spacing w:before="40" w:after="40"/>
              <w:jc w:val="right"/>
              <w:rPr>
                <w:sz w:val="22"/>
                <w:szCs w:val="22"/>
              </w:rPr>
            </w:pPr>
            <w:r w:rsidRPr="00140044">
              <w:rPr>
                <w:sz w:val="22"/>
                <w:szCs w:val="22"/>
              </w:rPr>
              <w:t>1.000.000</w:t>
            </w:r>
          </w:p>
        </w:tc>
        <w:tc>
          <w:tcPr>
            <w:tcW w:w="1206" w:type="dxa"/>
            <w:tcBorders>
              <w:top w:val="nil"/>
              <w:left w:val="nil"/>
              <w:bottom w:val="single" w:sz="4" w:space="0" w:color="auto"/>
              <w:right w:val="single" w:sz="4" w:space="0" w:color="auto"/>
            </w:tcBorders>
            <w:shd w:val="clear" w:color="000000" w:fill="FFFFFF"/>
            <w:noWrap/>
            <w:vAlign w:val="center"/>
            <w:hideMark/>
          </w:tcPr>
          <w:p w14:paraId="0370AA76" w14:textId="77777777" w:rsidR="00764BC4" w:rsidRPr="00140044" w:rsidRDefault="00764BC4" w:rsidP="00310ADF">
            <w:pPr>
              <w:spacing w:before="40" w:after="40"/>
              <w:jc w:val="right"/>
              <w:rPr>
                <w:sz w:val="22"/>
                <w:szCs w:val="22"/>
              </w:rPr>
            </w:pPr>
            <w:r w:rsidRPr="00140044">
              <w:rPr>
                <w:sz w:val="22"/>
                <w:szCs w:val="22"/>
              </w:rPr>
              <w:t>1.465.100</w:t>
            </w:r>
          </w:p>
        </w:tc>
        <w:tc>
          <w:tcPr>
            <w:tcW w:w="1623" w:type="dxa"/>
            <w:tcBorders>
              <w:top w:val="nil"/>
              <w:left w:val="nil"/>
              <w:bottom w:val="single" w:sz="4" w:space="0" w:color="auto"/>
              <w:right w:val="single" w:sz="4" w:space="0" w:color="auto"/>
            </w:tcBorders>
            <w:shd w:val="clear" w:color="000000" w:fill="FFFFFF"/>
            <w:noWrap/>
            <w:vAlign w:val="center"/>
            <w:hideMark/>
          </w:tcPr>
          <w:p w14:paraId="1448137D" w14:textId="77777777" w:rsidR="00764BC4" w:rsidRPr="00140044" w:rsidRDefault="00764BC4" w:rsidP="00310ADF">
            <w:pPr>
              <w:spacing w:before="40" w:after="40"/>
              <w:jc w:val="right"/>
              <w:rPr>
                <w:sz w:val="22"/>
                <w:szCs w:val="22"/>
              </w:rPr>
            </w:pPr>
            <w:r w:rsidRPr="00140044">
              <w:rPr>
                <w:sz w:val="22"/>
                <w:szCs w:val="22"/>
              </w:rPr>
              <w:t>1.465.100.000</w:t>
            </w:r>
          </w:p>
        </w:tc>
        <w:tc>
          <w:tcPr>
            <w:tcW w:w="1402" w:type="dxa"/>
            <w:tcBorders>
              <w:top w:val="nil"/>
              <w:left w:val="nil"/>
              <w:bottom w:val="single" w:sz="4" w:space="0" w:color="auto"/>
              <w:right w:val="single" w:sz="4" w:space="0" w:color="auto"/>
            </w:tcBorders>
            <w:shd w:val="clear" w:color="000000" w:fill="FFFFFF"/>
            <w:vAlign w:val="center"/>
            <w:hideMark/>
          </w:tcPr>
          <w:p w14:paraId="2C2052BE" w14:textId="77777777" w:rsidR="00764BC4" w:rsidRPr="00140044" w:rsidRDefault="00764BC4" w:rsidP="00310ADF">
            <w:pPr>
              <w:spacing w:before="40" w:after="40"/>
              <w:jc w:val="center"/>
              <w:rPr>
                <w:i/>
                <w:iCs/>
                <w:sz w:val="16"/>
                <w:szCs w:val="16"/>
              </w:rPr>
            </w:pPr>
            <w:r w:rsidRPr="00140044">
              <w:rPr>
                <w:i/>
                <w:iCs/>
                <w:sz w:val="16"/>
                <w:szCs w:val="16"/>
              </w:rPr>
              <w:t>ĐG tính tại VT1, KV2 xã đông thôn</w:t>
            </w:r>
          </w:p>
        </w:tc>
      </w:tr>
      <w:tr w:rsidR="00140044" w:rsidRPr="00140044" w14:paraId="18EBDF9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7033B2" w14:textId="77777777" w:rsidR="00764BC4" w:rsidRPr="00140044" w:rsidRDefault="00764BC4" w:rsidP="00310ADF">
            <w:pPr>
              <w:spacing w:before="40" w:after="40"/>
              <w:jc w:val="center"/>
              <w:rPr>
                <w:sz w:val="22"/>
                <w:szCs w:val="22"/>
              </w:rPr>
            </w:pPr>
            <w:r w:rsidRPr="00140044">
              <w:rPr>
                <w:sz w:val="22"/>
                <w:szCs w:val="22"/>
              </w:rPr>
              <w:t>3</w:t>
            </w:r>
          </w:p>
        </w:tc>
        <w:tc>
          <w:tcPr>
            <w:tcW w:w="2895" w:type="dxa"/>
            <w:tcBorders>
              <w:top w:val="nil"/>
              <w:left w:val="nil"/>
              <w:bottom w:val="single" w:sz="4" w:space="0" w:color="auto"/>
              <w:right w:val="single" w:sz="4" w:space="0" w:color="auto"/>
            </w:tcBorders>
            <w:shd w:val="clear" w:color="000000" w:fill="FFFFFF"/>
            <w:vAlign w:val="center"/>
            <w:hideMark/>
          </w:tcPr>
          <w:p w14:paraId="597C1897" w14:textId="77777777" w:rsidR="00764BC4" w:rsidRPr="00140044" w:rsidRDefault="00764BC4" w:rsidP="00310ADF">
            <w:pPr>
              <w:spacing w:before="40" w:after="40"/>
              <w:rPr>
                <w:sz w:val="22"/>
                <w:szCs w:val="22"/>
              </w:rPr>
            </w:pPr>
            <w:r w:rsidRPr="00140044">
              <w:rPr>
                <w:sz w:val="22"/>
                <w:szCs w:val="22"/>
              </w:rPr>
              <w:t xml:space="preserve">Giao đất ở </w:t>
            </w:r>
          </w:p>
        </w:tc>
        <w:tc>
          <w:tcPr>
            <w:tcW w:w="1271" w:type="dxa"/>
            <w:tcBorders>
              <w:top w:val="nil"/>
              <w:left w:val="nil"/>
              <w:bottom w:val="nil"/>
              <w:right w:val="nil"/>
            </w:tcBorders>
            <w:shd w:val="clear" w:color="000000" w:fill="FFFFFF"/>
            <w:vAlign w:val="center"/>
            <w:hideMark/>
          </w:tcPr>
          <w:p w14:paraId="08C84C66" w14:textId="77777777" w:rsidR="00764BC4" w:rsidRPr="00140044" w:rsidRDefault="00764BC4" w:rsidP="00310ADF">
            <w:pPr>
              <w:spacing w:before="40" w:after="40"/>
              <w:jc w:val="center"/>
              <w:rPr>
                <w:i/>
                <w:iCs/>
                <w:sz w:val="18"/>
                <w:szCs w:val="18"/>
              </w:rPr>
            </w:pPr>
            <w:r w:rsidRPr="00140044">
              <w:rPr>
                <w:i/>
                <w:iCs/>
                <w:sz w:val="18"/>
                <w:szCs w:val="18"/>
              </w:rPr>
              <w:t>(Nông thôn VT1, KV5; đô thị VT1, 3b)</w:t>
            </w:r>
          </w:p>
        </w:tc>
        <w:tc>
          <w:tcPr>
            <w:tcW w:w="1206" w:type="dxa"/>
            <w:tcBorders>
              <w:top w:val="nil"/>
              <w:left w:val="single" w:sz="4" w:space="0" w:color="auto"/>
              <w:bottom w:val="single" w:sz="4" w:space="0" w:color="auto"/>
              <w:right w:val="single" w:sz="4" w:space="0" w:color="auto"/>
            </w:tcBorders>
            <w:shd w:val="clear" w:color="000000" w:fill="FFFFFF"/>
            <w:noWrap/>
            <w:vAlign w:val="center"/>
            <w:hideMark/>
          </w:tcPr>
          <w:p w14:paraId="07279BFB" w14:textId="77777777" w:rsidR="00764BC4" w:rsidRPr="00140044" w:rsidRDefault="00764BC4" w:rsidP="00310ADF">
            <w:pPr>
              <w:spacing w:before="40" w:after="40"/>
              <w:jc w:val="right"/>
              <w:rPr>
                <w:sz w:val="22"/>
                <w:szCs w:val="22"/>
              </w:rPr>
            </w:pPr>
            <w:r w:rsidRPr="00140044">
              <w:rPr>
                <w:sz w:val="22"/>
                <w:szCs w:val="22"/>
              </w:rPr>
              <w:t>700.600</w:t>
            </w:r>
          </w:p>
        </w:tc>
        <w:tc>
          <w:tcPr>
            <w:tcW w:w="1623" w:type="dxa"/>
            <w:tcBorders>
              <w:top w:val="nil"/>
              <w:left w:val="nil"/>
              <w:bottom w:val="single" w:sz="4" w:space="0" w:color="auto"/>
              <w:right w:val="single" w:sz="4" w:space="0" w:color="auto"/>
            </w:tcBorders>
            <w:shd w:val="clear" w:color="000000" w:fill="FFFFFF"/>
            <w:noWrap/>
            <w:vAlign w:val="center"/>
            <w:hideMark/>
          </w:tcPr>
          <w:p w14:paraId="1597A522" w14:textId="77777777" w:rsidR="00764BC4" w:rsidRPr="00140044" w:rsidRDefault="00764BC4" w:rsidP="00310ADF">
            <w:pPr>
              <w:spacing w:before="40" w:after="40"/>
              <w:jc w:val="right"/>
              <w:rPr>
                <w:sz w:val="22"/>
                <w:szCs w:val="22"/>
              </w:rPr>
            </w:pPr>
            <w:r w:rsidRPr="00140044">
              <w:rPr>
                <w:sz w:val="22"/>
                <w:szCs w:val="22"/>
              </w:rPr>
              <w:t>196.648.000</w:t>
            </w:r>
          </w:p>
        </w:tc>
        <w:tc>
          <w:tcPr>
            <w:tcW w:w="1402" w:type="dxa"/>
            <w:tcBorders>
              <w:top w:val="nil"/>
              <w:left w:val="nil"/>
              <w:bottom w:val="single" w:sz="4" w:space="0" w:color="auto"/>
              <w:right w:val="single" w:sz="4" w:space="0" w:color="auto"/>
            </w:tcBorders>
            <w:shd w:val="clear" w:color="000000" w:fill="FFFFFF"/>
            <w:vAlign w:val="center"/>
            <w:hideMark/>
          </w:tcPr>
          <w:p w14:paraId="75A6BE9F"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2BCD713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BED40DB" w14:textId="77777777" w:rsidR="00764BC4" w:rsidRPr="00140044" w:rsidRDefault="00764BC4" w:rsidP="00310ADF">
            <w:pPr>
              <w:spacing w:before="40" w:after="40"/>
              <w:jc w:val="center"/>
              <w:rPr>
                <w:i/>
                <w:iCs/>
                <w:sz w:val="22"/>
                <w:szCs w:val="22"/>
              </w:rPr>
            </w:pPr>
            <w:r w:rsidRPr="00140044">
              <w:rPr>
                <w:i/>
                <w:iCs/>
                <w:sz w:val="22"/>
                <w:szCs w:val="22"/>
              </w:rPr>
              <w:t>3.1</w:t>
            </w:r>
          </w:p>
        </w:tc>
        <w:tc>
          <w:tcPr>
            <w:tcW w:w="2895" w:type="dxa"/>
            <w:tcBorders>
              <w:top w:val="nil"/>
              <w:left w:val="nil"/>
              <w:bottom w:val="single" w:sz="4" w:space="0" w:color="auto"/>
              <w:right w:val="single" w:sz="4" w:space="0" w:color="auto"/>
            </w:tcBorders>
            <w:shd w:val="clear" w:color="000000" w:fill="FFFFFF"/>
            <w:noWrap/>
            <w:vAlign w:val="center"/>
            <w:hideMark/>
          </w:tcPr>
          <w:p w14:paraId="47DDD059" w14:textId="77777777" w:rsidR="00764BC4" w:rsidRPr="00140044" w:rsidRDefault="00764BC4" w:rsidP="00310ADF">
            <w:pPr>
              <w:spacing w:before="40" w:after="40"/>
              <w:rPr>
                <w:i/>
                <w:iCs/>
                <w:sz w:val="22"/>
                <w:szCs w:val="22"/>
              </w:rPr>
            </w:pPr>
            <w:r w:rsidRPr="00140044">
              <w:rPr>
                <w:i/>
                <w:iCs/>
                <w:sz w:val="22"/>
                <w:szCs w:val="22"/>
              </w:rPr>
              <w:t>Đất ở nông thôn</w:t>
            </w:r>
          </w:p>
        </w:tc>
        <w:tc>
          <w:tcPr>
            <w:tcW w:w="1271" w:type="dxa"/>
            <w:tcBorders>
              <w:top w:val="single" w:sz="4" w:space="0" w:color="auto"/>
              <w:left w:val="nil"/>
              <w:bottom w:val="single" w:sz="4" w:space="0" w:color="auto"/>
              <w:right w:val="single" w:sz="4" w:space="0" w:color="auto"/>
            </w:tcBorders>
            <w:shd w:val="clear" w:color="000000" w:fill="FFFFFF"/>
            <w:noWrap/>
            <w:vAlign w:val="center"/>
            <w:hideMark/>
          </w:tcPr>
          <w:p w14:paraId="238EC86A" w14:textId="77777777" w:rsidR="00764BC4" w:rsidRPr="00140044" w:rsidRDefault="00764BC4" w:rsidP="00310ADF">
            <w:pPr>
              <w:spacing w:before="40" w:after="40"/>
              <w:jc w:val="right"/>
              <w:rPr>
                <w:i/>
                <w:iCs/>
                <w:sz w:val="22"/>
                <w:szCs w:val="22"/>
              </w:rPr>
            </w:pPr>
            <w:r w:rsidRPr="00140044">
              <w:rPr>
                <w:i/>
                <w:iCs/>
                <w:sz w:val="22"/>
                <w:szCs w:val="22"/>
              </w:rPr>
              <w:t>280.000</w:t>
            </w:r>
          </w:p>
        </w:tc>
        <w:tc>
          <w:tcPr>
            <w:tcW w:w="1206" w:type="dxa"/>
            <w:tcBorders>
              <w:top w:val="nil"/>
              <w:left w:val="nil"/>
              <w:bottom w:val="single" w:sz="4" w:space="0" w:color="auto"/>
              <w:right w:val="single" w:sz="4" w:space="0" w:color="auto"/>
            </w:tcBorders>
            <w:shd w:val="clear" w:color="000000" w:fill="FFFFFF"/>
            <w:noWrap/>
            <w:vAlign w:val="center"/>
            <w:hideMark/>
          </w:tcPr>
          <w:p w14:paraId="37AB5B6E" w14:textId="77777777" w:rsidR="00764BC4" w:rsidRPr="00140044" w:rsidRDefault="00764BC4" w:rsidP="00310ADF">
            <w:pPr>
              <w:spacing w:before="40" w:after="40"/>
              <w:jc w:val="right"/>
              <w:rPr>
                <w:i/>
                <w:iCs/>
                <w:sz w:val="22"/>
                <w:szCs w:val="22"/>
              </w:rPr>
            </w:pPr>
            <w:r w:rsidRPr="00140044">
              <w:rPr>
                <w:i/>
                <w:iCs/>
                <w:sz w:val="22"/>
                <w:szCs w:val="22"/>
              </w:rPr>
              <w:t>700.000</w:t>
            </w:r>
          </w:p>
        </w:tc>
        <w:tc>
          <w:tcPr>
            <w:tcW w:w="1623" w:type="dxa"/>
            <w:tcBorders>
              <w:top w:val="nil"/>
              <w:left w:val="nil"/>
              <w:bottom w:val="single" w:sz="4" w:space="0" w:color="auto"/>
              <w:right w:val="single" w:sz="4" w:space="0" w:color="auto"/>
            </w:tcBorders>
            <w:shd w:val="clear" w:color="000000" w:fill="FFFFFF"/>
            <w:noWrap/>
            <w:vAlign w:val="center"/>
            <w:hideMark/>
          </w:tcPr>
          <w:p w14:paraId="43DF6B65" w14:textId="77777777" w:rsidR="00764BC4" w:rsidRPr="00140044" w:rsidRDefault="00764BC4" w:rsidP="00310ADF">
            <w:pPr>
              <w:spacing w:before="40" w:after="40"/>
              <w:jc w:val="right"/>
              <w:rPr>
                <w:i/>
                <w:iCs/>
                <w:sz w:val="22"/>
                <w:szCs w:val="22"/>
              </w:rPr>
            </w:pPr>
            <w:r w:rsidRPr="00140044">
              <w:rPr>
                <w:i/>
                <w:iCs/>
                <w:sz w:val="22"/>
                <w:szCs w:val="22"/>
              </w:rPr>
              <w:t>196.000.000</w:t>
            </w:r>
          </w:p>
        </w:tc>
        <w:tc>
          <w:tcPr>
            <w:tcW w:w="1402" w:type="dxa"/>
            <w:tcBorders>
              <w:top w:val="nil"/>
              <w:left w:val="nil"/>
              <w:bottom w:val="single" w:sz="4" w:space="0" w:color="auto"/>
              <w:right w:val="single" w:sz="4" w:space="0" w:color="auto"/>
            </w:tcBorders>
            <w:shd w:val="clear" w:color="000000" w:fill="FFFFFF"/>
            <w:vAlign w:val="center"/>
            <w:hideMark/>
          </w:tcPr>
          <w:p w14:paraId="6D27D2C3"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583E4EC3"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37CED87" w14:textId="77777777" w:rsidR="00764BC4" w:rsidRPr="00140044" w:rsidRDefault="00764BC4" w:rsidP="00310ADF">
            <w:pPr>
              <w:spacing w:before="40" w:after="40"/>
              <w:jc w:val="center"/>
              <w:rPr>
                <w:i/>
                <w:iCs/>
                <w:sz w:val="22"/>
                <w:szCs w:val="22"/>
              </w:rPr>
            </w:pPr>
            <w:r w:rsidRPr="00140044">
              <w:rPr>
                <w:i/>
                <w:iCs/>
                <w:sz w:val="22"/>
                <w:szCs w:val="22"/>
              </w:rPr>
              <w:t>3.2</w:t>
            </w:r>
          </w:p>
        </w:tc>
        <w:tc>
          <w:tcPr>
            <w:tcW w:w="2895" w:type="dxa"/>
            <w:tcBorders>
              <w:top w:val="nil"/>
              <w:left w:val="nil"/>
              <w:bottom w:val="single" w:sz="4" w:space="0" w:color="auto"/>
              <w:right w:val="single" w:sz="4" w:space="0" w:color="auto"/>
            </w:tcBorders>
            <w:shd w:val="clear" w:color="000000" w:fill="FFFFFF"/>
            <w:noWrap/>
            <w:vAlign w:val="center"/>
            <w:hideMark/>
          </w:tcPr>
          <w:p w14:paraId="6AB0FD67" w14:textId="77777777" w:rsidR="00764BC4" w:rsidRPr="00140044" w:rsidRDefault="00764BC4" w:rsidP="00310ADF">
            <w:pPr>
              <w:spacing w:before="40" w:after="40"/>
              <w:rPr>
                <w:i/>
                <w:iCs/>
                <w:sz w:val="22"/>
                <w:szCs w:val="22"/>
              </w:rPr>
            </w:pPr>
            <w:r w:rsidRPr="00140044">
              <w:rPr>
                <w:i/>
                <w:iCs/>
                <w:sz w:val="22"/>
                <w:szCs w:val="22"/>
              </w:rPr>
              <w:t>Đất ở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22F63C73" w14:textId="77777777" w:rsidR="00764BC4" w:rsidRPr="00140044" w:rsidRDefault="00764BC4" w:rsidP="00310ADF">
            <w:pPr>
              <w:spacing w:before="40" w:after="40"/>
              <w:jc w:val="right"/>
              <w:rPr>
                <w:i/>
                <w:iCs/>
                <w:sz w:val="22"/>
                <w:szCs w:val="22"/>
              </w:rPr>
            </w:pPr>
            <w:r w:rsidRPr="00140044">
              <w:rPr>
                <w:i/>
                <w:iCs/>
                <w:sz w:val="22"/>
                <w:szCs w:val="22"/>
              </w:rPr>
              <w:t>1.080.000</w:t>
            </w:r>
          </w:p>
        </w:tc>
        <w:tc>
          <w:tcPr>
            <w:tcW w:w="1206" w:type="dxa"/>
            <w:tcBorders>
              <w:top w:val="nil"/>
              <w:left w:val="nil"/>
              <w:bottom w:val="single" w:sz="4" w:space="0" w:color="auto"/>
              <w:right w:val="single" w:sz="4" w:space="0" w:color="auto"/>
            </w:tcBorders>
            <w:shd w:val="clear" w:color="000000" w:fill="FFFFFF"/>
            <w:noWrap/>
            <w:vAlign w:val="center"/>
            <w:hideMark/>
          </w:tcPr>
          <w:p w14:paraId="5B79CE0F" w14:textId="77777777" w:rsidR="00764BC4" w:rsidRPr="00140044" w:rsidRDefault="00764BC4" w:rsidP="00310ADF">
            <w:pPr>
              <w:spacing w:before="40" w:after="40"/>
              <w:jc w:val="right"/>
              <w:rPr>
                <w:i/>
                <w:iCs/>
                <w:sz w:val="22"/>
                <w:szCs w:val="22"/>
              </w:rPr>
            </w:pPr>
            <w:r w:rsidRPr="00140044">
              <w:rPr>
                <w:i/>
                <w:iCs/>
                <w:sz w:val="22"/>
                <w:szCs w:val="22"/>
              </w:rPr>
              <w:t>600</w:t>
            </w:r>
          </w:p>
        </w:tc>
        <w:tc>
          <w:tcPr>
            <w:tcW w:w="1623" w:type="dxa"/>
            <w:tcBorders>
              <w:top w:val="nil"/>
              <w:left w:val="nil"/>
              <w:bottom w:val="single" w:sz="4" w:space="0" w:color="auto"/>
              <w:right w:val="single" w:sz="4" w:space="0" w:color="auto"/>
            </w:tcBorders>
            <w:shd w:val="clear" w:color="000000" w:fill="FFFFFF"/>
            <w:noWrap/>
            <w:vAlign w:val="center"/>
            <w:hideMark/>
          </w:tcPr>
          <w:p w14:paraId="6AE2FDD2" w14:textId="77777777" w:rsidR="00764BC4" w:rsidRPr="00140044" w:rsidRDefault="00764BC4" w:rsidP="00310ADF">
            <w:pPr>
              <w:spacing w:before="40" w:after="40"/>
              <w:jc w:val="right"/>
              <w:rPr>
                <w:i/>
                <w:iCs/>
                <w:sz w:val="22"/>
                <w:szCs w:val="22"/>
              </w:rPr>
            </w:pPr>
            <w:r w:rsidRPr="00140044">
              <w:rPr>
                <w:i/>
                <w:iCs/>
                <w:sz w:val="22"/>
                <w:szCs w:val="22"/>
              </w:rPr>
              <w:t>648.000</w:t>
            </w:r>
          </w:p>
        </w:tc>
        <w:tc>
          <w:tcPr>
            <w:tcW w:w="1402" w:type="dxa"/>
            <w:tcBorders>
              <w:top w:val="nil"/>
              <w:left w:val="nil"/>
              <w:bottom w:val="single" w:sz="4" w:space="0" w:color="auto"/>
              <w:right w:val="single" w:sz="4" w:space="0" w:color="auto"/>
            </w:tcBorders>
            <w:shd w:val="clear" w:color="000000" w:fill="FFFFFF"/>
            <w:vAlign w:val="center"/>
            <w:hideMark/>
          </w:tcPr>
          <w:p w14:paraId="21306278"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0340100B"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607F61" w14:textId="77777777" w:rsidR="00764BC4" w:rsidRPr="00140044" w:rsidRDefault="00764BC4" w:rsidP="00310ADF">
            <w:pPr>
              <w:spacing w:before="40" w:after="40"/>
              <w:jc w:val="center"/>
              <w:rPr>
                <w:sz w:val="22"/>
                <w:szCs w:val="22"/>
              </w:rPr>
            </w:pPr>
            <w:r w:rsidRPr="00140044">
              <w:rPr>
                <w:sz w:val="22"/>
                <w:szCs w:val="22"/>
              </w:rPr>
              <w:t>4</w:t>
            </w:r>
          </w:p>
        </w:tc>
        <w:tc>
          <w:tcPr>
            <w:tcW w:w="2895" w:type="dxa"/>
            <w:tcBorders>
              <w:top w:val="nil"/>
              <w:left w:val="nil"/>
              <w:bottom w:val="single" w:sz="4" w:space="0" w:color="auto"/>
              <w:right w:val="single" w:sz="4" w:space="0" w:color="auto"/>
            </w:tcBorders>
            <w:shd w:val="clear" w:color="000000" w:fill="FFFFFF"/>
            <w:vAlign w:val="center"/>
            <w:hideMark/>
          </w:tcPr>
          <w:p w14:paraId="3603A5B3" w14:textId="77777777" w:rsidR="00764BC4" w:rsidRPr="00140044" w:rsidRDefault="00764BC4" w:rsidP="00310ADF">
            <w:pPr>
              <w:spacing w:before="40" w:after="40"/>
              <w:rPr>
                <w:sz w:val="22"/>
                <w:szCs w:val="22"/>
              </w:rPr>
            </w:pPr>
            <w:r w:rsidRPr="00140044">
              <w:rPr>
                <w:sz w:val="22"/>
                <w:szCs w:val="22"/>
              </w:rPr>
              <w:t>Tự giản trong KDC</w:t>
            </w:r>
          </w:p>
        </w:tc>
        <w:tc>
          <w:tcPr>
            <w:tcW w:w="1271" w:type="dxa"/>
            <w:tcBorders>
              <w:top w:val="nil"/>
              <w:left w:val="nil"/>
              <w:bottom w:val="nil"/>
              <w:right w:val="nil"/>
            </w:tcBorders>
            <w:shd w:val="clear" w:color="000000" w:fill="FFFFFF"/>
            <w:vAlign w:val="center"/>
            <w:hideMark/>
          </w:tcPr>
          <w:p w14:paraId="44F8885D" w14:textId="77777777" w:rsidR="00764BC4" w:rsidRPr="00140044" w:rsidRDefault="00764BC4" w:rsidP="00310ADF">
            <w:pPr>
              <w:spacing w:before="40" w:after="40"/>
              <w:jc w:val="center"/>
              <w:rPr>
                <w:i/>
                <w:iCs/>
                <w:sz w:val="18"/>
                <w:szCs w:val="18"/>
              </w:rPr>
            </w:pPr>
            <w:r w:rsidRPr="00140044">
              <w:rPr>
                <w:i/>
                <w:iCs/>
                <w:sz w:val="18"/>
                <w:szCs w:val="18"/>
              </w:rPr>
              <w:t>(Nông thôn VT3, KV6; đô thị VT1, 4b)</w:t>
            </w:r>
          </w:p>
        </w:tc>
        <w:tc>
          <w:tcPr>
            <w:tcW w:w="1206" w:type="dxa"/>
            <w:tcBorders>
              <w:top w:val="nil"/>
              <w:left w:val="single" w:sz="4" w:space="0" w:color="auto"/>
              <w:bottom w:val="single" w:sz="4" w:space="0" w:color="auto"/>
              <w:right w:val="single" w:sz="4" w:space="0" w:color="auto"/>
            </w:tcBorders>
            <w:shd w:val="clear" w:color="000000" w:fill="FFFFFF"/>
            <w:noWrap/>
            <w:vAlign w:val="center"/>
            <w:hideMark/>
          </w:tcPr>
          <w:p w14:paraId="0D942471" w14:textId="77777777" w:rsidR="00764BC4" w:rsidRPr="00140044" w:rsidRDefault="00764BC4" w:rsidP="00310ADF">
            <w:pPr>
              <w:spacing w:before="40" w:after="40"/>
              <w:jc w:val="right"/>
              <w:rPr>
                <w:sz w:val="22"/>
                <w:szCs w:val="22"/>
              </w:rPr>
            </w:pPr>
            <w:r w:rsidRPr="00140044">
              <w:rPr>
                <w:sz w:val="22"/>
                <w:szCs w:val="22"/>
              </w:rPr>
              <w:t>660.000</w:t>
            </w:r>
          </w:p>
        </w:tc>
        <w:tc>
          <w:tcPr>
            <w:tcW w:w="1623" w:type="dxa"/>
            <w:tcBorders>
              <w:top w:val="nil"/>
              <w:left w:val="nil"/>
              <w:bottom w:val="single" w:sz="4" w:space="0" w:color="auto"/>
              <w:right w:val="single" w:sz="4" w:space="0" w:color="auto"/>
            </w:tcBorders>
            <w:shd w:val="clear" w:color="000000" w:fill="FFFFFF"/>
            <w:noWrap/>
            <w:vAlign w:val="center"/>
            <w:hideMark/>
          </w:tcPr>
          <w:p w14:paraId="0746AF90" w14:textId="77777777" w:rsidR="00764BC4" w:rsidRPr="00140044" w:rsidRDefault="00764BC4" w:rsidP="00310ADF">
            <w:pPr>
              <w:spacing w:before="40" w:after="40"/>
              <w:jc w:val="right"/>
              <w:rPr>
                <w:sz w:val="22"/>
                <w:szCs w:val="22"/>
              </w:rPr>
            </w:pPr>
            <w:r w:rsidRPr="00140044">
              <w:rPr>
                <w:sz w:val="22"/>
                <w:szCs w:val="22"/>
              </w:rPr>
              <w:t>112.800.000</w:t>
            </w:r>
          </w:p>
        </w:tc>
        <w:tc>
          <w:tcPr>
            <w:tcW w:w="1402" w:type="dxa"/>
            <w:tcBorders>
              <w:top w:val="nil"/>
              <w:left w:val="nil"/>
              <w:bottom w:val="single" w:sz="4" w:space="0" w:color="auto"/>
              <w:right w:val="single" w:sz="4" w:space="0" w:color="auto"/>
            </w:tcBorders>
            <w:shd w:val="clear" w:color="000000" w:fill="FFFFFF"/>
            <w:vAlign w:val="center"/>
            <w:hideMark/>
          </w:tcPr>
          <w:p w14:paraId="3DC9D6BE"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701B9AA9"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B42161" w14:textId="77777777" w:rsidR="00764BC4" w:rsidRPr="00140044" w:rsidRDefault="00764BC4" w:rsidP="00310ADF">
            <w:pPr>
              <w:spacing w:before="40" w:after="40"/>
              <w:jc w:val="center"/>
              <w:rPr>
                <w:i/>
                <w:iCs/>
                <w:sz w:val="22"/>
                <w:szCs w:val="22"/>
              </w:rPr>
            </w:pPr>
            <w:r w:rsidRPr="00140044">
              <w:rPr>
                <w:i/>
                <w:iCs/>
                <w:sz w:val="22"/>
                <w:szCs w:val="22"/>
              </w:rPr>
              <w:t>4.1</w:t>
            </w:r>
          </w:p>
        </w:tc>
        <w:tc>
          <w:tcPr>
            <w:tcW w:w="2895" w:type="dxa"/>
            <w:tcBorders>
              <w:top w:val="nil"/>
              <w:left w:val="nil"/>
              <w:bottom w:val="single" w:sz="4" w:space="0" w:color="auto"/>
              <w:right w:val="single" w:sz="4" w:space="0" w:color="auto"/>
            </w:tcBorders>
            <w:shd w:val="clear" w:color="000000" w:fill="FFFFFF"/>
            <w:noWrap/>
            <w:vAlign w:val="center"/>
            <w:hideMark/>
          </w:tcPr>
          <w:p w14:paraId="58716699" w14:textId="77777777" w:rsidR="00764BC4" w:rsidRPr="00140044" w:rsidRDefault="00764BC4" w:rsidP="00310ADF">
            <w:pPr>
              <w:spacing w:before="40" w:after="40"/>
              <w:rPr>
                <w:i/>
                <w:iCs/>
                <w:sz w:val="22"/>
                <w:szCs w:val="22"/>
              </w:rPr>
            </w:pPr>
            <w:r w:rsidRPr="00140044">
              <w:rPr>
                <w:i/>
                <w:iCs/>
                <w:sz w:val="22"/>
                <w:szCs w:val="22"/>
              </w:rPr>
              <w:t>Đất ở nông thôn</w:t>
            </w:r>
          </w:p>
        </w:tc>
        <w:tc>
          <w:tcPr>
            <w:tcW w:w="1271" w:type="dxa"/>
            <w:tcBorders>
              <w:top w:val="single" w:sz="4" w:space="0" w:color="auto"/>
              <w:left w:val="nil"/>
              <w:bottom w:val="single" w:sz="4" w:space="0" w:color="auto"/>
              <w:right w:val="single" w:sz="4" w:space="0" w:color="auto"/>
            </w:tcBorders>
            <w:shd w:val="clear" w:color="000000" w:fill="FFFFFF"/>
            <w:noWrap/>
            <w:vAlign w:val="center"/>
            <w:hideMark/>
          </w:tcPr>
          <w:p w14:paraId="1179DCB1" w14:textId="77777777" w:rsidR="00764BC4" w:rsidRPr="00140044" w:rsidRDefault="00764BC4" w:rsidP="00310ADF">
            <w:pPr>
              <w:spacing w:before="40" w:after="40"/>
              <w:jc w:val="right"/>
              <w:rPr>
                <w:i/>
                <w:iCs/>
                <w:sz w:val="22"/>
                <w:szCs w:val="22"/>
              </w:rPr>
            </w:pPr>
            <w:r w:rsidRPr="00140044">
              <w:rPr>
                <w:i/>
                <w:iCs/>
                <w:sz w:val="22"/>
                <w:szCs w:val="22"/>
              </w:rPr>
              <w:t>160.000</w:t>
            </w:r>
          </w:p>
        </w:tc>
        <w:tc>
          <w:tcPr>
            <w:tcW w:w="1206" w:type="dxa"/>
            <w:tcBorders>
              <w:top w:val="nil"/>
              <w:left w:val="nil"/>
              <w:bottom w:val="single" w:sz="4" w:space="0" w:color="auto"/>
              <w:right w:val="single" w:sz="4" w:space="0" w:color="auto"/>
            </w:tcBorders>
            <w:shd w:val="clear" w:color="000000" w:fill="FFFFFF"/>
            <w:noWrap/>
            <w:vAlign w:val="center"/>
            <w:hideMark/>
          </w:tcPr>
          <w:p w14:paraId="0B14355D" w14:textId="77777777" w:rsidR="00764BC4" w:rsidRPr="00140044" w:rsidRDefault="00764BC4" w:rsidP="00310ADF">
            <w:pPr>
              <w:spacing w:before="40" w:after="40"/>
              <w:jc w:val="right"/>
              <w:rPr>
                <w:i/>
                <w:iCs/>
                <w:sz w:val="22"/>
                <w:szCs w:val="22"/>
              </w:rPr>
            </w:pPr>
            <w:r w:rsidRPr="00140044">
              <w:rPr>
                <w:i/>
                <w:iCs/>
                <w:sz w:val="22"/>
                <w:szCs w:val="22"/>
              </w:rPr>
              <w:t>640.000</w:t>
            </w:r>
          </w:p>
        </w:tc>
        <w:tc>
          <w:tcPr>
            <w:tcW w:w="1623" w:type="dxa"/>
            <w:tcBorders>
              <w:top w:val="nil"/>
              <w:left w:val="nil"/>
              <w:bottom w:val="single" w:sz="4" w:space="0" w:color="auto"/>
              <w:right w:val="single" w:sz="4" w:space="0" w:color="auto"/>
            </w:tcBorders>
            <w:shd w:val="clear" w:color="000000" w:fill="FFFFFF"/>
            <w:noWrap/>
            <w:vAlign w:val="center"/>
            <w:hideMark/>
          </w:tcPr>
          <w:p w14:paraId="214FFA11" w14:textId="77777777" w:rsidR="00764BC4" w:rsidRPr="00140044" w:rsidRDefault="00764BC4" w:rsidP="00310ADF">
            <w:pPr>
              <w:spacing w:before="40" w:after="40"/>
              <w:jc w:val="right"/>
              <w:rPr>
                <w:i/>
                <w:iCs/>
                <w:sz w:val="22"/>
                <w:szCs w:val="22"/>
              </w:rPr>
            </w:pPr>
            <w:r w:rsidRPr="00140044">
              <w:rPr>
                <w:i/>
                <w:iCs/>
                <w:sz w:val="22"/>
                <w:szCs w:val="22"/>
              </w:rPr>
              <w:t>102.400.000</w:t>
            </w:r>
          </w:p>
        </w:tc>
        <w:tc>
          <w:tcPr>
            <w:tcW w:w="1402" w:type="dxa"/>
            <w:tcBorders>
              <w:top w:val="nil"/>
              <w:left w:val="nil"/>
              <w:bottom w:val="single" w:sz="4" w:space="0" w:color="auto"/>
              <w:right w:val="single" w:sz="4" w:space="0" w:color="auto"/>
            </w:tcBorders>
            <w:shd w:val="clear" w:color="000000" w:fill="FFFFFF"/>
            <w:vAlign w:val="center"/>
            <w:hideMark/>
          </w:tcPr>
          <w:p w14:paraId="14392A61"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62F66A3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E0933E9" w14:textId="77777777" w:rsidR="00764BC4" w:rsidRPr="00140044" w:rsidRDefault="00764BC4" w:rsidP="00310ADF">
            <w:pPr>
              <w:spacing w:before="40" w:after="40"/>
              <w:jc w:val="center"/>
              <w:rPr>
                <w:i/>
                <w:iCs/>
                <w:sz w:val="22"/>
                <w:szCs w:val="22"/>
              </w:rPr>
            </w:pPr>
            <w:r w:rsidRPr="00140044">
              <w:rPr>
                <w:i/>
                <w:iCs/>
                <w:sz w:val="22"/>
                <w:szCs w:val="22"/>
              </w:rPr>
              <w:t>4.2</w:t>
            </w:r>
          </w:p>
        </w:tc>
        <w:tc>
          <w:tcPr>
            <w:tcW w:w="2895" w:type="dxa"/>
            <w:tcBorders>
              <w:top w:val="nil"/>
              <w:left w:val="nil"/>
              <w:bottom w:val="single" w:sz="4" w:space="0" w:color="auto"/>
              <w:right w:val="single" w:sz="4" w:space="0" w:color="auto"/>
            </w:tcBorders>
            <w:shd w:val="clear" w:color="000000" w:fill="FFFFFF"/>
            <w:noWrap/>
            <w:vAlign w:val="center"/>
            <w:hideMark/>
          </w:tcPr>
          <w:p w14:paraId="72196ED9" w14:textId="77777777" w:rsidR="00764BC4" w:rsidRPr="00140044" w:rsidRDefault="00764BC4" w:rsidP="00310ADF">
            <w:pPr>
              <w:spacing w:before="40" w:after="40"/>
              <w:rPr>
                <w:i/>
                <w:iCs/>
                <w:sz w:val="22"/>
                <w:szCs w:val="22"/>
              </w:rPr>
            </w:pPr>
            <w:r w:rsidRPr="00140044">
              <w:rPr>
                <w:i/>
                <w:iCs/>
                <w:sz w:val="22"/>
                <w:szCs w:val="22"/>
              </w:rPr>
              <w:t>Đất ở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54BE68C0" w14:textId="77777777" w:rsidR="00764BC4" w:rsidRPr="00140044" w:rsidRDefault="00764BC4" w:rsidP="00310ADF">
            <w:pPr>
              <w:spacing w:before="40" w:after="40"/>
              <w:jc w:val="right"/>
              <w:rPr>
                <w:i/>
                <w:iCs/>
                <w:sz w:val="22"/>
                <w:szCs w:val="22"/>
              </w:rPr>
            </w:pPr>
            <w:r w:rsidRPr="00140044">
              <w:rPr>
                <w:i/>
                <w:iCs/>
                <w:sz w:val="22"/>
                <w:szCs w:val="22"/>
              </w:rPr>
              <w:t>520.000</w:t>
            </w:r>
          </w:p>
        </w:tc>
        <w:tc>
          <w:tcPr>
            <w:tcW w:w="1206" w:type="dxa"/>
            <w:tcBorders>
              <w:top w:val="nil"/>
              <w:left w:val="nil"/>
              <w:bottom w:val="single" w:sz="4" w:space="0" w:color="auto"/>
              <w:right w:val="single" w:sz="4" w:space="0" w:color="auto"/>
            </w:tcBorders>
            <w:shd w:val="clear" w:color="000000" w:fill="FFFFFF"/>
            <w:noWrap/>
            <w:vAlign w:val="center"/>
            <w:hideMark/>
          </w:tcPr>
          <w:p w14:paraId="27C57993" w14:textId="77777777" w:rsidR="00764BC4" w:rsidRPr="00140044" w:rsidRDefault="00764BC4" w:rsidP="00310ADF">
            <w:pPr>
              <w:spacing w:before="40" w:after="40"/>
              <w:jc w:val="right"/>
              <w:rPr>
                <w:i/>
                <w:iCs/>
                <w:sz w:val="22"/>
                <w:szCs w:val="22"/>
              </w:rPr>
            </w:pPr>
            <w:r w:rsidRPr="00140044">
              <w:rPr>
                <w:i/>
                <w:iCs/>
                <w:sz w:val="22"/>
                <w:szCs w:val="22"/>
              </w:rPr>
              <w:t>20.000</w:t>
            </w:r>
          </w:p>
        </w:tc>
        <w:tc>
          <w:tcPr>
            <w:tcW w:w="1623" w:type="dxa"/>
            <w:tcBorders>
              <w:top w:val="nil"/>
              <w:left w:val="nil"/>
              <w:bottom w:val="single" w:sz="4" w:space="0" w:color="auto"/>
              <w:right w:val="single" w:sz="4" w:space="0" w:color="auto"/>
            </w:tcBorders>
            <w:shd w:val="clear" w:color="000000" w:fill="FFFFFF"/>
            <w:noWrap/>
            <w:vAlign w:val="center"/>
            <w:hideMark/>
          </w:tcPr>
          <w:p w14:paraId="5DD5BE7D" w14:textId="77777777" w:rsidR="00764BC4" w:rsidRPr="00140044" w:rsidRDefault="00764BC4" w:rsidP="00310ADF">
            <w:pPr>
              <w:spacing w:before="40" w:after="40"/>
              <w:jc w:val="right"/>
              <w:rPr>
                <w:i/>
                <w:iCs/>
                <w:sz w:val="22"/>
                <w:szCs w:val="22"/>
              </w:rPr>
            </w:pPr>
            <w:r w:rsidRPr="00140044">
              <w:rPr>
                <w:i/>
                <w:iCs/>
                <w:sz w:val="22"/>
                <w:szCs w:val="22"/>
              </w:rPr>
              <w:t>10.400.000</w:t>
            </w:r>
          </w:p>
        </w:tc>
        <w:tc>
          <w:tcPr>
            <w:tcW w:w="1402" w:type="dxa"/>
            <w:tcBorders>
              <w:top w:val="nil"/>
              <w:left w:val="nil"/>
              <w:bottom w:val="single" w:sz="4" w:space="0" w:color="auto"/>
              <w:right w:val="single" w:sz="4" w:space="0" w:color="auto"/>
            </w:tcBorders>
            <w:shd w:val="clear" w:color="000000" w:fill="FFFFFF"/>
            <w:vAlign w:val="center"/>
            <w:hideMark/>
          </w:tcPr>
          <w:p w14:paraId="6BF9A330"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40BA8E3F"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2558A89" w14:textId="77777777" w:rsidR="00764BC4" w:rsidRPr="00140044" w:rsidRDefault="00764BC4" w:rsidP="00310ADF">
            <w:pPr>
              <w:spacing w:before="40" w:after="40"/>
              <w:jc w:val="center"/>
              <w:rPr>
                <w:sz w:val="22"/>
                <w:szCs w:val="22"/>
              </w:rPr>
            </w:pPr>
            <w:r w:rsidRPr="00140044">
              <w:rPr>
                <w:sz w:val="22"/>
                <w:szCs w:val="22"/>
              </w:rPr>
              <w:t>5</w:t>
            </w:r>
          </w:p>
        </w:tc>
        <w:tc>
          <w:tcPr>
            <w:tcW w:w="2895" w:type="dxa"/>
            <w:tcBorders>
              <w:top w:val="nil"/>
              <w:left w:val="nil"/>
              <w:bottom w:val="single" w:sz="4" w:space="0" w:color="auto"/>
              <w:right w:val="single" w:sz="4" w:space="0" w:color="auto"/>
            </w:tcBorders>
            <w:shd w:val="clear" w:color="000000" w:fill="FFFFFF"/>
            <w:noWrap/>
            <w:vAlign w:val="center"/>
            <w:hideMark/>
          </w:tcPr>
          <w:p w14:paraId="46B07958" w14:textId="77777777" w:rsidR="00764BC4" w:rsidRPr="00140044" w:rsidRDefault="00764BC4" w:rsidP="00310ADF">
            <w:pPr>
              <w:spacing w:before="40" w:after="40"/>
              <w:rPr>
                <w:sz w:val="22"/>
                <w:szCs w:val="22"/>
              </w:rPr>
            </w:pPr>
            <w:r w:rsidRPr="00140044">
              <w:rPr>
                <w:sz w:val="22"/>
                <w:szCs w:val="22"/>
              </w:rPr>
              <w:t>Đất nuôi trồng thủy sản</w:t>
            </w:r>
          </w:p>
        </w:tc>
        <w:tc>
          <w:tcPr>
            <w:tcW w:w="1271" w:type="dxa"/>
            <w:tcBorders>
              <w:top w:val="nil"/>
              <w:left w:val="nil"/>
              <w:bottom w:val="single" w:sz="4" w:space="0" w:color="auto"/>
              <w:right w:val="single" w:sz="4" w:space="0" w:color="auto"/>
            </w:tcBorders>
            <w:shd w:val="clear" w:color="000000" w:fill="FFFFFF"/>
            <w:noWrap/>
            <w:vAlign w:val="center"/>
            <w:hideMark/>
          </w:tcPr>
          <w:p w14:paraId="7B2BFB0F" w14:textId="77777777" w:rsidR="00764BC4" w:rsidRPr="00140044" w:rsidRDefault="00764BC4" w:rsidP="00310ADF">
            <w:pPr>
              <w:spacing w:before="40" w:after="40"/>
              <w:jc w:val="right"/>
              <w:rPr>
                <w:sz w:val="22"/>
                <w:szCs w:val="22"/>
              </w:rPr>
            </w:pPr>
            <w:r w:rsidRPr="00140044">
              <w:rPr>
                <w:sz w:val="22"/>
                <w:szCs w:val="22"/>
              </w:rPr>
              <w:t>13.640</w:t>
            </w:r>
          </w:p>
        </w:tc>
        <w:tc>
          <w:tcPr>
            <w:tcW w:w="1206" w:type="dxa"/>
            <w:tcBorders>
              <w:top w:val="nil"/>
              <w:left w:val="nil"/>
              <w:bottom w:val="single" w:sz="4" w:space="0" w:color="auto"/>
              <w:right w:val="single" w:sz="4" w:space="0" w:color="auto"/>
            </w:tcBorders>
            <w:shd w:val="clear" w:color="000000" w:fill="FFFFFF"/>
            <w:noWrap/>
            <w:vAlign w:val="center"/>
            <w:hideMark/>
          </w:tcPr>
          <w:p w14:paraId="614B6356" w14:textId="77777777" w:rsidR="00764BC4" w:rsidRPr="00140044" w:rsidRDefault="00764BC4" w:rsidP="00310ADF">
            <w:pPr>
              <w:spacing w:before="40" w:after="40"/>
              <w:jc w:val="right"/>
              <w:rPr>
                <w:sz w:val="22"/>
                <w:szCs w:val="22"/>
              </w:rPr>
            </w:pPr>
            <w:r w:rsidRPr="00140044">
              <w:rPr>
                <w:sz w:val="22"/>
                <w:szCs w:val="22"/>
              </w:rPr>
              <w:t>482.300</w:t>
            </w:r>
          </w:p>
        </w:tc>
        <w:tc>
          <w:tcPr>
            <w:tcW w:w="1623" w:type="dxa"/>
            <w:tcBorders>
              <w:top w:val="nil"/>
              <w:left w:val="nil"/>
              <w:bottom w:val="single" w:sz="4" w:space="0" w:color="auto"/>
              <w:right w:val="single" w:sz="4" w:space="0" w:color="auto"/>
            </w:tcBorders>
            <w:shd w:val="clear" w:color="000000" w:fill="FFFFFF"/>
            <w:noWrap/>
            <w:vAlign w:val="center"/>
            <w:hideMark/>
          </w:tcPr>
          <w:p w14:paraId="242EC1DF" w14:textId="77777777" w:rsidR="00764BC4" w:rsidRPr="00140044" w:rsidRDefault="00764BC4" w:rsidP="00310ADF">
            <w:pPr>
              <w:spacing w:before="40" w:after="40"/>
              <w:jc w:val="right"/>
              <w:rPr>
                <w:sz w:val="22"/>
                <w:szCs w:val="22"/>
              </w:rPr>
            </w:pPr>
            <w:r w:rsidRPr="00140044">
              <w:rPr>
                <w:sz w:val="22"/>
                <w:szCs w:val="22"/>
              </w:rPr>
              <w:t>6.578.572</w:t>
            </w:r>
          </w:p>
        </w:tc>
        <w:tc>
          <w:tcPr>
            <w:tcW w:w="1402" w:type="dxa"/>
            <w:tcBorders>
              <w:top w:val="nil"/>
              <w:left w:val="nil"/>
              <w:bottom w:val="single" w:sz="4" w:space="0" w:color="auto"/>
              <w:right w:val="single" w:sz="4" w:space="0" w:color="auto"/>
            </w:tcBorders>
            <w:shd w:val="clear" w:color="000000" w:fill="FFFFFF"/>
            <w:vAlign w:val="center"/>
            <w:hideMark/>
          </w:tcPr>
          <w:p w14:paraId="30D04382"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41C11C4C"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EFCD52" w14:textId="77777777" w:rsidR="00764BC4" w:rsidRPr="00140044" w:rsidRDefault="00764BC4" w:rsidP="00310ADF">
            <w:pPr>
              <w:spacing w:before="40" w:after="40"/>
              <w:jc w:val="center"/>
              <w:rPr>
                <w:sz w:val="22"/>
                <w:szCs w:val="22"/>
              </w:rPr>
            </w:pPr>
            <w:r w:rsidRPr="00140044">
              <w:rPr>
                <w:sz w:val="22"/>
                <w:szCs w:val="22"/>
              </w:rPr>
              <w:lastRenderedPageBreak/>
              <w:t>6</w:t>
            </w:r>
          </w:p>
        </w:tc>
        <w:tc>
          <w:tcPr>
            <w:tcW w:w="2895" w:type="dxa"/>
            <w:tcBorders>
              <w:top w:val="nil"/>
              <w:left w:val="nil"/>
              <w:bottom w:val="single" w:sz="4" w:space="0" w:color="auto"/>
              <w:right w:val="single" w:sz="4" w:space="0" w:color="auto"/>
            </w:tcBorders>
            <w:shd w:val="clear" w:color="000000" w:fill="FFFFFF"/>
            <w:noWrap/>
            <w:vAlign w:val="center"/>
            <w:hideMark/>
          </w:tcPr>
          <w:p w14:paraId="3DA492BD" w14:textId="77777777" w:rsidR="00764BC4" w:rsidRPr="00140044" w:rsidRDefault="00764BC4" w:rsidP="00310ADF">
            <w:pPr>
              <w:spacing w:before="40" w:after="40"/>
              <w:rPr>
                <w:sz w:val="22"/>
                <w:szCs w:val="22"/>
              </w:rPr>
            </w:pPr>
            <w:r w:rsidRPr="00140044">
              <w:rPr>
                <w:sz w:val="22"/>
                <w:szCs w:val="22"/>
              </w:rPr>
              <w:t xml:space="preserve">Đất nông nghiệp khác </w:t>
            </w:r>
          </w:p>
        </w:tc>
        <w:tc>
          <w:tcPr>
            <w:tcW w:w="1271" w:type="dxa"/>
            <w:tcBorders>
              <w:top w:val="nil"/>
              <w:left w:val="nil"/>
              <w:bottom w:val="single" w:sz="4" w:space="0" w:color="auto"/>
              <w:right w:val="single" w:sz="4" w:space="0" w:color="auto"/>
            </w:tcBorders>
            <w:shd w:val="clear" w:color="000000" w:fill="FFFFFF"/>
            <w:noWrap/>
            <w:vAlign w:val="center"/>
            <w:hideMark/>
          </w:tcPr>
          <w:p w14:paraId="6D9E2F3B" w14:textId="77777777" w:rsidR="00764BC4" w:rsidRPr="00140044" w:rsidRDefault="00764BC4" w:rsidP="00310ADF">
            <w:pPr>
              <w:spacing w:before="40" w:after="40"/>
              <w:jc w:val="right"/>
              <w:rPr>
                <w:sz w:val="22"/>
                <w:szCs w:val="22"/>
              </w:rPr>
            </w:pPr>
            <w:r w:rsidRPr="00140044">
              <w:rPr>
                <w:sz w:val="22"/>
                <w:szCs w:val="22"/>
              </w:rPr>
              <w:t>40.260</w:t>
            </w:r>
          </w:p>
        </w:tc>
        <w:tc>
          <w:tcPr>
            <w:tcW w:w="1206" w:type="dxa"/>
            <w:tcBorders>
              <w:top w:val="nil"/>
              <w:left w:val="nil"/>
              <w:bottom w:val="single" w:sz="4" w:space="0" w:color="auto"/>
              <w:right w:val="single" w:sz="4" w:space="0" w:color="auto"/>
            </w:tcBorders>
            <w:shd w:val="clear" w:color="000000" w:fill="FFFFFF"/>
            <w:noWrap/>
            <w:vAlign w:val="center"/>
            <w:hideMark/>
          </w:tcPr>
          <w:p w14:paraId="6886CAB7" w14:textId="77777777" w:rsidR="00764BC4" w:rsidRPr="00140044" w:rsidRDefault="00764BC4" w:rsidP="00310ADF">
            <w:pPr>
              <w:spacing w:before="40" w:after="40"/>
              <w:jc w:val="right"/>
              <w:rPr>
                <w:sz w:val="22"/>
                <w:szCs w:val="22"/>
              </w:rPr>
            </w:pPr>
            <w:r w:rsidRPr="00140044">
              <w:rPr>
                <w:sz w:val="22"/>
                <w:szCs w:val="22"/>
              </w:rPr>
              <w:t>1.909.400</w:t>
            </w:r>
          </w:p>
        </w:tc>
        <w:tc>
          <w:tcPr>
            <w:tcW w:w="1623" w:type="dxa"/>
            <w:tcBorders>
              <w:top w:val="nil"/>
              <w:left w:val="nil"/>
              <w:bottom w:val="single" w:sz="4" w:space="0" w:color="auto"/>
              <w:right w:val="single" w:sz="4" w:space="0" w:color="auto"/>
            </w:tcBorders>
            <w:shd w:val="clear" w:color="000000" w:fill="FFFFFF"/>
            <w:noWrap/>
            <w:vAlign w:val="center"/>
            <w:hideMark/>
          </w:tcPr>
          <w:p w14:paraId="161BB80F" w14:textId="77777777" w:rsidR="00764BC4" w:rsidRPr="00140044" w:rsidRDefault="00764BC4" w:rsidP="00310ADF">
            <w:pPr>
              <w:spacing w:before="40" w:after="40"/>
              <w:jc w:val="right"/>
              <w:rPr>
                <w:sz w:val="22"/>
                <w:szCs w:val="22"/>
              </w:rPr>
            </w:pPr>
            <w:r w:rsidRPr="00140044">
              <w:rPr>
                <w:sz w:val="22"/>
                <w:szCs w:val="22"/>
              </w:rPr>
              <w:t>76.872.444</w:t>
            </w:r>
          </w:p>
        </w:tc>
        <w:tc>
          <w:tcPr>
            <w:tcW w:w="1402" w:type="dxa"/>
            <w:tcBorders>
              <w:top w:val="nil"/>
              <w:left w:val="nil"/>
              <w:bottom w:val="single" w:sz="4" w:space="0" w:color="auto"/>
              <w:right w:val="single" w:sz="4" w:space="0" w:color="auto"/>
            </w:tcBorders>
            <w:shd w:val="clear" w:color="000000" w:fill="FFFFFF"/>
            <w:vAlign w:val="center"/>
            <w:hideMark/>
          </w:tcPr>
          <w:p w14:paraId="4070C84E" w14:textId="77777777" w:rsidR="00764BC4" w:rsidRPr="00140044" w:rsidRDefault="00764BC4" w:rsidP="00310ADF">
            <w:pPr>
              <w:spacing w:before="40" w:after="40"/>
              <w:jc w:val="center"/>
              <w:rPr>
                <w:i/>
                <w:iCs/>
                <w:sz w:val="16"/>
                <w:szCs w:val="16"/>
              </w:rPr>
            </w:pPr>
            <w:r w:rsidRPr="00140044">
              <w:rPr>
                <w:i/>
                <w:iCs/>
                <w:sz w:val="16"/>
                <w:szCs w:val="16"/>
              </w:rPr>
              <w:t>ĐG tính bằng 2 lần giá đất trồng cây hàng năm khác</w:t>
            </w:r>
          </w:p>
        </w:tc>
      </w:tr>
      <w:tr w:rsidR="00140044" w:rsidRPr="00140044" w14:paraId="0AE3F08E"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8675FC9" w14:textId="77777777" w:rsidR="00764BC4" w:rsidRPr="00140044" w:rsidRDefault="00764BC4" w:rsidP="00310ADF">
            <w:pPr>
              <w:spacing w:before="40" w:after="40"/>
              <w:jc w:val="center"/>
              <w:rPr>
                <w:sz w:val="22"/>
                <w:szCs w:val="22"/>
              </w:rPr>
            </w:pPr>
            <w:r w:rsidRPr="00140044">
              <w:rPr>
                <w:sz w:val="22"/>
                <w:szCs w:val="22"/>
              </w:rPr>
              <w:t>7</w:t>
            </w:r>
          </w:p>
        </w:tc>
        <w:tc>
          <w:tcPr>
            <w:tcW w:w="2895" w:type="dxa"/>
            <w:tcBorders>
              <w:top w:val="nil"/>
              <w:left w:val="nil"/>
              <w:bottom w:val="single" w:sz="4" w:space="0" w:color="auto"/>
              <w:right w:val="single" w:sz="4" w:space="0" w:color="auto"/>
            </w:tcBorders>
            <w:shd w:val="clear" w:color="000000" w:fill="FFFFFF"/>
            <w:noWrap/>
            <w:vAlign w:val="center"/>
            <w:hideMark/>
          </w:tcPr>
          <w:p w14:paraId="20D26322" w14:textId="77777777" w:rsidR="00764BC4" w:rsidRPr="00140044" w:rsidRDefault="00764BC4" w:rsidP="00310ADF">
            <w:pPr>
              <w:spacing w:before="40" w:after="40"/>
              <w:rPr>
                <w:sz w:val="22"/>
                <w:szCs w:val="22"/>
              </w:rPr>
            </w:pPr>
            <w:r w:rsidRPr="00140044">
              <w:rPr>
                <w:sz w:val="22"/>
                <w:szCs w:val="22"/>
              </w:rPr>
              <w:t>Đất khu công nghiệp</w:t>
            </w:r>
          </w:p>
        </w:tc>
        <w:tc>
          <w:tcPr>
            <w:tcW w:w="1271" w:type="dxa"/>
            <w:tcBorders>
              <w:top w:val="nil"/>
              <w:left w:val="nil"/>
              <w:bottom w:val="single" w:sz="4" w:space="0" w:color="auto"/>
              <w:right w:val="single" w:sz="4" w:space="0" w:color="auto"/>
            </w:tcBorders>
            <w:shd w:val="clear" w:color="000000" w:fill="FFFFFF"/>
            <w:noWrap/>
            <w:vAlign w:val="center"/>
            <w:hideMark/>
          </w:tcPr>
          <w:p w14:paraId="4231E345" w14:textId="77777777" w:rsidR="00764BC4" w:rsidRPr="00140044" w:rsidRDefault="00764BC4" w:rsidP="00310ADF">
            <w:pPr>
              <w:spacing w:before="40" w:after="40"/>
              <w:jc w:val="right"/>
              <w:rPr>
                <w:sz w:val="22"/>
                <w:szCs w:val="22"/>
              </w:rPr>
            </w:pPr>
            <w:r w:rsidRPr="00140044">
              <w:rPr>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0EE8B8B1" w14:textId="77777777" w:rsidR="00764BC4" w:rsidRPr="00140044" w:rsidRDefault="00764BC4" w:rsidP="00310ADF">
            <w:pPr>
              <w:spacing w:before="40" w:after="40"/>
              <w:jc w:val="right"/>
              <w:rPr>
                <w:sz w:val="22"/>
                <w:szCs w:val="22"/>
              </w:rPr>
            </w:pPr>
            <w:r w:rsidRPr="00140044">
              <w:rPr>
                <w:sz w:val="22"/>
                <w:szCs w:val="22"/>
              </w:rPr>
              <w:t>12.198.700</w:t>
            </w:r>
          </w:p>
        </w:tc>
        <w:tc>
          <w:tcPr>
            <w:tcW w:w="1623" w:type="dxa"/>
            <w:tcBorders>
              <w:top w:val="nil"/>
              <w:left w:val="nil"/>
              <w:bottom w:val="single" w:sz="4" w:space="0" w:color="auto"/>
              <w:right w:val="single" w:sz="4" w:space="0" w:color="auto"/>
            </w:tcBorders>
            <w:shd w:val="clear" w:color="000000" w:fill="FFFFFF"/>
            <w:noWrap/>
            <w:vAlign w:val="center"/>
            <w:hideMark/>
          </w:tcPr>
          <w:p w14:paraId="110223FD" w14:textId="77777777" w:rsidR="00764BC4" w:rsidRPr="00140044" w:rsidRDefault="00764BC4" w:rsidP="00310ADF">
            <w:pPr>
              <w:spacing w:before="40" w:after="40"/>
              <w:jc w:val="right"/>
              <w:rPr>
                <w:sz w:val="22"/>
                <w:szCs w:val="22"/>
              </w:rPr>
            </w:pPr>
            <w:r w:rsidRPr="00140044">
              <w:rPr>
                <w:sz w:val="22"/>
                <w:szCs w:val="22"/>
              </w:rPr>
              <w:t>2.390.945.200</w:t>
            </w:r>
          </w:p>
        </w:tc>
        <w:tc>
          <w:tcPr>
            <w:tcW w:w="1402" w:type="dxa"/>
            <w:tcBorders>
              <w:top w:val="nil"/>
              <w:left w:val="nil"/>
              <w:bottom w:val="single" w:sz="4" w:space="0" w:color="auto"/>
              <w:right w:val="single" w:sz="4" w:space="0" w:color="auto"/>
            </w:tcBorders>
            <w:shd w:val="clear" w:color="000000" w:fill="FFFFFF"/>
            <w:vAlign w:val="center"/>
            <w:hideMark/>
          </w:tcPr>
          <w:p w14:paraId="1A2B518B"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w:t>
            </w:r>
          </w:p>
        </w:tc>
      </w:tr>
      <w:tr w:rsidR="00140044" w:rsidRPr="00140044" w14:paraId="281F425F"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5902DC2" w14:textId="77777777" w:rsidR="00764BC4" w:rsidRPr="00140044" w:rsidRDefault="00764BC4" w:rsidP="00310ADF">
            <w:pPr>
              <w:spacing w:before="40" w:after="40"/>
              <w:jc w:val="center"/>
              <w:rPr>
                <w:sz w:val="22"/>
                <w:szCs w:val="22"/>
              </w:rPr>
            </w:pPr>
            <w:r w:rsidRPr="00140044">
              <w:rPr>
                <w:sz w:val="22"/>
                <w:szCs w:val="22"/>
              </w:rPr>
              <w:t>8</w:t>
            </w:r>
          </w:p>
        </w:tc>
        <w:tc>
          <w:tcPr>
            <w:tcW w:w="2895" w:type="dxa"/>
            <w:tcBorders>
              <w:top w:val="nil"/>
              <w:left w:val="nil"/>
              <w:bottom w:val="single" w:sz="4" w:space="0" w:color="auto"/>
              <w:right w:val="single" w:sz="4" w:space="0" w:color="auto"/>
            </w:tcBorders>
            <w:shd w:val="clear" w:color="000000" w:fill="FFFFFF"/>
            <w:noWrap/>
            <w:vAlign w:val="center"/>
            <w:hideMark/>
          </w:tcPr>
          <w:p w14:paraId="673851D4" w14:textId="77777777" w:rsidR="00764BC4" w:rsidRPr="00140044" w:rsidRDefault="00764BC4" w:rsidP="00310ADF">
            <w:pPr>
              <w:spacing w:before="40" w:after="40"/>
              <w:rPr>
                <w:sz w:val="22"/>
                <w:szCs w:val="22"/>
              </w:rPr>
            </w:pPr>
            <w:r w:rsidRPr="00140044">
              <w:rPr>
                <w:sz w:val="22"/>
                <w:szCs w:val="22"/>
              </w:rPr>
              <w:t>Đất cụm công nghiệp</w:t>
            </w:r>
          </w:p>
        </w:tc>
        <w:tc>
          <w:tcPr>
            <w:tcW w:w="1271" w:type="dxa"/>
            <w:tcBorders>
              <w:top w:val="nil"/>
              <w:left w:val="nil"/>
              <w:bottom w:val="single" w:sz="4" w:space="0" w:color="auto"/>
              <w:right w:val="single" w:sz="4" w:space="0" w:color="auto"/>
            </w:tcBorders>
            <w:shd w:val="clear" w:color="000000" w:fill="FFFFFF"/>
            <w:noWrap/>
            <w:vAlign w:val="center"/>
            <w:hideMark/>
          </w:tcPr>
          <w:p w14:paraId="76A8107F" w14:textId="77777777" w:rsidR="00764BC4" w:rsidRPr="00140044" w:rsidRDefault="00764BC4" w:rsidP="00310ADF">
            <w:pPr>
              <w:spacing w:before="40" w:after="40"/>
              <w:jc w:val="right"/>
              <w:rPr>
                <w:sz w:val="22"/>
                <w:szCs w:val="22"/>
              </w:rPr>
            </w:pPr>
            <w:r w:rsidRPr="00140044">
              <w:rPr>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288DDA37" w14:textId="77777777" w:rsidR="00764BC4" w:rsidRPr="00140044" w:rsidRDefault="00764BC4" w:rsidP="00310ADF">
            <w:pPr>
              <w:spacing w:before="40" w:after="40"/>
              <w:jc w:val="right"/>
              <w:rPr>
                <w:sz w:val="22"/>
                <w:szCs w:val="22"/>
              </w:rPr>
            </w:pPr>
            <w:r w:rsidRPr="00140044">
              <w:rPr>
                <w:sz w:val="22"/>
                <w:szCs w:val="22"/>
              </w:rPr>
              <w:t>700.000</w:t>
            </w:r>
          </w:p>
        </w:tc>
        <w:tc>
          <w:tcPr>
            <w:tcW w:w="1623" w:type="dxa"/>
            <w:tcBorders>
              <w:top w:val="nil"/>
              <w:left w:val="nil"/>
              <w:bottom w:val="single" w:sz="4" w:space="0" w:color="auto"/>
              <w:right w:val="single" w:sz="4" w:space="0" w:color="auto"/>
            </w:tcBorders>
            <w:shd w:val="clear" w:color="000000" w:fill="FFFFFF"/>
            <w:noWrap/>
            <w:vAlign w:val="center"/>
            <w:hideMark/>
          </w:tcPr>
          <w:p w14:paraId="64F9300B" w14:textId="77777777" w:rsidR="00764BC4" w:rsidRPr="00140044" w:rsidRDefault="00764BC4" w:rsidP="00310ADF">
            <w:pPr>
              <w:spacing w:before="40" w:after="40"/>
              <w:jc w:val="right"/>
              <w:rPr>
                <w:sz w:val="22"/>
                <w:szCs w:val="22"/>
              </w:rPr>
            </w:pPr>
            <w:r w:rsidRPr="00140044">
              <w:rPr>
                <w:sz w:val="22"/>
                <w:szCs w:val="22"/>
              </w:rPr>
              <w:t>137.200.000</w:t>
            </w:r>
          </w:p>
        </w:tc>
        <w:tc>
          <w:tcPr>
            <w:tcW w:w="1402" w:type="dxa"/>
            <w:tcBorders>
              <w:top w:val="nil"/>
              <w:left w:val="nil"/>
              <w:bottom w:val="single" w:sz="4" w:space="0" w:color="auto"/>
              <w:right w:val="single" w:sz="4" w:space="0" w:color="auto"/>
            </w:tcBorders>
            <w:shd w:val="clear" w:color="000000" w:fill="FFFFFF"/>
            <w:vAlign w:val="center"/>
            <w:hideMark/>
          </w:tcPr>
          <w:p w14:paraId="46B4FB73"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w:t>
            </w:r>
          </w:p>
        </w:tc>
      </w:tr>
      <w:tr w:rsidR="00140044" w:rsidRPr="00140044" w14:paraId="1BD74CAD"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241F6F3" w14:textId="77777777" w:rsidR="00764BC4" w:rsidRPr="00140044" w:rsidRDefault="00764BC4" w:rsidP="00310ADF">
            <w:pPr>
              <w:spacing w:before="40" w:after="40"/>
              <w:jc w:val="center"/>
              <w:rPr>
                <w:sz w:val="22"/>
                <w:szCs w:val="22"/>
              </w:rPr>
            </w:pPr>
            <w:r w:rsidRPr="00140044">
              <w:rPr>
                <w:sz w:val="22"/>
                <w:szCs w:val="22"/>
              </w:rPr>
              <w:t>9</w:t>
            </w:r>
          </w:p>
        </w:tc>
        <w:tc>
          <w:tcPr>
            <w:tcW w:w="2895" w:type="dxa"/>
            <w:tcBorders>
              <w:top w:val="nil"/>
              <w:left w:val="nil"/>
              <w:bottom w:val="single" w:sz="4" w:space="0" w:color="auto"/>
              <w:right w:val="single" w:sz="4" w:space="0" w:color="auto"/>
            </w:tcBorders>
            <w:shd w:val="clear" w:color="000000" w:fill="FFFFFF"/>
            <w:vAlign w:val="center"/>
            <w:hideMark/>
          </w:tcPr>
          <w:p w14:paraId="47ABAA35" w14:textId="77777777" w:rsidR="00764BC4" w:rsidRPr="00140044" w:rsidRDefault="00764BC4" w:rsidP="00310ADF">
            <w:pPr>
              <w:spacing w:before="40" w:after="40"/>
              <w:rPr>
                <w:sz w:val="22"/>
                <w:szCs w:val="22"/>
              </w:rPr>
            </w:pPr>
            <w:r w:rsidRPr="00140044">
              <w:rPr>
                <w:sz w:val="22"/>
                <w:szCs w:val="22"/>
              </w:rPr>
              <w:t>Đất thương mại, dịch vụ</w:t>
            </w:r>
          </w:p>
        </w:tc>
        <w:tc>
          <w:tcPr>
            <w:tcW w:w="1271" w:type="dxa"/>
            <w:tcBorders>
              <w:top w:val="nil"/>
              <w:left w:val="nil"/>
              <w:bottom w:val="single" w:sz="4" w:space="0" w:color="auto"/>
              <w:right w:val="single" w:sz="4" w:space="0" w:color="auto"/>
            </w:tcBorders>
            <w:shd w:val="clear" w:color="000000" w:fill="FFFFFF"/>
            <w:noWrap/>
            <w:vAlign w:val="center"/>
            <w:hideMark/>
          </w:tcPr>
          <w:p w14:paraId="1FAD9C9B"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625DA89E" w14:textId="77777777" w:rsidR="00764BC4" w:rsidRPr="00140044" w:rsidRDefault="00764BC4" w:rsidP="00310ADF">
            <w:pPr>
              <w:spacing w:before="40" w:after="40"/>
              <w:jc w:val="right"/>
              <w:rPr>
                <w:sz w:val="22"/>
                <w:szCs w:val="22"/>
              </w:rPr>
            </w:pPr>
            <w:r w:rsidRPr="00140044">
              <w:rPr>
                <w:sz w:val="22"/>
                <w:szCs w:val="22"/>
              </w:rPr>
              <w:t>5.001.100</w:t>
            </w:r>
          </w:p>
        </w:tc>
        <w:tc>
          <w:tcPr>
            <w:tcW w:w="1623" w:type="dxa"/>
            <w:tcBorders>
              <w:top w:val="nil"/>
              <w:left w:val="nil"/>
              <w:bottom w:val="single" w:sz="4" w:space="0" w:color="auto"/>
              <w:right w:val="single" w:sz="4" w:space="0" w:color="auto"/>
            </w:tcBorders>
            <w:shd w:val="clear" w:color="000000" w:fill="FFFFFF"/>
            <w:noWrap/>
            <w:vAlign w:val="center"/>
            <w:hideMark/>
          </w:tcPr>
          <w:p w14:paraId="3E1AAC16" w14:textId="77777777" w:rsidR="00764BC4" w:rsidRPr="00140044" w:rsidRDefault="00764BC4" w:rsidP="00310ADF">
            <w:pPr>
              <w:spacing w:before="40" w:after="40"/>
              <w:jc w:val="right"/>
              <w:rPr>
                <w:sz w:val="22"/>
                <w:szCs w:val="22"/>
              </w:rPr>
            </w:pPr>
            <w:r w:rsidRPr="00140044">
              <w:rPr>
                <w:sz w:val="22"/>
                <w:szCs w:val="22"/>
              </w:rPr>
              <w:t>1.176.118.400</w:t>
            </w:r>
          </w:p>
        </w:tc>
        <w:tc>
          <w:tcPr>
            <w:tcW w:w="1402" w:type="dxa"/>
            <w:tcBorders>
              <w:top w:val="nil"/>
              <w:left w:val="nil"/>
              <w:bottom w:val="single" w:sz="4" w:space="0" w:color="auto"/>
              <w:right w:val="single" w:sz="4" w:space="0" w:color="auto"/>
            </w:tcBorders>
            <w:shd w:val="clear" w:color="000000" w:fill="FFFFFF"/>
            <w:vAlign w:val="center"/>
            <w:hideMark/>
          </w:tcPr>
          <w:p w14:paraId="2048970B" w14:textId="77777777" w:rsidR="00764BC4" w:rsidRPr="00140044" w:rsidRDefault="00764BC4" w:rsidP="00310ADF">
            <w:pPr>
              <w:spacing w:before="40" w:after="40"/>
              <w:jc w:val="center"/>
              <w:rPr>
                <w:i/>
                <w:iCs/>
                <w:sz w:val="16"/>
                <w:szCs w:val="16"/>
              </w:rPr>
            </w:pPr>
            <w:r w:rsidRPr="00140044">
              <w:rPr>
                <w:i/>
                <w:iCs/>
                <w:sz w:val="16"/>
                <w:szCs w:val="16"/>
              </w:rPr>
              <w:t> </w:t>
            </w:r>
          </w:p>
        </w:tc>
      </w:tr>
      <w:tr w:rsidR="00140044" w:rsidRPr="00140044" w14:paraId="5E12E05D"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DA54DDC" w14:textId="77777777" w:rsidR="00764BC4" w:rsidRPr="00140044" w:rsidRDefault="00764BC4" w:rsidP="00310ADF">
            <w:pPr>
              <w:spacing w:before="40" w:after="40"/>
              <w:jc w:val="center"/>
              <w:rPr>
                <w:sz w:val="22"/>
                <w:szCs w:val="22"/>
              </w:rPr>
            </w:pPr>
            <w:r w:rsidRPr="00140044">
              <w:rPr>
                <w:sz w:val="22"/>
                <w:szCs w:val="22"/>
              </w:rPr>
              <w:t>9.1</w:t>
            </w:r>
          </w:p>
        </w:tc>
        <w:tc>
          <w:tcPr>
            <w:tcW w:w="2895" w:type="dxa"/>
            <w:tcBorders>
              <w:top w:val="nil"/>
              <w:left w:val="nil"/>
              <w:bottom w:val="single" w:sz="4" w:space="0" w:color="auto"/>
              <w:right w:val="single" w:sz="4" w:space="0" w:color="auto"/>
            </w:tcBorders>
            <w:shd w:val="clear" w:color="000000" w:fill="FFFFFF"/>
            <w:noWrap/>
            <w:vAlign w:val="center"/>
            <w:hideMark/>
          </w:tcPr>
          <w:p w14:paraId="39A8AF90" w14:textId="77777777" w:rsidR="00764BC4" w:rsidRPr="00140044" w:rsidRDefault="00764BC4" w:rsidP="00310ADF">
            <w:pPr>
              <w:spacing w:before="40" w:after="40"/>
              <w:rPr>
                <w:i/>
                <w:iCs/>
                <w:sz w:val="22"/>
                <w:szCs w:val="22"/>
              </w:rPr>
            </w:pPr>
            <w:r w:rsidRPr="00140044">
              <w:rPr>
                <w:i/>
                <w:iCs/>
                <w:sz w:val="22"/>
                <w:szCs w:val="22"/>
              </w:rPr>
              <w:t>Đất TMDV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1763FB76" w14:textId="77777777" w:rsidR="00764BC4" w:rsidRPr="00140044" w:rsidRDefault="00764BC4" w:rsidP="00310ADF">
            <w:pPr>
              <w:spacing w:before="40" w:after="40"/>
              <w:jc w:val="right"/>
              <w:rPr>
                <w:sz w:val="22"/>
                <w:szCs w:val="22"/>
              </w:rPr>
            </w:pPr>
            <w:r w:rsidRPr="00140044">
              <w:rPr>
                <w:sz w:val="22"/>
                <w:szCs w:val="22"/>
              </w:rPr>
              <w:t>224.000</w:t>
            </w:r>
          </w:p>
        </w:tc>
        <w:tc>
          <w:tcPr>
            <w:tcW w:w="1206" w:type="dxa"/>
            <w:tcBorders>
              <w:top w:val="nil"/>
              <w:left w:val="nil"/>
              <w:bottom w:val="single" w:sz="4" w:space="0" w:color="auto"/>
              <w:right w:val="single" w:sz="4" w:space="0" w:color="auto"/>
            </w:tcBorders>
            <w:shd w:val="clear" w:color="000000" w:fill="FFFFFF"/>
            <w:noWrap/>
            <w:vAlign w:val="center"/>
            <w:hideMark/>
          </w:tcPr>
          <w:p w14:paraId="71B290AA" w14:textId="77777777" w:rsidR="00764BC4" w:rsidRPr="00140044" w:rsidRDefault="00764BC4" w:rsidP="00310ADF">
            <w:pPr>
              <w:spacing w:before="40" w:after="40"/>
              <w:jc w:val="right"/>
              <w:rPr>
                <w:sz w:val="22"/>
                <w:szCs w:val="22"/>
              </w:rPr>
            </w:pPr>
            <w:r w:rsidRPr="00140044">
              <w:rPr>
                <w:sz w:val="22"/>
                <w:szCs w:val="22"/>
              </w:rPr>
              <w:t>4.913.800</w:t>
            </w:r>
          </w:p>
        </w:tc>
        <w:tc>
          <w:tcPr>
            <w:tcW w:w="1623" w:type="dxa"/>
            <w:tcBorders>
              <w:top w:val="nil"/>
              <w:left w:val="nil"/>
              <w:bottom w:val="single" w:sz="4" w:space="0" w:color="auto"/>
              <w:right w:val="single" w:sz="4" w:space="0" w:color="auto"/>
            </w:tcBorders>
            <w:shd w:val="clear" w:color="000000" w:fill="FFFFFF"/>
            <w:noWrap/>
            <w:vAlign w:val="center"/>
            <w:hideMark/>
          </w:tcPr>
          <w:p w14:paraId="6A64CFCD" w14:textId="77777777" w:rsidR="00764BC4" w:rsidRPr="00140044" w:rsidRDefault="00764BC4" w:rsidP="00310ADF">
            <w:pPr>
              <w:spacing w:before="40" w:after="40"/>
              <w:jc w:val="right"/>
              <w:rPr>
                <w:sz w:val="22"/>
                <w:szCs w:val="22"/>
              </w:rPr>
            </w:pPr>
            <w:r w:rsidRPr="00140044">
              <w:rPr>
                <w:sz w:val="22"/>
                <w:szCs w:val="22"/>
              </w:rPr>
              <w:t>1.100.691.200</w:t>
            </w:r>
          </w:p>
        </w:tc>
        <w:tc>
          <w:tcPr>
            <w:tcW w:w="1402" w:type="dxa"/>
            <w:tcBorders>
              <w:top w:val="nil"/>
              <w:left w:val="nil"/>
              <w:bottom w:val="single" w:sz="4" w:space="0" w:color="auto"/>
              <w:right w:val="single" w:sz="4" w:space="0" w:color="auto"/>
            </w:tcBorders>
            <w:shd w:val="clear" w:color="000000" w:fill="FFFFFF"/>
            <w:vAlign w:val="center"/>
            <w:hideMark/>
          </w:tcPr>
          <w:p w14:paraId="3884EA07" w14:textId="77777777" w:rsidR="00764BC4" w:rsidRPr="00140044" w:rsidRDefault="00764BC4" w:rsidP="00310ADF">
            <w:pPr>
              <w:spacing w:before="40" w:after="40"/>
              <w:jc w:val="center"/>
              <w:rPr>
                <w:i/>
                <w:iCs/>
                <w:sz w:val="16"/>
                <w:szCs w:val="16"/>
              </w:rPr>
            </w:pPr>
            <w:r w:rsidRPr="00140044">
              <w:rPr>
                <w:i/>
                <w:iCs/>
                <w:sz w:val="16"/>
                <w:szCs w:val="16"/>
              </w:rPr>
              <w:t>ĐG tính bằng 80% giá đất ONT tại VT1, KV5</w:t>
            </w:r>
          </w:p>
        </w:tc>
      </w:tr>
      <w:tr w:rsidR="00140044" w:rsidRPr="00140044" w14:paraId="6AA634AC"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536371D" w14:textId="77777777" w:rsidR="00764BC4" w:rsidRPr="00140044" w:rsidRDefault="00764BC4" w:rsidP="00310ADF">
            <w:pPr>
              <w:spacing w:before="40" w:after="40"/>
              <w:jc w:val="center"/>
              <w:rPr>
                <w:sz w:val="22"/>
                <w:szCs w:val="22"/>
              </w:rPr>
            </w:pPr>
            <w:r w:rsidRPr="00140044">
              <w:rPr>
                <w:sz w:val="22"/>
                <w:szCs w:val="22"/>
              </w:rPr>
              <w:t>9.2</w:t>
            </w:r>
          </w:p>
        </w:tc>
        <w:tc>
          <w:tcPr>
            <w:tcW w:w="2895" w:type="dxa"/>
            <w:tcBorders>
              <w:top w:val="nil"/>
              <w:left w:val="nil"/>
              <w:bottom w:val="single" w:sz="4" w:space="0" w:color="auto"/>
              <w:right w:val="single" w:sz="4" w:space="0" w:color="auto"/>
            </w:tcBorders>
            <w:shd w:val="clear" w:color="000000" w:fill="FFFFFF"/>
            <w:noWrap/>
            <w:vAlign w:val="center"/>
            <w:hideMark/>
          </w:tcPr>
          <w:p w14:paraId="5BED1984" w14:textId="77777777" w:rsidR="00764BC4" w:rsidRPr="00140044" w:rsidRDefault="00764BC4" w:rsidP="00310ADF">
            <w:pPr>
              <w:spacing w:before="40" w:after="40"/>
              <w:rPr>
                <w:i/>
                <w:iCs/>
                <w:sz w:val="22"/>
                <w:szCs w:val="22"/>
              </w:rPr>
            </w:pPr>
            <w:r w:rsidRPr="00140044">
              <w:rPr>
                <w:i/>
                <w:iCs/>
                <w:sz w:val="22"/>
                <w:szCs w:val="22"/>
              </w:rPr>
              <w:t>Đất TMDV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31F8CFD2" w14:textId="77777777" w:rsidR="00764BC4" w:rsidRPr="00140044" w:rsidRDefault="00764BC4" w:rsidP="00310ADF">
            <w:pPr>
              <w:spacing w:before="40" w:after="40"/>
              <w:jc w:val="right"/>
              <w:rPr>
                <w:sz w:val="22"/>
                <w:szCs w:val="22"/>
              </w:rPr>
            </w:pPr>
            <w:r w:rsidRPr="00140044">
              <w:rPr>
                <w:sz w:val="22"/>
                <w:szCs w:val="22"/>
              </w:rPr>
              <w:t>864.000</w:t>
            </w:r>
          </w:p>
        </w:tc>
        <w:tc>
          <w:tcPr>
            <w:tcW w:w="1206" w:type="dxa"/>
            <w:tcBorders>
              <w:top w:val="nil"/>
              <w:left w:val="nil"/>
              <w:bottom w:val="single" w:sz="4" w:space="0" w:color="auto"/>
              <w:right w:val="single" w:sz="4" w:space="0" w:color="auto"/>
            </w:tcBorders>
            <w:shd w:val="clear" w:color="000000" w:fill="FFFFFF"/>
            <w:noWrap/>
            <w:vAlign w:val="center"/>
            <w:hideMark/>
          </w:tcPr>
          <w:p w14:paraId="31497039" w14:textId="77777777" w:rsidR="00764BC4" w:rsidRPr="00140044" w:rsidRDefault="00764BC4" w:rsidP="00310ADF">
            <w:pPr>
              <w:spacing w:before="40" w:after="40"/>
              <w:jc w:val="right"/>
              <w:rPr>
                <w:sz w:val="22"/>
                <w:szCs w:val="22"/>
              </w:rPr>
            </w:pPr>
            <w:r w:rsidRPr="00140044">
              <w:rPr>
                <w:sz w:val="22"/>
                <w:szCs w:val="22"/>
              </w:rPr>
              <w:t>87.300</w:t>
            </w:r>
          </w:p>
        </w:tc>
        <w:tc>
          <w:tcPr>
            <w:tcW w:w="1623" w:type="dxa"/>
            <w:tcBorders>
              <w:top w:val="nil"/>
              <w:left w:val="nil"/>
              <w:bottom w:val="single" w:sz="4" w:space="0" w:color="auto"/>
              <w:right w:val="single" w:sz="4" w:space="0" w:color="auto"/>
            </w:tcBorders>
            <w:shd w:val="clear" w:color="000000" w:fill="FFFFFF"/>
            <w:noWrap/>
            <w:vAlign w:val="center"/>
            <w:hideMark/>
          </w:tcPr>
          <w:p w14:paraId="696318BD" w14:textId="77777777" w:rsidR="00764BC4" w:rsidRPr="00140044" w:rsidRDefault="00764BC4" w:rsidP="00310ADF">
            <w:pPr>
              <w:spacing w:before="40" w:after="40"/>
              <w:jc w:val="right"/>
              <w:rPr>
                <w:sz w:val="22"/>
                <w:szCs w:val="22"/>
              </w:rPr>
            </w:pPr>
            <w:r w:rsidRPr="00140044">
              <w:rPr>
                <w:sz w:val="22"/>
                <w:szCs w:val="22"/>
              </w:rPr>
              <w:t>75.427.200</w:t>
            </w:r>
          </w:p>
        </w:tc>
        <w:tc>
          <w:tcPr>
            <w:tcW w:w="1402" w:type="dxa"/>
            <w:tcBorders>
              <w:top w:val="nil"/>
              <w:left w:val="nil"/>
              <w:bottom w:val="single" w:sz="4" w:space="0" w:color="auto"/>
              <w:right w:val="single" w:sz="4" w:space="0" w:color="auto"/>
            </w:tcBorders>
            <w:shd w:val="clear" w:color="000000" w:fill="FFFFFF"/>
            <w:vAlign w:val="center"/>
            <w:hideMark/>
          </w:tcPr>
          <w:p w14:paraId="19B9094B" w14:textId="77777777" w:rsidR="00764BC4" w:rsidRPr="00140044" w:rsidRDefault="00764BC4" w:rsidP="00310ADF">
            <w:pPr>
              <w:spacing w:before="40" w:after="40"/>
              <w:jc w:val="center"/>
              <w:rPr>
                <w:i/>
                <w:iCs/>
                <w:sz w:val="16"/>
                <w:szCs w:val="16"/>
              </w:rPr>
            </w:pPr>
            <w:r w:rsidRPr="00140044">
              <w:rPr>
                <w:i/>
                <w:iCs/>
                <w:sz w:val="16"/>
                <w:szCs w:val="16"/>
              </w:rPr>
              <w:t>ĐG tính bằng 80% giá đất ODT  tại VT1, 3b</w:t>
            </w:r>
          </w:p>
        </w:tc>
      </w:tr>
      <w:tr w:rsidR="00140044" w:rsidRPr="00140044" w14:paraId="4D63D810"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3F8DB1" w14:textId="77777777" w:rsidR="00764BC4" w:rsidRPr="00140044" w:rsidRDefault="00764BC4" w:rsidP="00310ADF">
            <w:pPr>
              <w:spacing w:before="40" w:after="40"/>
              <w:jc w:val="center"/>
              <w:rPr>
                <w:sz w:val="22"/>
                <w:szCs w:val="22"/>
              </w:rPr>
            </w:pPr>
            <w:r w:rsidRPr="00140044">
              <w:rPr>
                <w:sz w:val="22"/>
                <w:szCs w:val="22"/>
              </w:rPr>
              <w:t>10</w:t>
            </w:r>
          </w:p>
        </w:tc>
        <w:tc>
          <w:tcPr>
            <w:tcW w:w="2895" w:type="dxa"/>
            <w:tcBorders>
              <w:top w:val="nil"/>
              <w:left w:val="nil"/>
              <w:bottom w:val="single" w:sz="4" w:space="0" w:color="auto"/>
              <w:right w:val="single" w:sz="4" w:space="0" w:color="auto"/>
            </w:tcBorders>
            <w:shd w:val="clear" w:color="000000" w:fill="FFFFFF"/>
            <w:noWrap/>
            <w:vAlign w:val="center"/>
            <w:hideMark/>
          </w:tcPr>
          <w:p w14:paraId="722B85A8" w14:textId="77777777" w:rsidR="00764BC4" w:rsidRPr="00140044" w:rsidRDefault="00764BC4" w:rsidP="00310ADF">
            <w:pPr>
              <w:spacing w:before="40" w:after="40"/>
              <w:rPr>
                <w:i/>
                <w:iCs/>
                <w:sz w:val="22"/>
                <w:szCs w:val="22"/>
              </w:rPr>
            </w:pPr>
            <w:r w:rsidRPr="00140044">
              <w:rPr>
                <w:i/>
                <w:iCs/>
                <w:sz w:val="22"/>
                <w:szCs w:val="22"/>
              </w:rPr>
              <w:t>Đất cơ sở sản xuất phi nông nghiệp</w:t>
            </w:r>
          </w:p>
        </w:tc>
        <w:tc>
          <w:tcPr>
            <w:tcW w:w="1271" w:type="dxa"/>
            <w:tcBorders>
              <w:top w:val="nil"/>
              <w:left w:val="nil"/>
              <w:bottom w:val="single" w:sz="4" w:space="0" w:color="auto"/>
              <w:right w:val="single" w:sz="4" w:space="0" w:color="auto"/>
            </w:tcBorders>
            <w:shd w:val="clear" w:color="000000" w:fill="FFFFFF"/>
            <w:noWrap/>
            <w:vAlign w:val="center"/>
            <w:hideMark/>
          </w:tcPr>
          <w:p w14:paraId="0AB36D61"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2077D2B8" w14:textId="77777777" w:rsidR="00764BC4" w:rsidRPr="00140044" w:rsidRDefault="00764BC4" w:rsidP="00310ADF">
            <w:pPr>
              <w:spacing w:before="40" w:after="40"/>
              <w:jc w:val="right"/>
              <w:rPr>
                <w:sz w:val="22"/>
                <w:szCs w:val="22"/>
              </w:rPr>
            </w:pPr>
            <w:r w:rsidRPr="00140044">
              <w:rPr>
                <w:sz w:val="22"/>
                <w:szCs w:val="22"/>
              </w:rPr>
              <w:t>86.700</w:t>
            </w:r>
          </w:p>
        </w:tc>
        <w:tc>
          <w:tcPr>
            <w:tcW w:w="1623" w:type="dxa"/>
            <w:tcBorders>
              <w:top w:val="nil"/>
              <w:left w:val="nil"/>
              <w:bottom w:val="single" w:sz="4" w:space="0" w:color="auto"/>
              <w:right w:val="single" w:sz="4" w:space="0" w:color="auto"/>
            </w:tcBorders>
            <w:shd w:val="clear" w:color="000000" w:fill="FFFFFF"/>
            <w:noWrap/>
            <w:vAlign w:val="center"/>
            <w:hideMark/>
          </w:tcPr>
          <w:p w14:paraId="2FDBA454" w14:textId="77777777" w:rsidR="00764BC4" w:rsidRPr="00140044" w:rsidRDefault="00764BC4" w:rsidP="00310ADF">
            <w:pPr>
              <w:spacing w:before="40" w:after="40"/>
              <w:jc w:val="right"/>
              <w:rPr>
                <w:sz w:val="22"/>
                <w:szCs w:val="22"/>
              </w:rPr>
            </w:pPr>
            <w:r w:rsidRPr="00140044">
              <w:rPr>
                <w:sz w:val="22"/>
                <w:szCs w:val="22"/>
              </w:rPr>
              <w:t>23.713.200</w:t>
            </w:r>
          </w:p>
        </w:tc>
        <w:tc>
          <w:tcPr>
            <w:tcW w:w="1402" w:type="dxa"/>
            <w:tcBorders>
              <w:top w:val="nil"/>
              <w:left w:val="nil"/>
              <w:bottom w:val="single" w:sz="4" w:space="0" w:color="auto"/>
              <w:right w:val="single" w:sz="4" w:space="0" w:color="auto"/>
            </w:tcBorders>
            <w:shd w:val="clear" w:color="000000" w:fill="FFFFFF"/>
            <w:vAlign w:val="center"/>
            <w:hideMark/>
          </w:tcPr>
          <w:p w14:paraId="183BE8EF" w14:textId="77777777" w:rsidR="00764BC4" w:rsidRPr="00140044" w:rsidRDefault="00764BC4" w:rsidP="00310ADF">
            <w:pPr>
              <w:spacing w:before="40" w:after="40"/>
              <w:jc w:val="center"/>
              <w:rPr>
                <w:i/>
                <w:iCs/>
                <w:sz w:val="16"/>
                <w:szCs w:val="16"/>
              </w:rPr>
            </w:pPr>
          </w:p>
        </w:tc>
      </w:tr>
      <w:tr w:rsidR="00140044" w:rsidRPr="00140044" w14:paraId="034B9F8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A64C358" w14:textId="77777777" w:rsidR="00764BC4" w:rsidRPr="00140044" w:rsidRDefault="00764BC4" w:rsidP="00310ADF">
            <w:pPr>
              <w:spacing w:before="40" w:after="40"/>
              <w:jc w:val="center"/>
              <w:rPr>
                <w:sz w:val="22"/>
                <w:szCs w:val="22"/>
              </w:rPr>
            </w:pPr>
            <w:r w:rsidRPr="00140044">
              <w:rPr>
                <w:sz w:val="22"/>
                <w:szCs w:val="22"/>
              </w:rPr>
              <w:t>10.1</w:t>
            </w:r>
          </w:p>
        </w:tc>
        <w:tc>
          <w:tcPr>
            <w:tcW w:w="2895" w:type="dxa"/>
            <w:tcBorders>
              <w:top w:val="nil"/>
              <w:left w:val="nil"/>
              <w:bottom w:val="single" w:sz="4" w:space="0" w:color="auto"/>
              <w:right w:val="single" w:sz="4" w:space="0" w:color="auto"/>
            </w:tcBorders>
            <w:shd w:val="clear" w:color="000000" w:fill="FFFFFF"/>
            <w:noWrap/>
            <w:vAlign w:val="center"/>
            <w:hideMark/>
          </w:tcPr>
          <w:p w14:paraId="56A6BF2A" w14:textId="77777777" w:rsidR="00764BC4" w:rsidRPr="00140044" w:rsidRDefault="00764BC4" w:rsidP="00310ADF">
            <w:pPr>
              <w:spacing w:before="40" w:after="40"/>
              <w:rPr>
                <w:i/>
                <w:iCs/>
                <w:sz w:val="22"/>
                <w:szCs w:val="22"/>
              </w:rPr>
            </w:pPr>
            <w:r w:rsidRPr="00140044">
              <w:rPr>
                <w:i/>
                <w:iCs/>
                <w:sz w:val="22"/>
                <w:szCs w:val="22"/>
              </w:rPr>
              <w:t>Đất cơ sở SX PNN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560090F0" w14:textId="77777777" w:rsidR="00764BC4" w:rsidRPr="00140044" w:rsidRDefault="00764BC4" w:rsidP="00310ADF">
            <w:pPr>
              <w:spacing w:before="40" w:after="40"/>
              <w:jc w:val="right"/>
              <w:rPr>
                <w:sz w:val="22"/>
                <w:szCs w:val="22"/>
              </w:rPr>
            </w:pPr>
            <w:r w:rsidRPr="00140044">
              <w:rPr>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6EC5297E" w14:textId="77777777" w:rsidR="00764BC4" w:rsidRPr="00140044" w:rsidRDefault="00764BC4" w:rsidP="00310ADF">
            <w:pPr>
              <w:spacing w:before="40" w:after="40"/>
              <w:jc w:val="right"/>
              <w:rPr>
                <w:sz w:val="22"/>
                <w:szCs w:val="22"/>
              </w:rPr>
            </w:pPr>
            <w:r w:rsidRPr="00140044">
              <w:rPr>
                <w:sz w:val="22"/>
                <w:szCs w:val="22"/>
              </w:rPr>
              <w:t>74.700</w:t>
            </w:r>
          </w:p>
        </w:tc>
        <w:tc>
          <w:tcPr>
            <w:tcW w:w="1623" w:type="dxa"/>
            <w:tcBorders>
              <w:top w:val="nil"/>
              <w:left w:val="nil"/>
              <w:bottom w:val="single" w:sz="4" w:space="0" w:color="auto"/>
              <w:right w:val="single" w:sz="4" w:space="0" w:color="auto"/>
            </w:tcBorders>
            <w:shd w:val="clear" w:color="000000" w:fill="FFFFFF"/>
            <w:noWrap/>
            <w:vAlign w:val="center"/>
            <w:hideMark/>
          </w:tcPr>
          <w:p w14:paraId="1CD5AC9A" w14:textId="77777777" w:rsidR="00764BC4" w:rsidRPr="00140044" w:rsidRDefault="00764BC4" w:rsidP="00310ADF">
            <w:pPr>
              <w:spacing w:before="40" w:after="40"/>
              <w:jc w:val="right"/>
              <w:rPr>
                <w:sz w:val="22"/>
                <w:szCs w:val="22"/>
              </w:rPr>
            </w:pPr>
            <w:r w:rsidRPr="00140044">
              <w:rPr>
                <w:sz w:val="22"/>
                <w:szCs w:val="22"/>
              </w:rPr>
              <w:t>14.641.200</w:t>
            </w:r>
          </w:p>
        </w:tc>
        <w:tc>
          <w:tcPr>
            <w:tcW w:w="1402" w:type="dxa"/>
            <w:tcBorders>
              <w:top w:val="nil"/>
              <w:left w:val="nil"/>
              <w:bottom w:val="single" w:sz="4" w:space="0" w:color="auto"/>
              <w:right w:val="single" w:sz="4" w:space="0" w:color="auto"/>
            </w:tcBorders>
            <w:shd w:val="clear" w:color="000000" w:fill="FFFFFF"/>
            <w:vAlign w:val="center"/>
            <w:hideMark/>
          </w:tcPr>
          <w:p w14:paraId="4C4B6417"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w:t>
            </w:r>
          </w:p>
        </w:tc>
      </w:tr>
      <w:tr w:rsidR="00140044" w:rsidRPr="00140044" w14:paraId="0DD8387D"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7339101" w14:textId="77777777" w:rsidR="00764BC4" w:rsidRPr="00140044" w:rsidRDefault="00764BC4" w:rsidP="00310ADF">
            <w:pPr>
              <w:spacing w:before="40" w:after="40"/>
              <w:jc w:val="center"/>
              <w:rPr>
                <w:sz w:val="22"/>
                <w:szCs w:val="22"/>
              </w:rPr>
            </w:pPr>
            <w:r w:rsidRPr="00140044">
              <w:rPr>
                <w:sz w:val="22"/>
                <w:szCs w:val="22"/>
              </w:rPr>
              <w:t>10.2</w:t>
            </w:r>
          </w:p>
        </w:tc>
        <w:tc>
          <w:tcPr>
            <w:tcW w:w="2895" w:type="dxa"/>
            <w:tcBorders>
              <w:top w:val="nil"/>
              <w:left w:val="nil"/>
              <w:bottom w:val="single" w:sz="4" w:space="0" w:color="auto"/>
              <w:right w:val="single" w:sz="4" w:space="0" w:color="auto"/>
            </w:tcBorders>
            <w:shd w:val="clear" w:color="000000" w:fill="FFFFFF"/>
            <w:noWrap/>
            <w:vAlign w:val="center"/>
            <w:hideMark/>
          </w:tcPr>
          <w:p w14:paraId="604E851E" w14:textId="77777777" w:rsidR="00764BC4" w:rsidRPr="00140044" w:rsidRDefault="00764BC4" w:rsidP="00310ADF">
            <w:pPr>
              <w:spacing w:before="40" w:after="40"/>
              <w:rPr>
                <w:i/>
                <w:iCs/>
                <w:sz w:val="22"/>
                <w:szCs w:val="22"/>
              </w:rPr>
            </w:pPr>
            <w:r w:rsidRPr="00140044">
              <w:rPr>
                <w:i/>
                <w:iCs/>
                <w:sz w:val="22"/>
                <w:szCs w:val="22"/>
              </w:rPr>
              <w:t>Đất cơ sở SX PNN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3F55B1BF" w14:textId="77777777" w:rsidR="00764BC4" w:rsidRPr="00140044" w:rsidRDefault="00764BC4" w:rsidP="00310ADF">
            <w:pPr>
              <w:spacing w:before="40" w:after="40"/>
              <w:jc w:val="right"/>
              <w:rPr>
                <w:sz w:val="22"/>
                <w:szCs w:val="22"/>
              </w:rPr>
            </w:pPr>
            <w:r w:rsidRPr="00140044">
              <w:rPr>
                <w:sz w:val="22"/>
                <w:szCs w:val="22"/>
              </w:rPr>
              <w:t>756.000</w:t>
            </w:r>
          </w:p>
        </w:tc>
        <w:tc>
          <w:tcPr>
            <w:tcW w:w="1206" w:type="dxa"/>
            <w:tcBorders>
              <w:top w:val="nil"/>
              <w:left w:val="nil"/>
              <w:bottom w:val="single" w:sz="4" w:space="0" w:color="auto"/>
              <w:right w:val="single" w:sz="4" w:space="0" w:color="auto"/>
            </w:tcBorders>
            <w:shd w:val="clear" w:color="000000" w:fill="FFFFFF"/>
            <w:noWrap/>
            <w:vAlign w:val="center"/>
            <w:hideMark/>
          </w:tcPr>
          <w:p w14:paraId="5590BF7B" w14:textId="77777777" w:rsidR="00764BC4" w:rsidRPr="00140044" w:rsidRDefault="00764BC4" w:rsidP="00310ADF">
            <w:pPr>
              <w:spacing w:before="40" w:after="40"/>
              <w:jc w:val="right"/>
              <w:rPr>
                <w:sz w:val="22"/>
                <w:szCs w:val="22"/>
              </w:rPr>
            </w:pPr>
            <w:r w:rsidRPr="00140044">
              <w:rPr>
                <w:sz w:val="22"/>
                <w:szCs w:val="22"/>
              </w:rPr>
              <w:t>12.000</w:t>
            </w:r>
          </w:p>
        </w:tc>
        <w:tc>
          <w:tcPr>
            <w:tcW w:w="1623" w:type="dxa"/>
            <w:tcBorders>
              <w:top w:val="nil"/>
              <w:left w:val="nil"/>
              <w:bottom w:val="single" w:sz="4" w:space="0" w:color="auto"/>
              <w:right w:val="single" w:sz="4" w:space="0" w:color="auto"/>
            </w:tcBorders>
            <w:shd w:val="clear" w:color="000000" w:fill="FFFFFF"/>
            <w:noWrap/>
            <w:vAlign w:val="center"/>
            <w:hideMark/>
          </w:tcPr>
          <w:p w14:paraId="2D0EBC62" w14:textId="77777777" w:rsidR="00764BC4" w:rsidRPr="00140044" w:rsidRDefault="00764BC4" w:rsidP="00310ADF">
            <w:pPr>
              <w:spacing w:before="40" w:after="40"/>
              <w:jc w:val="right"/>
              <w:rPr>
                <w:sz w:val="22"/>
                <w:szCs w:val="22"/>
              </w:rPr>
            </w:pPr>
            <w:r w:rsidRPr="00140044">
              <w:rPr>
                <w:sz w:val="22"/>
                <w:szCs w:val="22"/>
              </w:rPr>
              <w:t>9.072.000</w:t>
            </w:r>
          </w:p>
        </w:tc>
        <w:tc>
          <w:tcPr>
            <w:tcW w:w="1402" w:type="dxa"/>
            <w:tcBorders>
              <w:top w:val="nil"/>
              <w:left w:val="nil"/>
              <w:bottom w:val="single" w:sz="4" w:space="0" w:color="auto"/>
              <w:right w:val="single" w:sz="4" w:space="0" w:color="auto"/>
            </w:tcBorders>
            <w:shd w:val="clear" w:color="000000" w:fill="FFFFFF"/>
            <w:vAlign w:val="center"/>
            <w:hideMark/>
          </w:tcPr>
          <w:p w14:paraId="295DC841"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ODT  tại VT1, 3b </w:t>
            </w:r>
          </w:p>
        </w:tc>
      </w:tr>
      <w:tr w:rsidR="00140044" w:rsidRPr="00140044" w14:paraId="41905C13"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AFBC2D7" w14:textId="77777777" w:rsidR="00764BC4" w:rsidRPr="00140044" w:rsidRDefault="00764BC4" w:rsidP="00310ADF">
            <w:pPr>
              <w:spacing w:before="40" w:after="40"/>
              <w:jc w:val="center"/>
              <w:rPr>
                <w:sz w:val="22"/>
                <w:szCs w:val="22"/>
              </w:rPr>
            </w:pPr>
            <w:r w:rsidRPr="00140044">
              <w:rPr>
                <w:sz w:val="22"/>
                <w:szCs w:val="22"/>
              </w:rPr>
              <w:t>11</w:t>
            </w:r>
          </w:p>
        </w:tc>
        <w:tc>
          <w:tcPr>
            <w:tcW w:w="2895" w:type="dxa"/>
            <w:tcBorders>
              <w:top w:val="nil"/>
              <w:left w:val="nil"/>
              <w:bottom w:val="single" w:sz="4" w:space="0" w:color="auto"/>
              <w:right w:val="single" w:sz="4" w:space="0" w:color="auto"/>
            </w:tcBorders>
            <w:shd w:val="clear" w:color="000000" w:fill="FFFFFF"/>
            <w:vAlign w:val="center"/>
            <w:hideMark/>
          </w:tcPr>
          <w:p w14:paraId="676E8B1E" w14:textId="77777777" w:rsidR="00764BC4" w:rsidRPr="00140044" w:rsidRDefault="00764BC4" w:rsidP="00310ADF">
            <w:pPr>
              <w:spacing w:before="40" w:after="40"/>
              <w:rPr>
                <w:sz w:val="22"/>
                <w:szCs w:val="22"/>
              </w:rPr>
            </w:pPr>
            <w:r w:rsidRPr="00140044">
              <w:rPr>
                <w:sz w:val="22"/>
                <w:szCs w:val="22"/>
              </w:rPr>
              <w:t>Đất sử dụng cho hoạt động khoáng sản</w:t>
            </w:r>
          </w:p>
        </w:tc>
        <w:tc>
          <w:tcPr>
            <w:tcW w:w="1271" w:type="dxa"/>
            <w:tcBorders>
              <w:top w:val="nil"/>
              <w:left w:val="nil"/>
              <w:bottom w:val="single" w:sz="4" w:space="0" w:color="auto"/>
              <w:right w:val="single" w:sz="4" w:space="0" w:color="auto"/>
            </w:tcBorders>
            <w:shd w:val="clear" w:color="000000" w:fill="FFFFFF"/>
            <w:noWrap/>
            <w:vAlign w:val="center"/>
            <w:hideMark/>
          </w:tcPr>
          <w:p w14:paraId="16DBF603" w14:textId="77777777" w:rsidR="00764BC4" w:rsidRPr="00140044" w:rsidRDefault="00764BC4" w:rsidP="00310ADF">
            <w:pPr>
              <w:spacing w:before="40" w:after="40"/>
              <w:jc w:val="right"/>
              <w:rPr>
                <w:sz w:val="22"/>
                <w:szCs w:val="22"/>
              </w:rPr>
            </w:pPr>
            <w:r w:rsidRPr="00140044">
              <w:rPr>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0F798B16" w14:textId="77777777" w:rsidR="00764BC4" w:rsidRPr="00140044" w:rsidRDefault="00764BC4" w:rsidP="00310ADF">
            <w:pPr>
              <w:spacing w:before="40" w:after="40"/>
              <w:jc w:val="right"/>
              <w:rPr>
                <w:sz w:val="22"/>
                <w:szCs w:val="22"/>
              </w:rPr>
            </w:pPr>
            <w:r w:rsidRPr="00140044">
              <w:rPr>
                <w:sz w:val="22"/>
                <w:szCs w:val="22"/>
              </w:rPr>
              <w:t>4.471.000</w:t>
            </w:r>
          </w:p>
        </w:tc>
        <w:tc>
          <w:tcPr>
            <w:tcW w:w="1623" w:type="dxa"/>
            <w:tcBorders>
              <w:top w:val="nil"/>
              <w:left w:val="nil"/>
              <w:bottom w:val="single" w:sz="4" w:space="0" w:color="auto"/>
              <w:right w:val="single" w:sz="4" w:space="0" w:color="auto"/>
            </w:tcBorders>
            <w:shd w:val="clear" w:color="000000" w:fill="FFFFFF"/>
            <w:noWrap/>
            <w:vAlign w:val="center"/>
            <w:hideMark/>
          </w:tcPr>
          <w:p w14:paraId="44D99519" w14:textId="77777777" w:rsidR="00764BC4" w:rsidRPr="00140044" w:rsidRDefault="00764BC4" w:rsidP="00310ADF">
            <w:pPr>
              <w:spacing w:before="40" w:after="40"/>
              <w:jc w:val="right"/>
              <w:rPr>
                <w:sz w:val="22"/>
                <w:szCs w:val="22"/>
              </w:rPr>
            </w:pPr>
            <w:r w:rsidRPr="00140044">
              <w:rPr>
                <w:sz w:val="22"/>
                <w:szCs w:val="22"/>
              </w:rPr>
              <w:t>876.316.000</w:t>
            </w:r>
          </w:p>
        </w:tc>
        <w:tc>
          <w:tcPr>
            <w:tcW w:w="1402" w:type="dxa"/>
            <w:tcBorders>
              <w:top w:val="nil"/>
              <w:left w:val="nil"/>
              <w:bottom w:val="single" w:sz="4" w:space="0" w:color="auto"/>
              <w:right w:val="single" w:sz="4" w:space="0" w:color="auto"/>
            </w:tcBorders>
            <w:shd w:val="clear" w:color="000000" w:fill="FFFFFF"/>
            <w:vAlign w:val="center"/>
            <w:hideMark/>
          </w:tcPr>
          <w:p w14:paraId="6A39AC35"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 </w:t>
            </w:r>
          </w:p>
        </w:tc>
      </w:tr>
      <w:tr w:rsidR="00140044" w:rsidRPr="00140044" w14:paraId="3DDB8CD8"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29112E" w14:textId="77777777" w:rsidR="00764BC4" w:rsidRPr="00140044" w:rsidRDefault="00764BC4" w:rsidP="00310ADF">
            <w:pPr>
              <w:spacing w:before="40" w:after="40"/>
              <w:jc w:val="center"/>
              <w:rPr>
                <w:b/>
                <w:bCs/>
                <w:sz w:val="22"/>
                <w:szCs w:val="22"/>
              </w:rPr>
            </w:pPr>
            <w:r w:rsidRPr="00140044">
              <w:rPr>
                <w:b/>
                <w:bCs/>
                <w:sz w:val="22"/>
                <w:szCs w:val="22"/>
              </w:rPr>
              <w:t>II</w:t>
            </w:r>
          </w:p>
        </w:tc>
        <w:tc>
          <w:tcPr>
            <w:tcW w:w="2895" w:type="dxa"/>
            <w:tcBorders>
              <w:top w:val="nil"/>
              <w:left w:val="nil"/>
              <w:bottom w:val="single" w:sz="4" w:space="0" w:color="auto"/>
              <w:right w:val="single" w:sz="4" w:space="0" w:color="auto"/>
            </w:tcBorders>
            <w:shd w:val="clear" w:color="000000" w:fill="FFFFFF"/>
            <w:noWrap/>
            <w:vAlign w:val="center"/>
            <w:hideMark/>
          </w:tcPr>
          <w:p w14:paraId="7484E81A" w14:textId="77777777" w:rsidR="00764BC4" w:rsidRPr="00140044" w:rsidRDefault="00764BC4" w:rsidP="00310ADF">
            <w:pPr>
              <w:spacing w:before="40" w:after="40"/>
              <w:rPr>
                <w:b/>
                <w:bCs/>
                <w:sz w:val="22"/>
                <w:szCs w:val="22"/>
              </w:rPr>
            </w:pPr>
            <w:r w:rsidRPr="00140044">
              <w:rPr>
                <w:b/>
                <w:bCs/>
                <w:sz w:val="22"/>
                <w:szCs w:val="22"/>
              </w:rPr>
              <w:t>CÁC KHOẢN CHI</w:t>
            </w:r>
          </w:p>
        </w:tc>
        <w:tc>
          <w:tcPr>
            <w:tcW w:w="1271" w:type="dxa"/>
            <w:tcBorders>
              <w:top w:val="nil"/>
              <w:left w:val="nil"/>
              <w:bottom w:val="single" w:sz="4" w:space="0" w:color="auto"/>
              <w:right w:val="single" w:sz="4" w:space="0" w:color="auto"/>
            </w:tcBorders>
            <w:shd w:val="clear" w:color="000000" w:fill="FFFFFF"/>
            <w:noWrap/>
            <w:vAlign w:val="center"/>
            <w:hideMark/>
          </w:tcPr>
          <w:p w14:paraId="29C917D8" w14:textId="77777777" w:rsidR="00764BC4" w:rsidRPr="00140044" w:rsidRDefault="00764BC4" w:rsidP="00310ADF">
            <w:pPr>
              <w:spacing w:before="40" w:after="40"/>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22A4909D" w14:textId="77777777" w:rsidR="00764BC4" w:rsidRPr="00140044" w:rsidRDefault="00764BC4" w:rsidP="00310ADF">
            <w:pPr>
              <w:spacing w:before="40" w:after="40"/>
              <w:rPr>
                <w:sz w:val="22"/>
                <w:szCs w:val="22"/>
              </w:rPr>
            </w:pPr>
            <w:r w:rsidRPr="00140044">
              <w:rPr>
                <w:sz w:val="22"/>
                <w:szCs w:val="22"/>
              </w:rPr>
              <w:t> </w:t>
            </w:r>
          </w:p>
        </w:tc>
        <w:tc>
          <w:tcPr>
            <w:tcW w:w="1623" w:type="dxa"/>
            <w:tcBorders>
              <w:top w:val="nil"/>
              <w:left w:val="nil"/>
              <w:bottom w:val="single" w:sz="4" w:space="0" w:color="auto"/>
              <w:right w:val="single" w:sz="4" w:space="0" w:color="auto"/>
            </w:tcBorders>
            <w:shd w:val="clear" w:color="000000" w:fill="FFFFFF"/>
            <w:noWrap/>
            <w:vAlign w:val="center"/>
            <w:hideMark/>
          </w:tcPr>
          <w:p w14:paraId="1E4C9407" w14:textId="77777777" w:rsidR="00764BC4" w:rsidRPr="00140044" w:rsidRDefault="00764BC4" w:rsidP="00310ADF">
            <w:pPr>
              <w:spacing w:before="40" w:after="40"/>
              <w:jc w:val="right"/>
              <w:rPr>
                <w:b/>
                <w:bCs/>
                <w:sz w:val="22"/>
                <w:szCs w:val="22"/>
              </w:rPr>
            </w:pPr>
            <w:r w:rsidRPr="00140044">
              <w:rPr>
                <w:b/>
                <w:bCs/>
                <w:sz w:val="22"/>
                <w:szCs w:val="22"/>
              </w:rPr>
              <w:t>1.136.526.243</w:t>
            </w:r>
          </w:p>
        </w:tc>
        <w:tc>
          <w:tcPr>
            <w:tcW w:w="1402" w:type="dxa"/>
            <w:tcBorders>
              <w:top w:val="nil"/>
              <w:left w:val="nil"/>
              <w:bottom w:val="single" w:sz="4" w:space="0" w:color="auto"/>
              <w:right w:val="single" w:sz="4" w:space="0" w:color="auto"/>
            </w:tcBorders>
            <w:shd w:val="clear" w:color="000000" w:fill="FFFFFF"/>
            <w:noWrap/>
            <w:vAlign w:val="bottom"/>
            <w:hideMark/>
          </w:tcPr>
          <w:p w14:paraId="7AD7A4D6"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36A72F2B"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AB711E9" w14:textId="77777777" w:rsidR="00764BC4" w:rsidRPr="00140044" w:rsidRDefault="00764BC4" w:rsidP="00310ADF">
            <w:pPr>
              <w:spacing w:before="40" w:after="40"/>
              <w:jc w:val="center"/>
              <w:rPr>
                <w:b/>
                <w:bCs/>
                <w:sz w:val="22"/>
                <w:szCs w:val="22"/>
              </w:rPr>
            </w:pPr>
            <w:r w:rsidRPr="00140044">
              <w:rPr>
                <w:b/>
                <w:bCs/>
                <w:sz w:val="22"/>
                <w:szCs w:val="22"/>
              </w:rPr>
              <w:t>1</w:t>
            </w:r>
          </w:p>
        </w:tc>
        <w:tc>
          <w:tcPr>
            <w:tcW w:w="2895" w:type="dxa"/>
            <w:tcBorders>
              <w:top w:val="nil"/>
              <w:left w:val="nil"/>
              <w:bottom w:val="single" w:sz="4" w:space="0" w:color="auto"/>
              <w:right w:val="single" w:sz="4" w:space="0" w:color="auto"/>
            </w:tcBorders>
            <w:shd w:val="clear" w:color="000000" w:fill="FFFFFF"/>
            <w:noWrap/>
            <w:vAlign w:val="center"/>
            <w:hideMark/>
          </w:tcPr>
          <w:p w14:paraId="4C36F082" w14:textId="77777777" w:rsidR="00764BC4" w:rsidRPr="00140044" w:rsidRDefault="00764BC4" w:rsidP="00310ADF">
            <w:pPr>
              <w:spacing w:before="40" w:after="40"/>
              <w:rPr>
                <w:b/>
                <w:bCs/>
                <w:sz w:val="22"/>
                <w:szCs w:val="22"/>
              </w:rPr>
            </w:pPr>
            <w:r w:rsidRPr="00140044">
              <w:rPr>
                <w:b/>
                <w:bCs/>
                <w:sz w:val="22"/>
                <w:szCs w:val="22"/>
              </w:rPr>
              <w:t>Thu hồi đất nông nghiệp</w:t>
            </w:r>
          </w:p>
        </w:tc>
        <w:tc>
          <w:tcPr>
            <w:tcW w:w="1271" w:type="dxa"/>
            <w:tcBorders>
              <w:top w:val="nil"/>
              <w:left w:val="nil"/>
              <w:bottom w:val="single" w:sz="4" w:space="0" w:color="auto"/>
              <w:right w:val="single" w:sz="4" w:space="0" w:color="auto"/>
            </w:tcBorders>
            <w:shd w:val="clear" w:color="000000" w:fill="FFFFFF"/>
            <w:vAlign w:val="center"/>
            <w:hideMark/>
          </w:tcPr>
          <w:p w14:paraId="72B59566" w14:textId="77777777" w:rsidR="00764BC4" w:rsidRPr="00140044" w:rsidRDefault="00764BC4" w:rsidP="00310ADF">
            <w:pPr>
              <w:spacing w:before="40" w:after="40"/>
              <w:jc w:val="center"/>
              <w:rPr>
                <w:i/>
                <w:iCs/>
                <w:sz w:val="18"/>
                <w:szCs w:val="18"/>
              </w:rPr>
            </w:pPr>
            <w:r w:rsidRPr="00140044">
              <w:rPr>
                <w:i/>
                <w:iCs/>
                <w:sz w:val="18"/>
                <w:szCs w:val="18"/>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3B3152A8" w14:textId="77777777" w:rsidR="00764BC4" w:rsidRPr="00140044" w:rsidRDefault="00764BC4" w:rsidP="00310ADF">
            <w:pPr>
              <w:spacing w:before="40" w:after="40"/>
              <w:rPr>
                <w:sz w:val="22"/>
                <w:szCs w:val="22"/>
              </w:rPr>
            </w:pPr>
            <w:r w:rsidRPr="00140044">
              <w:rPr>
                <w:sz w:val="22"/>
                <w:szCs w:val="22"/>
              </w:rPr>
              <w:t> </w:t>
            </w:r>
          </w:p>
        </w:tc>
        <w:tc>
          <w:tcPr>
            <w:tcW w:w="1623" w:type="dxa"/>
            <w:tcBorders>
              <w:top w:val="nil"/>
              <w:left w:val="nil"/>
              <w:bottom w:val="single" w:sz="4" w:space="0" w:color="auto"/>
              <w:right w:val="single" w:sz="4" w:space="0" w:color="auto"/>
            </w:tcBorders>
            <w:shd w:val="clear" w:color="000000" w:fill="FFFFFF"/>
            <w:noWrap/>
            <w:vAlign w:val="center"/>
            <w:hideMark/>
          </w:tcPr>
          <w:p w14:paraId="6E3CC062" w14:textId="77777777" w:rsidR="00764BC4" w:rsidRPr="00140044" w:rsidRDefault="00764BC4" w:rsidP="00310ADF">
            <w:pPr>
              <w:spacing w:before="40" w:after="40"/>
              <w:jc w:val="right"/>
              <w:rPr>
                <w:b/>
                <w:bCs/>
                <w:sz w:val="22"/>
                <w:szCs w:val="22"/>
              </w:rPr>
            </w:pPr>
            <w:r w:rsidRPr="00140044">
              <w:rPr>
                <w:b/>
                <w:bCs/>
                <w:sz w:val="22"/>
                <w:szCs w:val="22"/>
              </w:rPr>
              <w:t>687.524.643</w:t>
            </w:r>
          </w:p>
        </w:tc>
        <w:tc>
          <w:tcPr>
            <w:tcW w:w="1402" w:type="dxa"/>
            <w:tcBorders>
              <w:top w:val="nil"/>
              <w:left w:val="nil"/>
              <w:bottom w:val="single" w:sz="4" w:space="0" w:color="auto"/>
              <w:right w:val="single" w:sz="4" w:space="0" w:color="auto"/>
            </w:tcBorders>
            <w:shd w:val="clear" w:color="000000" w:fill="FFFFFF"/>
            <w:noWrap/>
            <w:vAlign w:val="bottom"/>
            <w:hideMark/>
          </w:tcPr>
          <w:p w14:paraId="2BAD6923"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192BC4B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C95B17" w14:textId="77777777" w:rsidR="00764BC4" w:rsidRPr="00140044" w:rsidRDefault="00764BC4" w:rsidP="00310ADF">
            <w:pPr>
              <w:spacing w:before="40" w:after="40"/>
              <w:jc w:val="center"/>
              <w:rPr>
                <w:sz w:val="22"/>
                <w:szCs w:val="22"/>
              </w:rPr>
            </w:pPr>
            <w:r w:rsidRPr="00140044">
              <w:rPr>
                <w:sz w:val="22"/>
                <w:szCs w:val="22"/>
              </w:rPr>
              <w:t>1.1</w:t>
            </w:r>
          </w:p>
        </w:tc>
        <w:tc>
          <w:tcPr>
            <w:tcW w:w="2895" w:type="dxa"/>
            <w:tcBorders>
              <w:top w:val="nil"/>
              <w:left w:val="nil"/>
              <w:bottom w:val="single" w:sz="4" w:space="0" w:color="auto"/>
              <w:right w:val="single" w:sz="4" w:space="0" w:color="auto"/>
            </w:tcBorders>
            <w:shd w:val="clear" w:color="000000" w:fill="FFFFFF"/>
            <w:noWrap/>
            <w:vAlign w:val="center"/>
            <w:hideMark/>
          </w:tcPr>
          <w:p w14:paraId="35B84C5C" w14:textId="77777777" w:rsidR="00764BC4" w:rsidRPr="00140044" w:rsidRDefault="00764BC4" w:rsidP="00310ADF">
            <w:pPr>
              <w:spacing w:before="40" w:after="40"/>
              <w:rPr>
                <w:sz w:val="22"/>
                <w:szCs w:val="22"/>
              </w:rPr>
            </w:pPr>
            <w:r w:rsidRPr="00140044">
              <w:rPr>
                <w:sz w:val="22"/>
                <w:szCs w:val="22"/>
              </w:rPr>
              <w:t>Đất trồng lúa</w:t>
            </w:r>
          </w:p>
        </w:tc>
        <w:tc>
          <w:tcPr>
            <w:tcW w:w="1271" w:type="dxa"/>
            <w:tcBorders>
              <w:top w:val="nil"/>
              <w:left w:val="nil"/>
              <w:bottom w:val="single" w:sz="4" w:space="0" w:color="auto"/>
              <w:right w:val="single" w:sz="4" w:space="0" w:color="auto"/>
            </w:tcBorders>
            <w:shd w:val="clear" w:color="000000" w:fill="FFFFFF"/>
            <w:noWrap/>
            <w:vAlign w:val="center"/>
            <w:hideMark/>
          </w:tcPr>
          <w:p w14:paraId="7A563870" w14:textId="77777777" w:rsidR="00764BC4" w:rsidRPr="00140044" w:rsidRDefault="00764BC4" w:rsidP="00310ADF">
            <w:pPr>
              <w:spacing w:before="40" w:after="40"/>
              <w:jc w:val="right"/>
              <w:rPr>
                <w:sz w:val="22"/>
                <w:szCs w:val="22"/>
              </w:rPr>
            </w:pPr>
            <w:r w:rsidRPr="00140044">
              <w:rPr>
                <w:sz w:val="22"/>
                <w:szCs w:val="22"/>
              </w:rPr>
              <w:t>20.130</w:t>
            </w:r>
          </w:p>
        </w:tc>
        <w:tc>
          <w:tcPr>
            <w:tcW w:w="1206" w:type="dxa"/>
            <w:tcBorders>
              <w:top w:val="nil"/>
              <w:left w:val="nil"/>
              <w:bottom w:val="single" w:sz="4" w:space="0" w:color="auto"/>
              <w:right w:val="single" w:sz="4" w:space="0" w:color="auto"/>
            </w:tcBorders>
            <w:shd w:val="clear" w:color="000000" w:fill="FFFFFF"/>
            <w:noWrap/>
            <w:vAlign w:val="center"/>
            <w:hideMark/>
          </w:tcPr>
          <w:p w14:paraId="58C02AC7" w14:textId="77777777" w:rsidR="00764BC4" w:rsidRPr="00140044" w:rsidRDefault="00764BC4" w:rsidP="00310ADF">
            <w:pPr>
              <w:spacing w:before="40" w:after="40"/>
              <w:jc w:val="right"/>
              <w:rPr>
                <w:sz w:val="22"/>
                <w:szCs w:val="22"/>
              </w:rPr>
            </w:pPr>
            <w:r w:rsidRPr="00140044">
              <w:rPr>
                <w:sz w:val="22"/>
                <w:szCs w:val="22"/>
              </w:rPr>
              <w:t>4.173.600</w:t>
            </w:r>
          </w:p>
        </w:tc>
        <w:tc>
          <w:tcPr>
            <w:tcW w:w="1623" w:type="dxa"/>
            <w:tcBorders>
              <w:top w:val="nil"/>
              <w:left w:val="nil"/>
              <w:bottom w:val="single" w:sz="4" w:space="0" w:color="auto"/>
              <w:right w:val="single" w:sz="4" w:space="0" w:color="auto"/>
            </w:tcBorders>
            <w:shd w:val="clear" w:color="000000" w:fill="FFFFFF"/>
            <w:noWrap/>
            <w:vAlign w:val="center"/>
            <w:hideMark/>
          </w:tcPr>
          <w:p w14:paraId="5F360B81" w14:textId="77777777" w:rsidR="00764BC4" w:rsidRPr="00140044" w:rsidRDefault="00764BC4" w:rsidP="00310ADF">
            <w:pPr>
              <w:spacing w:before="40" w:after="40"/>
              <w:jc w:val="right"/>
              <w:rPr>
                <w:sz w:val="22"/>
                <w:szCs w:val="22"/>
              </w:rPr>
            </w:pPr>
            <w:r w:rsidRPr="00140044">
              <w:rPr>
                <w:sz w:val="22"/>
                <w:szCs w:val="22"/>
              </w:rPr>
              <w:t>84.014.568</w:t>
            </w:r>
          </w:p>
        </w:tc>
        <w:tc>
          <w:tcPr>
            <w:tcW w:w="1402" w:type="dxa"/>
            <w:tcBorders>
              <w:top w:val="nil"/>
              <w:left w:val="nil"/>
              <w:bottom w:val="single" w:sz="4" w:space="0" w:color="auto"/>
              <w:right w:val="single" w:sz="4" w:space="0" w:color="auto"/>
            </w:tcBorders>
            <w:shd w:val="clear" w:color="000000" w:fill="FFFFFF"/>
            <w:vAlign w:val="center"/>
            <w:hideMark/>
          </w:tcPr>
          <w:p w14:paraId="37642D54"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6EA54F87"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2641C0" w14:textId="77777777" w:rsidR="00764BC4" w:rsidRPr="00140044" w:rsidRDefault="00764BC4" w:rsidP="00310ADF">
            <w:pPr>
              <w:spacing w:before="40" w:after="40"/>
              <w:jc w:val="center"/>
              <w:rPr>
                <w:sz w:val="22"/>
                <w:szCs w:val="22"/>
              </w:rPr>
            </w:pPr>
            <w:r w:rsidRPr="00140044">
              <w:rPr>
                <w:sz w:val="22"/>
                <w:szCs w:val="22"/>
              </w:rPr>
              <w:t>1.2</w:t>
            </w:r>
          </w:p>
        </w:tc>
        <w:tc>
          <w:tcPr>
            <w:tcW w:w="2895" w:type="dxa"/>
            <w:tcBorders>
              <w:top w:val="nil"/>
              <w:left w:val="nil"/>
              <w:bottom w:val="single" w:sz="4" w:space="0" w:color="auto"/>
              <w:right w:val="single" w:sz="4" w:space="0" w:color="auto"/>
            </w:tcBorders>
            <w:shd w:val="clear" w:color="000000" w:fill="FFFFFF"/>
            <w:noWrap/>
            <w:vAlign w:val="center"/>
            <w:hideMark/>
          </w:tcPr>
          <w:p w14:paraId="39B52F1A" w14:textId="77777777" w:rsidR="00764BC4" w:rsidRPr="00140044" w:rsidRDefault="00764BC4" w:rsidP="00310ADF">
            <w:pPr>
              <w:spacing w:before="40" w:after="40"/>
              <w:rPr>
                <w:sz w:val="22"/>
                <w:szCs w:val="22"/>
              </w:rPr>
            </w:pPr>
            <w:r w:rsidRPr="00140044">
              <w:rPr>
                <w:sz w:val="22"/>
                <w:szCs w:val="22"/>
              </w:rPr>
              <w:t>Đất trồng cây hàng năm khác</w:t>
            </w:r>
          </w:p>
        </w:tc>
        <w:tc>
          <w:tcPr>
            <w:tcW w:w="1271" w:type="dxa"/>
            <w:tcBorders>
              <w:top w:val="nil"/>
              <w:left w:val="nil"/>
              <w:bottom w:val="single" w:sz="4" w:space="0" w:color="auto"/>
              <w:right w:val="single" w:sz="4" w:space="0" w:color="auto"/>
            </w:tcBorders>
            <w:shd w:val="clear" w:color="000000" w:fill="FFFFFF"/>
            <w:noWrap/>
            <w:vAlign w:val="center"/>
            <w:hideMark/>
          </w:tcPr>
          <w:p w14:paraId="76DCD5CE" w14:textId="77777777" w:rsidR="00764BC4" w:rsidRPr="00140044" w:rsidRDefault="00764BC4" w:rsidP="00310ADF">
            <w:pPr>
              <w:spacing w:before="40" w:after="40"/>
              <w:jc w:val="right"/>
              <w:rPr>
                <w:sz w:val="22"/>
                <w:szCs w:val="22"/>
              </w:rPr>
            </w:pPr>
            <w:r w:rsidRPr="00140044">
              <w:rPr>
                <w:sz w:val="22"/>
                <w:szCs w:val="22"/>
              </w:rPr>
              <w:t>20.130</w:t>
            </w:r>
          </w:p>
        </w:tc>
        <w:tc>
          <w:tcPr>
            <w:tcW w:w="1206" w:type="dxa"/>
            <w:tcBorders>
              <w:top w:val="nil"/>
              <w:left w:val="nil"/>
              <w:bottom w:val="single" w:sz="4" w:space="0" w:color="auto"/>
              <w:right w:val="single" w:sz="4" w:space="0" w:color="auto"/>
            </w:tcBorders>
            <w:shd w:val="clear" w:color="000000" w:fill="FFFFFF"/>
            <w:noWrap/>
            <w:vAlign w:val="center"/>
            <w:hideMark/>
          </w:tcPr>
          <w:p w14:paraId="1103261E" w14:textId="77777777" w:rsidR="00764BC4" w:rsidRPr="00140044" w:rsidRDefault="00764BC4" w:rsidP="00310ADF">
            <w:pPr>
              <w:spacing w:before="40" w:after="40"/>
              <w:jc w:val="right"/>
              <w:rPr>
                <w:sz w:val="22"/>
                <w:szCs w:val="22"/>
              </w:rPr>
            </w:pPr>
            <w:r w:rsidRPr="00140044">
              <w:rPr>
                <w:sz w:val="22"/>
                <w:szCs w:val="22"/>
              </w:rPr>
              <w:t>6.587.300</w:t>
            </w:r>
          </w:p>
        </w:tc>
        <w:tc>
          <w:tcPr>
            <w:tcW w:w="1623" w:type="dxa"/>
            <w:tcBorders>
              <w:top w:val="nil"/>
              <w:left w:val="nil"/>
              <w:bottom w:val="single" w:sz="4" w:space="0" w:color="auto"/>
              <w:right w:val="single" w:sz="4" w:space="0" w:color="auto"/>
            </w:tcBorders>
            <w:shd w:val="clear" w:color="000000" w:fill="FFFFFF"/>
            <w:noWrap/>
            <w:vAlign w:val="center"/>
            <w:hideMark/>
          </w:tcPr>
          <w:p w14:paraId="40D9FE20" w14:textId="77777777" w:rsidR="00764BC4" w:rsidRPr="00140044" w:rsidRDefault="00764BC4" w:rsidP="00310ADF">
            <w:pPr>
              <w:spacing w:before="40" w:after="40"/>
              <w:jc w:val="right"/>
              <w:rPr>
                <w:sz w:val="22"/>
                <w:szCs w:val="22"/>
              </w:rPr>
            </w:pPr>
            <w:r w:rsidRPr="00140044">
              <w:rPr>
                <w:sz w:val="22"/>
                <w:szCs w:val="22"/>
              </w:rPr>
              <w:t>132.602.349</w:t>
            </w:r>
          </w:p>
        </w:tc>
        <w:tc>
          <w:tcPr>
            <w:tcW w:w="1402" w:type="dxa"/>
            <w:tcBorders>
              <w:top w:val="nil"/>
              <w:left w:val="nil"/>
              <w:bottom w:val="single" w:sz="4" w:space="0" w:color="auto"/>
              <w:right w:val="single" w:sz="4" w:space="0" w:color="auto"/>
            </w:tcBorders>
            <w:shd w:val="clear" w:color="000000" w:fill="FFFFFF"/>
            <w:vAlign w:val="center"/>
            <w:hideMark/>
          </w:tcPr>
          <w:p w14:paraId="05F6F86E"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51F4131A"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6E8D764" w14:textId="77777777" w:rsidR="00764BC4" w:rsidRPr="00140044" w:rsidRDefault="00764BC4" w:rsidP="00310ADF">
            <w:pPr>
              <w:spacing w:before="40" w:after="40"/>
              <w:jc w:val="center"/>
              <w:rPr>
                <w:sz w:val="22"/>
                <w:szCs w:val="22"/>
              </w:rPr>
            </w:pPr>
            <w:r w:rsidRPr="00140044">
              <w:rPr>
                <w:sz w:val="22"/>
                <w:szCs w:val="22"/>
              </w:rPr>
              <w:t>1.3</w:t>
            </w:r>
          </w:p>
        </w:tc>
        <w:tc>
          <w:tcPr>
            <w:tcW w:w="2895" w:type="dxa"/>
            <w:tcBorders>
              <w:top w:val="nil"/>
              <w:left w:val="nil"/>
              <w:bottom w:val="single" w:sz="4" w:space="0" w:color="auto"/>
              <w:right w:val="single" w:sz="4" w:space="0" w:color="auto"/>
            </w:tcBorders>
            <w:shd w:val="clear" w:color="000000" w:fill="FFFFFF"/>
            <w:noWrap/>
            <w:vAlign w:val="center"/>
            <w:hideMark/>
          </w:tcPr>
          <w:p w14:paraId="3D9C0027" w14:textId="77777777" w:rsidR="00764BC4" w:rsidRPr="00140044" w:rsidRDefault="00764BC4" w:rsidP="00310ADF">
            <w:pPr>
              <w:spacing w:before="40" w:after="40"/>
              <w:rPr>
                <w:sz w:val="22"/>
                <w:szCs w:val="22"/>
              </w:rPr>
            </w:pPr>
            <w:r w:rsidRPr="00140044">
              <w:rPr>
                <w:sz w:val="22"/>
                <w:szCs w:val="22"/>
              </w:rPr>
              <w:t>Đất trồng cây lâu năm</w:t>
            </w:r>
          </w:p>
        </w:tc>
        <w:tc>
          <w:tcPr>
            <w:tcW w:w="1271" w:type="dxa"/>
            <w:tcBorders>
              <w:top w:val="nil"/>
              <w:left w:val="nil"/>
              <w:bottom w:val="single" w:sz="4" w:space="0" w:color="auto"/>
              <w:right w:val="single" w:sz="4" w:space="0" w:color="auto"/>
            </w:tcBorders>
            <w:shd w:val="clear" w:color="000000" w:fill="FFFFFF"/>
            <w:noWrap/>
            <w:vAlign w:val="center"/>
            <w:hideMark/>
          </w:tcPr>
          <w:p w14:paraId="24BEB66E" w14:textId="77777777" w:rsidR="00764BC4" w:rsidRPr="00140044" w:rsidRDefault="00764BC4" w:rsidP="00310ADF">
            <w:pPr>
              <w:spacing w:before="40" w:after="40"/>
              <w:jc w:val="right"/>
              <w:rPr>
                <w:sz w:val="22"/>
                <w:szCs w:val="22"/>
              </w:rPr>
            </w:pPr>
            <w:r w:rsidRPr="00140044">
              <w:rPr>
                <w:sz w:val="22"/>
                <w:szCs w:val="22"/>
              </w:rPr>
              <w:t>20.350</w:t>
            </w:r>
          </w:p>
        </w:tc>
        <w:tc>
          <w:tcPr>
            <w:tcW w:w="1206" w:type="dxa"/>
            <w:tcBorders>
              <w:top w:val="nil"/>
              <w:left w:val="nil"/>
              <w:bottom w:val="single" w:sz="4" w:space="0" w:color="auto"/>
              <w:right w:val="single" w:sz="4" w:space="0" w:color="auto"/>
            </w:tcBorders>
            <w:shd w:val="clear" w:color="000000" w:fill="FFFFFF"/>
            <w:noWrap/>
            <w:vAlign w:val="center"/>
            <w:hideMark/>
          </w:tcPr>
          <w:p w14:paraId="436960C5" w14:textId="77777777" w:rsidR="00764BC4" w:rsidRPr="00140044" w:rsidRDefault="00764BC4" w:rsidP="00310ADF">
            <w:pPr>
              <w:spacing w:before="40" w:after="40"/>
              <w:jc w:val="right"/>
              <w:rPr>
                <w:sz w:val="22"/>
                <w:szCs w:val="22"/>
              </w:rPr>
            </w:pPr>
            <w:r w:rsidRPr="00140044">
              <w:rPr>
                <w:sz w:val="22"/>
                <w:szCs w:val="22"/>
              </w:rPr>
              <w:t>862.600</w:t>
            </w:r>
          </w:p>
        </w:tc>
        <w:tc>
          <w:tcPr>
            <w:tcW w:w="1623" w:type="dxa"/>
            <w:tcBorders>
              <w:top w:val="nil"/>
              <w:left w:val="nil"/>
              <w:bottom w:val="single" w:sz="4" w:space="0" w:color="auto"/>
              <w:right w:val="single" w:sz="4" w:space="0" w:color="auto"/>
            </w:tcBorders>
            <w:shd w:val="clear" w:color="000000" w:fill="FFFFFF"/>
            <w:noWrap/>
            <w:vAlign w:val="center"/>
            <w:hideMark/>
          </w:tcPr>
          <w:p w14:paraId="3CB231FE" w14:textId="77777777" w:rsidR="00764BC4" w:rsidRPr="00140044" w:rsidRDefault="00764BC4" w:rsidP="00310ADF">
            <w:pPr>
              <w:spacing w:before="40" w:after="40"/>
              <w:jc w:val="right"/>
              <w:rPr>
                <w:sz w:val="22"/>
                <w:szCs w:val="22"/>
              </w:rPr>
            </w:pPr>
            <w:r w:rsidRPr="00140044">
              <w:rPr>
                <w:sz w:val="22"/>
                <w:szCs w:val="22"/>
              </w:rPr>
              <w:t>17.553.910</w:t>
            </w:r>
          </w:p>
        </w:tc>
        <w:tc>
          <w:tcPr>
            <w:tcW w:w="1402" w:type="dxa"/>
            <w:tcBorders>
              <w:top w:val="nil"/>
              <w:left w:val="nil"/>
              <w:bottom w:val="single" w:sz="4" w:space="0" w:color="auto"/>
              <w:right w:val="single" w:sz="4" w:space="0" w:color="auto"/>
            </w:tcBorders>
            <w:shd w:val="clear" w:color="000000" w:fill="FFFFFF"/>
            <w:vAlign w:val="center"/>
            <w:hideMark/>
          </w:tcPr>
          <w:p w14:paraId="1B34C19B"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0395115D"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B8DA457" w14:textId="77777777" w:rsidR="00764BC4" w:rsidRPr="00140044" w:rsidRDefault="00764BC4" w:rsidP="00310ADF">
            <w:pPr>
              <w:spacing w:before="40" w:after="40"/>
              <w:jc w:val="center"/>
              <w:rPr>
                <w:sz w:val="22"/>
                <w:szCs w:val="22"/>
              </w:rPr>
            </w:pPr>
            <w:r w:rsidRPr="00140044">
              <w:rPr>
                <w:sz w:val="22"/>
                <w:szCs w:val="22"/>
              </w:rPr>
              <w:t>1.4</w:t>
            </w:r>
          </w:p>
        </w:tc>
        <w:tc>
          <w:tcPr>
            <w:tcW w:w="2895" w:type="dxa"/>
            <w:tcBorders>
              <w:top w:val="nil"/>
              <w:left w:val="nil"/>
              <w:bottom w:val="single" w:sz="4" w:space="0" w:color="auto"/>
              <w:right w:val="single" w:sz="4" w:space="0" w:color="auto"/>
            </w:tcBorders>
            <w:shd w:val="clear" w:color="000000" w:fill="FFFFFF"/>
            <w:noWrap/>
            <w:vAlign w:val="center"/>
            <w:hideMark/>
          </w:tcPr>
          <w:p w14:paraId="23E6538E" w14:textId="77777777" w:rsidR="00764BC4" w:rsidRPr="00140044" w:rsidRDefault="00764BC4" w:rsidP="00310ADF">
            <w:pPr>
              <w:spacing w:before="40" w:after="40"/>
              <w:rPr>
                <w:sz w:val="22"/>
                <w:szCs w:val="22"/>
              </w:rPr>
            </w:pPr>
            <w:r w:rsidRPr="00140044">
              <w:rPr>
                <w:sz w:val="22"/>
                <w:szCs w:val="22"/>
              </w:rPr>
              <w:t>Đất trồng rừng phòng hộ</w:t>
            </w:r>
          </w:p>
        </w:tc>
        <w:tc>
          <w:tcPr>
            <w:tcW w:w="1271" w:type="dxa"/>
            <w:tcBorders>
              <w:top w:val="nil"/>
              <w:left w:val="nil"/>
              <w:bottom w:val="single" w:sz="4" w:space="0" w:color="auto"/>
              <w:right w:val="single" w:sz="4" w:space="0" w:color="auto"/>
            </w:tcBorders>
            <w:shd w:val="clear" w:color="000000" w:fill="FFFFFF"/>
            <w:noWrap/>
            <w:vAlign w:val="center"/>
            <w:hideMark/>
          </w:tcPr>
          <w:p w14:paraId="56204008" w14:textId="77777777" w:rsidR="00764BC4" w:rsidRPr="00140044" w:rsidRDefault="00764BC4" w:rsidP="00310ADF">
            <w:pPr>
              <w:spacing w:before="40" w:after="40"/>
              <w:jc w:val="right"/>
              <w:rPr>
                <w:sz w:val="22"/>
                <w:szCs w:val="22"/>
              </w:rPr>
            </w:pPr>
            <w:r w:rsidRPr="00140044">
              <w:rPr>
                <w:sz w:val="22"/>
                <w:szCs w:val="22"/>
              </w:rPr>
              <w:t>5.280</w:t>
            </w:r>
          </w:p>
        </w:tc>
        <w:tc>
          <w:tcPr>
            <w:tcW w:w="1206" w:type="dxa"/>
            <w:tcBorders>
              <w:top w:val="nil"/>
              <w:left w:val="nil"/>
              <w:bottom w:val="single" w:sz="4" w:space="0" w:color="auto"/>
              <w:right w:val="single" w:sz="4" w:space="0" w:color="auto"/>
            </w:tcBorders>
            <w:shd w:val="clear" w:color="000000" w:fill="FFFFFF"/>
            <w:noWrap/>
            <w:vAlign w:val="center"/>
            <w:hideMark/>
          </w:tcPr>
          <w:p w14:paraId="2E455DC1" w14:textId="77777777" w:rsidR="00764BC4" w:rsidRPr="00140044" w:rsidRDefault="00764BC4" w:rsidP="00310ADF">
            <w:pPr>
              <w:spacing w:before="40" w:after="40"/>
              <w:jc w:val="right"/>
              <w:rPr>
                <w:sz w:val="22"/>
                <w:szCs w:val="22"/>
              </w:rPr>
            </w:pPr>
            <w:r w:rsidRPr="00140044">
              <w:rPr>
                <w:sz w:val="22"/>
                <w:szCs w:val="22"/>
              </w:rPr>
              <w:t>18.983.100</w:t>
            </w:r>
          </w:p>
        </w:tc>
        <w:tc>
          <w:tcPr>
            <w:tcW w:w="1623" w:type="dxa"/>
            <w:tcBorders>
              <w:top w:val="nil"/>
              <w:left w:val="nil"/>
              <w:bottom w:val="single" w:sz="4" w:space="0" w:color="auto"/>
              <w:right w:val="single" w:sz="4" w:space="0" w:color="auto"/>
            </w:tcBorders>
            <w:shd w:val="clear" w:color="000000" w:fill="FFFFFF"/>
            <w:noWrap/>
            <w:vAlign w:val="center"/>
            <w:hideMark/>
          </w:tcPr>
          <w:p w14:paraId="362A8FB4" w14:textId="77777777" w:rsidR="00764BC4" w:rsidRPr="00140044" w:rsidRDefault="00764BC4" w:rsidP="00310ADF">
            <w:pPr>
              <w:spacing w:before="40" w:after="40"/>
              <w:jc w:val="right"/>
              <w:rPr>
                <w:sz w:val="22"/>
                <w:szCs w:val="22"/>
              </w:rPr>
            </w:pPr>
            <w:r w:rsidRPr="00140044">
              <w:rPr>
                <w:sz w:val="22"/>
                <w:szCs w:val="22"/>
              </w:rPr>
              <w:t>100.230.768</w:t>
            </w:r>
          </w:p>
        </w:tc>
        <w:tc>
          <w:tcPr>
            <w:tcW w:w="1402" w:type="dxa"/>
            <w:tcBorders>
              <w:top w:val="nil"/>
              <w:left w:val="nil"/>
              <w:bottom w:val="single" w:sz="4" w:space="0" w:color="auto"/>
              <w:right w:val="single" w:sz="4" w:space="0" w:color="auto"/>
            </w:tcBorders>
            <w:shd w:val="clear" w:color="000000" w:fill="FFFFFF"/>
            <w:vAlign w:val="center"/>
            <w:hideMark/>
          </w:tcPr>
          <w:p w14:paraId="19D7B706"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7BD8FE91"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8C7C866" w14:textId="77777777" w:rsidR="00764BC4" w:rsidRPr="00140044" w:rsidRDefault="00764BC4" w:rsidP="00310ADF">
            <w:pPr>
              <w:spacing w:before="40" w:after="40"/>
              <w:jc w:val="center"/>
              <w:rPr>
                <w:sz w:val="22"/>
                <w:szCs w:val="22"/>
              </w:rPr>
            </w:pPr>
            <w:r w:rsidRPr="00140044">
              <w:rPr>
                <w:sz w:val="22"/>
                <w:szCs w:val="22"/>
              </w:rPr>
              <w:t>1.5</w:t>
            </w:r>
          </w:p>
        </w:tc>
        <w:tc>
          <w:tcPr>
            <w:tcW w:w="2895" w:type="dxa"/>
            <w:tcBorders>
              <w:top w:val="nil"/>
              <w:left w:val="nil"/>
              <w:bottom w:val="single" w:sz="4" w:space="0" w:color="auto"/>
              <w:right w:val="single" w:sz="4" w:space="0" w:color="auto"/>
            </w:tcBorders>
            <w:shd w:val="clear" w:color="000000" w:fill="FFFFFF"/>
            <w:noWrap/>
            <w:vAlign w:val="center"/>
            <w:hideMark/>
          </w:tcPr>
          <w:p w14:paraId="735F9997" w14:textId="77777777" w:rsidR="00764BC4" w:rsidRPr="00140044" w:rsidRDefault="00764BC4" w:rsidP="00310ADF">
            <w:pPr>
              <w:spacing w:before="40" w:after="40"/>
              <w:rPr>
                <w:sz w:val="22"/>
                <w:szCs w:val="22"/>
              </w:rPr>
            </w:pPr>
            <w:r w:rsidRPr="00140044">
              <w:rPr>
                <w:sz w:val="22"/>
                <w:szCs w:val="22"/>
              </w:rPr>
              <w:t>Đất trồng rừng sản xuất</w:t>
            </w:r>
          </w:p>
        </w:tc>
        <w:tc>
          <w:tcPr>
            <w:tcW w:w="1271" w:type="dxa"/>
            <w:tcBorders>
              <w:top w:val="nil"/>
              <w:left w:val="nil"/>
              <w:bottom w:val="single" w:sz="4" w:space="0" w:color="auto"/>
              <w:right w:val="single" w:sz="4" w:space="0" w:color="auto"/>
            </w:tcBorders>
            <w:shd w:val="clear" w:color="000000" w:fill="FFFFFF"/>
            <w:noWrap/>
            <w:vAlign w:val="center"/>
            <w:hideMark/>
          </w:tcPr>
          <w:p w14:paraId="359419F6" w14:textId="77777777" w:rsidR="00764BC4" w:rsidRPr="00140044" w:rsidRDefault="00764BC4" w:rsidP="00310ADF">
            <w:pPr>
              <w:spacing w:before="40" w:after="40"/>
              <w:jc w:val="right"/>
              <w:rPr>
                <w:sz w:val="22"/>
                <w:szCs w:val="22"/>
              </w:rPr>
            </w:pPr>
            <w:r w:rsidRPr="00140044">
              <w:rPr>
                <w:sz w:val="22"/>
                <w:szCs w:val="22"/>
              </w:rPr>
              <w:t>5.280</w:t>
            </w:r>
          </w:p>
        </w:tc>
        <w:tc>
          <w:tcPr>
            <w:tcW w:w="1206" w:type="dxa"/>
            <w:tcBorders>
              <w:top w:val="nil"/>
              <w:left w:val="nil"/>
              <w:bottom w:val="single" w:sz="4" w:space="0" w:color="auto"/>
              <w:right w:val="single" w:sz="4" w:space="0" w:color="auto"/>
            </w:tcBorders>
            <w:shd w:val="clear" w:color="000000" w:fill="FFFFFF"/>
            <w:noWrap/>
            <w:vAlign w:val="center"/>
            <w:hideMark/>
          </w:tcPr>
          <w:p w14:paraId="0DB4BF9F" w14:textId="77777777" w:rsidR="00764BC4" w:rsidRPr="00140044" w:rsidRDefault="00764BC4" w:rsidP="00310ADF">
            <w:pPr>
              <w:spacing w:before="40" w:after="40"/>
              <w:jc w:val="right"/>
              <w:rPr>
                <w:sz w:val="22"/>
                <w:szCs w:val="22"/>
              </w:rPr>
            </w:pPr>
            <w:r w:rsidRPr="00140044">
              <w:rPr>
                <w:sz w:val="22"/>
                <w:szCs w:val="22"/>
              </w:rPr>
              <w:t>10.371.200</w:t>
            </w:r>
          </w:p>
        </w:tc>
        <w:tc>
          <w:tcPr>
            <w:tcW w:w="1623" w:type="dxa"/>
            <w:tcBorders>
              <w:top w:val="nil"/>
              <w:left w:val="nil"/>
              <w:bottom w:val="single" w:sz="4" w:space="0" w:color="auto"/>
              <w:right w:val="single" w:sz="4" w:space="0" w:color="auto"/>
            </w:tcBorders>
            <w:shd w:val="clear" w:color="000000" w:fill="FFFFFF"/>
            <w:noWrap/>
            <w:vAlign w:val="center"/>
            <w:hideMark/>
          </w:tcPr>
          <w:p w14:paraId="6A27F4A6" w14:textId="77777777" w:rsidR="00764BC4" w:rsidRPr="00140044" w:rsidRDefault="00764BC4" w:rsidP="00310ADF">
            <w:pPr>
              <w:spacing w:before="40" w:after="40"/>
              <w:jc w:val="right"/>
              <w:rPr>
                <w:sz w:val="22"/>
                <w:szCs w:val="22"/>
              </w:rPr>
            </w:pPr>
            <w:r w:rsidRPr="00140044">
              <w:rPr>
                <w:sz w:val="22"/>
                <w:szCs w:val="22"/>
              </w:rPr>
              <w:t>54.759.936</w:t>
            </w:r>
          </w:p>
        </w:tc>
        <w:tc>
          <w:tcPr>
            <w:tcW w:w="1402" w:type="dxa"/>
            <w:tcBorders>
              <w:top w:val="nil"/>
              <w:left w:val="nil"/>
              <w:bottom w:val="single" w:sz="4" w:space="0" w:color="auto"/>
              <w:right w:val="single" w:sz="4" w:space="0" w:color="auto"/>
            </w:tcBorders>
            <w:shd w:val="clear" w:color="000000" w:fill="FFFFFF"/>
            <w:vAlign w:val="center"/>
            <w:hideMark/>
          </w:tcPr>
          <w:p w14:paraId="19E185DC"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39139F57"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EAB02FA" w14:textId="77777777" w:rsidR="00764BC4" w:rsidRPr="00140044" w:rsidRDefault="00764BC4" w:rsidP="00310ADF">
            <w:pPr>
              <w:spacing w:before="40" w:after="40"/>
              <w:jc w:val="center"/>
              <w:rPr>
                <w:sz w:val="22"/>
                <w:szCs w:val="22"/>
              </w:rPr>
            </w:pPr>
            <w:r w:rsidRPr="00140044">
              <w:rPr>
                <w:sz w:val="22"/>
                <w:szCs w:val="22"/>
              </w:rPr>
              <w:t>1.6</w:t>
            </w:r>
          </w:p>
        </w:tc>
        <w:tc>
          <w:tcPr>
            <w:tcW w:w="2895" w:type="dxa"/>
            <w:tcBorders>
              <w:top w:val="nil"/>
              <w:left w:val="nil"/>
              <w:bottom w:val="single" w:sz="4" w:space="0" w:color="auto"/>
              <w:right w:val="single" w:sz="4" w:space="0" w:color="auto"/>
            </w:tcBorders>
            <w:shd w:val="clear" w:color="000000" w:fill="FFFFFF"/>
            <w:noWrap/>
            <w:vAlign w:val="center"/>
            <w:hideMark/>
          </w:tcPr>
          <w:p w14:paraId="119E05DE" w14:textId="77777777" w:rsidR="00764BC4" w:rsidRPr="00140044" w:rsidRDefault="00764BC4" w:rsidP="00310ADF">
            <w:pPr>
              <w:spacing w:before="40" w:after="40"/>
              <w:rPr>
                <w:sz w:val="22"/>
                <w:szCs w:val="22"/>
              </w:rPr>
            </w:pPr>
            <w:r w:rsidRPr="00140044">
              <w:rPr>
                <w:sz w:val="22"/>
                <w:szCs w:val="22"/>
              </w:rPr>
              <w:t>Đất nuôi trồng thủy sản</w:t>
            </w:r>
          </w:p>
        </w:tc>
        <w:tc>
          <w:tcPr>
            <w:tcW w:w="1271" w:type="dxa"/>
            <w:tcBorders>
              <w:top w:val="nil"/>
              <w:left w:val="nil"/>
              <w:bottom w:val="single" w:sz="4" w:space="0" w:color="auto"/>
              <w:right w:val="single" w:sz="4" w:space="0" w:color="auto"/>
            </w:tcBorders>
            <w:shd w:val="clear" w:color="000000" w:fill="FFFFFF"/>
            <w:noWrap/>
            <w:vAlign w:val="center"/>
            <w:hideMark/>
          </w:tcPr>
          <w:p w14:paraId="7653CF57" w14:textId="77777777" w:rsidR="00764BC4" w:rsidRPr="00140044" w:rsidRDefault="00764BC4" w:rsidP="00310ADF">
            <w:pPr>
              <w:spacing w:before="40" w:after="40"/>
              <w:jc w:val="right"/>
              <w:rPr>
                <w:sz w:val="22"/>
                <w:szCs w:val="22"/>
              </w:rPr>
            </w:pPr>
            <w:r w:rsidRPr="00140044">
              <w:rPr>
                <w:sz w:val="22"/>
                <w:szCs w:val="22"/>
              </w:rPr>
              <w:t>13.640</w:t>
            </w:r>
          </w:p>
        </w:tc>
        <w:tc>
          <w:tcPr>
            <w:tcW w:w="1206" w:type="dxa"/>
            <w:tcBorders>
              <w:top w:val="nil"/>
              <w:left w:val="nil"/>
              <w:bottom w:val="single" w:sz="4" w:space="0" w:color="auto"/>
              <w:right w:val="single" w:sz="4" w:space="0" w:color="auto"/>
            </w:tcBorders>
            <w:shd w:val="clear" w:color="000000" w:fill="FFFFFF"/>
            <w:noWrap/>
            <w:vAlign w:val="center"/>
            <w:hideMark/>
          </w:tcPr>
          <w:p w14:paraId="08463791" w14:textId="77777777" w:rsidR="00764BC4" w:rsidRPr="00140044" w:rsidRDefault="00764BC4" w:rsidP="00310ADF">
            <w:pPr>
              <w:spacing w:before="40" w:after="40"/>
              <w:jc w:val="right"/>
              <w:rPr>
                <w:sz w:val="22"/>
                <w:szCs w:val="22"/>
              </w:rPr>
            </w:pPr>
            <w:r w:rsidRPr="00140044">
              <w:rPr>
                <w:sz w:val="22"/>
                <w:szCs w:val="22"/>
              </w:rPr>
              <w:t>1.264.300</w:t>
            </w:r>
          </w:p>
        </w:tc>
        <w:tc>
          <w:tcPr>
            <w:tcW w:w="1623" w:type="dxa"/>
            <w:tcBorders>
              <w:top w:val="nil"/>
              <w:left w:val="nil"/>
              <w:bottom w:val="single" w:sz="4" w:space="0" w:color="auto"/>
              <w:right w:val="single" w:sz="4" w:space="0" w:color="auto"/>
            </w:tcBorders>
            <w:shd w:val="clear" w:color="000000" w:fill="FFFFFF"/>
            <w:noWrap/>
            <w:vAlign w:val="center"/>
            <w:hideMark/>
          </w:tcPr>
          <w:p w14:paraId="08CE6C01" w14:textId="77777777" w:rsidR="00764BC4" w:rsidRPr="00140044" w:rsidRDefault="00764BC4" w:rsidP="00310ADF">
            <w:pPr>
              <w:spacing w:before="40" w:after="40"/>
              <w:jc w:val="right"/>
              <w:rPr>
                <w:sz w:val="22"/>
                <w:szCs w:val="22"/>
              </w:rPr>
            </w:pPr>
            <w:r w:rsidRPr="00140044">
              <w:rPr>
                <w:sz w:val="22"/>
                <w:szCs w:val="22"/>
              </w:rPr>
              <w:t>17.245.052</w:t>
            </w:r>
          </w:p>
        </w:tc>
        <w:tc>
          <w:tcPr>
            <w:tcW w:w="1402" w:type="dxa"/>
            <w:tcBorders>
              <w:top w:val="nil"/>
              <w:left w:val="nil"/>
              <w:bottom w:val="single" w:sz="4" w:space="0" w:color="auto"/>
              <w:right w:val="single" w:sz="4" w:space="0" w:color="auto"/>
            </w:tcBorders>
            <w:shd w:val="clear" w:color="000000" w:fill="FFFFFF"/>
            <w:vAlign w:val="center"/>
            <w:hideMark/>
          </w:tcPr>
          <w:p w14:paraId="721209EC" w14:textId="77777777" w:rsidR="00764BC4" w:rsidRPr="00140044" w:rsidRDefault="00764BC4" w:rsidP="00310ADF">
            <w:pPr>
              <w:spacing w:before="40" w:after="40"/>
              <w:jc w:val="center"/>
              <w:rPr>
                <w:i/>
                <w:iCs/>
                <w:sz w:val="16"/>
                <w:szCs w:val="16"/>
              </w:rPr>
            </w:pPr>
            <w:r w:rsidRPr="00140044">
              <w:rPr>
                <w:i/>
                <w:iCs/>
                <w:sz w:val="16"/>
                <w:szCs w:val="16"/>
              </w:rPr>
              <w:t>ĐG tính theo VT2 xã đồng bằng</w:t>
            </w:r>
          </w:p>
        </w:tc>
      </w:tr>
      <w:tr w:rsidR="00140044" w:rsidRPr="00140044" w14:paraId="67F8EEF0"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0D4A924" w14:textId="77777777" w:rsidR="00764BC4" w:rsidRPr="00140044" w:rsidRDefault="00764BC4" w:rsidP="00310ADF">
            <w:pPr>
              <w:spacing w:before="40" w:after="40"/>
              <w:jc w:val="center"/>
              <w:rPr>
                <w:sz w:val="22"/>
                <w:szCs w:val="22"/>
              </w:rPr>
            </w:pPr>
            <w:r w:rsidRPr="00140044">
              <w:rPr>
                <w:sz w:val="22"/>
                <w:szCs w:val="22"/>
              </w:rPr>
              <w:t>1.7</w:t>
            </w:r>
          </w:p>
        </w:tc>
        <w:tc>
          <w:tcPr>
            <w:tcW w:w="2895" w:type="dxa"/>
            <w:tcBorders>
              <w:top w:val="nil"/>
              <w:left w:val="nil"/>
              <w:bottom w:val="single" w:sz="4" w:space="0" w:color="auto"/>
              <w:right w:val="single" w:sz="4" w:space="0" w:color="auto"/>
            </w:tcBorders>
            <w:shd w:val="clear" w:color="000000" w:fill="FFFFFF"/>
            <w:noWrap/>
            <w:vAlign w:val="center"/>
            <w:hideMark/>
          </w:tcPr>
          <w:p w14:paraId="3969B06E" w14:textId="77777777" w:rsidR="00764BC4" w:rsidRPr="00140044" w:rsidRDefault="00764BC4" w:rsidP="00310ADF">
            <w:pPr>
              <w:spacing w:before="40" w:after="40"/>
              <w:rPr>
                <w:sz w:val="22"/>
                <w:szCs w:val="22"/>
              </w:rPr>
            </w:pPr>
            <w:r w:rsidRPr="00140044">
              <w:rPr>
                <w:sz w:val="22"/>
                <w:szCs w:val="22"/>
              </w:rPr>
              <w:t>Đất làm muối</w:t>
            </w:r>
          </w:p>
        </w:tc>
        <w:tc>
          <w:tcPr>
            <w:tcW w:w="1271" w:type="dxa"/>
            <w:tcBorders>
              <w:top w:val="nil"/>
              <w:left w:val="nil"/>
              <w:bottom w:val="single" w:sz="4" w:space="0" w:color="auto"/>
              <w:right w:val="single" w:sz="4" w:space="0" w:color="auto"/>
            </w:tcBorders>
            <w:shd w:val="clear" w:color="000000" w:fill="FFFFFF"/>
            <w:noWrap/>
            <w:vAlign w:val="center"/>
            <w:hideMark/>
          </w:tcPr>
          <w:p w14:paraId="26A24A73" w14:textId="77777777" w:rsidR="00764BC4" w:rsidRPr="00140044" w:rsidRDefault="00764BC4" w:rsidP="00310ADF">
            <w:pPr>
              <w:spacing w:before="40" w:after="40"/>
              <w:jc w:val="right"/>
              <w:rPr>
                <w:sz w:val="22"/>
                <w:szCs w:val="22"/>
              </w:rPr>
            </w:pPr>
            <w:r w:rsidRPr="00140044">
              <w:rPr>
                <w:sz w:val="22"/>
                <w:szCs w:val="22"/>
              </w:rPr>
              <w:t>5.000</w:t>
            </w:r>
          </w:p>
        </w:tc>
        <w:tc>
          <w:tcPr>
            <w:tcW w:w="1206" w:type="dxa"/>
            <w:tcBorders>
              <w:top w:val="nil"/>
              <w:left w:val="nil"/>
              <w:bottom w:val="single" w:sz="4" w:space="0" w:color="auto"/>
              <w:right w:val="single" w:sz="4" w:space="0" w:color="auto"/>
            </w:tcBorders>
            <w:shd w:val="clear" w:color="000000" w:fill="FFFFFF"/>
            <w:noWrap/>
            <w:vAlign w:val="center"/>
            <w:hideMark/>
          </w:tcPr>
          <w:p w14:paraId="3B0ED320" w14:textId="77777777" w:rsidR="00764BC4" w:rsidRPr="00140044" w:rsidRDefault="00764BC4" w:rsidP="00310ADF">
            <w:pPr>
              <w:spacing w:before="40" w:after="40"/>
              <w:jc w:val="right"/>
              <w:rPr>
                <w:sz w:val="22"/>
                <w:szCs w:val="22"/>
              </w:rPr>
            </w:pPr>
            <w:r w:rsidRPr="00140044">
              <w:rPr>
                <w:sz w:val="22"/>
                <w:szCs w:val="22"/>
              </w:rPr>
              <w:t>24.400</w:t>
            </w:r>
          </w:p>
        </w:tc>
        <w:tc>
          <w:tcPr>
            <w:tcW w:w="1623" w:type="dxa"/>
            <w:tcBorders>
              <w:top w:val="nil"/>
              <w:left w:val="nil"/>
              <w:bottom w:val="single" w:sz="4" w:space="0" w:color="auto"/>
              <w:right w:val="single" w:sz="4" w:space="0" w:color="auto"/>
            </w:tcBorders>
            <w:shd w:val="clear" w:color="000000" w:fill="FFFFFF"/>
            <w:noWrap/>
            <w:vAlign w:val="center"/>
            <w:hideMark/>
          </w:tcPr>
          <w:p w14:paraId="42C6590D" w14:textId="77777777" w:rsidR="00764BC4" w:rsidRPr="00140044" w:rsidRDefault="00764BC4" w:rsidP="00310ADF">
            <w:pPr>
              <w:spacing w:before="40" w:after="40"/>
              <w:jc w:val="right"/>
              <w:rPr>
                <w:sz w:val="22"/>
                <w:szCs w:val="22"/>
              </w:rPr>
            </w:pPr>
            <w:r w:rsidRPr="00140044">
              <w:rPr>
                <w:sz w:val="22"/>
                <w:szCs w:val="22"/>
              </w:rPr>
              <w:t>122.000</w:t>
            </w:r>
          </w:p>
        </w:tc>
        <w:tc>
          <w:tcPr>
            <w:tcW w:w="1402" w:type="dxa"/>
            <w:tcBorders>
              <w:top w:val="nil"/>
              <w:left w:val="nil"/>
              <w:bottom w:val="single" w:sz="4" w:space="0" w:color="auto"/>
              <w:right w:val="single" w:sz="4" w:space="0" w:color="auto"/>
            </w:tcBorders>
            <w:shd w:val="clear" w:color="000000" w:fill="FFFFFF"/>
            <w:vAlign w:val="center"/>
            <w:hideMark/>
          </w:tcPr>
          <w:p w14:paraId="4E532D2D" w14:textId="77777777" w:rsidR="00764BC4" w:rsidRPr="00140044" w:rsidRDefault="00764BC4" w:rsidP="00310ADF">
            <w:pPr>
              <w:spacing w:before="40" w:after="40"/>
              <w:jc w:val="center"/>
              <w:rPr>
                <w:i/>
                <w:iCs/>
                <w:sz w:val="16"/>
                <w:szCs w:val="16"/>
              </w:rPr>
            </w:pPr>
            <w:r w:rsidRPr="00140044">
              <w:rPr>
                <w:i/>
                <w:iCs/>
                <w:sz w:val="16"/>
                <w:szCs w:val="16"/>
              </w:rPr>
              <w:t>ĐG tính tại vị trí 4</w:t>
            </w:r>
          </w:p>
        </w:tc>
      </w:tr>
      <w:tr w:rsidR="00140044" w:rsidRPr="00140044" w14:paraId="3365FAF3"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3F353FD" w14:textId="77777777" w:rsidR="00764BC4" w:rsidRPr="00140044" w:rsidRDefault="00764BC4" w:rsidP="00310ADF">
            <w:pPr>
              <w:spacing w:before="40" w:after="40"/>
              <w:jc w:val="center"/>
              <w:rPr>
                <w:sz w:val="22"/>
                <w:szCs w:val="22"/>
              </w:rPr>
            </w:pPr>
            <w:r w:rsidRPr="00140044">
              <w:rPr>
                <w:sz w:val="22"/>
                <w:szCs w:val="22"/>
              </w:rPr>
              <w:t>1.8</w:t>
            </w:r>
          </w:p>
        </w:tc>
        <w:tc>
          <w:tcPr>
            <w:tcW w:w="2895" w:type="dxa"/>
            <w:tcBorders>
              <w:top w:val="nil"/>
              <w:left w:val="nil"/>
              <w:bottom w:val="single" w:sz="4" w:space="0" w:color="auto"/>
              <w:right w:val="single" w:sz="4" w:space="0" w:color="auto"/>
            </w:tcBorders>
            <w:shd w:val="clear" w:color="000000" w:fill="FFFFFF"/>
            <w:noWrap/>
            <w:vAlign w:val="center"/>
            <w:hideMark/>
          </w:tcPr>
          <w:p w14:paraId="38E9F2D8" w14:textId="77777777" w:rsidR="00764BC4" w:rsidRPr="00140044" w:rsidRDefault="00764BC4" w:rsidP="00310ADF">
            <w:pPr>
              <w:spacing w:before="40" w:after="40"/>
              <w:rPr>
                <w:sz w:val="22"/>
                <w:szCs w:val="22"/>
              </w:rPr>
            </w:pPr>
            <w:r w:rsidRPr="00140044">
              <w:rPr>
                <w:sz w:val="22"/>
                <w:szCs w:val="22"/>
              </w:rPr>
              <w:t>Đất nông nghiệp khác</w:t>
            </w:r>
          </w:p>
        </w:tc>
        <w:tc>
          <w:tcPr>
            <w:tcW w:w="1271" w:type="dxa"/>
            <w:tcBorders>
              <w:top w:val="nil"/>
              <w:left w:val="nil"/>
              <w:bottom w:val="single" w:sz="4" w:space="0" w:color="auto"/>
              <w:right w:val="single" w:sz="4" w:space="0" w:color="auto"/>
            </w:tcBorders>
            <w:shd w:val="clear" w:color="000000" w:fill="FFFFFF"/>
            <w:noWrap/>
            <w:vAlign w:val="center"/>
            <w:hideMark/>
          </w:tcPr>
          <w:p w14:paraId="02160B75" w14:textId="77777777" w:rsidR="00764BC4" w:rsidRPr="00140044" w:rsidRDefault="00764BC4" w:rsidP="00310ADF">
            <w:pPr>
              <w:spacing w:before="40" w:after="40"/>
              <w:jc w:val="right"/>
              <w:rPr>
                <w:sz w:val="22"/>
                <w:szCs w:val="22"/>
              </w:rPr>
            </w:pPr>
            <w:r w:rsidRPr="00140044">
              <w:rPr>
                <w:sz w:val="22"/>
                <w:szCs w:val="22"/>
              </w:rPr>
              <w:t>40.260</w:t>
            </w:r>
          </w:p>
        </w:tc>
        <w:tc>
          <w:tcPr>
            <w:tcW w:w="1206" w:type="dxa"/>
            <w:tcBorders>
              <w:top w:val="nil"/>
              <w:left w:val="nil"/>
              <w:bottom w:val="single" w:sz="4" w:space="0" w:color="auto"/>
              <w:right w:val="single" w:sz="4" w:space="0" w:color="auto"/>
            </w:tcBorders>
            <w:shd w:val="clear" w:color="000000" w:fill="FFFFFF"/>
            <w:noWrap/>
            <w:vAlign w:val="center"/>
            <w:hideMark/>
          </w:tcPr>
          <w:p w14:paraId="22C249D1" w14:textId="77777777" w:rsidR="00764BC4" w:rsidRPr="00140044" w:rsidRDefault="00764BC4" w:rsidP="00310ADF">
            <w:pPr>
              <w:spacing w:before="40" w:after="40"/>
              <w:jc w:val="right"/>
              <w:rPr>
                <w:sz w:val="22"/>
                <w:szCs w:val="22"/>
              </w:rPr>
            </w:pPr>
            <w:r w:rsidRPr="00140044">
              <w:rPr>
                <w:sz w:val="22"/>
                <w:szCs w:val="22"/>
              </w:rPr>
              <w:t>187.700</w:t>
            </w:r>
          </w:p>
        </w:tc>
        <w:tc>
          <w:tcPr>
            <w:tcW w:w="1623" w:type="dxa"/>
            <w:tcBorders>
              <w:top w:val="nil"/>
              <w:left w:val="nil"/>
              <w:bottom w:val="single" w:sz="4" w:space="0" w:color="auto"/>
              <w:right w:val="single" w:sz="4" w:space="0" w:color="auto"/>
            </w:tcBorders>
            <w:shd w:val="clear" w:color="000000" w:fill="FFFFFF"/>
            <w:noWrap/>
            <w:vAlign w:val="center"/>
            <w:hideMark/>
          </w:tcPr>
          <w:p w14:paraId="1296A741" w14:textId="77777777" w:rsidR="00764BC4" w:rsidRPr="00140044" w:rsidRDefault="00764BC4" w:rsidP="00310ADF">
            <w:pPr>
              <w:spacing w:before="40" w:after="40"/>
              <w:jc w:val="right"/>
              <w:rPr>
                <w:sz w:val="22"/>
                <w:szCs w:val="22"/>
              </w:rPr>
            </w:pPr>
            <w:r w:rsidRPr="00140044">
              <w:rPr>
                <w:sz w:val="22"/>
                <w:szCs w:val="22"/>
              </w:rPr>
              <w:t>7.556.802</w:t>
            </w:r>
          </w:p>
        </w:tc>
        <w:tc>
          <w:tcPr>
            <w:tcW w:w="1402" w:type="dxa"/>
            <w:tcBorders>
              <w:top w:val="nil"/>
              <w:left w:val="nil"/>
              <w:bottom w:val="single" w:sz="4" w:space="0" w:color="auto"/>
              <w:right w:val="single" w:sz="4" w:space="0" w:color="auto"/>
            </w:tcBorders>
            <w:shd w:val="clear" w:color="000000" w:fill="FFFFFF"/>
            <w:vAlign w:val="center"/>
            <w:hideMark/>
          </w:tcPr>
          <w:p w14:paraId="389B284E" w14:textId="77777777" w:rsidR="00764BC4" w:rsidRPr="00140044" w:rsidRDefault="00764BC4" w:rsidP="00310ADF">
            <w:pPr>
              <w:spacing w:before="40" w:after="40"/>
              <w:jc w:val="center"/>
              <w:rPr>
                <w:i/>
                <w:iCs/>
                <w:sz w:val="16"/>
                <w:szCs w:val="16"/>
              </w:rPr>
            </w:pPr>
            <w:r w:rsidRPr="00140044">
              <w:rPr>
                <w:i/>
                <w:iCs/>
                <w:sz w:val="16"/>
                <w:szCs w:val="16"/>
              </w:rPr>
              <w:t>ĐG tính bằng 2 lần giá đất trồng cây hàng năm khác</w:t>
            </w:r>
          </w:p>
        </w:tc>
      </w:tr>
      <w:tr w:rsidR="00140044" w:rsidRPr="00140044" w14:paraId="7E08C85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A59021C" w14:textId="77777777" w:rsidR="00764BC4" w:rsidRPr="00140044" w:rsidRDefault="00764BC4" w:rsidP="00310ADF">
            <w:pPr>
              <w:spacing w:before="40" w:after="40"/>
              <w:jc w:val="center"/>
              <w:rPr>
                <w:sz w:val="22"/>
                <w:szCs w:val="22"/>
              </w:rPr>
            </w:pPr>
            <w:r w:rsidRPr="00140044">
              <w:rPr>
                <w:sz w:val="22"/>
                <w:szCs w:val="22"/>
              </w:rPr>
              <w:t>1.9</w:t>
            </w:r>
          </w:p>
        </w:tc>
        <w:tc>
          <w:tcPr>
            <w:tcW w:w="2895" w:type="dxa"/>
            <w:tcBorders>
              <w:top w:val="nil"/>
              <w:left w:val="nil"/>
              <w:bottom w:val="nil"/>
              <w:right w:val="nil"/>
            </w:tcBorders>
            <w:shd w:val="clear" w:color="000000" w:fill="FFFFFF"/>
            <w:vAlign w:val="center"/>
            <w:hideMark/>
          </w:tcPr>
          <w:p w14:paraId="73B2D119" w14:textId="77777777" w:rsidR="00764BC4" w:rsidRPr="00140044" w:rsidRDefault="00764BC4" w:rsidP="00310ADF">
            <w:pPr>
              <w:spacing w:before="40" w:after="40"/>
              <w:rPr>
                <w:sz w:val="21"/>
                <w:szCs w:val="21"/>
              </w:rPr>
            </w:pPr>
            <w:r w:rsidRPr="00140044">
              <w:rPr>
                <w:sz w:val="21"/>
                <w:szCs w:val="21"/>
              </w:rPr>
              <w:t>Chi cho việc trồng rừng phòng hộ, trồng rừng thay thế khi thực hiện CMĐ đất rừng sang mục đích khác</w:t>
            </w:r>
          </w:p>
        </w:tc>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E0C9F9F" w14:textId="77777777" w:rsidR="00764BC4" w:rsidRPr="00140044" w:rsidRDefault="00764BC4" w:rsidP="00310ADF">
            <w:pPr>
              <w:spacing w:before="40" w:after="40"/>
              <w:jc w:val="right"/>
              <w:rPr>
                <w:sz w:val="22"/>
                <w:szCs w:val="22"/>
              </w:rPr>
            </w:pPr>
            <w:r w:rsidRPr="00140044">
              <w:rPr>
                <w:sz w:val="22"/>
                <w:szCs w:val="22"/>
              </w:rPr>
              <w:t>8.664</w:t>
            </w:r>
          </w:p>
        </w:tc>
        <w:tc>
          <w:tcPr>
            <w:tcW w:w="1206" w:type="dxa"/>
            <w:tcBorders>
              <w:top w:val="nil"/>
              <w:left w:val="nil"/>
              <w:bottom w:val="single" w:sz="4" w:space="0" w:color="auto"/>
              <w:right w:val="single" w:sz="4" w:space="0" w:color="auto"/>
            </w:tcBorders>
            <w:shd w:val="clear" w:color="000000" w:fill="FFFFFF"/>
            <w:noWrap/>
            <w:vAlign w:val="center"/>
            <w:hideMark/>
          </w:tcPr>
          <w:p w14:paraId="35547433" w14:textId="77777777" w:rsidR="00764BC4" w:rsidRPr="00140044" w:rsidRDefault="00764BC4" w:rsidP="00310ADF">
            <w:pPr>
              <w:spacing w:before="40" w:after="40"/>
              <w:jc w:val="right"/>
              <w:rPr>
                <w:sz w:val="22"/>
                <w:szCs w:val="22"/>
              </w:rPr>
            </w:pPr>
            <w:r w:rsidRPr="00140044">
              <w:rPr>
                <w:sz w:val="22"/>
                <w:szCs w:val="22"/>
              </w:rPr>
              <w:t>29.354.300</w:t>
            </w:r>
          </w:p>
        </w:tc>
        <w:tc>
          <w:tcPr>
            <w:tcW w:w="1623" w:type="dxa"/>
            <w:tcBorders>
              <w:top w:val="nil"/>
              <w:left w:val="nil"/>
              <w:bottom w:val="single" w:sz="4" w:space="0" w:color="auto"/>
              <w:right w:val="single" w:sz="4" w:space="0" w:color="auto"/>
            </w:tcBorders>
            <w:shd w:val="clear" w:color="000000" w:fill="FFFFFF"/>
            <w:noWrap/>
            <w:vAlign w:val="center"/>
            <w:hideMark/>
          </w:tcPr>
          <w:p w14:paraId="03FA8F6A" w14:textId="77777777" w:rsidR="00764BC4" w:rsidRPr="00140044" w:rsidRDefault="00764BC4" w:rsidP="00310ADF">
            <w:pPr>
              <w:spacing w:before="40" w:after="40"/>
              <w:jc w:val="right"/>
              <w:rPr>
                <w:sz w:val="22"/>
                <w:szCs w:val="22"/>
              </w:rPr>
            </w:pPr>
            <w:r w:rsidRPr="00140044">
              <w:rPr>
                <w:sz w:val="22"/>
                <w:szCs w:val="22"/>
              </w:rPr>
              <w:t>254.319.784</w:t>
            </w:r>
          </w:p>
        </w:tc>
        <w:tc>
          <w:tcPr>
            <w:tcW w:w="1402" w:type="dxa"/>
            <w:tcBorders>
              <w:top w:val="nil"/>
              <w:left w:val="nil"/>
              <w:bottom w:val="single" w:sz="4" w:space="0" w:color="auto"/>
              <w:right w:val="single" w:sz="4" w:space="0" w:color="auto"/>
            </w:tcBorders>
            <w:shd w:val="clear" w:color="000000" w:fill="FFFFFF"/>
            <w:vAlign w:val="center"/>
            <w:hideMark/>
          </w:tcPr>
          <w:p w14:paraId="3E5C828A" w14:textId="77777777" w:rsidR="00764BC4" w:rsidRPr="00140044" w:rsidRDefault="00764BC4" w:rsidP="00310ADF">
            <w:pPr>
              <w:spacing w:before="40" w:after="40"/>
              <w:jc w:val="center"/>
              <w:rPr>
                <w:i/>
                <w:iCs/>
                <w:sz w:val="16"/>
                <w:szCs w:val="16"/>
              </w:rPr>
            </w:pPr>
            <w:r w:rsidRPr="00140044">
              <w:rPr>
                <w:i/>
                <w:iCs/>
                <w:sz w:val="16"/>
                <w:szCs w:val="16"/>
              </w:rPr>
              <w:t>ĐG Bình quân 1m2 là 8.664 đồng</w:t>
            </w:r>
          </w:p>
        </w:tc>
      </w:tr>
      <w:tr w:rsidR="00140044" w:rsidRPr="00140044" w14:paraId="7D373B9B"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1FA9423" w14:textId="77777777" w:rsidR="00764BC4" w:rsidRPr="00140044" w:rsidRDefault="00764BC4" w:rsidP="00310ADF">
            <w:pPr>
              <w:spacing w:before="40" w:after="40"/>
              <w:jc w:val="center"/>
              <w:rPr>
                <w:sz w:val="22"/>
                <w:szCs w:val="22"/>
              </w:rPr>
            </w:pPr>
            <w:r w:rsidRPr="00140044">
              <w:rPr>
                <w:sz w:val="22"/>
                <w:szCs w:val="22"/>
              </w:rPr>
              <w:t>1.10</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7511D728" w14:textId="70DD1481" w:rsidR="00764BC4" w:rsidRPr="00140044" w:rsidRDefault="00764BC4" w:rsidP="00310ADF">
            <w:pPr>
              <w:spacing w:before="40" w:after="40"/>
              <w:rPr>
                <w:spacing w:val="-4"/>
                <w:sz w:val="21"/>
                <w:szCs w:val="21"/>
              </w:rPr>
            </w:pPr>
            <w:r w:rsidRPr="00140044">
              <w:rPr>
                <w:spacing w:val="-4"/>
                <w:sz w:val="21"/>
                <w:szCs w:val="21"/>
              </w:rPr>
              <w:t xml:space="preserve">Chi cho việc bảo vệ, phát triển đất trồng lúa khi CMĐ đất chuyên trồng lúa sang </w:t>
            </w:r>
            <w:r w:rsidR="00310ADF" w:rsidRPr="00140044">
              <w:rPr>
                <w:spacing w:val="-4"/>
                <w:sz w:val="21"/>
                <w:szCs w:val="21"/>
              </w:rPr>
              <w:t xml:space="preserve">MĐ </w:t>
            </w:r>
            <w:r w:rsidRPr="00140044">
              <w:rPr>
                <w:spacing w:val="-4"/>
                <w:sz w:val="21"/>
                <w:szCs w:val="21"/>
              </w:rPr>
              <w:t>khác</w:t>
            </w:r>
          </w:p>
        </w:tc>
        <w:tc>
          <w:tcPr>
            <w:tcW w:w="1271" w:type="dxa"/>
            <w:tcBorders>
              <w:top w:val="nil"/>
              <w:left w:val="nil"/>
              <w:bottom w:val="single" w:sz="4" w:space="0" w:color="auto"/>
              <w:right w:val="single" w:sz="4" w:space="0" w:color="auto"/>
            </w:tcBorders>
            <w:shd w:val="clear" w:color="000000" w:fill="FFFFFF"/>
            <w:noWrap/>
            <w:vAlign w:val="center"/>
            <w:hideMark/>
          </w:tcPr>
          <w:p w14:paraId="48780E92" w14:textId="77777777" w:rsidR="00764BC4" w:rsidRPr="00140044" w:rsidRDefault="00764BC4" w:rsidP="00310ADF">
            <w:pPr>
              <w:spacing w:before="40" w:after="40"/>
              <w:jc w:val="right"/>
              <w:rPr>
                <w:sz w:val="22"/>
                <w:szCs w:val="22"/>
              </w:rPr>
            </w:pPr>
            <w:r w:rsidRPr="00140044">
              <w:rPr>
                <w:sz w:val="22"/>
                <w:szCs w:val="22"/>
              </w:rPr>
              <w:t>12.078</w:t>
            </w:r>
          </w:p>
        </w:tc>
        <w:tc>
          <w:tcPr>
            <w:tcW w:w="1206" w:type="dxa"/>
            <w:tcBorders>
              <w:top w:val="nil"/>
              <w:left w:val="nil"/>
              <w:bottom w:val="single" w:sz="4" w:space="0" w:color="auto"/>
              <w:right w:val="single" w:sz="4" w:space="0" w:color="auto"/>
            </w:tcBorders>
            <w:shd w:val="clear" w:color="000000" w:fill="FFFFFF"/>
            <w:noWrap/>
            <w:vAlign w:val="center"/>
            <w:hideMark/>
          </w:tcPr>
          <w:p w14:paraId="40D3C663" w14:textId="77777777" w:rsidR="00764BC4" w:rsidRPr="00140044" w:rsidRDefault="00764BC4" w:rsidP="00310ADF">
            <w:pPr>
              <w:spacing w:before="40" w:after="40"/>
              <w:jc w:val="right"/>
              <w:rPr>
                <w:sz w:val="22"/>
                <w:szCs w:val="22"/>
              </w:rPr>
            </w:pPr>
            <w:r w:rsidRPr="00140044">
              <w:rPr>
                <w:sz w:val="22"/>
                <w:szCs w:val="22"/>
              </w:rPr>
              <w:t>1.583.000</w:t>
            </w:r>
          </w:p>
        </w:tc>
        <w:tc>
          <w:tcPr>
            <w:tcW w:w="1623" w:type="dxa"/>
            <w:tcBorders>
              <w:top w:val="nil"/>
              <w:left w:val="nil"/>
              <w:bottom w:val="single" w:sz="4" w:space="0" w:color="auto"/>
              <w:right w:val="single" w:sz="4" w:space="0" w:color="auto"/>
            </w:tcBorders>
            <w:shd w:val="clear" w:color="000000" w:fill="FFFFFF"/>
            <w:noWrap/>
            <w:vAlign w:val="center"/>
            <w:hideMark/>
          </w:tcPr>
          <w:p w14:paraId="176EAB85" w14:textId="77777777" w:rsidR="00764BC4" w:rsidRPr="00140044" w:rsidRDefault="00764BC4" w:rsidP="00310ADF">
            <w:pPr>
              <w:spacing w:before="40" w:after="40"/>
              <w:jc w:val="right"/>
              <w:rPr>
                <w:sz w:val="22"/>
                <w:szCs w:val="22"/>
              </w:rPr>
            </w:pPr>
            <w:r w:rsidRPr="00140044">
              <w:rPr>
                <w:sz w:val="22"/>
                <w:szCs w:val="22"/>
              </w:rPr>
              <w:t>19.119.474</w:t>
            </w:r>
          </w:p>
        </w:tc>
        <w:tc>
          <w:tcPr>
            <w:tcW w:w="1402" w:type="dxa"/>
            <w:tcBorders>
              <w:top w:val="nil"/>
              <w:left w:val="nil"/>
              <w:bottom w:val="single" w:sz="4" w:space="0" w:color="auto"/>
              <w:right w:val="single" w:sz="4" w:space="0" w:color="auto"/>
            </w:tcBorders>
            <w:shd w:val="clear" w:color="000000" w:fill="FFFFFF"/>
            <w:vAlign w:val="center"/>
            <w:hideMark/>
          </w:tcPr>
          <w:p w14:paraId="0BB6C1D8" w14:textId="77777777" w:rsidR="00764BC4" w:rsidRPr="00140044" w:rsidRDefault="00764BC4" w:rsidP="00310ADF">
            <w:pPr>
              <w:spacing w:before="40" w:after="40"/>
              <w:jc w:val="center"/>
              <w:rPr>
                <w:i/>
                <w:iCs/>
                <w:sz w:val="16"/>
                <w:szCs w:val="16"/>
              </w:rPr>
            </w:pPr>
            <w:r w:rsidRPr="00140044">
              <w:rPr>
                <w:i/>
                <w:iCs/>
                <w:sz w:val="16"/>
                <w:szCs w:val="16"/>
              </w:rPr>
              <w:t>ĐG tính bằng 60%*(diện tích)*(giá đất lúa theo bảng giá đất)</w:t>
            </w:r>
          </w:p>
        </w:tc>
      </w:tr>
      <w:tr w:rsidR="00140044" w:rsidRPr="00140044" w14:paraId="3E4BC0A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AF695BB" w14:textId="77777777" w:rsidR="00764BC4" w:rsidRPr="00140044" w:rsidRDefault="00764BC4" w:rsidP="00310ADF">
            <w:pPr>
              <w:spacing w:before="40" w:after="40"/>
              <w:jc w:val="center"/>
              <w:rPr>
                <w:b/>
                <w:bCs/>
                <w:sz w:val="22"/>
                <w:szCs w:val="22"/>
              </w:rPr>
            </w:pPr>
            <w:r w:rsidRPr="00140044">
              <w:rPr>
                <w:b/>
                <w:bCs/>
                <w:sz w:val="22"/>
                <w:szCs w:val="22"/>
              </w:rPr>
              <w:lastRenderedPageBreak/>
              <w:t>2</w:t>
            </w:r>
          </w:p>
        </w:tc>
        <w:tc>
          <w:tcPr>
            <w:tcW w:w="2895" w:type="dxa"/>
            <w:tcBorders>
              <w:top w:val="nil"/>
              <w:left w:val="nil"/>
              <w:bottom w:val="single" w:sz="4" w:space="0" w:color="auto"/>
              <w:right w:val="single" w:sz="4" w:space="0" w:color="auto"/>
            </w:tcBorders>
            <w:shd w:val="clear" w:color="000000" w:fill="FFFFFF"/>
            <w:noWrap/>
            <w:vAlign w:val="center"/>
            <w:hideMark/>
          </w:tcPr>
          <w:p w14:paraId="70DAFA7A" w14:textId="77777777" w:rsidR="00764BC4" w:rsidRPr="00140044" w:rsidRDefault="00764BC4" w:rsidP="00310ADF">
            <w:pPr>
              <w:spacing w:before="40" w:after="40"/>
              <w:rPr>
                <w:b/>
                <w:bCs/>
                <w:sz w:val="22"/>
                <w:szCs w:val="22"/>
              </w:rPr>
            </w:pPr>
            <w:r w:rsidRPr="00140044">
              <w:rPr>
                <w:b/>
                <w:bCs/>
                <w:sz w:val="22"/>
                <w:szCs w:val="22"/>
              </w:rPr>
              <w:t>Thu hồi đất phi nông nghiệp</w:t>
            </w:r>
          </w:p>
        </w:tc>
        <w:tc>
          <w:tcPr>
            <w:tcW w:w="1271" w:type="dxa"/>
            <w:tcBorders>
              <w:top w:val="nil"/>
              <w:left w:val="nil"/>
              <w:bottom w:val="single" w:sz="4" w:space="0" w:color="auto"/>
              <w:right w:val="single" w:sz="4" w:space="0" w:color="auto"/>
            </w:tcBorders>
            <w:shd w:val="clear" w:color="000000" w:fill="FFFFFF"/>
            <w:noWrap/>
            <w:vAlign w:val="center"/>
            <w:hideMark/>
          </w:tcPr>
          <w:p w14:paraId="1BC80878" w14:textId="77777777" w:rsidR="00764BC4" w:rsidRPr="00140044" w:rsidRDefault="00764BC4" w:rsidP="00310ADF">
            <w:pPr>
              <w:spacing w:before="40" w:after="40"/>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63F997AB" w14:textId="77777777" w:rsidR="00764BC4" w:rsidRPr="00140044" w:rsidRDefault="00764BC4" w:rsidP="00310ADF">
            <w:pPr>
              <w:spacing w:before="40" w:after="40"/>
              <w:rPr>
                <w:sz w:val="22"/>
                <w:szCs w:val="22"/>
              </w:rPr>
            </w:pPr>
            <w:r w:rsidRPr="00140044">
              <w:rPr>
                <w:sz w:val="22"/>
                <w:szCs w:val="22"/>
              </w:rPr>
              <w:t> </w:t>
            </w:r>
          </w:p>
        </w:tc>
        <w:tc>
          <w:tcPr>
            <w:tcW w:w="1623" w:type="dxa"/>
            <w:tcBorders>
              <w:top w:val="nil"/>
              <w:left w:val="nil"/>
              <w:bottom w:val="single" w:sz="4" w:space="0" w:color="auto"/>
              <w:right w:val="single" w:sz="4" w:space="0" w:color="auto"/>
            </w:tcBorders>
            <w:shd w:val="clear" w:color="000000" w:fill="FFFFFF"/>
            <w:noWrap/>
            <w:vAlign w:val="center"/>
            <w:hideMark/>
          </w:tcPr>
          <w:p w14:paraId="793C5E2C" w14:textId="77777777" w:rsidR="00764BC4" w:rsidRPr="00140044" w:rsidRDefault="00764BC4" w:rsidP="00310ADF">
            <w:pPr>
              <w:spacing w:before="40" w:after="40"/>
              <w:jc w:val="right"/>
              <w:rPr>
                <w:b/>
                <w:bCs/>
                <w:sz w:val="22"/>
                <w:szCs w:val="22"/>
              </w:rPr>
            </w:pPr>
            <w:r w:rsidRPr="00140044">
              <w:rPr>
                <w:b/>
                <w:bCs/>
                <w:sz w:val="22"/>
                <w:szCs w:val="22"/>
              </w:rPr>
              <w:t>449.001.600</w:t>
            </w:r>
          </w:p>
        </w:tc>
        <w:tc>
          <w:tcPr>
            <w:tcW w:w="1402" w:type="dxa"/>
            <w:tcBorders>
              <w:top w:val="nil"/>
              <w:left w:val="nil"/>
              <w:bottom w:val="single" w:sz="4" w:space="0" w:color="auto"/>
              <w:right w:val="single" w:sz="4" w:space="0" w:color="auto"/>
            </w:tcBorders>
            <w:shd w:val="clear" w:color="000000" w:fill="FFFFFF"/>
            <w:noWrap/>
            <w:vAlign w:val="bottom"/>
            <w:hideMark/>
          </w:tcPr>
          <w:p w14:paraId="1BF5C322"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6463A38F"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B2A7D36" w14:textId="77777777" w:rsidR="00764BC4" w:rsidRPr="00140044" w:rsidRDefault="00764BC4" w:rsidP="00310ADF">
            <w:pPr>
              <w:spacing w:before="40" w:after="40"/>
              <w:jc w:val="center"/>
              <w:rPr>
                <w:sz w:val="22"/>
                <w:szCs w:val="22"/>
              </w:rPr>
            </w:pPr>
            <w:r w:rsidRPr="00140044">
              <w:rPr>
                <w:sz w:val="22"/>
                <w:szCs w:val="22"/>
              </w:rPr>
              <w:t>2.1</w:t>
            </w:r>
          </w:p>
        </w:tc>
        <w:tc>
          <w:tcPr>
            <w:tcW w:w="2895" w:type="dxa"/>
            <w:tcBorders>
              <w:top w:val="nil"/>
              <w:left w:val="nil"/>
              <w:bottom w:val="single" w:sz="4" w:space="0" w:color="auto"/>
              <w:right w:val="single" w:sz="4" w:space="0" w:color="auto"/>
            </w:tcBorders>
            <w:shd w:val="clear" w:color="000000" w:fill="FFFFFF"/>
            <w:vAlign w:val="center"/>
            <w:hideMark/>
          </w:tcPr>
          <w:p w14:paraId="281289D0" w14:textId="77777777" w:rsidR="00764BC4" w:rsidRPr="00140044" w:rsidRDefault="00764BC4" w:rsidP="00310ADF">
            <w:pPr>
              <w:spacing w:before="40" w:after="40"/>
              <w:rPr>
                <w:sz w:val="22"/>
                <w:szCs w:val="22"/>
              </w:rPr>
            </w:pPr>
            <w:r w:rsidRPr="00140044">
              <w:rPr>
                <w:sz w:val="22"/>
                <w:szCs w:val="22"/>
              </w:rPr>
              <w:t>Đất thương mại, dịch vụ</w:t>
            </w:r>
          </w:p>
        </w:tc>
        <w:tc>
          <w:tcPr>
            <w:tcW w:w="1271" w:type="dxa"/>
            <w:tcBorders>
              <w:top w:val="nil"/>
              <w:left w:val="nil"/>
              <w:bottom w:val="single" w:sz="4" w:space="0" w:color="auto"/>
              <w:right w:val="single" w:sz="4" w:space="0" w:color="auto"/>
            </w:tcBorders>
            <w:shd w:val="clear" w:color="000000" w:fill="FFFFFF"/>
            <w:noWrap/>
            <w:vAlign w:val="center"/>
            <w:hideMark/>
          </w:tcPr>
          <w:p w14:paraId="6A3DBA84" w14:textId="77777777" w:rsidR="00764BC4" w:rsidRPr="00140044" w:rsidRDefault="00764BC4" w:rsidP="00310ADF">
            <w:pPr>
              <w:spacing w:before="40" w:after="40"/>
              <w:jc w:val="right"/>
              <w:rPr>
                <w:sz w:val="22"/>
                <w:szCs w:val="22"/>
              </w:rPr>
            </w:pPr>
            <w:r w:rsidRPr="00140044">
              <w:rPr>
                <w:sz w:val="22"/>
                <w:szCs w:val="22"/>
              </w:rPr>
              <w:t>224.000</w:t>
            </w:r>
          </w:p>
        </w:tc>
        <w:tc>
          <w:tcPr>
            <w:tcW w:w="1206" w:type="dxa"/>
            <w:tcBorders>
              <w:top w:val="nil"/>
              <w:left w:val="nil"/>
              <w:bottom w:val="single" w:sz="4" w:space="0" w:color="auto"/>
              <w:right w:val="single" w:sz="4" w:space="0" w:color="auto"/>
            </w:tcBorders>
            <w:shd w:val="clear" w:color="000000" w:fill="FFFFFF"/>
            <w:noWrap/>
            <w:vAlign w:val="center"/>
            <w:hideMark/>
          </w:tcPr>
          <w:p w14:paraId="5D293E81" w14:textId="77777777" w:rsidR="00764BC4" w:rsidRPr="00140044" w:rsidRDefault="00764BC4" w:rsidP="00310ADF">
            <w:pPr>
              <w:spacing w:before="40" w:after="40"/>
              <w:jc w:val="right"/>
              <w:rPr>
                <w:sz w:val="22"/>
                <w:szCs w:val="22"/>
              </w:rPr>
            </w:pPr>
            <w:r w:rsidRPr="00140044">
              <w:rPr>
                <w:sz w:val="22"/>
                <w:szCs w:val="22"/>
              </w:rPr>
              <w:t>6.500</w:t>
            </w:r>
          </w:p>
        </w:tc>
        <w:tc>
          <w:tcPr>
            <w:tcW w:w="1623" w:type="dxa"/>
            <w:tcBorders>
              <w:top w:val="nil"/>
              <w:left w:val="nil"/>
              <w:bottom w:val="single" w:sz="4" w:space="0" w:color="auto"/>
              <w:right w:val="single" w:sz="4" w:space="0" w:color="auto"/>
            </w:tcBorders>
            <w:shd w:val="clear" w:color="000000" w:fill="FFFFFF"/>
            <w:noWrap/>
            <w:vAlign w:val="center"/>
            <w:hideMark/>
          </w:tcPr>
          <w:p w14:paraId="124FD1ED" w14:textId="77777777" w:rsidR="00764BC4" w:rsidRPr="00140044" w:rsidRDefault="00764BC4" w:rsidP="00310ADF">
            <w:pPr>
              <w:spacing w:before="40" w:after="40"/>
              <w:jc w:val="right"/>
              <w:rPr>
                <w:sz w:val="22"/>
                <w:szCs w:val="22"/>
              </w:rPr>
            </w:pPr>
            <w:r w:rsidRPr="00140044">
              <w:rPr>
                <w:sz w:val="22"/>
                <w:szCs w:val="22"/>
              </w:rPr>
              <w:t>1.456.000</w:t>
            </w:r>
          </w:p>
        </w:tc>
        <w:tc>
          <w:tcPr>
            <w:tcW w:w="1402" w:type="dxa"/>
            <w:tcBorders>
              <w:top w:val="nil"/>
              <w:left w:val="nil"/>
              <w:bottom w:val="single" w:sz="4" w:space="0" w:color="auto"/>
              <w:right w:val="single" w:sz="4" w:space="0" w:color="auto"/>
            </w:tcBorders>
            <w:shd w:val="clear" w:color="000000" w:fill="FFFFFF"/>
            <w:vAlign w:val="center"/>
            <w:hideMark/>
          </w:tcPr>
          <w:p w14:paraId="1B353CA1" w14:textId="77777777" w:rsidR="00764BC4" w:rsidRPr="00140044" w:rsidRDefault="00764BC4" w:rsidP="00310ADF">
            <w:pPr>
              <w:spacing w:before="40" w:after="40"/>
              <w:jc w:val="center"/>
              <w:rPr>
                <w:i/>
                <w:iCs/>
                <w:sz w:val="16"/>
                <w:szCs w:val="16"/>
              </w:rPr>
            </w:pPr>
            <w:r w:rsidRPr="00140044">
              <w:rPr>
                <w:i/>
                <w:iCs/>
                <w:sz w:val="16"/>
                <w:szCs w:val="16"/>
              </w:rPr>
              <w:t>ĐG tính bằng 80% giá đất ONT tại VT1, KV5</w:t>
            </w:r>
          </w:p>
        </w:tc>
      </w:tr>
      <w:tr w:rsidR="00140044" w:rsidRPr="00140044" w14:paraId="71E9F20C"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869231" w14:textId="77777777" w:rsidR="00764BC4" w:rsidRPr="00140044" w:rsidRDefault="00764BC4" w:rsidP="00310ADF">
            <w:pPr>
              <w:spacing w:before="40" w:after="40"/>
              <w:jc w:val="center"/>
              <w:rPr>
                <w:sz w:val="22"/>
                <w:szCs w:val="22"/>
              </w:rPr>
            </w:pPr>
            <w:r w:rsidRPr="00140044">
              <w:rPr>
                <w:sz w:val="22"/>
                <w:szCs w:val="22"/>
              </w:rPr>
              <w:t>2.2</w:t>
            </w:r>
          </w:p>
        </w:tc>
        <w:tc>
          <w:tcPr>
            <w:tcW w:w="2895" w:type="dxa"/>
            <w:tcBorders>
              <w:top w:val="nil"/>
              <w:left w:val="nil"/>
              <w:bottom w:val="single" w:sz="4" w:space="0" w:color="auto"/>
              <w:right w:val="single" w:sz="4" w:space="0" w:color="auto"/>
            </w:tcBorders>
            <w:shd w:val="clear" w:color="000000" w:fill="FFFFFF"/>
            <w:vAlign w:val="center"/>
            <w:hideMark/>
          </w:tcPr>
          <w:p w14:paraId="0EA35B90" w14:textId="77777777" w:rsidR="00764BC4" w:rsidRPr="00140044" w:rsidRDefault="00764BC4" w:rsidP="00310ADF">
            <w:pPr>
              <w:spacing w:before="40" w:after="40"/>
              <w:rPr>
                <w:sz w:val="22"/>
                <w:szCs w:val="22"/>
              </w:rPr>
            </w:pPr>
            <w:r w:rsidRPr="00140044">
              <w:rPr>
                <w:sz w:val="22"/>
                <w:szCs w:val="22"/>
              </w:rPr>
              <w:t>Đất phát triển hạ tầng</w:t>
            </w:r>
          </w:p>
        </w:tc>
        <w:tc>
          <w:tcPr>
            <w:tcW w:w="1271" w:type="dxa"/>
            <w:tcBorders>
              <w:top w:val="nil"/>
              <w:left w:val="nil"/>
              <w:bottom w:val="single" w:sz="4" w:space="0" w:color="auto"/>
              <w:right w:val="single" w:sz="4" w:space="0" w:color="auto"/>
            </w:tcBorders>
            <w:shd w:val="clear" w:color="000000" w:fill="FFFFFF"/>
            <w:noWrap/>
            <w:vAlign w:val="center"/>
            <w:hideMark/>
          </w:tcPr>
          <w:p w14:paraId="2BFC5D29"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0B8EAA11" w14:textId="77777777" w:rsidR="00764BC4" w:rsidRPr="00140044" w:rsidRDefault="00764BC4" w:rsidP="00310ADF">
            <w:pPr>
              <w:spacing w:before="40" w:after="40"/>
              <w:jc w:val="right"/>
              <w:rPr>
                <w:sz w:val="22"/>
                <w:szCs w:val="22"/>
              </w:rPr>
            </w:pPr>
            <w:r w:rsidRPr="00140044">
              <w:rPr>
                <w:sz w:val="22"/>
                <w:szCs w:val="22"/>
              </w:rPr>
              <w:t>733.600</w:t>
            </w:r>
          </w:p>
        </w:tc>
        <w:tc>
          <w:tcPr>
            <w:tcW w:w="1623" w:type="dxa"/>
            <w:tcBorders>
              <w:top w:val="nil"/>
              <w:left w:val="nil"/>
              <w:bottom w:val="single" w:sz="4" w:space="0" w:color="auto"/>
              <w:right w:val="single" w:sz="4" w:space="0" w:color="auto"/>
            </w:tcBorders>
            <w:shd w:val="clear" w:color="000000" w:fill="FFFFFF"/>
            <w:noWrap/>
            <w:vAlign w:val="center"/>
            <w:hideMark/>
          </w:tcPr>
          <w:p w14:paraId="7B1EFC2E" w14:textId="77777777" w:rsidR="00764BC4" w:rsidRPr="00140044" w:rsidRDefault="00764BC4" w:rsidP="00310ADF">
            <w:pPr>
              <w:spacing w:before="40" w:after="40"/>
              <w:jc w:val="right"/>
              <w:rPr>
                <w:sz w:val="22"/>
                <w:szCs w:val="22"/>
              </w:rPr>
            </w:pPr>
            <w:r w:rsidRPr="00140044">
              <w:rPr>
                <w:sz w:val="22"/>
                <w:szCs w:val="22"/>
              </w:rPr>
              <w:t>203.985.600</w:t>
            </w:r>
          </w:p>
        </w:tc>
        <w:tc>
          <w:tcPr>
            <w:tcW w:w="1402" w:type="dxa"/>
            <w:tcBorders>
              <w:top w:val="nil"/>
              <w:left w:val="nil"/>
              <w:bottom w:val="single" w:sz="4" w:space="0" w:color="auto"/>
              <w:right w:val="single" w:sz="4" w:space="0" w:color="auto"/>
            </w:tcBorders>
            <w:shd w:val="clear" w:color="000000" w:fill="FFFFFF"/>
            <w:noWrap/>
            <w:vAlign w:val="bottom"/>
            <w:hideMark/>
          </w:tcPr>
          <w:p w14:paraId="6EBD5EC7"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76CE1663"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6F7BD02" w14:textId="77777777" w:rsidR="00764BC4" w:rsidRPr="00140044" w:rsidRDefault="00764BC4" w:rsidP="00310ADF">
            <w:pPr>
              <w:spacing w:before="40" w:after="40"/>
              <w:jc w:val="center"/>
              <w:rPr>
                <w:sz w:val="22"/>
                <w:szCs w:val="22"/>
              </w:rPr>
            </w:pPr>
            <w:r w:rsidRPr="00140044">
              <w:rPr>
                <w:sz w:val="22"/>
                <w:szCs w:val="22"/>
              </w:rPr>
              <w:t>-</w:t>
            </w:r>
          </w:p>
        </w:tc>
        <w:tc>
          <w:tcPr>
            <w:tcW w:w="2895" w:type="dxa"/>
            <w:tcBorders>
              <w:top w:val="nil"/>
              <w:left w:val="nil"/>
              <w:bottom w:val="single" w:sz="4" w:space="0" w:color="auto"/>
              <w:right w:val="single" w:sz="4" w:space="0" w:color="auto"/>
            </w:tcBorders>
            <w:shd w:val="clear" w:color="000000" w:fill="FFFFFF"/>
            <w:noWrap/>
            <w:vAlign w:val="center"/>
            <w:hideMark/>
          </w:tcPr>
          <w:p w14:paraId="591AB8F0" w14:textId="77777777" w:rsidR="00764BC4" w:rsidRPr="00140044" w:rsidRDefault="00764BC4" w:rsidP="00310ADF">
            <w:pPr>
              <w:spacing w:before="40" w:after="40"/>
              <w:rPr>
                <w:i/>
                <w:iCs/>
                <w:sz w:val="22"/>
                <w:szCs w:val="22"/>
              </w:rPr>
            </w:pPr>
            <w:r w:rsidRPr="00140044">
              <w:rPr>
                <w:i/>
                <w:iCs/>
                <w:sz w:val="22"/>
                <w:szCs w:val="22"/>
              </w:rPr>
              <w:t>Đất HT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7135A667" w14:textId="77777777" w:rsidR="00764BC4" w:rsidRPr="00140044" w:rsidRDefault="00764BC4" w:rsidP="00310ADF">
            <w:pPr>
              <w:spacing w:before="40" w:after="40"/>
              <w:jc w:val="right"/>
              <w:rPr>
                <w:i/>
                <w:iCs/>
                <w:sz w:val="22"/>
                <w:szCs w:val="22"/>
              </w:rPr>
            </w:pPr>
            <w:r w:rsidRPr="00140044">
              <w:rPr>
                <w:i/>
                <w:iCs/>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323DA7BE" w14:textId="77777777" w:rsidR="00764BC4" w:rsidRPr="00140044" w:rsidRDefault="00764BC4" w:rsidP="00310ADF">
            <w:pPr>
              <w:spacing w:before="40" w:after="40"/>
              <w:jc w:val="right"/>
              <w:rPr>
                <w:i/>
                <w:iCs/>
                <w:sz w:val="22"/>
                <w:szCs w:val="22"/>
              </w:rPr>
            </w:pPr>
            <w:r w:rsidRPr="00140044">
              <w:rPr>
                <w:i/>
                <w:iCs/>
                <w:sz w:val="22"/>
                <w:szCs w:val="22"/>
              </w:rPr>
              <w:t>626.100</w:t>
            </w:r>
          </w:p>
        </w:tc>
        <w:tc>
          <w:tcPr>
            <w:tcW w:w="1623" w:type="dxa"/>
            <w:tcBorders>
              <w:top w:val="nil"/>
              <w:left w:val="nil"/>
              <w:bottom w:val="single" w:sz="4" w:space="0" w:color="auto"/>
              <w:right w:val="single" w:sz="4" w:space="0" w:color="auto"/>
            </w:tcBorders>
            <w:shd w:val="clear" w:color="000000" w:fill="FFFFFF"/>
            <w:noWrap/>
            <w:vAlign w:val="center"/>
            <w:hideMark/>
          </w:tcPr>
          <w:p w14:paraId="0258F447" w14:textId="77777777" w:rsidR="00764BC4" w:rsidRPr="00140044" w:rsidRDefault="00764BC4" w:rsidP="00310ADF">
            <w:pPr>
              <w:spacing w:before="40" w:after="40"/>
              <w:jc w:val="right"/>
              <w:rPr>
                <w:i/>
                <w:iCs/>
                <w:sz w:val="22"/>
                <w:szCs w:val="22"/>
              </w:rPr>
            </w:pPr>
            <w:r w:rsidRPr="00140044">
              <w:rPr>
                <w:i/>
                <w:iCs/>
                <w:sz w:val="22"/>
                <w:szCs w:val="22"/>
              </w:rPr>
              <w:t>122.715.600</w:t>
            </w:r>
          </w:p>
        </w:tc>
        <w:tc>
          <w:tcPr>
            <w:tcW w:w="1402" w:type="dxa"/>
            <w:tcBorders>
              <w:top w:val="nil"/>
              <w:left w:val="nil"/>
              <w:bottom w:val="single" w:sz="4" w:space="0" w:color="auto"/>
              <w:right w:val="single" w:sz="4" w:space="0" w:color="auto"/>
            </w:tcBorders>
            <w:shd w:val="clear" w:color="000000" w:fill="FFFFFF"/>
            <w:vAlign w:val="center"/>
            <w:hideMark/>
          </w:tcPr>
          <w:p w14:paraId="299FE983"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w:t>
            </w:r>
          </w:p>
        </w:tc>
      </w:tr>
      <w:tr w:rsidR="00140044" w:rsidRPr="00140044" w14:paraId="28879777"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3DD5F7" w14:textId="77777777" w:rsidR="00764BC4" w:rsidRPr="00140044" w:rsidRDefault="00764BC4" w:rsidP="00310ADF">
            <w:pPr>
              <w:spacing w:before="40" w:after="40"/>
              <w:jc w:val="center"/>
              <w:rPr>
                <w:sz w:val="22"/>
                <w:szCs w:val="22"/>
              </w:rPr>
            </w:pPr>
            <w:r w:rsidRPr="00140044">
              <w:rPr>
                <w:sz w:val="22"/>
                <w:szCs w:val="22"/>
              </w:rPr>
              <w:t>-</w:t>
            </w:r>
          </w:p>
        </w:tc>
        <w:tc>
          <w:tcPr>
            <w:tcW w:w="2895" w:type="dxa"/>
            <w:tcBorders>
              <w:top w:val="nil"/>
              <w:left w:val="nil"/>
              <w:bottom w:val="single" w:sz="4" w:space="0" w:color="auto"/>
              <w:right w:val="single" w:sz="4" w:space="0" w:color="auto"/>
            </w:tcBorders>
            <w:shd w:val="clear" w:color="000000" w:fill="FFFFFF"/>
            <w:noWrap/>
            <w:vAlign w:val="center"/>
            <w:hideMark/>
          </w:tcPr>
          <w:p w14:paraId="6E464443" w14:textId="77777777" w:rsidR="00764BC4" w:rsidRPr="00140044" w:rsidRDefault="00764BC4" w:rsidP="00310ADF">
            <w:pPr>
              <w:spacing w:before="40" w:after="40"/>
              <w:rPr>
                <w:i/>
                <w:iCs/>
                <w:sz w:val="22"/>
                <w:szCs w:val="22"/>
              </w:rPr>
            </w:pPr>
            <w:r w:rsidRPr="00140044">
              <w:rPr>
                <w:i/>
                <w:iCs/>
                <w:sz w:val="22"/>
                <w:szCs w:val="22"/>
              </w:rPr>
              <w:t>Đất HT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18B5AEE3" w14:textId="77777777" w:rsidR="00764BC4" w:rsidRPr="00140044" w:rsidRDefault="00764BC4" w:rsidP="00310ADF">
            <w:pPr>
              <w:spacing w:before="40" w:after="40"/>
              <w:jc w:val="right"/>
              <w:rPr>
                <w:i/>
                <w:iCs/>
                <w:sz w:val="22"/>
                <w:szCs w:val="22"/>
              </w:rPr>
            </w:pPr>
            <w:r w:rsidRPr="00140044">
              <w:rPr>
                <w:i/>
                <w:iCs/>
                <w:sz w:val="22"/>
                <w:szCs w:val="22"/>
              </w:rPr>
              <w:t>756.000</w:t>
            </w:r>
          </w:p>
        </w:tc>
        <w:tc>
          <w:tcPr>
            <w:tcW w:w="1206" w:type="dxa"/>
            <w:tcBorders>
              <w:top w:val="nil"/>
              <w:left w:val="nil"/>
              <w:bottom w:val="single" w:sz="4" w:space="0" w:color="auto"/>
              <w:right w:val="single" w:sz="4" w:space="0" w:color="auto"/>
            </w:tcBorders>
            <w:shd w:val="clear" w:color="000000" w:fill="FFFFFF"/>
            <w:noWrap/>
            <w:vAlign w:val="center"/>
            <w:hideMark/>
          </w:tcPr>
          <w:p w14:paraId="0D02E75A" w14:textId="77777777" w:rsidR="00764BC4" w:rsidRPr="00140044" w:rsidRDefault="00764BC4" w:rsidP="00310ADF">
            <w:pPr>
              <w:spacing w:before="40" w:after="40"/>
              <w:jc w:val="right"/>
              <w:rPr>
                <w:i/>
                <w:iCs/>
                <w:sz w:val="22"/>
                <w:szCs w:val="22"/>
              </w:rPr>
            </w:pPr>
            <w:r w:rsidRPr="00140044">
              <w:rPr>
                <w:i/>
                <w:iCs/>
                <w:sz w:val="22"/>
                <w:szCs w:val="22"/>
              </w:rPr>
              <w:t>107.500</w:t>
            </w:r>
          </w:p>
        </w:tc>
        <w:tc>
          <w:tcPr>
            <w:tcW w:w="1623" w:type="dxa"/>
            <w:tcBorders>
              <w:top w:val="nil"/>
              <w:left w:val="nil"/>
              <w:bottom w:val="single" w:sz="4" w:space="0" w:color="auto"/>
              <w:right w:val="single" w:sz="4" w:space="0" w:color="auto"/>
            </w:tcBorders>
            <w:shd w:val="clear" w:color="000000" w:fill="FFFFFF"/>
            <w:noWrap/>
            <w:vAlign w:val="center"/>
            <w:hideMark/>
          </w:tcPr>
          <w:p w14:paraId="4372139A" w14:textId="77777777" w:rsidR="00764BC4" w:rsidRPr="00140044" w:rsidRDefault="00764BC4" w:rsidP="00310ADF">
            <w:pPr>
              <w:spacing w:before="40" w:after="40"/>
              <w:jc w:val="right"/>
              <w:rPr>
                <w:i/>
                <w:iCs/>
                <w:sz w:val="22"/>
                <w:szCs w:val="22"/>
              </w:rPr>
            </w:pPr>
            <w:r w:rsidRPr="00140044">
              <w:rPr>
                <w:i/>
                <w:iCs/>
                <w:sz w:val="22"/>
                <w:szCs w:val="22"/>
              </w:rPr>
              <w:t>81.270.000</w:t>
            </w:r>
          </w:p>
        </w:tc>
        <w:tc>
          <w:tcPr>
            <w:tcW w:w="1402" w:type="dxa"/>
            <w:tcBorders>
              <w:top w:val="nil"/>
              <w:left w:val="nil"/>
              <w:bottom w:val="single" w:sz="4" w:space="0" w:color="auto"/>
              <w:right w:val="single" w:sz="4" w:space="0" w:color="auto"/>
            </w:tcBorders>
            <w:shd w:val="clear" w:color="000000" w:fill="FFFFFF"/>
            <w:vAlign w:val="center"/>
            <w:hideMark/>
          </w:tcPr>
          <w:p w14:paraId="0A66E5B9"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ODT  tại VT1, 3b</w:t>
            </w:r>
          </w:p>
        </w:tc>
      </w:tr>
      <w:tr w:rsidR="00140044" w:rsidRPr="00140044" w14:paraId="1C65BBE2"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4CA7EFA" w14:textId="77777777" w:rsidR="00764BC4" w:rsidRPr="00140044" w:rsidRDefault="00764BC4" w:rsidP="00310ADF">
            <w:pPr>
              <w:spacing w:before="40" w:after="40"/>
              <w:jc w:val="center"/>
              <w:rPr>
                <w:sz w:val="22"/>
                <w:szCs w:val="22"/>
              </w:rPr>
            </w:pPr>
            <w:r w:rsidRPr="00140044">
              <w:rPr>
                <w:sz w:val="22"/>
                <w:szCs w:val="22"/>
              </w:rPr>
              <w:t>2.3</w:t>
            </w:r>
          </w:p>
        </w:tc>
        <w:tc>
          <w:tcPr>
            <w:tcW w:w="2895" w:type="dxa"/>
            <w:tcBorders>
              <w:top w:val="nil"/>
              <w:left w:val="nil"/>
              <w:bottom w:val="single" w:sz="4" w:space="0" w:color="auto"/>
              <w:right w:val="single" w:sz="4" w:space="0" w:color="auto"/>
            </w:tcBorders>
            <w:shd w:val="clear" w:color="000000" w:fill="FFFFFF"/>
            <w:noWrap/>
            <w:vAlign w:val="center"/>
            <w:hideMark/>
          </w:tcPr>
          <w:p w14:paraId="1776395B" w14:textId="77777777" w:rsidR="00764BC4" w:rsidRPr="00140044" w:rsidRDefault="00764BC4" w:rsidP="00310ADF">
            <w:pPr>
              <w:spacing w:before="40" w:after="40"/>
              <w:rPr>
                <w:sz w:val="22"/>
                <w:szCs w:val="22"/>
              </w:rPr>
            </w:pPr>
            <w:r w:rsidRPr="00140044">
              <w:rPr>
                <w:sz w:val="22"/>
                <w:szCs w:val="22"/>
              </w:rPr>
              <w:t>Đất ở</w:t>
            </w:r>
          </w:p>
        </w:tc>
        <w:tc>
          <w:tcPr>
            <w:tcW w:w="1271" w:type="dxa"/>
            <w:tcBorders>
              <w:top w:val="nil"/>
              <w:left w:val="nil"/>
              <w:bottom w:val="single" w:sz="4" w:space="0" w:color="auto"/>
              <w:right w:val="single" w:sz="4" w:space="0" w:color="auto"/>
            </w:tcBorders>
            <w:shd w:val="clear" w:color="000000" w:fill="FFFFFF"/>
            <w:vAlign w:val="center"/>
            <w:hideMark/>
          </w:tcPr>
          <w:p w14:paraId="2D830757" w14:textId="77777777" w:rsidR="00764BC4" w:rsidRPr="00140044" w:rsidRDefault="00764BC4" w:rsidP="00310ADF">
            <w:pPr>
              <w:spacing w:before="40" w:after="40"/>
              <w:jc w:val="center"/>
              <w:rPr>
                <w:i/>
                <w:iCs/>
                <w:sz w:val="18"/>
                <w:szCs w:val="18"/>
              </w:rPr>
            </w:pPr>
            <w:r w:rsidRPr="00140044">
              <w:rPr>
                <w:i/>
                <w:iCs/>
                <w:sz w:val="18"/>
                <w:szCs w:val="18"/>
              </w:rPr>
              <w:t>(Nông thôn VT1, KV4; đô thị VT1, 3a)</w:t>
            </w:r>
          </w:p>
        </w:tc>
        <w:tc>
          <w:tcPr>
            <w:tcW w:w="1206" w:type="dxa"/>
            <w:tcBorders>
              <w:top w:val="nil"/>
              <w:left w:val="nil"/>
              <w:bottom w:val="single" w:sz="4" w:space="0" w:color="auto"/>
              <w:right w:val="single" w:sz="4" w:space="0" w:color="auto"/>
            </w:tcBorders>
            <w:shd w:val="clear" w:color="000000" w:fill="FFFFFF"/>
            <w:noWrap/>
            <w:vAlign w:val="center"/>
            <w:hideMark/>
          </w:tcPr>
          <w:p w14:paraId="16BD5FB0" w14:textId="77777777" w:rsidR="00764BC4" w:rsidRPr="00140044" w:rsidRDefault="00764BC4" w:rsidP="00310ADF">
            <w:pPr>
              <w:spacing w:before="40" w:after="40"/>
              <w:jc w:val="right"/>
              <w:rPr>
                <w:sz w:val="22"/>
                <w:szCs w:val="22"/>
              </w:rPr>
            </w:pPr>
            <w:r w:rsidRPr="00140044">
              <w:rPr>
                <w:sz w:val="22"/>
                <w:szCs w:val="22"/>
              </w:rPr>
              <w:t>185.000</w:t>
            </w:r>
          </w:p>
        </w:tc>
        <w:tc>
          <w:tcPr>
            <w:tcW w:w="1623" w:type="dxa"/>
            <w:tcBorders>
              <w:top w:val="nil"/>
              <w:left w:val="nil"/>
              <w:bottom w:val="single" w:sz="4" w:space="0" w:color="auto"/>
              <w:right w:val="single" w:sz="4" w:space="0" w:color="auto"/>
            </w:tcBorders>
            <w:shd w:val="clear" w:color="000000" w:fill="FFFFFF"/>
            <w:noWrap/>
            <w:vAlign w:val="center"/>
            <w:hideMark/>
          </w:tcPr>
          <w:p w14:paraId="7A0C968F" w14:textId="77777777" w:rsidR="00764BC4" w:rsidRPr="00140044" w:rsidRDefault="00764BC4" w:rsidP="00310ADF">
            <w:pPr>
              <w:spacing w:before="40" w:after="40"/>
              <w:jc w:val="right"/>
              <w:rPr>
                <w:sz w:val="22"/>
                <w:szCs w:val="22"/>
              </w:rPr>
            </w:pPr>
            <w:r w:rsidRPr="00140044">
              <w:rPr>
                <w:sz w:val="22"/>
                <w:szCs w:val="22"/>
              </w:rPr>
              <w:t>107.250.000</w:t>
            </w:r>
          </w:p>
        </w:tc>
        <w:tc>
          <w:tcPr>
            <w:tcW w:w="1402" w:type="dxa"/>
            <w:tcBorders>
              <w:top w:val="nil"/>
              <w:left w:val="nil"/>
              <w:bottom w:val="single" w:sz="4" w:space="0" w:color="auto"/>
              <w:right w:val="single" w:sz="4" w:space="0" w:color="auto"/>
            </w:tcBorders>
            <w:shd w:val="clear" w:color="000000" w:fill="FFFFFF"/>
            <w:noWrap/>
            <w:vAlign w:val="bottom"/>
            <w:hideMark/>
          </w:tcPr>
          <w:p w14:paraId="4FF8F1EC"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67584F62"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E59C14" w14:textId="77777777" w:rsidR="00764BC4" w:rsidRPr="00140044" w:rsidRDefault="00764BC4" w:rsidP="00310ADF">
            <w:pPr>
              <w:spacing w:before="40" w:after="40"/>
              <w:jc w:val="center"/>
              <w:rPr>
                <w:sz w:val="22"/>
                <w:szCs w:val="22"/>
              </w:rPr>
            </w:pPr>
            <w:r w:rsidRPr="00140044">
              <w:rPr>
                <w:sz w:val="22"/>
                <w:szCs w:val="22"/>
              </w:rPr>
              <w:t>-</w:t>
            </w:r>
          </w:p>
        </w:tc>
        <w:tc>
          <w:tcPr>
            <w:tcW w:w="2895" w:type="dxa"/>
            <w:tcBorders>
              <w:top w:val="nil"/>
              <w:left w:val="nil"/>
              <w:bottom w:val="single" w:sz="4" w:space="0" w:color="auto"/>
              <w:right w:val="single" w:sz="4" w:space="0" w:color="auto"/>
            </w:tcBorders>
            <w:shd w:val="clear" w:color="000000" w:fill="FFFFFF"/>
            <w:noWrap/>
            <w:vAlign w:val="center"/>
            <w:hideMark/>
          </w:tcPr>
          <w:p w14:paraId="54A16FF9" w14:textId="77777777" w:rsidR="00764BC4" w:rsidRPr="00140044" w:rsidRDefault="00764BC4" w:rsidP="00310ADF">
            <w:pPr>
              <w:spacing w:before="40" w:after="40"/>
              <w:rPr>
                <w:i/>
                <w:iCs/>
                <w:sz w:val="22"/>
                <w:szCs w:val="22"/>
              </w:rPr>
            </w:pPr>
            <w:r w:rsidRPr="00140044">
              <w:rPr>
                <w:i/>
                <w:iCs/>
                <w:sz w:val="22"/>
                <w:szCs w:val="22"/>
              </w:rPr>
              <w:t>Đất ở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505192F3" w14:textId="77777777" w:rsidR="00764BC4" w:rsidRPr="00140044" w:rsidRDefault="00764BC4" w:rsidP="00310ADF">
            <w:pPr>
              <w:spacing w:before="40" w:after="40"/>
              <w:jc w:val="right"/>
              <w:rPr>
                <w:i/>
                <w:iCs/>
                <w:sz w:val="22"/>
                <w:szCs w:val="22"/>
              </w:rPr>
            </w:pPr>
            <w:r w:rsidRPr="00140044">
              <w:rPr>
                <w:i/>
                <w:iCs/>
                <w:sz w:val="22"/>
                <w:szCs w:val="22"/>
              </w:rPr>
              <w:t>480.000</w:t>
            </w:r>
          </w:p>
        </w:tc>
        <w:tc>
          <w:tcPr>
            <w:tcW w:w="1206" w:type="dxa"/>
            <w:tcBorders>
              <w:top w:val="nil"/>
              <w:left w:val="nil"/>
              <w:bottom w:val="single" w:sz="4" w:space="0" w:color="auto"/>
              <w:right w:val="single" w:sz="4" w:space="0" w:color="auto"/>
            </w:tcBorders>
            <w:shd w:val="clear" w:color="000000" w:fill="FFFFFF"/>
            <w:noWrap/>
            <w:vAlign w:val="center"/>
            <w:hideMark/>
          </w:tcPr>
          <w:p w14:paraId="647F58E7" w14:textId="77777777" w:rsidR="00764BC4" w:rsidRPr="00140044" w:rsidRDefault="00764BC4" w:rsidP="00310ADF">
            <w:pPr>
              <w:spacing w:before="40" w:after="40"/>
              <w:jc w:val="right"/>
              <w:rPr>
                <w:i/>
                <w:iCs/>
                <w:sz w:val="22"/>
                <w:szCs w:val="22"/>
              </w:rPr>
            </w:pPr>
            <w:r w:rsidRPr="00140044">
              <w:rPr>
                <w:i/>
                <w:iCs/>
                <w:sz w:val="22"/>
                <w:szCs w:val="22"/>
              </w:rPr>
              <w:t>162.500</w:t>
            </w:r>
          </w:p>
        </w:tc>
        <w:tc>
          <w:tcPr>
            <w:tcW w:w="1623" w:type="dxa"/>
            <w:tcBorders>
              <w:top w:val="nil"/>
              <w:left w:val="nil"/>
              <w:bottom w:val="single" w:sz="4" w:space="0" w:color="auto"/>
              <w:right w:val="single" w:sz="4" w:space="0" w:color="auto"/>
            </w:tcBorders>
            <w:shd w:val="clear" w:color="000000" w:fill="FFFFFF"/>
            <w:noWrap/>
            <w:vAlign w:val="center"/>
            <w:hideMark/>
          </w:tcPr>
          <w:p w14:paraId="048293F4" w14:textId="77777777" w:rsidR="00764BC4" w:rsidRPr="00140044" w:rsidRDefault="00764BC4" w:rsidP="00310ADF">
            <w:pPr>
              <w:spacing w:before="40" w:after="40"/>
              <w:jc w:val="right"/>
              <w:rPr>
                <w:i/>
                <w:iCs/>
                <w:sz w:val="22"/>
                <w:szCs w:val="22"/>
              </w:rPr>
            </w:pPr>
            <w:r w:rsidRPr="00140044">
              <w:rPr>
                <w:i/>
                <w:iCs/>
                <w:sz w:val="22"/>
                <w:szCs w:val="22"/>
              </w:rPr>
              <w:t>78.000.000</w:t>
            </w:r>
          </w:p>
        </w:tc>
        <w:tc>
          <w:tcPr>
            <w:tcW w:w="1402" w:type="dxa"/>
            <w:tcBorders>
              <w:top w:val="nil"/>
              <w:left w:val="nil"/>
              <w:bottom w:val="single" w:sz="4" w:space="0" w:color="auto"/>
              <w:right w:val="single" w:sz="4" w:space="0" w:color="auto"/>
            </w:tcBorders>
            <w:shd w:val="clear" w:color="000000" w:fill="FFFFFF"/>
            <w:noWrap/>
            <w:vAlign w:val="bottom"/>
            <w:hideMark/>
          </w:tcPr>
          <w:p w14:paraId="207298B0"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4CB5BFE5"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EA4C53" w14:textId="77777777" w:rsidR="00764BC4" w:rsidRPr="00140044" w:rsidRDefault="00764BC4" w:rsidP="00310ADF">
            <w:pPr>
              <w:spacing w:before="40" w:after="40"/>
              <w:jc w:val="center"/>
              <w:rPr>
                <w:sz w:val="22"/>
                <w:szCs w:val="22"/>
              </w:rPr>
            </w:pPr>
            <w:r w:rsidRPr="00140044">
              <w:rPr>
                <w:sz w:val="22"/>
                <w:szCs w:val="22"/>
              </w:rPr>
              <w:t>-</w:t>
            </w:r>
          </w:p>
        </w:tc>
        <w:tc>
          <w:tcPr>
            <w:tcW w:w="2895" w:type="dxa"/>
            <w:tcBorders>
              <w:top w:val="nil"/>
              <w:left w:val="nil"/>
              <w:bottom w:val="single" w:sz="4" w:space="0" w:color="auto"/>
              <w:right w:val="single" w:sz="4" w:space="0" w:color="auto"/>
            </w:tcBorders>
            <w:shd w:val="clear" w:color="000000" w:fill="FFFFFF"/>
            <w:noWrap/>
            <w:vAlign w:val="center"/>
            <w:hideMark/>
          </w:tcPr>
          <w:p w14:paraId="547EF14E" w14:textId="77777777" w:rsidR="00764BC4" w:rsidRPr="00140044" w:rsidRDefault="00764BC4" w:rsidP="00310ADF">
            <w:pPr>
              <w:spacing w:before="40" w:after="40"/>
              <w:rPr>
                <w:i/>
                <w:iCs/>
                <w:sz w:val="22"/>
                <w:szCs w:val="22"/>
              </w:rPr>
            </w:pPr>
            <w:r w:rsidRPr="00140044">
              <w:rPr>
                <w:i/>
                <w:iCs/>
                <w:sz w:val="22"/>
                <w:szCs w:val="22"/>
              </w:rPr>
              <w:t>Đất ở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24FC1F6B" w14:textId="77777777" w:rsidR="00764BC4" w:rsidRPr="00140044" w:rsidRDefault="00764BC4" w:rsidP="00310ADF">
            <w:pPr>
              <w:spacing w:before="40" w:after="40"/>
              <w:jc w:val="right"/>
              <w:rPr>
                <w:i/>
                <w:iCs/>
                <w:sz w:val="22"/>
                <w:szCs w:val="22"/>
              </w:rPr>
            </w:pPr>
            <w:r w:rsidRPr="00140044">
              <w:rPr>
                <w:i/>
                <w:iCs/>
                <w:sz w:val="22"/>
                <w:szCs w:val="22"/>
              </w:rPr>
              <w:t>1.300.000</w:t>
            </w:r>
          </w:p>
        </w:tc>
        <w:tc>
          <w:tcPr>
            <w:tcW w:w="1206" w:type="dxa"/>
            <w:tcBorders>
              <w:top w:val="nil"/>
              <w:left w:val="nil"/>
              <w:bottom w:val="single" w:sz="4" w:space="0" w:color="auto"/>
              <w:right w:val="single" w:sz="4" w:space="0" w:color="auto"/>
            </w:tcBorders>
            <w:shd w:val="clear" w:color="000000" w:fill="FFFFFF"/>
            <w:noWrap/>
            <w:vAlign w:val="center"/>
            <w:hideMark/>
          </w:tcPr>
          <w:p w14:paraId="774E1CCA" w14:textId="77777777" w:rsidR="00764BC4" w:rsidRPr="00140044" w:rsidRDefault="00764BC4" w:rsidP="00310ADF">
            <w:pPr>
              <w:spacing w:before="40" w:after="40"/>
              <w:jc w:val="right"/>
              <w:rPr>
                <w:i/>
                <w:iCs/>
                <w:sz w:val="22"/>
                <w:szCs w:val="22"/>
              </w:rPr>
            </w:pPr>
            <w:r w:rsidRPr="00140044">
              <w:rPr>
                <w:i/>
                <w:iCs/>
                <w:sz w:val="22"/>
                <w:szCs w:val="22"/>
              </w:rPr>
              <w:t>22.500</w:t>
            </w:r>
          </w:p>
        </w:tc>
        <w:tc>
          <w:tcPr>
            <w:tcW w:w="1623" w:type="dxa"/>
            <w:tcBorders>
              <w:top w:val="nil"/>
              <w:left w:val="nil"/>
              <w:bottom w:val="single" w:sz="4" w:space="0" w:color="auto"/>
              <w:right w:val="single" w:sz="4" w:space="0" w:color="auto"/>
            </w:tcBorders>
            <w:shd w:val="clear" w:color="000000" w:fill="FFFFFF"/>
            <w:noWrap/>
            <w:vAlign w:val="center"/>
            <w:hideMark/>
          </w:tcPr>
          <w:p w14:paraId="0AB3782F" w14:textId="77777777" w:rsidR="00764BC4" w:rsidRPr="00140044" w:rsidRDefault="00764BC4" w:rsidP="00310ADF">
            <w:pPr>
              <w:spacing w:before="40" w:after="40"/>
              <w:jc w:val="right"/>
              <w:rPr>
                <w:i/>
                <w:iCs/>
                <w:sz w:val="22"/>
                <w:szCs w:val="22"/>
              </w:rPr>
            </w:pPr>
            <w:r w:rsidRPr="00140044">
              <w:rPr>
                <w:i/>
                <w:iCs/>
                <w:sz w:val="22"/>
                <w:szCs w:val="22"/>
              </w:rPr>
              <w:t>29.250.000</w:t>
            </w:r>
          </w:p>
        </w:tc>
        <w:tc>
          <w:tcPr>
            <w:tcW w:w="1402" w:type="dxa"/>
            <w:tcBorders>
              <w:top w:val="nil"/>
              <w:left w:val="nil"/>
              <w:bottom w:val="single" w:sz="4" w:space="0" w:color="auto"/>
              <w:right w:val="single" w:sz="4" w:space="0" w:color="auto"/>
            </w:tcBorders>
            <w:shd w:val="clear" w:color="000000" w:fill="FFFFFF"/>
            <w:noWrap/>
            <w:vAlign w:val="bottom"/>
            <w:hideMark/>
          </w:tcPr>
          <w:p w14:paraId="22164DDC"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570B0A8D"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8F9F43" w14:textId="77777777" w:rsidR="00764BC4" w:rsidRPr="00140044" w:rsidRDefault="00764BC4" w:rsidP="00310ADF">
            <w:pPr>
              <w:spacing w:before="40" w:after="40"/>
              <w:jc w:val="center"/>
              <w:rPr>
                <w:sz w:val="22"/>
                <w:szCs w:val="22"/>
              </w:rPr>
            </w:pPr>
            <w:r w:rsidRPr="00140044">
              <w:rPr>
                <w:sz w:val="22"/>
                <w:szCs w:val="22"/>
              </w:rPr>
              <w:t>2.4</w:t>
            </w:r>
          </w:p>
        </w:tc>
        <w:tc>
          <w:tcPr>
            <w:tcW w:w="2895" w:type="dxa"/>
            <w:tcBorders>
              <w:top w:val="nil"/>
              <w:left w:val="nil"/>
              <w:bottom w:val="single" w:sz="4" w:space="0" w:color="auto"/>
              <w:right w:val="single" w:sz="4" w:space="0" w:color="auto"/>
            </w:tcBorders>
            <w:shd w:val="clear" w:color="000000" w:fill="FFFFFF"/>
            <w:vAlign w:val="center"/>
            <w:hideMark/>
          </w:tcPr>
          <w:p w14:paraId="67DDBCD5" w14:textId="77777777" w:rsidR="00764BC4" w:rsidRPr="00140044" w:rsidRDefault="00764BC4" w:rsidP="00310ADF">
            <w:pPr>
              <w:spacing w:before="40" w:after="40"/>
              <w:rPr>
                <w:sz w:val="22"/>
                <w:szCs w:val="22"/>
              </w:rPr>
            </w:pPr>
            <w:r w:rsidRPr="00140044">
              <w:rPr>
                <w:sz w:val="22"/>
                <w:szCs w:val="22"/>
              </w:rPr>
              <w:t>Đất xây dựng trụ sở cơ quan</w:t>
            </w:r>
          </w:p>
        </w:tc>
        <w:tc>
          <w:tcPr>
            <w:tcW w:w="1271" w:type="dxa"/>
            <w:tcBorders>
              <w:top w:val="nil"/>
              <w:left w:val="nil"/>
              <w:bottom w:val="single" w:sz="4" w:space="0" w:color="auto"/>
              <w:right w:val="single" w:sz="4" w:space="0" w:color="auto"/>
            </w:tcBorders>
            <w:shd w:val="clear" w:color="000000" w:fill="FFFFFF"/>
            <w:noWrap/>
            <w:vAlign w:val="center"/>
            <w:hideMark/>
          </w:tcPr>
          <w:p w14:paraId="40A21C02"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26195065" w14:textId="77777777" w:rsidR="00764BC4" w:rsidRPr="00140044" w:rsidRDefault="00764BC4" w:rsidP="00310ADF">
            <w:pPr>
              <w:spacing w:before="40" w:after="40"/>
              <w:jc w:val="right"/>
              <w:rPr>
                <w:sz w:val="22"/>
                <w:szCs w:val="22"/>
              </w:rPr>
            </w:pPr>
            <w:r w:rsidRPr="00140044">
              <w:rPr>
                <w:sz w:val="22"/>
                <w:szCs w:val="22"/>
              </w:rPr>
              <w:t>8.000</w:t>
            </w:r>
          </w:p>
        </w:tc>
        <w:tc>
          <w:tcPr>
            <w:tcW w:w="1623" w:type="dxa"/>
            <w:tcBorders>
              <w:top w:val="nil"/>
              <w:left w:val="nil"/>
              <w:bottom w:val="single" w:sz="4" w:space="0" w:color="auto"/>
              <w:right w:val="single" w:sz="4" w:space="0" w:color="auto"/>
            </w:tcBorders>
            <w:shd w:val="clear" w:color="000000" w:fill="FFFFFF"/>
            <w:noWrap/>
            <w:vAlign w:val="center"/>
            <w:hideMark/>
          </w:tcPr>
          <w:p w14:paraId="342DFA19" w14:textId="77777777" w:rsidR="00764BC4" w:rsidRPr="00140044" w:rsidRDefault="00764BC4" w:rsidP="00310ADF">
            <w:pPr>
              <w:spacing w:before="40" w:after="40"/>
              <w:jc w:val="right"/>
              <w:rPr>
                <w:sz w:val="22"/>
                <w:szCs w:val="22"/>
              </w:rPr>
            </w:pPr>
            <w:r w:rsidRPr="00140044">
              <w:rPr>
                <w:sz w:val="22"/>
                <w:szCs w:val="22"/>
              </w:rPr>
              <w:t>3.120.000</w:t>
            </w:r>
          </w:p>
        </w:tc>
        <w:tc>
          <w:tcPr>
            <w:tcW w:w="1402" w:type="dxa"/>
            <w:tcBorders>
              <w:top w:val="nil"/>
              <w:left w:val="nil"/>
              <w:bottom w:val="single" w:sz="4" w:space="0" w:color="auto"/>
              <w:right w:val="single" w:sz="4" w:space="0" w:color="auto"/>
            </w:tcBorders>
            <w:shd w:val="clear" w:color="000000" w:fill="FFFFFF"/>
            <w:noWrap/>
            <w:vAlign w:val="bottom"/>
            <w:hideMark/>
          </w:tcPr>
          <w:p w14:paraId="62E06EE4" w14:textId="77777777" w:rsidR="00764BC4" w:rsidRPr="00140044" w:rsidRDefault="00764BC4" w:rsidP="00310ADF">
            <w:pPr>
              <w:spacing w:before="40" w:after="40"/>
              <w:rPr>
                <w:rFonts w:ascii="Calibri" w:hAnsi="Calibri" w:cs="Calibri"/>
                <w:sz w:val="16"/>
                <w:szCs w:val="16"/>
              </w:rPr>
            </w:pPr>
            <w:r w:rsidRPr="00140044">
              <w:rPr>
                <w:rFonts w:ascii="Calibri" w:hAnsi="Calibri" w:cs="Calibri"/>
                <w:sz w:val="16"/>
                <w:szCs w:val="16"/>
              </w:rPr>
              <w:t> </w:t>
            </w:r>
          </w:p>
        </w:tc>
      </w:tr>
      <w:tr w:rsidR="00140044" w:rsidRPr="00140044" w14:paraId="30F3200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A0A860"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77684CF4" w14:textId="77777777" w:rsidR="00764BC4" w:rsidRPr="00140044" w:rsidRDefault="00764BC4" w:rsidP="00310ADF">
            <w:pPr>
              <w:spacing w:before="40" w:after="40"/>
              <w:rPr>
                <w:i/>
                <w:iCs/>
                <w:sz w:val="22"/>
                <w:szCs w:val="22"/>
              </w:rPr>
            </w:pPr>
            <w:r w:rsidRPr="00140044">
              <w:rPr>
                <w:i/>
                <w:iCs/>
                <w:sz w:val="22"/>
                <w:szCs w:val="22"/>
              </w:rPr>
              <w:t>Đất TS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775D23EC" w14:textId="77777777" w:rsidR="00764BC4" w:rsidRPr="00140044" w:rsidRDefault="00764BC4" w:rsidP="00310ADF">
            <w:pPr>
              <w:spacing w:before="40" w:after="40"/>
              <w:jc w:val="right"/>
              <w:rPr>
                <w:i/>
                <w:iCs/>
                <w:sz w:val="22"/>
                <w:szCs w:val="22"/>
              </w:rPr>
            </w:pPr>
            <w:r w:rsidRPr="00140044">
              <w:rPr>
                <w:i/>
                <w:iCs/>
                <w:sz w:val="22"/>
                <w:szCs w:val="22"/>
              </w:rPr>
              <w:t>280.000</w:t>
            </w:r>
          </w:p>
        </w:tc>
        <w:tc>
          <w:tcPr>
            <w:tcW w:w="1206" w:type="dxa"/>
            <w:tcBorders>
              <w:top w:val="nil"/>
              <w:left w:val="nil"/>
              <w:bottom w:val="single" w:sz="4" w:space="0" w:color="auto"/>
              <w:right w:val="single" w:sz="4" w:space="0" w:color="auto"/>
            </w:tcBorders>
            <w:shd w:val="clear" w:color="000000" w:fill="FFFFFF"/>
            <w:noWrap/>
            <w:vAlign w:val="center"/>
            <w:hideMark/>
          </w:tcPr>
          <w:p w14:paraId="4B381B88" w14:textId="77777777" w:rsidR="00764BC4" w:rsidRPr="00140044" w:rsidRDefault="00764BC4" w:rsidP="00310ADF">
            <w:pPr>
              <w:spacing w:before="40" w:after="40"/>
              <w:jc w:val="right"/>
              <w:rPr>
                <w:i/>
                <w:iCs/>
                <w:sz w:val="22"/>
                <w:szCs w:val="22"/>
              </w:rPr>
            </w:pPr>
            <w:r w:rsidRPr="00140044">
              <w:rPr>
                <w:i/>
                <w:iCs/>
                <w:sz w:val="22"/>
                <w:szCs w:val="22"/>
              </w:rPr>
              <w:t>6.900</w:t>
            </w:r>
          </w:p>
        </w:tc>
        <w:tc>
          <w:tcPr>
            <w:tcW w:w="1623" w:type="dxa"/>
            <w:tcBorders>
              <w:top w:val="nil"/>
              <w:left w:val="nil"/>
              <w:bottom w:val="single" w:sz="4" w:space="0" w:color="auto"/>
              <w:right w:val="single" w:sz="4" w:space="0" w:color="auto"/>
            </w:tcBorders>
            <w:shd w:val="clear" w:color="000000" w:fill="FFFFFF"/>
            <w:noWrap/>
            <w:vAlign w:val="center"/>
            <w:hideMark/>
          </w:tcPr>
          <w:p w14:paraId="4285018E" w14:textId="77777777" w:rsidR="00764BC4" w:rsidRPr="00140044" w:rsidRDefault="00764BC4" w:rsidP="00310ADF">
            <w:pPr>
              <w:spacing w:before="40" w:after="40"/>
              <w:jc w:val="right"/>
              <w:rPr>
                <w:i/>
                <w:iCs/>
                <w:sz w:val="22"/>
                <w:szCs w:val="22"/>
              </w:rPr>
            </w:pPr>
            <w:r w:rsidRPr="00140044">
              <w:rPr>
                <w:i/>
                <w:iCs/>
                <w:sz w:val="22"/>
                <w:szCs w:val="22"/>
              </w:rPr>
              <w:t>1.932.000</w:t>
            </w:r>
          </w:p>
        </w:tc>
        <w:tc>
          <w:tcPr>
            <w:tcW w:w="1402" w:type="dxa"/>
            <w:tcBorders>
              <w:top w:val="nil"/>
              <w:left w:val="nil"/>
              <w:bottom w:val="single" w:sz="4" w:space="0" w:color="auto"/>
              <w:right w:val="single" w:sz="4" w:space="0" w:color="auto"/>
            </w:tcBorders>
            <w:shd w:val="clear" w:color="000000" w:fill="FFFFFF"/>
            <w:vAlign w:val="center"/>
            <w:hideMark/>
          </w:tcPr>
          <w:p w14:paraId="03997390" w14:textId="77777777" w:rsidR="00764BC4" w:rsidRPr="00140044" w:rsidRDefault="00764BC4" w:rsidP="00310ADF">
            <w:pPr>
              <w:spacing w:before="40" w:after="40"/>
              <w:jc w:val="center"/>
              <w:rPr>
                <w:i/>
                <w:iCs/>
                <w:sz w:val="16"/>
                <w:szCs w:val="16"/>
              </w:rPr>
            </w:pPr>
            <w:r w:rsidRPr="00140044">
              <w:rPr>
                <w:i/>
                <w:iCs/>
                <w:sz w:val="16"/>
                <w:szCs w:val="16"/>
              </w:rPr>
              <w:t>ĐG tính bằng giá đất ONT tại VT1, KV5</w:t>
            </w:r>
          </w:p>
        </w:tc>
      </w:tr>
      <w:tr w:rsidR="00140044" w:rsidRPr="00140044" w14:paraId="1526EDA9"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A204F4E"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448F6E54" w14:textId="77777777" w:rsidR="00764BC4" w:rsidRPr="00140044" w:rsidRDefault="00764BC4" w:rsidP="00310ADF">
            <w:pPr>
              <w:spacing w:before="40" w:after="40"/>
              <w:rPr>
                <w:i/>
                <w:iCs/>
                <w:sz w:val="22"/>
                <w:szCs w:val="22"/>
              </w:rPr>
            </w:pPr>
            <w:r w:rsidRPr="00140044">
              <w:rPr>
                <w:i/>
                <w:iCs/>
                <w:sz w:val="22"/>
                <w:szCs w:val="22"/>
              </w:rPr>
              <w:t>Đất TS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4D886442" w14:textId="77777777" w:rsidR="00764BC4" w:rsidRPr="00140044" w:rsidRDefault="00764BC4" w:rsidP="00310ADF">
            <w:pPr>
              <w:spacing w:before="40" w:after="40"/>
              <w:jc w:val="right"/>
              <w:rPr>
                <w:i/>
                <w:iCs/>
                <w:sz w:val="22"/>
                <w:szCs w:val="22"/>
              </w:rPr>
            </w:pPr>
            <w:r w:rsidRPr="00140044">
              <w:rPr>
                <w:i/>
                <w:iCs/>
                <w:sz w:val="22"/>
                <w:szCs w:val="22"/>
              </w:rPr>
              <w:t>1.080.000</w:t>
            </w:r>
          </w:p>
        </w:tc>
        <w:tc>
          <w:tcPr>
            <w:tcW w:w="1206" w:type="dxa"/>
            <w:tcBorders>
              <w:top w:val="nil"/>
              <w:left w:val="nil"/>
              <w:bottom w:val="single" w:sz="4" w:space="0" w:color="auto"/>
              <w:right w:val="single" w:sz="4" w:space="0" w:color="auto"/>
            </w:tcBorders>
            <w:shd w:val="clear" w:color="000000" w:fill="FFFFFF"/>
            <w:noWrap/>
            <w:vAlign w:val="center"/>
            <w:hideMark/>
          </w:tcPr>
          <w:p w14:paraId="047B065B" w14:textId="77777777" w:rsidR="00764BC4" w:rsidRPr="00140044" w:rsidRDefault="00764BC4" w:rsidP="00310ADF">
            <w:pPr>
              <w:spacing w:before="40" w:after="40"/>
              <w:jc w:val="right"/>
              <w:rPr>
                <w:i/>
                <w:iCs/>
                <w:sz w:val="22"/>
                <w:szCs w:val="22"/>
              </w:rPr>
            </w:pPr>
            <w:r w:rsidRPr="00140044">
              <w:rPr>
                <w:i/>
                <w:iCs/>
                <w:sz w:val="22"/>
                <w:szCs w:val="22"/>
              </w:rPr>
              <w:t>1.100</w:t>
            </w:r>
          </w:p>
        </w:tc>
        <w:tc>
          <w:tcPr>
            <w:tcW w:w="1623" w:type="dxa"/>
            <w:tcBorders>
              <w:top w:val="nil"/>
              <w:left w:val="nil"/>
              <w:bottom w:val="single" w:sz="4" w:space="0" w:color="auto"/>
              <w:right w:val="single" w:sz="4" w:space="0" w:color="auto"/>
            </w:tcBorders>
            <w:shd w:val="clear" w:color="000000" w:fill="FFFFFF"/>
            <w:noWrap/>
            <w:vAlign w:val="center"/>
            <w:hideMark/>
          </w:tcPr>
          <w:p w14:paraId="7EAF8462" w14:textId="77777777" w:rsidR="00764BC4" w:rsidRPr="00140044" w:rsidRDefault="00764BC4" w:rsidP="00310ADF">
            <w:pPr>
              <w:spacing w:before="40" w:after="40"/>
              <w:jc w:val="right"/>
              <w:rPr>
                <w:i/>
                <w:iCs/>
                <w:sz w:val="22"/>
                <w:szCs w:val="22"/>
              </w:rPr>
            </w:pPr>
            <w:r w:rsidRPr="00140044">
              <w:rPr>
                <w:i/>
                <w:iCs/>
                <w:sz w:val="22"/>
                <w:szCs w:val="22"/>
              </w:rPr>
              <w:t>1.188.000</w:t>
            </w:r>
          </w:p>
        </w:tc>
        <w:tc>
          <w:tcPr>
            <w:tcW w:w="1402" w:type="dxa"/>
            <w:tcBorders>
              <w:top w:val="nil"/>
              <w:left w:val="nil"/>
              <w:bottom w:val="single" w:sz="4" w:space="0" w:color="auto"/>
              <w:right w:val="single" w:sz="4" w:space="0" w:color="auto"/>
            </w:tcBorders>
            <w:shd w:val="clear" w:color="000000" w:fill="FFFFFF"/>
            <w:vAlign w:val="center"/>
            <w:hideMark/>
          </w:tcPr>
          <w:p w14:paraId="2E768DB4" w14:textId="77777777" w:rsidR="00764BC4" w:rsidRPr="00140044" w:rsidRDefault="00764BC4" w:rsidP="00310ADF">
            <w:pPr>
              <w:spacing w:before="40" w:after="40"/>
              <w:jc w:val="center"/>
              <w:rPr>
                <w:i/>
                <w:iCs/>
                <w:sz w:val="16"/>
                <w:szCs w:val="16"/>
              </w:rPr>
            </w:pPr>
            <w:r w:rsidRPr="00140044">
              <w:rPr>
                <w:i/>
                <w:iCs/>
                <w:sz w:val="16"/>
                <w:szCs w:val="16"/>
              </w:rPr>
              <w:t>ĐG tính bằng giá đất ODT  tại VT1, 3b</w:t>
            </w:r>
          </w:p>
        </w:tc>
      </w:tr>
      <w:tr w:rsidR="00140044" w:rsidRPr="00140044" w14:paraId="126ECA9F"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7839E0" w14:textId="77777777" w:rsidR="00764BC4" w:rsidRPr="00140044" w:rsidRDefault="00764BC4" w:rsidP="00310ADF">
            <w:pPr>
              <w:spacing w:before="40" w:after="40"/>
              <w:jc w:val="center"/>
              <w:rPr>
                <w:sz w:val="22"/>
                <w:szCs w:val="22"/>
              </w:rPr>
            </w:pPr>
            <w:r w:rsidRPr="00140044">
              <w:rPr>
                <w:sz w:val="22"/>
                <w:szCs w:val="22"/>
              </w:rPr>
              <w:t>2.5</w:t>
            </w:r>
          </w:p>
        </w:tc>
        <w:tc>
          <w:tcPr>
            <w:tcW w:w="2895" w:type="dxa"/>
            <w:tcBorders>
              <w:top w:val="nil"/>
              <w:left w:val="nil"/>
              <w:bottom w:val="single" w:sz="4" w:space="0" w:color="auto"/>
              <w:right w:val="single" w:sz="4" w:space="0" w:color="auto"/>
            </w:tcBorders>
            <w:shd w:val="clear" w:color="000000" w:fill="FFFFFF"/>
            <w:vAlign w:val="center"/>
            <w:hideMark/>
          </w:tcPr>
          <w:p w14:paraId="4C50F2CF" w14:textId="77777777" w:rsidR="00764BC4" w:rsidRPr="00140044" w:rsidRDefault="00764BC4" w:rsidP="00310ADF">
            <w:pPr>
              <w:spacing w:before="40" w:after="40"/>
              <w:rPr>
                <w:sz w:val="22"/>
                <w:szCs w:val="22"/>
              </w:rPr>
            </w:pPr>
            <w:r w:rsidRPr="00140044">
              <w:rPr>
                <w:sz w:val="22"/>
                <w:szCs w:val="22"/>
              </w:rPr>
              <w:t>Đất cơ sở tôn giáo</w:t>
            </w:r>
          </w:p>
        </w:tc>
        <w:tc>
          <w:tcPr>
            <w:tcW w:w="1271" w:type="dxa"/>
            <w:tcBorders>
              <w:top w:val="nil"/>
              <w:left w:val="nil"/>
              <w:bottom w:val="single" w:sz="4" w:space="0" w:color="auto"/>
              <w:right w:val="single" w:sz="4" w:space="0" w:color="auto"/>
            </w:tcBorders>
            <w:shd w:val="clear" w:color="000000" w:fill="FFFFFF"/>
            <w:noWrap/>
            <w:vAlign w:val="center"/>
            <w:hideMark/>
          </w:tcPr>
          <w:p w14:paraId="587FBE06" w14:textId="77777777" w:rsidR="00764BC4" w:rsidRPr="00140044" w:rsidRDefault="00764BC4" w:rsidP="00310ADF">
            <w:pPr>
              <w:spacing w:before="40" w:after="40"/>
              <w:jc w:val="right"/>
              <w:rPr>
                <w:sz w:val="22"/>
                <w:szCs w:val="22"/>
              </w:rPr>
            </w:pPr>
            <w:r w:rsidRPr="00140044">
              <w:rPr>
                <w:sz w:val="22"/>
                <w:szCs w:val="22"/>
              </w:rPr>
              <w:t>280.000</w:t>
            </w:r>
          </w:p>
        </w:tc>
        <w:tc>
          <w:tcPr>
            <w:tcW w:w="1206" w:type="dxa"/>
            <w:tcBorders>
              <w:top w:val="nil"/>
              <w:left w:val="nil"/>
              <w:bottom w:val="single" w:sz="4" w:space="0" w:color="auto"/>
              <w:right w:val="single" w:sz="4" w:space="0" w:color="auto"/>
            </w:tcBorders>
            <w:shd w:val="clear" w:color="000000" w:fill="FFFFFF"/>
            <w:noWrap/>
            <w:vAlign w:val="center"/>
            <w:hideMark/>
          </w:tcPr>
          <w:p w14:paraId="37A9C951" w14:textId="77777777" w:rsidR="00764BC4" w:rsidRPr="00140044" w:rsidRDefault="00764BC4" w:rsidP="00310ADF">
            <w:pPr>
              <w:spacing w:before="40" w:after="40"/>
              <w:jc w:val="right"/>
              <w:rPr>
                <w:sz w:val="22"/>
                <w:szCs w:val="22"/>
              </w:rPr>
            </w:pPr>
            <w:r w:rsidRPr="00140044">
              <w:rPr>
                <w:sz w:val="22"/>
                <w:szCs w:val="22"/>
              </w:rPr>
              <w:t>7.300</w:t>
            </w:r>
          </w:p>
        </w:tc>
        <w:tc>
          <w:tcPr>
            <w:tcW w:w="1623" w:type="dxa"/>
            <w:tcBorders>
              <w:top w:val="nil"/>
              <w:left w:val="nil"/>
              <w:bottom w:val="single" w:sz="4" w:space="0" w:color="auto"/>
              <w:right w:val="single" w:sz="4" w:space="0" w:color="auto"/>
            </w:tcBorders>
            <w:shd w:val="clear" w:color="000000" w:fill="FFFFFF"/>
            <w:noWrap/>
            <w:vAlign w:val="center"/>
            <w:hideMark/>
          </w:tcPr>
          <w:p w14:paraId="079CF9CD" w14:textId="77777777" w:rsidR="00764BC4" w:rsidRPr="00140044" w:rsidRDefault="00764BC4" w:rsidP="00310ADF">
            <w:pPr>
              <w:spacing w:before="40" w:after="40"/>
              <w:jc w:val="right"/>
              <w:rPr>
                <w:sz w:val="22"/>
                <w:szCs w:val="22"/>
              </w:rPr>
            </w:pPr>
            <w:r w:rsidRPr="00140044">
              <w:rPr>
                <w:sz w:val="22"/>
                <w:szCs w:val="22"/>
              </w:rPr>
              <w:t>2.044.000</w:t>
            </w:r>
          </w:p>
        </w:tc>
        <w:tc>
          <w:tcPr>
            <w:tcW w:w="1402" w:type="dxa"/>
            <w:tcBorders>
              <w:top w:val="nil"/>
              <w:left w:val="nil"/>
              <w:bottom w:val="single" w:sz="4" w:space="0" w:color="auto"/>
              <w:right w:val="single" w:sz="4" w:space="0" w:color="auto"/>
            </w:tcBorders>
            <w:shd w:val="clear" w:color="000000" w:fill="FFFFFF"/>
            <w:vAlign w:val="center"/>
            <w:hideMark/>
          </w:tcPr>
          <w:p w14:paraId="2C27EAFE" w14:textId="77777777" w:rsidR="00764BC4" w:rsidRPr="00140044" w:rsidRDefault="00764BC4" w:rsidP="00310ADF">
            <w:pPr>
              <w:spacing w:before="40" w:after="40"/>
              <w:jc w:val="center"/>
              <w:rPr>
                <w:i/>
                <w:iCs/>
                <w:sz w:val="16"/>
                <w:szCs w:val="16"/>
              </w:rPr>
            </w:pPr>
            <w:r w:rsidRPr="00140044">
              <w:rPr>
                <w:i/>
                <w:iCs/>
                <w:sz w:val="16"/>
                <w:szCs w:val="16"/>
              </w:rPr>
              <w:t>ĐG tính bằng giá đất ONT tại VT1, KV5</w:t>
            </w:r>
          </w:p>
        </w:tc>
      </w:tr>
      <w:tr w:rsidR="00140044" w:rsidRPr="00140044" w14:paraId="3B078E28"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600004" w14:textId="77777777" w:rsidR="00764BC4" w:rsidRPr="00140044" w:rsidRDefault="00764BC4" w:rsidP="00310ADF">
            <w:pPr>
              <w:spacing w:before="40" w:after="40"/>
              <w:jc w:val="center"/>
              <w:rPr>
                <w:sz w:val="22"/>
                <w:szCs w:val="22"/>
              </w:rPr>
            </w:pPr>
            <w:r w:rsidRPr="00140044">
              <w:rPr>
                <w:sz w:val="22"/>
                <w:szCs w:val="22"/>
              </w:rPr>
              <w:t>2.6</w:t>
            </w:r>
          </w:p>
        </w:tc>
        <w:tc>
          <w:tcPr>
            <w:tcW w:w="2895" w:type="dxa"/>
            <w:tcBorders>
              <w:top w:val="nil"/>
              <w:left w:val="nil"/>
              <w:bottom w:val="single" w:sz="4" w:space="0" w:color="auto"/>
              <w:right w:val="single" w:sz="4" w:space="0" w:color="auto"/>
            </w:tcBorders>
            <w:shd w:val="clear" w:color="000000" w:fill="FFFFFF"/>
            <w:vAlign w:val="center"/>
            <w:hideMark/>
          </w:tcPr>
          <w:p w14:paraId="60ED7384" w14:textId="77777777" w:rsidR="00764BC4" w:rsidRPr="00140044" w:rsidRDefault="00764BC4" w:rsidP="00310ADF">
            <w:pPr>
              <w:spacing w:before="40" w:after="40"/>
              <w:rPr>
                <w:sz w:val="22"/>
                <w:szCs w:val="22"/>
              </w:rPr>
            </w:pPr>
            <w:r w:rsidRPr="00140044">
              <w:rPr>
                <w:sz w:val="22"/>
                <w:szCs w:val="22"/>
              </w:rPr>
              <w:t>Đất làm nghĩa trang, nghĩa địa</w:t>
            </w:r>
          </w:p>
        </w:tc>
        <w:tc>
          <w:tcPr>
            <w:tcW w:w="1271" w:type="dxa"/>
            <w:tcBorders>
              <w:top w:val="nil"/>
              <w:left w:val="nil"/>
              <w:bottom w:val="single" w:sz="4" w:space="0" w:color="auto"/>
              <w:right w:val="single" w:sz="4" w:space="0" w:color="auto"/>
            </w:tcBorders>
            <w:shd w:val="clear" w:color="000000" w:fill="FFFFFF"/>
            <w:noWrap/>
            <w:vAlign w:val="center"/>
            <w:hideMark/>
          </w:tcPr>
          <w:p w14:paraId="10757588"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052AAF70" w14:textId="77777777" w:rsidR="00764BC4" w:rsidRPr="00140044" w:rsidRDefault="00764BC4" w:rsidP="00310ADF">
            <w:pPr>
              <w:spacing w:before="40" w:after="40"/>
              <w:jc w:val="right"/>
              <w:rPr>
                <w:sz w:val="22"/>
                <w:szCs w:val="22"/>
              </w:rPr>
            </w:pPr>
            <w:r w:rsidRPr="00140044">
              <w:rPr>
                <w:sz w:val="22"/>
                <w:szCs w:val="22"/>
              </w:rPr>
              <w:t>352.200</w:t>
            </w:r>
          </w:p>
        </w:tc>
        <w:tc>
          <w:tcPr>
            <w:tcW w:w="1623" w:type="dxa"/>
            <w:tcBorders>
              <w:top w:val="nil"/>
              <w:left w:val="nil"/>
              <w:bottom w:val="single" w:sz="4" w:space="0" w:color="auto"/>
              <w:right w:val="single" w:sz="4" w:space="0" w:color="auto"/>
            </w:tcBorders>
            <w:shd w:val="clear" w:color="000000" w:fill="FFFFFF"/>
            <w:noWrap/>
            <w:vAlign w:val="center"/>
            <w:hideMark/>
          </w:tcPr>
          <w:p w14:paraId="519904AC" w14:textId="77777777" w:rsidR="00764BC4" w:rsidRPr="00140044" w:rsidRDefault="00764BC4" w:rsidP="00310ADF">
            <w:pPr>
              <w:spacing w:before="40" w:after="40"/>
              <w:jc w:val="right"/>
              <w:rPr>
                <w:sz w:val="22"/>
                <w:szCs w:val="22"/>
              </w:rPr>
            </w:pPr>
            <w:r w:rsidRPr="00140044">
              <w:rPr>
                <w:sz w:val="22"/>
                <w:szCs w:val="22"/>
              </w:rPr>
              <w:t>93.839.200</w:t>
            </w:r>
          </w:p>
        </w:tc>
        <w:tc>
          <w:tcPr>
            <w:tcW w:w="1402" w:type="dxa"/>
            <w:tcBorders>
              <w:top w:val="nil"/>
              <w:left w:val="nil"/>
              <w:bottom w:val="single" w:sz="4" w:space="0" w:color="auto"/>
              <w:right w:val="single" w:sz="4" w:space="0" w:color="auto"/>
            </w:tcBorders>
            <w:shd w:val="clear" w:color="000000" w:fill="FFFFFF"/>
            <w:noWrap/>
            <w:vAlign w:val="bottom"/>
            <w:hideMark/>
          </w:tcPr>
          <w:p w14:paraId="76552208" w14:textId="77777777" w:rsidR="00764BC4" w:rsidRPr="00140044" w:rsidRDefault="00764BC4" w:rsidP="00310ADF">
            <w:pPr>
              <w:spacing w:before="40" w:after="40"/>
              <w:rPr>
                <w:rFonts w:ascii="Calibri" w:hAnsi="Calibri" w:cs="Calibri"/>
                <w:i/>
                <w:iCs/>
                <w:sz w:val="16"/>
                <w:szCs w:val="16"/>
              </w:rPr>
            </w:pPr>
            <w:r w:rsidRPr="00140044">
              <w:rPr>
                <w:rFonts w:ascii="Calibri" w:hAnsi="Calibri" w:cs="Calibri"/>
                <w:i/>
                <w:iCs/>
                <w:sz w:val="16"/>
                <w:szCs w:val="16"/>
              </w:rPr>
              <w:t> </w:t>
            </w:r>
          </w:p>
        </w:tc>
      </w:tr>
      <w:tr w:rsidR="00140044" w:rsidRPr="00140044" w14:paraId="260A99C8"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BE57B1C"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1DB0AE33" w14:textId="77777777" w:rsidR="00764BC4" w:rsidRPr="00140044" w:rsidRDefault="00764BC4" w:rsidP="00310ADF">
            <w:pPr>
              <w:spacing w:before="40" w:after="40"/>
              <w:rPr>
                <w:i/>
                <w:iCs/>
                <w:sz w:val="22"/>
                <w:szCs w:val="22"/>
              </w:rPr>
            </w:pPr>
            <w:r w:rsidRPr="00140044">
              <w:rPr>
                <w:i/>
                <w:iCs/>
                <w:sz w:val="22"/>
                <w:szCs w:val="22"/>
              </w:rPr>
              <w:t>Đất ND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1E17A9E1" w14:textId="77777777" w:rsidR="00764BC4" w:rsidRPr="00140044" w:rsidRDefault="00764BC4" w:rsidP="00310ADF">
            <w:pPr>
              <w:spacing w:before="40" w:after="40"/>
              <w:jc w:val="right"/>
              <w:rPr>
                <w:i/>
                <w:iCs/>
                <w:sz w:val="22"/>
                <w:szCs w:val="22"/>
              </w:rPr>
            </w:pPr>
            <w:r w:rsidRPr="00140044">
              <w:rPr>
                <w:i/>
                <w:iCs/>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0CDCDDEE" w14:textId="77777777" w:rsidR="00764BC4" w:rsidRPr="00140044" w:rsidRDefault="00764BC4" w:rsidP="00310ADF">
            <w:pPr>
              <w:spacing w:before="40" w:after="40"/>
              <w:jc w:val="right"/>
              <w:rPr>
                <w:i/>
                <w:iCs/>
                <w:sz w:val="22"/>
                <w:szCs w:val="22"/>
              </w:rPr>
            </w:pPr>
            <w:r w:rsidRPr="00140044">
              <w:rPr>
                <w:i/>
                <w:iCs/>
                <w:sz w:val="22"/>
                <w:szCs w:val="22"/>
              </w:rPr>
              <w:t>307.900</w:t>
            </w:r>
          </w:p>
        </w:tc>
        <w:tc>
          <w:tcPr>
            <w:tcW w:w="1623" w:type="dxa"/>
            <w:tcBorders>
              <w:top w:val="nil"/>
              <w:left w:val="nil"/>
              <w:bottom w:val="single" w:sz="4" w:space="0" w:color="auto"/>
              <w:right w:val="single" w:sz="4" w:space="0" w:color="auto"/>
            </w:tcBorders>
            <w:shd w:val="clear" w:color="000000" w:fill="FFFFFF"/>
            <w:noWrap/>
            <w:vAlign w:val="center"/>
            <w:hideMark/>
          </w:tcPr>
          <w:p w14:paraId="103AA7FD" w14:textId="77777777" w:rsidR="00764BC4" w:rsidRPr="00140044" w:rsidRDefault="00764BC4" w:rsidP="00310ADF">
            <w:pPr>
              <w:spacing w:before="40" w:after="40"/>
              <w:jc w:val="right"/>
              <w:rPr>
                <w:i/>
                <w:iCs/>
                <w:sz w:val="22"/>
                <w:szCs w:val="22"/>
              </w:rPr>
            </w:pPr>
            <w:r w:rsidRPr="00140044">
              <w:rPr>
                <w:i/>
                <w:iCs/>
                <w:sz w:val="22"/>
                <w:szCs w:val="22"/>
              </w:rPr>
              <w:t>60.348.400</w:t>
            </w:r>
          </w:p>
        </w:tc>
        <w:tc>
          <w:tcPr>
            <w:tcW w:w="1402" w:type="dxa"/>
            <w:tcBorders>
              <w:top w:val="nil"/>
              <w:left w:val="nil"/>
              <w:bottom w:val="single" w:sz="4" w:space="0" w:color="auto"/>
              <w:right w:val="single" w:sz="4" w:space="0" w:color="auto"/>
            </w:tcBorders>
            <w:shd w:val="clear" w:color="000000" w:fill="FFFFFF"/>
            <w:vAlign w:val="center"/>
            <w:hideMark/>
          </w:tcPr>
          <w:p w14:paraId="354B550D" w14:textId="77777777" w:rsidR="00764BC4" w:rsidRPr="00140044" w:rsidRDefault="00764BC4" w:rsidP="00310ADF">
            <w:pPr>
              <w:spacing w:before="40" w:after="40"/>
              <w:jc w:val="center"/>
              <w:rPr>
                <w:i/>
                <w:iCs/>
                <w:sz w:val="16"/>
                <w:szCs w:val="16"/>
              </w:rPr>
            </w:pPr>
            <w:r w:rsidRPr="00140044">
              <w:rPr>
                <w:i/>
                <w:iCs/>
                <w:sz w:val="16"/>
                <w:szCs w:val="16"/>
              </w:rPr>
              <w:t>ĐG Bằng 70% giá đất ONT tại VT1, KV5</w:t>
            </w:r>
          </w:p>
        </w:tc>
      </w:tr>
      <w:tr w:rsidR="00140044" w:rsidRPr="00140044" w14:paraId="3AD65DE4"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BA611F"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2C2CEFCE" w14:textId="77777777" w:rsidR="00764BC4" w:rsidRPr="00140044" w:rsidRDefault="00764BC4" w:rsidP="00310ADF">
            <w:pPr>
              <w:spacing w:before="40" w:after="40"/>
              <w:rPr>
                <w:i/>
                <w:iCs/>
                <w:sz w:val="22"/>
                <w:szCs w:val="22"/>
              </w:rPr>
            </w:pPr>
            <w:r w:rsidRPr="00140044">
              <w:rPr>
                <w:i/>
                <w:iCs/>
                <w:sz w:val="22"/>
                <w:szCs w:val="22"/>
              </w:rPr>
              <w:t>Đất ND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52F869F5" w14:textId="77777777" w:rsidR="00764BC4" w:rsidRPr="00140044" w:rsidRDefault="00764BC4" w:rsidP="00310ADF">
            <w:pPr>
              <w:spacing w:before="40" w:after="40"/>
              <w:jc w:val="right"/>
              <w:rPr>
                <w:i/>
                <w:iCs/>
                <w:sz w:val="22"/>
                <w:szCs w:val="22"/>
              </w:rPr>
            </w:pPr>
            <w:r w:rsidRPr="00140044">
              <w:rPr>
                <w:i/>
                <w:iCs/>
                <w:sz w:val="22"/>
                <w:szCs w:val="22"/>
              </w:rPr>
              <w:t>756.000</w:t>
            </w:r>
          </w:p>
        </w:tc>
        <w:tc>
          <w:tcPr>
            <w:tcW w:w="1206" w:type="dxa"/>
            <w:tcBorders>
              <w:top w:val="nil"/>
              <w:left w:val="nil"/>
              <w:bottom w:val="single" w:sz="4" w:space="0" w:color="auto"/>
              <w:right w:val="single" w:sz="4" w:space="0" w:color="auto"/>
            </w:tcBorders>
            <w:shd w:val="clear" w:color="000000" w:fill="FFFFFF"/>
            <w:noWrap/>
            <w:vAlign w:val="center"/>
            <w:hideMark/>
          </w:tcPr>
          <w:p w14:paraId="1F05B7B8" w14:textId="77777777" w:rsidR="00764BC4" w:rsidRPr="00140044" w:rsidRDefault="00764BC4" w:rsidP="00310ADF">
            <w:pPr>
              <w:spacing w:before="40" w:after="40"/>
              <w:jc w:val="right"/>
              <w:rPr>
                <w:i/>
                <w:iCs/>
                <w:sz w:val="22"/>
                <w:szCs w:val="22"/>
              </w:rPr>
            </w:pPr>
            <w:r w:rsidRPr="00140044">
              <w:rPr>
                <w:i/>
                <w:iCs/>
                <w:sz w:val="22"/>
                <w:szCs w:val="22"/>
              </w:rPr>
              <w:t>44.300</w:t>
            </w:r>
          </w:p>
        </w:tc>
        <w:tc>
          <w:tcPr>
            <w:tcW w:w="1623" w:type="dxa"/>
            <w:tcBorders>
              <w:top w:val="nil"/>
              <w:left w:val="nil"/>
              <w:bottom w:val="single" w:sz="4" w:space="0" w:color="auto"/>
              <w:right w:val="single" w:sz="4" w:space="0" w:color="auto"/>
            </w:tcBorders>
            <w:shd w:val="clear" w:color="000000" w:fill="FFFFFF"/>
            <w:noWrap/>
            <w:vAlign w:val="center"/>
            <w:hideMark/>
          </w:tcPr>
          <w:p w14:paraId="3965CDE8" w14:textId="77777777" w:rsidR="00764BC4" w:rsidRPr="00140044" w:rsidRDefault="00764BC4" w:rsidP="00310ADF">
            <w:pPr>
              <w:spacing w:before="40" w:after="40"/>
              <w:jc w:val="right"/>
              <w:rPr>
                <w:i/>
                <w:iCs/>
                <w:sz w:val="22"/>
                <w:szCs w:val="22"/>
              </w:rPr>
            </w:pPr>
            <w:r w:rsidRPr="00140044">
              <w:rPr>
                <w:i/>
                <w:iCs/>
                <w:sz w:val="22"/>
                <w:szCs w:val="22"/>
              </w:rPr>
              <w:t>33.490.800</w:t>
            </w:r>
          </w:p>
        </w:tc>
        <w:tc>
          <w:tcPr>
            <w:tcW w:w="1402" w:type="dxa"/>
            <w:tcBorders>
              <w:top w:val="nil"/>
              <w:left w:val="nil"/>
              <w:bottom w:val="single" w:sz="4" w:space="0" w:color="auto"/>
              <w:right w:val="single" w:sz="4" w:space="0" w:color="auto"/>
            </w:tcBorders>
            <w:shd w:val="clear" w:color="000000" w:fill="FFFFFF"/>
            <w:vAlign w:val="center"/>
            <w:hideMark/>
          </w:tcPr>
          <w:p w14:paraId="119922BD"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ODT  tại VT1, 3b</w:t>
            </w:r>
          </w:p>
        </w:tc>
      </w:tr>
      <w:tr w:rsidR="00140044" w:rsidRPr="00140044" w14:paraId="24210EFA"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DCB444" w14:textId="77777777" w:rsidR="00764BC4" w:rsidRPr="00140044" w:rsidRDefault="00764BC4" w:rsidP="00310ADF">
            <w:pPr>
              <w:spacing w:before="40" w:after="40"/>
              <w:jc w:val="center"/>
              <w:rPr>
                <w:sz w:val="22"/>
                <w:szCs w:val="22"/>
              </w:rPr>
            </w:pPr>
            <w:r w:rsidRPr="00140044">
              <w:rPr>
                <w:sz w:val="22"/>
                <w:szCs w:val="22"/>
              </w:rPr>
              <w:t>2.7</w:t>
            </w:r>
          </w:p>
        </w:tc>
        <w:tc>
          <w:tcPr>
            <w:tcW w:w="2895" w:type="dxa"/>
            <w:tcBorders>
              <w:top w:val="nil"/>
              <w:left w:val="nil"/>
              <w:bottom w:val="single" w:sz="4" w:space="0" w:color="auto"/>
              <w:right w:val="single" w:sz="4" w:space="0" w:color="auto"/>
            </w:tcBorders>
            <w:shd w:val="clear" w:color="000000" w:fill="FFFFFF"/>
            <w:vAlign w:val="center"/>
            <w:hideMark/>
          </w:tcPr>
          <w:p w14:paraId="49FC76A2" w14:textId="77777777" w:rsidR="00764BC4" w:rsidRPr="00140044" w:rsidRDefault="00764BC4" w:rsidP="00310ADF">
            <w:pPr>
              <w:spacing w:before="40" w:after="40"/>
              <w:rPr>
                <w:sz w:val="22"/>
                <w:szCs w:val="22"/>
              </w:rPr>
            </w:pPr>
            <w:r w:rsidRPr="00140044">
              <w:rPr>
                <w:sz w:val="22"/>
                <w:szCs w:val="22"/>
              </w:rPr>
              <w:t>Đất sản xuất vật liệu xây dựng, làm đồ gốm</w:t>
            </w:r>
          </w:p>
        </w:tc>
        <w:tc>
          <w:tcPr>
            <w:tcW w:w="1271" w:type="dxa"/>
            <w:tcBorders>
              <w:top w:val="nil"/>
              <w:left w:val="nil"/>
              <w:bottom w:val="single" w:sz="4" w:space="0" w:color="auto"/>
              <w:right w:val="single" w:sz="4" w:space="0" w:color="auto"/>
            </w:tcBorders>
            <w:shd w:val="clear" w:color="000000" w:fill="FFFFFF"/>
            <w:noWrap/>
            <w:vAlign w:val="center"/>
            <w:hideMark/>
          </w:tcPr>
          <w:p w14:paraId="75600E33" w14:textId="77777777" w:rsidR="00764BC4" w:rsidRPr="00140044" w:rsidRDefault="00764BC4" w:rsidP="00310ADF">
            <w:pPr>
              <w:spacing w:before="40" w:after="40"/>
              <w:jc w:val="right"/>
              <w:rPr>
                <w:sz w:val="22"/>
                <w:szCs w:val="22"/>
              </w:rPr>
            </w:pPr>
            <w:r w:rsidRPr="00140044">
              <w:rPr>
                <w:sz w:val="22"/>
                <w:szCs w:val="22"/>
              </w:rPr>
              <w:t>756.000</w:t>
            </w:r>
          </w:p>
        </w:tc>
        <w:tc>
          <w:tcPr>
            <w:tcW w:w="1206" w:type="dxa"/>
            <w:tcBorders>
              <w:top w:val="nil"/>
              <w:left w:val="nil"/>
              <w:bottom w:val="single" w:sz="4" w:space="0" w:color="auto"/>
              <w:right w:val="single" w:sz="4" w:space="0" w:color="auto"/>
            </w:tcBorders>
            <w:shd w:val="clear" w:color="000000" w:fill="FFFFFF"/>
            <w:noWrap/>
            <w:vAlign w:val="center"/>
            <w:hideMark/>
          </w:tcPr>
          <w:p w14:paraId="010DA335" w14:textId="77777777" w:rsidR="00764BC4" w:rsidRPr="00140044" w:rsidRDefault="00764BC4" w:rsidP="00310ADF">
            <w:pPr>
              <w:spacing w:before="40" w:after="40"/>
              <w:jc w:val="right"/>
              <w:rPr>
                <w:sz w:val="22"/>
                <w:szCs w:val="22"/>
              </w:rPr>
            </w:pPr>
            <w:r w:rsidRPr="00140044">
              <w:rPr>
                <w:sz w:val="22"/>
                <w:szCs w:val="22"/>
              </w:rPr>
              <w:t>18.200</w:t>
            </w:r>
          </w:p>
        </w:tc>
        <w:tc>
          <w:tcPr>
            <w:tcW w:w="1623" w:type="dxa"/>
            <w:tcBorders>
              <w:top w:val="nil"/>
              <w:left w:val="nil"/>
              <w:bottom w:val="single" w:sz="4" w:space="0" w:color="auto"/>
              <w:right w:val="single" w:sz="4" w:space="0" w:color="auto"/>
            </w:tcBorders>
            <w:shd w:val="clear" w:color="000000" w:fill="FFFFFF"/>
            <w:noWrap/>
            <w:vAlign w:val="center"/>
            <w:hideMark/>
          </w:tcPr>
          <w:p w14:paraId="033AD24B" w14:textId="77777777" w:rsidR="00764BC4" w:rsidRPr="00140044" w:rsidRDefault="00764BC4" w:rsidP="00310ADF">
            <w:pPr>
              <w:spacing w:before="40" w:after="40"/>
              <w:jc w:val="right"/>
              <w:rPr>
                <w:sz w:val="22"/>
                <w:szCs w:val="22"/>
              </w:rPr>
            </w:pPr>
            <w:r w:rsidRPr="00140044">
              <w:rPr>
                <w:sz w:val="22"/>
                <w:szCs w:val="22"/>
              </w:rPr>
              <w:t>13.759.200</w:t>
            </w:r>
          </w:p>
        </w:tc>
        <w:tc>
          <w:tcPr>
            <w:tcW w:w="1402" w:type="dxa"/>
            <w:tcBorders>
              <w:top w:val="nil"/>
              <w:left w:val="nil"/>
              <w:bottom w:val="single" w:sz="4" w:space="0" w:color="auto"/>
              <w:right w:val="single" w:sz="4" w:space="0" w:color="auto"/>
            </w:tcBorders>
            <w:shd w:val="clear" w:color="000000" w:fill="FFFFFF"/>
            <w:vAlign w:val="center"/>
            <w:hideMark/>
          </w:tcPr>
          <w:p w14:paraId="02A236E8"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ODT  tại VT1, 3b</w:t>
            </w:r>
          </w:p>
        </w:tc>
      </w:tr>
      <w:tr w:rsidR="00140044" w:rsidRPr="00140044" w14:paraId="3CC69304"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34849DC" w14:textId="77777777" w:rsidR="00764BC4" w:rsidRPr="00140044" w:rsidRDefault="00764BC4" w:rsidP="00310ADF">
            <w:pPr>
              <w:spacing w:before="40" w:after="40"/>
              <w:jc w:val="center"/>
              <w:rPr>
                <w:sz w:val="22"/>
                <w:szCs w:val="22"/>
              </w:rPr>
            </w:pPr>
            <w:r w:rsidRPr="00140044">
              <w:rPr>
                <w:sz w:val="22"/>
                <w:szCs w:val="22"/>
              </w:rPr>
              <w:t>2.8</w:t>
            </w:r>
          </w:p>
        </w:tc>
        <w:tc>
          <w:tcPr>
            <w:tcW w:w="2895" w:type="dxa"/>
            <w:tcBorders>
              <w:top w:val="nil"/>
              <w:left w:val="nil"/>
              <w:bottom w:val="single" w:sz="4" w:space="0" w:color="auto"/>
              <w:right w:val="single" w:sz="4" w:space="0" w:color="auto"/>
            </w:tcBorders>
            <w:shd w:val="clear" w:color="000000" w:fill="FFFFFF"/>
            <w:vAlign w:val="center"/>
            <w:hideMark/>
          </w:tcPr>
          <w:p w14:paraId="274650C5" w14:textId="77777777" w:rsidR="00764BC4" w:rsidRPr="00140044" w:rsidRDefault="00764BC4" w:rsidP="00310ADF">
            <w:pPr>
              <w:spacing w:before="40" w:after="40"/>
              <w:rPr>
                <w:sz w:val="22"/>
                <w:szCs w:val="22"/>
              </w:rPr>
            </w:pPr>
            <w:r w:rsidRPr="00140044">
              <w:rPr>
                <w:sz w:val="22"/>
                <w:szCs w:val="22"/>
              </w:rPr>
              <w:t>Đất sinh hoạt cộng đồng</w:t>
            </w:r>
          </w:p>
        </w:tc>
        <w:tc>
          <w:tcPr>
            <w:tcW w:w="1271" w:type="dxa"/>
            <w:tcBorders>
              <w:top w:val="nil"/>
              <w:left w:val="nil"/>
              <w:bottom w:val="single" w:sz="4" w:space="0" w:color="auto"/>
              <w:right w:val="single" w:sz="4" w:space="0" w:color="auto"/>
            </w:tcBorders>
            <w:shd w:val="clear" w:color="000000" w:fill="FFFFFF"/>
            <w:noWrap/>
            <w:vAlign w:val="center"/>
            <w:hideMark/>
          </w:tcPr>
          <w:p w14:paraId="4F9552DB" w14:textId="77777777" w:rsidR="00764BC4" w:rsidRPr="00140044" w:rsidRDefault="00764BC4" w:rsidP="00310ADF">
            <w:pPr>
              <w:spacing w:before="40" w:after="40"/>
              <w:jc w:val="right"/>
              <w:rPr>
                <w:sz w:val="22"/>
                <w:szCs w:val="22"/>
              </w:rPr>
            </w:pPr>
            <w:r w:rsidRPr="00140044">
              <w:rPr>
                <w:sz w:val="22"/>
                <w:szCs w:val="22"/>
              </w:rPr>
              <w:t>196.000</w:t>
            </w:r>
          </w:p>
        </w:tc>
        <w:tc>
          <w:tcPr>
            <w:tcW w:w="1206" w:type="dxa"/>
            <w:tcBorders>
              <w:top w:val="nil"/>
              <w:left w:val="nil"/>
              <w:bottom w:val="single" w:sz="4" w:space="0" w:color="auto"/>
              <w:right w:val="single" w:sz="4" w:space="0" w:color="auto"/>
            </w:tcBorders>
            <w:shd w:val="clear" w:color="000000" w:fill="FFFFFF"/>
            <w:noWrap/>
            <w:vAlign w:val="center"/>
            <w:hideMark/>
          </w:tcPr>
          <w:p w14:paraId="2E988BBA" w14:textId="77777777" w:rsidR="00764BC4" w:rsidRPr="00140044" w:rsidRDefault="00764BC4" w:rsidP="00310ADF">
            <w:pPr>
              <w:spacing w:before="40" w:after="40"/>
              <w:jc w:val="right"/>
              <w:rPr>
                <w:sz w:val="22"/>
                <w:szCs w:val="22"/>
              </w:rPr>
            </w:pPr>
            <w:r w:rsidRPr="00140044">
              <w:rPr>
                <w:sz w:val="22"/>
                <w:szCs w:val="22"/>
              </w:rPr>
              <w:t>21.100</w:t>
            </w:r>
          </w:p>
        </w:tc>
        <w:tc>
          <w:tcPr>
            <w:tcW w:w="1623" w:type="dxa"/>
            <w:tcBorders>
              <w:top w:val="nil"/>
              <w:left w:val="nil"/>
              <w:bottom w:val="single" w:sz="4" w:space="0" w:color="auto"/>
              <w:right w:val="single" w:sz="4" w:space="0" w:color="auto"/>
            </w:tcBorders>
            <w:shd w:val="clear" w:color="000000" w:fill="FFFFFF"/>
            <w:noWrap/>
            <w:vAlign w:val="center"/>
            <w:hideMark/>
          </w:tcPr>
          <w:p w14:paraId="2D353530" w14:textId="77777777" w:rsidR="00764BC4" w:rsidRPr="00140044" w:rsidRDefault="00764BC4" w:rsidP="00310ADF">
            <w:pPr>
              <w:spacing w:before="40" w:after="40"/>
              <w:jc w:val="right"/>
              <w:rPr>
                <w:sz w:val="22"/>
                <w:szCs w:val="22"/>
              </w:rPr>
            </w:pPr>
            <w:r w:rsidRPr="00140044">
              <w:rPr>
                <w:sz w:val="22"/>
                <w:szCs w:val="22"/>
              </w:rPr>
              <w:t>4.135.600</w:t>
            </w:r>
          </w:p>
        </w:tc>
        <w:tc>
          <w:tcPr>
            <w:tcW w:w="1402" w:type="dxa"/>
            <w:tcBorders>
              <w:top w:val="nil"/>
              <w:left w:val="nil"/>
              <w:bottom w:val="single" w:sz="4" w:space="0" w:color="auto"/>
              <w:right w:val="single" w:sz="4" w:space="0" w:color="auto"/>
            </w:tcBorders>
            <w:shd w:val="clear" w:color="000000" w:fill="FFFFFF"/>
            <w:vAlign w:val="center"/>
            <w:hideMark/>
          </w:tcPr>
          <w:p w14:paraId="6D464B60" w14:textId="77777777" w:rsidR="00764BC4" w:rsidRPr="00140044" w:rsidRDefault="00764BC4" w:rsidP="00310ADF">
            <w:pPr>
              <w:spacing w:before="40" w:after="40"/>
              <w:jc w:val="center"/>
              <w:rPr>
                <w:i/>
                <w:iCs/>
                <w:sz w:val="16"/>
                <w:szCs w:val="16"/>
              </w:rPr>
            </w:pPr>
            <w:r w:rsidRPr="00140044">
              <w:rPr>
                <w:i/>
                <w:iCs/>
                <w:sz w:val="16"/>
                <w:szCs w:val="16"/>
              </w:rPr>
              <w:t>ĐG tính bằng 70% giá đất ONT tại VT1, KV5</w:t>
            </w:r>
          </w:p>
        </w:tc>
      </w:tr>
      <w:tr w:rsidR="00140044" w:rsidRPr="00140044" w14:paraId="6C1FEC46"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02E515" w14:textId="77777777" w:rsidR="00764BC4" w:rsidRPr="00140044" w:rsidRDefault="00764BC4" w:rsidP="00310ADF">
            <w:pPr>
              <w:spacing w:before="40" w:after="40"/>
              <w:jc w:val="center"/>
              <w:rPr>
                <w:sz w:val="22"/>
                <w:szCs w:val="22"/>
              </w:rPr>
            </w:pPr>
            <w:r w:rsidRPr="00140044">
              <w:rPr>
                <w:sz w:val="22"/>
                <w:szCs w:val="22"/>
              </w:rPr>
              <w:t>2.9</w:t>
            </w:r>
          </w:p>
        </w:tc>
        <w:tc>
          <w:tcPr>
            <w:tcW w:w="2895" w:type="dxa"/>
            <w:tcBorders>
              <w:top w:val="nil"/>
              <w:left w:val="nil"/>
              <w:bottom w:val="single" w:sz="4" w:space="0" w:color="auto"/>
              <w:right w:val="single" w:sz="4" w:space="0" w:color="auto"/>
            </w:tcBorders>
            <w:shd w:val="clear" w:color="000000" w:fill="FFFFFF"/>
            <w:vAlign w:val="center"/>
            <w:hideMark/>
          </w:tcPr>
          <w:p w14:paraId="6F1B2E4B" w14:textId="77777777" w:rsidR="00764BC4" w:rsidRPr="00140044" w:rsidRDefault="00764BC4" w:rsidP="00310ADF">
            <w:pPr>
              <w:spacing w:before="40" w:after="40"/>
              <w:rPr>
                <w:sz w:val="22"/>
                <w:szCs w:val="22"/>
              </w:rPr>
            </w:pPr>
            <w:r w:rsidRPr="00140044">
              <w:rPr>
                <w:sz w:val="22"/>
                <w:szCs w:val="22"/>
              </w:rPr>
              <w:t>Đất cơ sở tín ngưỡng</w:t>
            </w:r>
          </w:p>
        </w:tc>
        <w:tc>
          <w:tcPr>
            <w:tcW w:w="1271" w:type="dxa"/>
            <w:tcBorders>
              <w:top w:val="nil"/>
              <w:left w:val="nil"/>
              <w:bottom w:val="single" w:sz="4" w:space="0" w:color="auto"/>
              <w:right w:val="single" w:sz="4" w:space="0" w:color="auto"/>
            </w:tcBorders>
            <w:shd w:val="clear" w:color="000000" w:fill="FFFFFF"/>
            <w:noWrap/>
            <w:vAlign w:val="center"/>
            <w:hideMark/>
          </w:tcPr>
          <w:p w14:paraId="00CBE105" w14:textId="77777777" w:rsidR="00764BC4" w:rsidRPr="00140044" w:rsidRDefault="00764BC4" w:rsidP="00310ADF">
            <w:pPr>
              <w:spacing w:before="40" w:after="40"/>
              <w:jc w:val="right"/>
              <w:rPr>
                <w:sz w:val="22"/>
                <w:szCs w:val="22"/>
              </w:rPr>
            </w:pPr>
            <w:r w:rsidRPr="00140044">
              <w:rPr>
                <w:sz w:val="22"/>
                <w:szCs w:val="22"/>
              </w:rPr>
              <w:t> </w:t>
            </w:r>
          </w:p>
        </w:tc>
        <w:tc>
          <w:tcPr>
            <w:tcW w:w="1206" w:type="dxa"/>
            <w:tcBorders>
              <w:top w:val="nil"/>
              <w:left w:val="nil"/>
              <w:bottom w:val="single" w:sz="4" w:space="0" w:color="auto"/>
              <w:right w:val="single" w:sz="4" w:space="0" w:color="auto"/>
            </w:tcBorders>
            <w:shd w:val="clear" w:color="000000" w:fill="FFFFFF"/>
            <w:noWrap/>
            <w:vAlign w:val="center"/>
            <w:hideMark/>
          </w:tcPr>
          <w:p w14:paraId="28843457" w14:textId="77777777" w:rsidR="00764BC4" w:rsidRPr="00140044" w:rsidRDefault="00764BC4" w:rsidP="00310ADF">
            <w:pPr>
              <w:spacing w:before="40" w:after="40"/>
              <w:jc w:val="right"/>
              <w:rPr>
                <w:sz w:val="22"/>
                <w:szCs w:val="22"/>
              </w:rPr>
            </w:pPr>
            <w:r w:rsidRPr="00140044">
              <w:rPr>
                <w:sz w:val="22"/>
                <w:szCs w:val="22"/>
              </w:rPr>
              <w:t>47.900</w:t>
            </w:r>
          </w:p>
        </w:tc>
        <w:tc>
          <w:tcPr>
            <w:tcW w:w="1623" w:type="dxa"/>
            <w:tcBorders>
              <w:top w:val="nil"/>
              <w:left w:val="nil"/>
              <w:bottom w:val="single" w:sz="4" w:space="0" w:color="auto"/>
              <w:right w:val="single" w:sz="4" w:space="0" w:color="auto"/>
            </w:tcBorders>
            <w:shd w:val="clear" w:color="000000" w:fill="FFFFFF"/>
            <w:noWrap/>
            <w:vAlign w:val="center"/>
            <w:hideMark/>
          </w:tcPr>
          <w:p w14:paraId="72D8B7EF" w14:textId="77777777" w:rsidR="00764BC4" w:rsidRPr="00140044" w:rsidRDefault="00764BC4" w:rsidP="00310ADF">
            <w:pPr>
              <w:spacing w:before="40" w:after="40"/>
              <w:jc w:val="right"/>
              <w:rPr>
                <w:sz w:val="22"/>
                <w:szCs w:val="22"/>
              </w:rPr>
            </w:pPr>
            <w:r w:rsidRPr="00140044">
              <w:rPr>
                <w:sz w:val="22"/>
                <w:szCs w:val="22"/>
              </w:rPr>
              <w:t>19.412.000</w:t>
            </w:r>
          </w:p>
        </w:tc>
        <w:tc>
          <w:tcPr>
            <w:tcW w:w="1402" w:type="dxa"/>
            <w:tcBorders>
              <w:top w:val="nil"/>
              <w:left w:val="nil"/>
              <w:bottom w:val="single" w:sz="4" w:space="0" w:color="auto"/>
              <w:right w:val="single" w:sz="4" w:space="0" w:color="auto"/>
            </w:tcBorders>
            <w:shd w:val="clear" w:color="000000" w:fill="FFFFFF"/>
            <w:noWrap/>
            <w:vAlign w:val="bottom"/>
            <w:hideMark/>
          </w:tcPr>
          <w:p w14:paraId="7F15385B" w14:textId="77777777" w:rsidR="00764BC4" w:rsidRPr="00140044" w:rsidRDefault="00764BC4" w:rsidP="00310ADF">
            <w:pPr>
              <w:spacing w:before="40" w:after="40"/>
              <w:rPr>
                <w:rFonts w:ascii="Calibri" w:hAnsi="Calibri" w:cs="Calibri"/>
                <w:i/>
                <w:iCs/>
                <w:sz w:val="16"/>
                <w:szCs w:val="16"/>
              </w:rPr>
            </w:pPr>
            <w:r w:rsidRPr="00140044">
              <w:rPr>
                <w:rFonts w:ascii="Calibri" w:hAnsi="Calibri" w:cs="Calibri"/>
                <w:i/>
                <w:iCs/>
                <w:sz w:val="16"/>
                <w:szCs w:val="16"/>
              </w:rPr>
              <w:t> </w:t>
            </w:r>
          </w:p>
        </w:tc>
      </w:tr>
      <w:tr w:rsidR="00140044" w:rsidRPr="00140044" w14:paraId="196E01C0"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FB824F4"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766E714A" w14:textId="77777777" w:rsidR="00764BC4" w:rsidRPr="00140044" w:rsidRDefault="00764BC4" w:rsidP="00310ADF">
            <w:pPr>
              <w:spacing w:before="40" w:after="40"/>
              <w:rPr>
                <w:i/>
                <w:iCs/>
                <w:sz w:val="22"/>
                <w:szCs w:val="22"/>
              </w:rPr>
            </w:pPr>
            <w:r w:rsidRPr="00140044">
              <w:rPr>
                <w:i/>
                <w:iCs/>
                <w:sz w:val="22"/>
                <w:szCs w:val="22"/>
              </w:rPr>
              <w:t>Đất TN tại nông thôn</w:t>
            </w:r>
          </w:p>
        </w:tc>
        <w:tc>
          <w:tcPr>
            <w:tcW w:w="1271" w:type="dxa"/>
            <w:tcBorders>
              <w:top w:val="nil"/>
              <w:left w:val="nil"/>
              <w:bottom w:val="single" w:sz="4" w:space="0" w:color="auto"/>
              <w:right w:val="single" w:sz="4" w:space="0" w:color="auto"/>
            </w:tcBorders>
            <w:shd w:val="clear" w:color="000000" w:fill="FFFFFF"/>
            <w:noWrap/>
            <w:vAlign w:val="center"/>
            <w:hideMark/>
          </w:tcPr>
          <w:p w14:paraId="05FD1D1F" w14:textId="77777777" w:rsidR="00764BC4" w:rsidRPr="00140044" w:rsidRDefault="00764BC4" w:rsidP="00310ADF">
            <w:pPr>
              <w:spacing w:before="40" w:after="40"/>
              <w:jc w:val="right"/>
              <w:rPr>
                <w:i/>
                <w:iCs/>
                <w:sz w:val="22"/>
                <w:szCs w:val="22"/>
              </w:rPr>
            </w:pPr>
            <w:r w:rsidRPr="00140044">
              <w:rPr>
                <w:i/>
                <w:iCs/>
                <w:sz w:val="22"/>
                <w:szCs w:val="22"/>
              </w:rPr>
              <w:t>280.000</w:t>
            </w:r>
          </w:p>
        </w:tc>
        <w:tc>
          <w:tcPr>
            <w:tcW w:w="1206" w:type="dxa"/>
            <w:tcBorders>
              <w:top w:val="nil"/>
              <w:left w:val="nil"/>
              <w:bottom w:val="single" w:sz="4" w:space="0" w:color="auto"/>
              <w:right w:val="single" w:sz="4" w:space="0" w:color="auto"/>
            </w:tcBorders>
            <w:shd w:val="clear" w:color="000000" w:fill="FFFFFF"/>
            <w:noWrap/>
            <w:vAlign w:val="center"/>
            <w:hideMark/>
          </w:tcPr>
          <w:p w14:paraId="5A52DDD7" w14:textId="77777777" w:rsidR="00764BC4" w:rsidRPr="00140044" w:rsidRDefault="00764BC4" w:rsidP="00310ADF">
            <w:pPr>
              <w:spacing w:before="40" w:after="40"/>
              <w:jc w:val="right"/>
              <w:rPr>
                <w:i/>
                <w:iCs/>
                <w:sz w:val="22"/>
                <w:szCs w:val="22"/>
              </w:rPr>
            </w:pPr>
            <w:r w:rsidRPr="00140044">
              <w:rPr>
                <w:i/>
                <w:iCs/>
                <w:sz w:val="22"/>
                <w:szCs w:val="22"/>
              </w:rPr>
              <w:t>40.400</w:t>
            </w:r>
          </w:p>
        </w:tc>
        <w:tc>
          <w:tcPr>
            <w:tcW w:w="1623" w:type="dxa"/>
            <w:tcBorders>
              <w:top w:val="nil"/>
              <w:left w:val="nil"/>
              <w:bottom w:val="single" w:sz="4" w:space="0" w:color="auto"/>
              <w:right w:val="single" w:sz="4" w:space="0" w:color="auto"/>
            </w:tcBorders>
            <w:shd w:val="clear" w:color="000000" w:fill="FFFFFF"/>
            <w:noWrap/>
            <w:vAlign w:val="center"/>
            <w:hideMark/>
          </w:tcPr>
          <w:p w14:paraId="3815680F" w14:textId="77777777" w:rsidR="00764BC4" w:rsidRPr="00140044" w:rsidRDefault="00764BC4" w:rsidP="00310ADF">
            <w:pPr>
              <w:spacing w:before="40" w:after="40"/>
              <w:jc w:val="right"/>
              <w:rPr>
                <w:i/>
                <w:iCs/>
                <w:sz w:val="22"/>
                <w:szCs w:val="22"/>
              </w:rPr>
            </w:pPr>
            <w:r w:rsidRPr="00140044">
              <w:rPr>
                <w:i/>
                <w:iCs/>
                <w:sz w:val="22"/>
                <w:szCs w:val="22"/>
              </w:rPr>
              <w:t>11.312.000</w:t>
            </w:r>
          </w:p>
        </w:tc>
        <w:tc>
          <w:tcPr>
            <w:tcW w:w="1402" w:type="dxa"/>
            <w:tcBorders>
              <w:top w:val="nil"/>
              <w:left w:val="nil"/>
              <w:bottom w:val="single" w:sz="4" w:space="0" w:color="auto"/>
              <w:right w:val="single" w:sz="4" w:space="0" w:color="auto"/>
            </w:tcBorders>
            <w:shd w:val="clear" w:color="000000" w:fill="FFFFFF"/>
            <w:vAlign w:val="center"/>
            <w:hideMark/>
          </w:tcPr>
          <w:p w14:paraId="2845D0F5" w14:textId="77777777" w:rsidR="00764BC4" w:rsidRPr="00140044" w:rsidRDefault="00764BC4" w:rsidP="00310ADF">
            <w:pPr>
              <w:spacing w:before="40" w:after="40"/>
              <w:jc w:val="center"/>
              <w:rPr>
                <w:i/>
                <w:iCs/>
                <w:sz w:val="16"/>
                <w:szCs w:val="16"/>
              </w:rPr>
            </w:pPr>
            <w:r w:rsidRPr="00140044">
              <w:rPr>
                <w:i/>
                <w:iCs/>
                <w:sz w:val="16"/>
                <w:szCs w:val="16"/>
              </w:rPr>
              <w:t>ĐG tính bằng giá đất ONT tại VT1, KV5</w:t>
            </w:r>
          </w:p>
        </w:tc>
      </w:tr>
      <w:tr w:rsidR="00140044" w:rsidRPr="00140044" w14:paraId="41B23409" w14:textId="77777777" w:rsidTr="004A599D">
        <w:trPr>
          <w:trHeight w:val="48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C45E5D0" w14:textId="77777777" w:rsidR="00764BC4" w:rsidRPr="00140044" w:rsidRDefault="00764BC4" w:rsidP="00310ADF">
            <w:pPr>
              <w:spacing w:before="40" w:after="40"/>
              <w:jc w:val="center"/>
              <w:rPr>
                <w:sz w:val="22"/>
                <w:szCs w:val="22"/>
              </w:rPr>
            </w:pPr>
            <w:r w:rsidRPr="00140044">
              <w:rPr>
                <w:sz w:val="22"/>
                <w:szCs w:val="22"/>
              </w:rPr>
              <w:t xml:space="preserve"> -</w:t>
            </w:r>
          </w:p>
        </w:tc>
        <w:tc>
          <w:tcPr>
            <w:tcW w:w="2895" w:type="dxa"/>
            <w:tcBorders>
              <w:top w:val="nil"/>
              <w:left w:val="nil"/>
              <w:bottom w:val="single" w:sz="4" w:space="0" w:color="auto"/>
              <w:right w:val="single" w:sz="4" w:space="0" w:color="auto"/>
            </w:tcBorders>
            <w:shd w:val="clear" w:color="000000" w:fill="FFFFFF"/>
            <w:noWrap/>
            <w:vAlign w:val="center"/>
            <w:hideMark/>
          </w:tcPr>
          <w:p w14:paraId="108E25D8" w14:textId="77777777" w:rsidR="00764BC4" w:rsidRPr="00140044" w:rsidRDefault="00764BC4" w:rsidP="00310ADF">
            <w:pPr>
              <w:spacing w:before="40" w:after="40"/>
              <w:rPr>
                <w:i/>
                <w:iCs/>
                <w:sz w:val="22"/>
                <w:szCs w:val="22"/>
              </w:rPr>
            </w:pPr>
            <w:r w:rsidRPr="00140044">
              <w:rPr>
                <w:i/>
                <w:iCs/>
                <w:sz w:val="22"/>
                <w:szCs w:val="22"/>
              </w:rPr>
              <w:t>Đất TN tại đô thị</w:t>
            </w:r>
          </w:p>
        </w:tc>
        <w:tc>
          <w:tcPr>
            <w:tcW w:w="1271" w:type="dxa"/>
            <w:tcBorders>
              <w:top w:val="nil"/>
              <w:left w:val="nil"/>
              <w:bottom w:val="single" w:sz="4" w:space="0" w:color="auto"/>
              <w:right w:val="single" w:sz="4" w:space="0" w:color="auto"/>
            </w:tcBorders>
            <w:shd w:val="clear" w:color="000000" w:fill="FFFFFF"/>
            <w:noWrap/>
            <w:vAlign w:val="center"/>
            <w:hideMark/>
          </w:tcPr>
          <w:p w14:paraId="384E9BAC" w14:textId="77777777" w:rsidR="00764BC4" w:rsidRPr="00140044" w:rsidRDefault="00764BC4" w:rsidP="00310ADF">
            <w:pPr>
              <w:spacing w:before="40" w:after="40"/>
              <w:jc w:val="right"/>
              <w:rPr>
                <w:i/>
                <w:iCs/>
                <w:sz w:val="22"/>
                <w:szCs w:val="22"/>
              </w:rPr>
            </w:pPr>
            <w:r w:rsidRPr="00140044">
              <w:rPr>
                <w:i/>
                <w:iCs/>
                <w:sz w:val="22"/>
                <w:szCs w:val="22"/>
              </w:rPr>
              <w:t>1.080.000</w:t>
            </w:r>
          </w:p>
        </w:tc>
        <w:tc>
          <w:tcPr>
            <w:tcW w:w="1206" w:type="dxa"/>
            <w:tcBorders>
              <w:top w:val="nil"/>
              <w:left w:val="nil"/>
              <w:bottom w:val="single" w:sz="4" w:space="0" w:color="auto"/>
              <w:right w:val="single" w:sz="4" w:space="0" w:color="auto"/>
            </w:tcBorders>
            <w:shd w:val="clear" w:color="000000" w:fill="FFFFFF"/>
            <w:noWrap/>
            <w:vAlign w:val="center"/>
            <w:hideMark/>
          </w:tcPr>
          <w:p w14:paraId="3AB6E4E9" w14:textId="77777777" w:rsidR="00764BC4" w:rsidRPr="00140044" w:rsidRDefault="00764BC4" w:rsidP="00310ADF">
            <w:pPr>
              <w:spacing w:before="40" w:after="40"/>
              <w:jc w:val="right"/>
              <w:rPr>
                <w:i/>
                <w:iCs/>
                <w:sz w:val="22"/>
                <w:szCs w:val="22"/>
              </w:rPr>
            </w:pPr>
            <w:r w:rsidRPr="00140044">
              <w:rPr>
                <w:i/>
                <w:iCs/>
                <w:sz w:val="22"/>
                <w:szCs w:val="22"/>
              </w:rPr>
              <w:t>7.500</w:t>
            </w:r>
          </w:p>
        </w:tc>
        <w:tc>
          <w:tcPr>
            <w:tcW w:w="1623" w:type="dxa"/>
            <w:tcBorders>
              <w:top w:val="nil"/>
              <w:left w:val="nil"/>
              <w:bottom w:val="single" w:sz="4" w:space="0" w:color="auto"/>
              <w:right w:val="single" w:sz="4" w:space="0" w:color="auto"/>
            </w:tcBorders>
            <w:shd w:val="clear" w:color="000000" w:fill="FFFFFF"/>
            <w:noWrap/>
            <w:vAlign w:val="center"/>
            <w:hideMark/>
          </w:tcPr>
          <w:p w14:paraId="157886CE" w14:textId="77777777" w:rsidR="00764BC4" w:rsidRPr="00140044" w:rsidRDefault="00764BC4" w:rsidP="00310ADF">
            <w:pPr>
              <w:spacing w:before="40" w:after="40"/>
              <w:jc w:val="right"/>
              <w:rPr>
                <w:i/>
                <w:iCs/>
                <w:sz w:val="22"/>
                <w:szCs w:val="22"/>
              </w:rPr>
            </w:pPr>
            <w:r w:rsidRPr="00140044">
              <w:rPr>
                <w:i/>
                <w:iCs/>
                <w:sz w:val="22"/>
                <w:szCs w:val="22"/>
              </w:rPr>
              <w:t>8.100.000</w:t>
            </w:r>
          </w:p>
        </w:tc>
        <w:tc>
          <w:tcPr>
            <w:tcW w:w="1402" w:type="dxa"/>
            <w:tcBorders>
              <w:top w:val="nil"/>
              <w:left w:val="nil"/>
              <w:bottom w:val="single" w:sz="4" w:space="0" w:color="auto"/>
              <w:right w:val="single" w:sz="4" w:space="0" w:color="auto"/>
            </w:tcBorders>
            <w:shd w:val="clear" w:color="000000" w:fill="FFFFFF"/>
            <w:vAlign w:val="center"/>
            <w:hideMark/>
          </w:tcPr>
          <w:p w14:paraId="4BD83D3D" w14:textId="77777777" w:rsidR="00764BC4" w:rsidRPr="00140044" w:rsidRDefault="00764BC4" w:rsidP="00310ADF">
            <w:pPr>
              <w:spacing w:before="40" w:after="40"/>
              <w:jc w:val="center"/>
              <w:rPr>
                <w:i/>
                <w:iCs/>
                <w:sz w:val="16"/>
                <w:szCs w:val="16"/>
              </w:rPr>
            </w:pPr>
            <w:r w:rsidRPr="00140044">
              <w:rPr>
                <w:i/>
                <w:iCs/>
                <w:sz w:val="16"/>
                <w:szCs w:val="16"/>
              </w:rPr>
              <w:t>ĐG tính bằng giá đất ODT  tại VT, 3b</w:t>
            </w:r>
          </w:p>
        </w:tc>
      </w:tr>
    </w:tbl>
    <w:p w14:paraId="491527C0" w14:textId="2A6896A7" w:rsidR="00BC7D9C" w:rsidRPr="00140044" w:rsidRDefault="00D643CE" w:rsidP="00764BC4">
      <w:pPr>
        <w:widowControl w:val="0"/>
        <w:spacing w:before="120" w:line="380" w:lineRule="exact"/>
        <w:ind w:firstLine="567"/>
        <w:jc w:val="both"/>
        <w:rPr>
          <w:sz w:val="28"/>
          <w:szCs w:val="28"/>
        </w:rPr>
      </w:pPr>
      <w:r w:rsidRPr="00140044">
        <w:rPr>
          <w:sz w:val="28"/>
          <w:szCs w:val="28"/>
        </w:rPr>
        <w:t xml:space="preserve">Trong giai đoạn 2021-2030 </w:t>
      </w:r>
      <w:r w:rsidR="00BC7D9C" w:rsidRPr="00140044">
        <w:rPr>
          <w:sz w:val="28"/>
          <w:szCs w:val="28"/>
        </w:rPr>
        <w:t>thực hiện theo</w:t>
      </w:r>
      <w:r w:rsidRPr="00140044">
        <w:rPr>
          <w:sz w:val="28"/>
          <w:szCs w:val="28"/>
        </w:rPr>
        <w:t xml:space="preserve"> đúng</w:t>
      </w:r>
      <w:r w:rsidR="00BC7D9C" w:rsidRPr="00140044">
        <w:rPr>
          <w:sz w:val="28"/>
          <w:szCs w:val="28"/>
        </w:rPr>
        <w:t xml:space="preserve"> phương án quy hoạch sẻ tạo được nguồn thu khá lớn, đây là nguồn vốn để thực hiện bồi thường, hỗ trợ, tái định cư trong công tác giải ph</w:t>
      </w:r>
      <w:r w:rsidR="00287D9E" w:rsidRPr="00140044">
        <w:rPr>
          <w:sz w:val="28"/>
          <w:szCs w:val="28"/>
        </w:rPr>
        <w:t>óng</w:t>
      </w:r>
      <w:r w:rsidR="00BC7D9C" w:rsidRPr="00140044">
        <w:rPr>
          <w:sz w:val="28"/>
          <w:szCs w:val="28"/>
        </w:rPr>
        <w:t xml:space="preserve"> </w:t>
      </w:r>
      <w:r w:rsidR="00287D9E" w:rsidRPr="00140044">
        <w:rPr>
          <w:sz w:val="28"/>
          <w:szCs w:val="28"/>
        </w:rPr>
        <w:t>m</w:t>
      </w:r>
      <w:r w:rsidR="00BC7D9C" w:rsidRPr="00140044">
        <w:rPr>
          <w:sz w:val="28"/>
          <w:szCs w:val="28"/>
        </w:rPr>
        <w:t>ặt b</w:t>
      </w:r>
      <w:r w:rsidR="00287D9E" w:rsidRPr="00140044">
        <w:rPr>
          <w:sz w:val="28"/>
          <w:szCs w:val="28"/>
        </w:rPr>
        <w:t>ằ</w:t>
      </w:r>
      <w:r w:rsidR="00BC7D9C" w:rsidRPr="00140044">
        <w:rPr>
          <w:sz w:val="28"/>
          <w:szCs w:val="28"/>
        </w:rPr>
        <w:t>ng, thực hiện đầu tư cơ sở hạ tầng phục vụ cho sự phát triển kinh tế - xã hội trên đ</w:t>
      </w:r>
      <w:r w:rsidR="00287D9E" w:rsidRPr="00140044">
        <w:rPr>
          <w:sz w:val="28"/>
          <w:szCs w:val="28"/>
        </w:rPr>
        <w:t>ịa</w:t>
      </w:r>
      <w:r w:rsidR="00BC7D9C" w:rsidRPr="00140044">
        <w:rPr>
          <w:sz w:val="28"/>
          <w:szCs w:val="28"/>
        </w:rPr>
        <w:t xml:space="preserve"> bàn huyện.</w:t>
      </w:r>
    </w:p>
    <w:p w14:paraId="7F809AED" w14:textId="77777777" w:rsidR="00CF2C0E" w:rsidRPr="00140044" w:rsidRDefault="00CF2C0E" w:rsidP="00764BC4">
      <w:pPr>
        <w:spacing w:before="120" w:line="380" w:lineRule="exact"/>
        <w:ind w:firstLine="561"/>
        <w:jc w:val="both"/>
        <w:rPr>
          <w:b/>
          <w:sz w:val="28"/>
          <w:szCs w:val="28"/>
          <w:lang w:val="nb-NO"/>
        </w:rPr>
      </w:pPr>
      <w:r w:rsidRPr="00140044">
        <w:rPr>
          <w:b/>
          <w:sz w:val="28"/>
          <w:szCs w:val="28"/>
          <w:lang w:val="nb-NO"/>
        </w:rPr>
        <w:lastRenderedPageBreak/>
        <w:t>3.2. Đánh giá tác động của phương án quy hoạch sử dụng đất đến khả năng bảo đảm an ninh lương thực</w:t>
      </w:r>
    </w:p>
    <w:p w14:paraId="03C46419" w14:textId="65C76146" w:rsidR="00631FC7" w:rsidRPr="00140044" w:rsidRDefault="00CF2C0E" w:rsidP="00764BC4">
      <w:pPr>
        <w:widowControl w:val="0"/>
        <w:spacing w:before="120" w:line="380" w:lineRule="exact"/>
        <w:ind w:firstLine="709"/>
        <w:jc w:val="both"/>
        <w:rPr>
          <w:sz w:val="28"/>
          <w:szCs w:val="28"/>
        </w:rPr>
      </w:pPr>
      <w:r w:rsidRPr="00140044">
        <w:rPr>
          <w:sz w:val="28"/>
          <w:szCs w:val="28"/>
        </w:rPr>
        <w:t>Tác động tích cực của phương án quy hoạch sử dụng đất đến khả năng đảm bảo</w:t>
      </w:r>
      <w:r w:rsidRPr="00140044">
        <w:rPr>
          <w:spacing w:val="-8"/>
          <w:sz w:val="28"/>
          <w:szCs w:val="28"/>
          <w:lang w:val="vi-VN"/>
        </w:rPr>
        <w:t xml:space="preserve"> </w:t>
      </w:r>
      <w:r w:rsidRPr="00140044">
        <w:rPr>
          <w:sz w:val="28"/>
          <w:szCs w:val="28"/>
        </w:rPr>
        <w:t xml:space="preserve">an ninh lương thực: Theo phương án quy hoạch sử dụng đất đến năm 2030 thì diện tích đất </w:t>
      </w:r>
      <w:r w:rsidR="00313887" w:rsidRPr="00140044">
        <w:rPr>
          <w:sz w:val="28"/>
          <w:szCs w:val="28"/>
        </w:rPr>
        <w:t>sản xuất nông nghiệp 9.459,34</w:t>
      </w:r>
      <w:r w:rsidRPr="00140044">
        <w:rPr>
          <w:sz w:val="28"/>
          <w:szCs w:val="28"/>
        </w:rPr>
        <w:t xml:space="preserve"> ha</w:t>
      </w:r>
      <w:r w:rsidR="00313887" w:rsidRPr="00140044">
        <w:rPr>
          <w:sz w:val="28"/>
          <w:szCs w:val="28"/>
        </w:rPr>
        <w:t xml:space="preserve">, trong đó: diện tích đất trồng lúa 5.624,23 ha. </w:t>
      </w:r>
      <w:r w:rsidR="00631FC7" w:rsidRPr="00140044">
        <w:rPr>
          <w:sz w:val="28"/>
          <w:szCs w:val="28"/>
        </w:rPr>
        <w:t xml:space="preserve">Hoàn toàn đáp ứng nhu cầu lương thực cho địa phương và xuất </w:t>
      </w:r>
      <w:r w:rsidR="00BC7D9C" w:rsidRPr="00140044">
        <w:rPr>
          <w:sz w:val="28"/>
          <w:szCs w:val="28"/>
        </w:rPr>
        <w:t xml:space="preserve">bán </w:t>
      </w:r>
      <w:r w:rsidR="00631FC7" w:rsidRPr="00140044">
        <w:rPr>
          <w:sz w:val="28"/>
          <w:szCs w:val="28"/>
        </w:rPr>
        <w:t xml:space="preserve">ra </w:t>
      </w:r>
      <w:r w:rsidR="00BC7D9C" w:rsidRPr="00140044">
        <w:rPr>
          <w:sz w:val="28"/>
          <w:szCs w:val="28"/>
        </w:rPr>
        <w:t>các địa phương khác.</w:t>
      </w:r>
    </w:p>
    <w:p w14:paraId="2040B913" w14:textId="217C24B6" w:rsidR="00CF2C0E" w:rsidRPr="00140044" w:rsidRDefault="00313887" w:rsidP="00764BC4">
      <w:pPr>
        <w:widowControl w:val="0"/>
        <w:spacing w:before="120" w:line="380" w:lineRule="exact"/>
        <w:ind w:firstLine="709"/>
        <w:jc w:val="both"/>
        <w:rPr>
          <w:spacing w:val="-2"/>
          <w:sz w:val="28"/>
          <w:szCs w:val="28"/>
          <w:lang w:val="vi-VN"/>
        </w:rPr>
      </w:pPr>
      <w:r w:rsidRPr="00140044">
        <w:rPr>
          <w:spacing w:val="-2"/>
          <w:sz w:val="28"/>
          <w:szCs w:val="28"/>
          <w:lang w:val="vi-VN"/>
        </w:rPr>
        <w:t>Cùng với sự đầu tư thâm canh về đất đai, giống</w:t>
      </w:r>
      <w:r w:rsidR="00631FC7" w:rsidRPr="00140044">
        <w:rPr>
          <w:spacing w:val="-2"/>
          <w:sz w:val="28"/>
          <w:szCs w:val="28"/>
          <w:lang w:val="vi-VN"/>
        </w:rPr>
        <w:t xml:space="preserve"> cây trồng</w:t>
      </w:r>
      <w:r w:rsidRPr="00140044">
        <w:rPr>
          <w:spacing w:val="-2"/>
          <w:sz w:val="28"/>
          <w:szCs w:val="28"/>
          <w:lang w:val="vi-VN"/>
        </w:rPr>
        <w:t xml:space="preserve"> và áp dụng các thành tựu khoa học, công nghệ vào sản xuất nông nghiệp s</w:t>
      </w:r>
      <w:r w:rsidR="008054C7" w:rsidRPr="00140044">
        <w:rPr>
          <w:spacing w:val="-2"/>
          <w:sz w:val="28"/>
          <w:szCs w:val="28"/>
        </w:rPr>
        <w:t>ẽ</w:t>
      </w:r>
      <w:r w:rsidRPr="00140044">
        <w:rPr>
          <w:spacing w:val="-2"/>
          <w:sz w:val="28"/>
          <w:szCs w:val="28"/>
          <w:lang w:val="vi-VN"/>
        </w:rPr>
        <w:t xml:space="preserve"> làm tăng năng suất và chất lượng sản phẩm.</w:t>
      </w:r>
      <w:r w:rsidR="00631FC7" w:rsidRPr="00140044">
        <w:rPr>
          <w:spacing w:val="-2"/>
          <w:sz w:val="28"/>
          <w:szCs w:val="28"/>
          <w:lang w:val="vi-VN"/>
        </w:rPr>
        <w:t xml:space="preserve"> Vì vậy,</w:t>
      </w:r>
      <w:r w:rsidRPr="00140044">
        <w:rPr>
          <w:spacing w:val="-2"/>
          <w:sz w:val="28"/>
          <w:szCs w:val="28"/>
          <w:lang w:val="vi-VN"/>
        </w:rPr>
        <w:t xml:space="preserve"> phương án quy hoạch sử dụng đất đến năm 2030 huyện Triệu Phong không chỉ đảm bảo an ninh lương thực trên đ</w:t>
      </w:r>
      <w:r w:rsidR="008054C7" w:rsidRPr="00140044">
        <w:rPr>
          <w:spacing w:val="-2"/>
          <w:sz w:val="28"/>
          <w:szCs w:val="28"/>
        </w:rPr>
        <w:t>ịa</w:t>
      </w:r>
      <w:r w:rsidRPr="00140044">
        <w:rPr>
          <w:spacing w:val="-2"/>
          <w:sz w:val="28"/>
          <w:szCs w:val="28"/>
          <w:lang w:val="vi-VN"/>
        </w:rPr>
        <w:t xml:space="preserve"> bàn huyện mà còn có khả năng xuất </w:t>
      </w:r>
      <w:r w:rsidR="00631FC7" w:rsidRPr="00140044">
        <w:rPr>
          <w:spacing w:val="-2"/>
          <w:sz w:val="28"/>
          <w:szCs w:val="28"/>
          <w:lang w:val="vi-VN"/>
        </w:rPr>
        <w:t>bán lương thực ra các địa phương khác và xuất khẩu</w:t>
      </w:r>
      <w:r w:rsidR="00CF2C0E" w:rsidRPr="00140044">
        <w:rPr>
          <w:spacing w:val="-2"/>
          <w:sz w:val="28"/>
          <w:szCs w:val="28"/>
          <w:lang w:val="vi-VN"/>
        </w:rPr>
        <w:t>.</w:t>
      </w:r>
    </w:p>
    <w:p w14:paraId="6E08C4E6" w14:textId="77777777" w:rsidR="00631FC7" w:rsidRPr="004F2B55" w:rsidRDefault="00631FC7" w:rsidP="003060C7">
      <w:pPr>
        <w:spacing w:before="120" w:line="360" w:lineRule="exact"/>
        <w:ind w:firstLine="561"/>
        <w:jc w:val="both"/>
        <w:rPr>
          <w:b/>
          <w:spacing w:val="-4"/>
          <w:sz w:val="28"/>
          <w:szCs w:val="28"/>
          <w:lang w:val="nb-NO"/>
        </w:rPr>
      </w:pPr>
      <w:bookmarkStart w:id="340" w:name="_Toc463355576"/>
      <w:r w:rsidRPr="004F2B55">
        <w:rPr>
          <w:b/>
          <w:spacing w:val="-4"/>
          <w:sz w:val="28"/>
          <w:szCs w:val="28"/>
          <w:lang w:val="nb-NO"/>
        </w:rPr>
        <w:t>3.3. Đánh giá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đất</w:t>
      </w:r>
      <w:bookmarkEnd w:id="340"/>
    </w:p>
    <w:p w14:paraId="1CC56FF9" w14:textId="0E3D4281" w:rsidR="00631FC7" w:rsidRPr="00140044" w:rsidRDefault="008054C7" w:rsidP="00B313DB">
      <w:pPr>
        <w:widowControl w:val="0"/>
        <w:spacing w:before="120" w:line="340" w:lineRule="exact"/>
        <w:ind w:firstLine="709"/>
        <w:jc w:val="both"/>
        <w:rPr>
          <w:spacing w:val="-2"/>
          <w:sz w:val="28"/>
          <w:szCs w:val="28"/>
        </w:rPr>
      </w:pPr>
      <w:r w:rsidRPr="00140044">
        <w:rPr>
          <w:i/>
          <w:iCs/>
          <w:spacing w:val="-2"/>
          <w:sz w:val="28"/>
          <w:szCs w:val="28"/>
        </w:rPr>
        <w:t xml:space="preserve">- </w:t>
      </w:r>
      <w:r w:rsidR="00631FC7" w:rsidRPr="00140044">
        <w:rPr>
          <w:i/>
          <w:iCs/>
          <w:spacing w:val="-2"/>
          <w:sz w:val="28"/>
          <w:szCs w:val="28"/>
          <w:lang w:val="vi-VN"/>
        </w:rPr>
        <w:t>Đối với việc giải quyết quỹ đất ở</w:t>
      </w:r>
      <w:r w:rsidR="00631FC7" w:rsidRPr="00140044">
        <w:rPr>
          <w:i/>
          <w:iCs/>
          <w:spacing w:val="-2"/>
          <w:sz w:val="28"/>
          <w:szCs w:val="28"/>
        </w:rPr>
        <w:t xml:space="preserve">: </w:t>
      </w:r>
      <w:r w:rsidR="0096460F" w:rsidRPr="00140044">
        <w:rPr>
          <w:spacing w:val="-2"/>
          <w:sz w:val="28"/>
          <w:szCs w:val="28"/>
        </w:rPr>
        <w:t xml:space="preserve">Nhu cầu bố trí đất ở </w:t>
      </w:r>
      <w:r w:rsidR="00631FC7" w:rsidRPr="00140044">
        <w:rPr>
          <w:spacing w:val="-2"/>
          <w:sz w:val="28"/>
          <w:szCs w:val="28"/>
        </w:rPr>
        <w:t xml:space="preserve">trên địa bàn huyện Triệu Phong </w:t>
      </w:r>
      <w:r w:rsidR="0096460F" w:rsidRPr="00140044">
        <w:rPr>
          <w:spacing w:val="-2"/>
          <w:sz w:val="28"/>
          <w:szCs w:val="28"/>
        </w:rPr>
        <w:t xml:space="preserve">khá lớn bao gồm: Bố trí đất ở cho số </w:t>
      </w:r>
      <w:r w:rsidR="00631FC7" w:rsidRPr="00140044">
        <w:rPr>
          <w:spacing w:val="-2"/>
          <w:sz w:val="28"/>
          <w:szCs w:val="28"/>
        </w:rPr>
        <w:t>hộ tồn đọng ch</w:t>
      </w:r>
      <w:r w:rsidR="0096460F" w:rsidRPr="00140044">
        <w:rPr>
          <w:spacing w:val="-2"/>
          <w:sz w:val="28"/>
          <w:szCs w:val="28"/>
        </w:rPr>
        <w:t>ưa</w:t>
      </w:r>
      <w:r w:rsidR="00631FC7" w:rsidRPr="00140044">
        <w:rPr>
          <w:spacing w:val="-2"/>
          <w:sz w:val="28"/>
          <w:szCs w:val="28"/>
        </w:rPr>
        <w:t xml:space="preserve"> có nhà ở</w:t>
      </w:r>
      <w:r w:rsidR="0096460F" w:rsidRPr="00140044">
        <w:rPr>
          <w:spacing w:val="-2"/>
          <w:sz w:val="28"/>
          <w:szCs w:val="28"/>
        </w:rPr>
        <w:t xml:space="preserve">; đất ở tái định cư cho các hộ bị thu hồi đất để thực hiện các công trình, dự án, trong đó có dự án xây dựng Khu Kinh tế Đông Nam; nhu cầu đấu giá đất ở để tạo nguồn thu cho huyện, tỉnh; bố trí đất ở cho việc phát triển các khu đô thị mới; nhu cầu sử dụng đất </w:t>
      </w:r>
      <w:r w:rsidR="009D6C64" w:rsidRPr="00140044">
        <w:rPr>
          <w:spacing w:val="-2"/>
          <w:sz w:val="28"/>
          <w:szCs w:val="28"/>
        </w:rPr>
        <w:t>ở cho công nhân khi các khu công nghiệp đi vào hoạt động. Vì vậy</w:t>
      </w:r>
      <w:r w:rsidRPr="00140044">
        <w:rPr>
          <w:spacing w:val="-2"/>
          <w:sz w:val="28"/>
          <w:szCs w:val="28"/>
        </w:rPr>
        <w:t>,</w:t>
      </w:r>
      <w:r w:rsidR="009D6C64" w:rsidRPr="00140044">
        <w:rPr>
          <w:spacing w:val="-2"/>
          <w:sz w:val="28"/>
          <w:szCs w:val="28"/>
        </w:rPr>
        <w:t xml:space="preserve"> trong phương án quy hoạch dự kiến bố trí tổng diện tích đất ở đến năm 2030 khoảng 907,37 ha, tăng 323,99 ha so với năm 2020. Với việc bố trí quỹ đất ở theo phương án quy hoạch hoàn toàn đảm bảo quỹ đất ở cho 10 năm tới.</w:t>
      </w:r>
    </w:p>
    <w:p w14:paraId="5D6563E5" w14:textId="74BC02DF" w:rsidR="008A1709" w:rsidRPr="00140044" w:rsidRDefault="008054C7" w:rsidP="00B313DB">
      <w:pPr>
        <w:widowControl w:val="0"/>
        <w:spacing w:before="120" w:line="340" w:lineRule="exact"/>
        <w:ind w:firstLine="709"/>
        <w:jc w:val="both"/>
        <w:rPr>
          <w:spacing w:val="-2"/>
          <w:sz w:val="28"/>
          <w:szCs w:val="28"/>
        </w:rPr>
      </w:pPr>
      <w:r w:rsidRPr="00140044">
        <w:rPr>
          <w:i/>
          <w:iCs/>
          <w:spacing w:val="-2"/>
          <w:sz w:val="28"/>
          <w:szCs w:val="28"/>
        </w:rPr>
        <w:t xml:space="preserve">- </w:t>
      </w:r>
      <w:r w:rsidR="009D6C64" w:rsidRPr="00140044">
        <w:rPr>
          <w:i/>
          <w:iCs/>
          <w:spacing w:val="-2"/>
          <w:sz w:val="28"/>
          <w:szCs w:val="28"/>
          <w:lang w:val="vi-VN"/>
        </w:rPr>
        <w:t>Đối với các hộ phải di dời ch</w:t>
      </w:r>
      <w:r w:rsidR="00287D9E" w:rsidRPr="00140044">
        <w:rPr>
          <w:i/>
          <w:iCs/>
          <w:spacing w:val="-2"/>
          <w:sz w:val="28"/>
          <w:szCs w:val="28"/>
        </w:rPr>
        <w:t>ỗ</w:t>
      </w:r>
      <w:r w:rsidR="009D6C64" w:rsidRPr="00140044">
        <w:rPr>
          <w:i/>
          <w:iCs/>
          <w:spacing w:val="-2"/>
          <w:sz w:val="28"/>
          <w:szCs w:val="28"/>
          <w:lang w:val="vi-VN"/>
        </w:rPr>
        <w:t xml:space="preserve"> ở</w:t>
      </w:r>
      <w:r w:rsidRPr="00140044">
        <w:rPr>
          <w:i/>
          <w:iCs/>
          <w:spacing w:val="-2"/>
          <w:sz w:val="28"/>
          <w:szCs w:val="28"/>
        </w:rPr>
        <w:t>:</w:t>
      </w:r>
      <w:r w:rsidR="00BC7D9C" w:rsidRPr="00140044">
        <w:rPr>
          <w:spacing w:val="-2"/>
          <w:sz w:val="28"/>
          <w:szCs w:val="28"/>
        </w:rPr>
        <w:t xml:space="preserve"> Trong phương án quy hoạch cũng đã phân bổ quỹ đất phục vụ cho xây dựng các khu tái định cư. Đối với các hộ phải di dời ch</w:t>
      </w:r>
      <w:r w:rsidR="00287D9E" w:rsidRPr="00140044">
        <w:rPr>
          <w:spacing w:val="-2"/>
          <w:sz w:val="28"/>
          <w:szCs w:val="28"/>
        </w:rPr>
        <w:t>ỗ</w:t>
      </w:r>
      <w:r w:rsidR="00BC7D9C" w:rsidRPr="00140044">
        <w:rPr>
          <w:spacing w:val="-2"/>
          <w:sz w:val="28"/>
          <w:szCs w:val="28"/>
        </w:rPr>
        <w:t xml:space="preserve"> ở </w:t>
      </w:r>
      <w:r w:rsidR="00BC7D9C" w:rsidRPr="00140044">
        <w:rPr>
          <w:spacing w:val="-2"/>
          <w:sz w:val="28"/>
          <w:szCs w:val="28"/>
          <w:lang w:val="vi-VN"/>
        </w:rPr>
        <w:t>s</w:t>
      </w:r>
      <w:r w:rsidR="00BC7D9C" w:rsidRPr="00140044">
        <w:rPr>
          <w:spacing w:val="-2"/>
          <w:sz w:val="28"/>
          <w:szCs w:val="28"/>
        </w:rPr>
        <w:t>ẽ</w:t>
      </w:r>
      <w:r w:rsidR="00BC7D9C" w:rsidRPr="00140044">
        <w:rPr>
          <w:spacing w:val="-2"/>
          <w:sz w:val="28"/>
          <w:szCs w:val="28"/>
          <w:lang w:val="vi-VN"/>
        </w:rPr>
        <w:t xml:space="preserve"> được bố trí tái định cư tại các vị trí có điều kiện tốt hơn</w:t>
      </w:r>
      <w:r w:rsidR="00705DBE" w:rsidRPr="00140044">
        <w:rPr>
          <w:spacing w:val="-2"/>
          <w:sz w:val="28"/>
          <w:szCs w:val="28"/>
        </w:rPr>
        <w:t>, tạo điều kiện thuận lợi để đẩy nhanh công tác giải phóng mặt bằng trên địa bàn huyện.</w:t>
      </w:r>
    </w:p>
    <w:p w14:paraId="15B62A20" w14:textId="7BE1B196" w:rsidR="009D6C64" w:rsidRPr="00140044" w:rsidRDefault="008054C7" w:rsidP="00B313DB">
      <w:pPr>
        <w:widowControl w:val="0"/>
        <w:spacing w:before="120" w:line="340" w:lineRule="exact"/>
        <w:ind w:firstLine="709"/>
        <w:jc w:val="both"/>
        <w:rPr>
          <w:spacing w:val="-2"/>
          <w:sz w:val="28"/>
          <w:szCs w:val="28"/>
          <w:lang w:val="vi-VN"/>
        </w:rPr>
      </w:pPr>
      <w:r w:rsidRPr="00140044">
        <w:rPr>
          <w:i/>
          <w:iCs/>
          <w:spacing w:val="-2"/>
          <w:sz w:val="28"/>
          <w:szCs w:val="28"/>
        </w:rPr>
        <w:t xml:space="preserve">- </w:t>
      </w:r>
      <w:r w:rsidR="009D6C64" w:rsidRPr="00140044">
        <w:rPr>
          <w:i/>
          <w:iCs/>
          <w:spacing w:val="-2"/>
          <w:sz w:val="28"/>
          <w:szCs w:val="28"/>
          <w:lang w:val="vi-VN"/>
        </w:rPr>
        <w:t>Đối với vấn đề giải quyết lao động:</w:t>
      </w:r>
      <w:r w:rsidR="009D6C64" w:rsidRPr="00140044">
        <w:rPr>
          <w:spacing w:val="-2"/>
          <w:sz w:val="28"/>
          <w:szCs w:val="28"/>
          <w:lang w:val="vi-VN"/>
        </w:rPr>
        <w:t xml:space="preserve"> Khi các khu công nghiệp đi vào hoạt động s</w:t>
      </w:r>
      <w:r w:rsidRPr="00140044">
        <w:rPr>
          <w:spacing w:val="-2"/>
          <w:sz w:val="28"/>
          <w:szCs w:val="28"/>
        </w:rPr>
        <w:t>ẽ</w:t>
      </w:r>
      <w:r w:rsidR="009D6C64" w:rsidRPr="00140044">
        <w:rPr>
          <w:spacing w:val="-2"/>
          <w:sz w:val="28"/>
          <w:szCs w:val="28"/>
          <w:lang w:val="vi-VN"/>
        </w:rPr>
        <w:t xml:space="preserve"> thu hút hàng chục ngàn lao động,</w:t>
      </w:r>
      <w:r w:rsidR="00F85E98" w:rsidRPr="00140044">
        <w:rPr>
          <w:spacing w:val="-2"/>
          <w:sz w:val="28"/>
          <w:szCs w:val="28"/>
          <w:lang w:val="vi-VN"/>
        </w:rPr>
        <w:t xml:space="preserve"> kết hợp với kế hoạch đào tạo nghề hàng năm </w:t>
      </w:r>
      <w:r w:rsidRPr="00140044">
        <w:rPr>
          <w:spacing w:val="-2"/>
          <w:sz w:val="28"/>
          <w:szCs w:val="28"/>
        </w:rPr>
        <w:t xml:space="preserve">của </w:t>
      </w:r>
      <w:r w:rsidR="00F85E98" w:rsidRPr="00140044">
        <w:rPr>
          <w:spacing w:val="-2"/>
          <w:sz w:val="28"/>
          <w:szCs w:val="28"/>
          <w:lang w:val="vi-VN"/>
        </w:rPr>
        <w:t>huyện, s</w:t>
      </w:r>
      <w:r w:rsidRPr="00140044">
        <w:rPr>
          <w:spacing w:val="-2"/>
          <w:sz w:val="28"/>
          <w:szCs w:val="28"/>
        </w:rPr>
        <w:t>ẽ</w:t>
      </w:r>
      <w:r w:rsidR="00F85E98" w:rsidRPr="00140044">
        <w:rPr>
          <w:spacing w:val="-2"/>
          <w:sz w:val="28"/>
          <w:szCs w:val="28"/>
          <w:lang w:val="vi-VN"/>
        </w:rPr>
        <w:t xml:space="preserve"> hoàn toàn giải quyết vấn đề chuyển đổi nghề nghiệp cho người lao động khi bị thu hồi đất.</w:t>
      </w:r>
    </w:p>
    <w:p w14:paraId="087AD09D" w14:textId="4F9E8EC9" w:rsidR="00F85E98" w:rsidRPr="00140044" w:rsidRDefault="00FE334A" w:rsidP="00B313DB">
      <w:pPr>
        <w:spacing w:before="120" w:line="340" w:lineRule="exact"/>
        <w:ind w:firstLine="720"/>
        <w:jc w:val="both"/>
        <w:rPr>
          <w:b/>
          <w:sz w:val="28"/>
          <w:szCs w:val="28"/>
          <w:lang w:val="vi-VN"/>
        </w:rPr>
      </w:pPr>
      <w:r w:rsidRPr="00140044">
        <w:rPr>
          <w:b/>
          <w:sz w:val="28"/>
          <w:szCs w:val="28"/>
        </w:rPr>
        <w:t>3.</w:t>
      </w:r>
      <w:r w:rsidR="00F85E98" w:rsidRPr="00140044">
        <w:rPr>
          <w:b/>
          <w:sz w:val="28"/>
          <w:szCs w:val="28"/>
          <w:lang w:val="vi-VN"/>
        </w:rPr>
        <w:t>4. Đánh giá tác động của phương án quy hoạch sử dụng đất đến quá trình đô thị hóa và phát triển hạ tầng.</w:t>
      </w:r>
    </w:p>
    <w:p w14:paraId="6AA1D958" w14:textId="32CA0F25" w:rsidR="008A1709" w:rsidRPr="00140044" w:rsidRDefault="00F85E98" w:rsidP="00B313DB">
      <w:pPr>
        <w:widowControl w:val="0"/>
        <w:spacing w:before="120" w:line="340" w:lineRule="exact"/>
        <w:ind w:firstLine="709"/>
        <w:jc w:val="both"/>
        <w:rPr>
          <w:spacing w:val="2"/>
          <w:sz w:val="28"/>
          <w:szCs w:val="28"/>
        </w:rPr>
      </w:pPr>
      <w:r w:rsidRPr="00140044">
        <w:rPr>
          <w:spacing w:val="2"/>
          <w:sz w:val="28"/>
          <w:szCs w:val="28"/>
          <w:lang w:val="vi-VN"/>
        </w:rPr>
        <w:t>Phương án quy hoạch đã tính toán đầy đủ nhu cầu sử dụng cho các ngành, lĩnh vực đảm bảo cho phát triển</w:t>
      </w:r>
      <w:r w:rsidR="00656A90" w:rsidRPr="00140044">
        <w:rPr>
          <w:spacing w:val="2"/>
          <w:sz w:val="28"/>
          <w:szCs w:val="28"/>
          <w:lang w:val="vi-VN"/>
        </w:rPr>
        <w:t xml:space="preserve"> kinh tế - xã hội trên địa bàn huyện. Trong đó: quỹ đất </w:t>
      </w:r>
      <w:r w:rsidR="00656A90" w:rsidRPr="00140044">
        <w:rPr>
          <w:spacing w:val="2"/>
          <w:sz w:val="28"/>
          <w:szCs w:val="28"/>
        </w:rPr>
        <w:t xml:space="preserve">phục vụ cho quá trình </w:t>
      </w:r>
      <w:r w:rsidR="00656A90" w:rsidRPr="00140044">
        <w:rPr>
          <w:spacing w:val="2"/>
          <w:sz w:val="28"/>
          <w:szCs w:val="28"/>
          <w:lang w:val="vi-VN"/>
        </w:rPr>
        <w:t xml:space="preserve">đô thị </w:t>
      </w:r>
      <w:r w:rsidR="00656A90" w:rsidRPr="00140044">
        <w:rPr>
          <w:spacing w:val="2"/>
          <w:sz w:val="28"/>
          <w:szCs w:val="28"/>
        </w:rPr>
        <w:t xml:space="preserve">hóa là </w:t>
      </w:r>
      <w:r w:rsidR="00656A90" w:rsidRPr="00140044">
        <w:rPr>
          <w:spacing w:val="2"/>
          <w:sz w:val="28"/>
          <w:szCs w:val="28"/>
          <w:lang w:val="vi-VN"/>
        </w:rPr>
        <w:t xml:space="preserve">300 ha; đất cho phát triển hạ tầng </w:t>
      </w:r>
      <w:r w:rsidR="00656A90" w:rsidRPr="00140044">
        <w:rPr>
          <w:spacing w:val="2"/>
          <w:sz w:val="28"/>
          <w:szCs w:val="28"/>
          <w:lang w:val="vi-VN"/>
        </w:rPr>
        <w:lastRenderedPageBreak/>
        <w:t>3.894,95 ha.</w:t>
      </w:r>
      <w:r w:rsidRPr="00140044">
        <w:rPr>
          <w:spacing w:val="2"/>
          <w:sz w:val="28"/>
          <w:szCs w:val="28"/>
          <w:lang w:val="vi-VN"/>
        </w:rPr>
        <w:t xml:space="preserve"> </w:t>
      </w:r>
      <w:r w:rsidR="00656A90" w:rsidRPr="00140044">
        <w:rPr>
          <w:spacing w:val="2"/>
          <w:sz w:val="28"/>
          <w:szCs w:val="28"/>
        </w:rPr>
        <w:t>Đây là các dự án mang tính chất kêu gọi đầu tư</w:t>
      </w:r>
      <w:r w:rsidR="008054C7" w:rsidRPr="00140044">
        <w:rPr>
          <w:spacing w:val="2"/>
          <w:sz w:val="28"/>
          <w:szCs w:val="28"/>
        </w:rPr>
        <w:t>,</w:t>
      </w:r>
      <w:r w:rsidR="00656A90" w:rsidRPr="00140044">
        <w:rPr>
          <w:spacing w:val="2"/>
          <w:sz w:val="28"/>
          <w:szCs w:val="28"/>
        </w:rPr>
        <w:t xml:space="preserve"> vì vậy </w:t>
      </w:r>
      <w:r w:rsidR="008054C7" w:rsidRPr="00140044">
        <w:rPr>
          <w:spacing w:val="2"/>
          <w:sz w:val="28"/>
          <w:szCs w:val="28"/>
        </w:rPr>
        <w:t xml:space="preserve">để thực hiện </w:t>
      </w:r>
      <w:r w:rsidR="00B313DB" w:rsidRPr="00140044">
        <w:rPr>
          <w:spacing w:val="2"/>
          <w:sz w:val="28"/>
          <w:szCs w:val="28"/>
        </w:rPr>
        <w:t>đạt chỉ tiêu sử dụng đất nêu trên cần làm tốt</w:t>
      </w:r>
      <w:r w:rsidR="008054C7" w:rsidRPr="00140044">
        <w:rPr>
          <w:spacing w:val="2"/>
          <w:sz w:val="28"/>
          <w:szCs w:val="28"/>
        </w:rPr>
        <w:t xml:space="preserve"> công tác xúc tiến, kêu gọi đầu tư</w:t>
      </w:r>
      <w:r w:rsidR="00B313DB" w:rsidRPr="00140044">
        <w:rPr>
          <w:spacing w:val="2"/>
          <w:sz w:val="28"/>
          <w:szCs w:val="28"/>
        </w:rPr>
        <w:t xml:space="preserve"> vào địa bàn huyện.</w:t>
      </w:r>
    </w:p>
    <w:p w14:paraId="517EEA7F" w14:textId="77777777" w:rsidR="00C53E49" w:rsidRPr="00140044" w:rsidRDefault="00C53E49" w:rsidP="00B313DB">
      <w:pPr>
        <w:spacing w:before="120" w:line="340" w:lineRule="exact"/>
        <w:ind w:firstLine="720"/>
        <w:jc w:val="both"/>
        <w:rPr>
          <w:b/>
          <w:sz w:val="28"/>
          <w:szCs w:val="28"/>
          <w:lang w:val="vi-VN"/>
        </w:rPr>
      </w:pPr>
      <w:r w:rsidRPr="00140044">
        <w:rPr>
          <w:b/>
          <w:sz w:val="28"/>
          <w:szCs w:val="28"/>
          <w:lang w:val="vi-VN"/>
        </w:rPr>
        <w:t>3.5. Đánh giá tác động của phương án quy hoạch sử dụng đất đối với việc tôn tạo di tích lịch sử - văn hóa, danh lam thắng cảnh, bảo tồn văn hóa các dân tộc</w:t>
      </w:r>
    </w:p>
    <w:p w14:paraId="0CF6FDAE" w14:textId="43176C6B" w:rsidR="00C53E49" w:rsidRPr="00140044" w:rsidRDefault="00C53E49" w:rsidP="00B313DB">
      <w:pPr>
        <w:widowControl w:val="0"/>
        <w:spacing w:before="120" w:line="340" w:lineRule="exact"/>
        <w:ind w:firstLine="709"/>
        <w:jc w:val="both"/>
        <w:rPr>
          <w:sz w:val="28"/>
          <w:szCs w:val="28"/>
        </w:rPr>
      </w:pPr>
      <w:r w:rsidRPr="00140044">
        <w:rPr>
          <w:spacing w:val="-2"/>
          <w:sz w:val="28"/>
          <w:szCs w:val="28"/>
        </w:rPr>
        <w:t xml:space="preserve">Theo Luật Di sản văn hóa quy định, tôn trọng, giữ gìn tối đa các di tích lịch sử - văn hóa gốc, phục hồi các di tích phải đảm bảo tính khoa học, khách quan, phù hợp với phong tục tập quán của địa phương, chú trọng bảo vệ môi trường, thu gom xử lý rác thải tại các điểm du lịch; xây dựng các tua, tuyến du lịch hợp lý tạo điều kiện cho du khách tham quan. Với mục đích đó trên cơ sở các </w:t>
      </w:r>
      <w:r w:rsidRPr="00140044">
        <w:rPr>
          <w:sz w:val="28"/>
          <w:szCs w:val="28"/>
        </w:rPr>
        <w:t xml:space="preserve">di tích lịch sử - văn hóa có trên địa bàn huyện và nhu cầu sử dụng đất, phương án </w:t>
      </w:r>
      <w:r w:rsidR="00ED607D" w:rsidRPr="00140044">
        <w:rPr>
          <w:sz w:val="28"/>
          <w:szCs w:val="28"/>
        </w:rPr>
        <w:t>q</w:t>
      </w:r>
      <w:r w:rsidRPr="00140044">
        <w:rPr>
          <w:sz w:val="28"/>
          <w:szCs w:val="28"/>
        </w:rPr>
        <w:t>uy hoạch sử dụng đất đến năm 2030 phân bổ quỹ đất là 9,20 ha. Trong đó, giai đoạn 2021-2030 bố trí diện tích tăng thêm là 2,54 ha, đáp ứng nhu cầu việc tôn tạo, bảo vệ các di tích lịch sử - văn hóa, góp phần phát huy giá trị các di tích lịch sử - văn hóa trên địa bàn huyện kết hợp với mục đích phát triển du lịch.</w:t>
      </w:r>
    </w:p>
    <w:p w14:paraId="3750522D" w14:textId="77777777" w:rsidR="00C53E49" w:rsidRPr="00140044" w:rsidRDefault="00C53E49" w:rsidP="00B313DB">
      <w:pPr>
        <w:spacing w:before="120" w:line="340" w:lineRule="exact"/>
        <w:ind w:firstLine="702"/>
        <w:jc w:val="both"/>
        <w:rPr>
          <w:b/>
          <w:sz w:val="28"/>
          <w:szCs w:val="28"/>
          <w:lang w:val="vi-VN"/>
        </w:rPr>
      </w:pPr>
      <w:r w:rsidRPr="00140044">
        <w:rPr>
          <w:b/>
          <w:sz w:val="28"/>
          <w:szCs w:val="28"/>
          <w:lang w:val="vi-VN"/>
        </w:rPr>
        <w:t>3.6. Đánh giá tác động của phương án quy hoạch sử dụng đất đến khả năng khai thác hợp lý tài nguyên thiên nhiên; yêu cầu bảo tồn, phát triển diện tích rừng và tỷ lệ che phủ</w:t>
      </w:r>
    </w:p>
    <w:p w14:paraId="3EE4EDBE" w14:textId="560C0042" w:rsidR="00ED607D" w:rsidRPr="00140044" w:rsidRDefault="00ED607D" w:rsidP="00B313DB">
      <w:pPr>
        <w:spacing w:before="120" w:line="340" w:lineRule="exact"/>
        <w:ind w:firstLine="720"/>
        <w:jc w:val="both"/>
        <w:rPr>
          <w:sz w:val="28"/>
          <w:szCs w:val="28"/>
        </w:rPr>
      </w:pPr>
      <w:r w:rsidRPr="00140044">
        <w:rPr>
          <w:sz w:val="28"/>
          <w:szCs w:val="28"/>
          <w:lang w:val="vi-VN"/>
        </w:rPr>
        <w:t xml:space="preserve">Việc bố trí đất </w:t>
      </w:r>
      <w:r w:rsidR="00CB5BB1" w:rsidRPr="00140044">
        <w:rPr>
          <w:sz w:val="28"/>
          <w:szCs w:val="28"/>
        </w:rPr>
        <w:t>điều</w:t>
      </w:r>
      <w:r w:rsidRPr="00140044">
        <w:rPr>
          <w:sz w:val="28"/>
          <w:szCs w:val="28"/>
          <w:lang w:val="vi-VN"/>
        </w:rPr>
        <w:t xml:space="preserve"> cho các mục đích sử dụng theo phương án quy hoạch sử dụng đất là tiền đề và đ</w:t>
      </w:r>
      <w:r w:rsidR="00287D9E" w:rsidRPr="00140044">
        <w:rPr>
          <w:sz w:val="28"/>
          <w:szCs w:val="28"/>
        </w:rPr>
        <w:t>iều</w:t>
      </w:r>
      <w:r w:rsidRPr="00140044">
        <w:rPr>
          <w:sz w:val="28"/>
          <w:szCs w:val="28"/>
          <w:lang w:val="vi-VN"/>
        </w:rPr>
        <w:t xml:space="preserve"> kiện quan trọng để phát triển đồng bộ các ngành kinh tế cũng như các lĩnh vực xã hội, góp phần chuyển dịch cơ cấu kinh tế theo hướng công nghiệp hóa, hiện đại hóa; sử dụng đất tiết kiệm, có hiệu quả</w:t>
      </w:r>
      <w:r w:rsidR="006456C6" w:rsidRPr="00140044">
        <w:rPr>
          <w:sz w:val="28"/>
          <w:szCs w:val="28"/>
        </w:rPr>
        <w:t>.</w:t>
      </w:r>
    </w:p>
    <w:p w14:paraId="0BC9AD04" w14:textId="1E04DA2C" w:rsidR="00C53E49" w:rsidRPr="00140044" w:rsidRDefault="00ED607D" w:rsidP="00B313DB">
      <w:pPr>
        <w:spacing w:before="120" w:line="340" w:lineRule="exact"/>
        <w:ind w:firstLine="720"/>
        <w:jc w:val="both"/>
        <w:rPr>
          <w:sz w:val="28"/>
          <w:szCs w:val="28"/>
        </w:rPr>
      </w:pPr>
      <w:r w:rsidRPr="00140044">
        <w:rPr>
          <w:sz w:val="28"/>
          <w:szCs w:val="28"/>
        </w:rPr>
        <w:t>Phương án quy hoạch đã cân đối chỉ tiêu sử dụng đất cho các mục đích phát, đảm bảo sự phát triển đồng bộ giữa các ngành, lĩnh vực. Đặc biệt cân đối quỹ đất phù hợp giữa nông nghiệp và phi nông nghiệp, vừa đảm bảo an ninh lương thực, độ che phủ</w:t>
      </w:r>
      <w:r w:rsidR="00B5711D" w:rsidRPr="00140044">
        <w:rPr>
          <w:sz w:val="28"/>
          <w:szCs w:val="28"/>
        </w:rPr>
        <w:t xml:space="preserve"> vừa đảm bảo quỹ đất cho phát triển công nghiệp và các lĩnh vực khác.</w:t>
      </w:r>
      <w:r w:rsidRPr="00140044">
        <w:rPr>
          <w:sz w:val="28"/>
          <w:szCs w:val="28"/>
        </w:rPr>
        <w:t xml:space="preserve"> </w:t>
      </w:r>
    </w:p>
    <w:p w14:paraId="5E1BFBA7" w14:textId="77777777" w:rsidR="008A1709" w:rsidRPr="00140044" w:rsidRDefault="008A1709" w:rsidP="008A7B2C">
      <w:pPr>
        <w:pStyle w:val="ThutlThnVnban"/>
        <w:spacing w:before="120" w:line="340" w:lineRule="exact"/>
        <w:rPr>
          <w:rFonts w:ascii="Times New Roman" w:hAnsi="Times New Roman"/>
          <w:bCs/>
          <w:szCs w:val="28"/>
        </w:rPr>
      </w:pPr>
    </w:p>
    <w:p w14:paraId="72922B14" w14:textId="77777777" w:rsidR="00014D2A" w:rsidRPr="00140044" w:rsidRDefault="00B45585" w:rsidP="006456C6">
      <w:pPr>
        <w:widowControl w:val="0"/>
        <w:spacing w:before="120" w:line="360" w:lineRule="exact"/>
        <w:jc w:val="center"/>
        <w:outlineLvl w:val="0"/>
        <w:rPr>
          <w:rFonts w:cs=".VnTime"/>
          <w:b/>
          <w:sz w:val="28"/>
          <w:szCs w:val="28"/>
          <w:lang w:val="nl-NL"/>
        </w:rPr>
      </w:pPr>
      <w:bookmarkStart w:id="341" w:name="_Toc59715277"/>
      <w:bookmarkStart w:id="342" w:name="_Toc63171754"/>
      <w:r w:rsidRPr="00140044">
        <w:rPr>
          <w:rFonts w:cs=".VnTime"/>
          <w:b/>
          <w:sz w:val="28"/>
          <w:szCs w:val="28"/>
          <w:lang w:val="nl-NL"/>
        </w:rPr>
        <w:br w:type="page"/>
      </w:r>
      <w:bookmarkStart w:id="343" w:name="_Toc72224322"/>
      <w:bookmarkStart w:id="344" w:name="_Hlk74145064"/>
      <w:r w:rsidR="00014D2A" w:rsidRPr="00140044">
        <w:rPr>
          <w:rFonts w:cs=".VnTime"/>
          <w:b/>
          <w:sz w:val="28"/>
          <w:szCs w:val="28"/>
          <w:lang w:val="nl-NL"/>
        </w:rPr>
        <w:lastRenderedPageBreak/>
        <w:t>PHẦN IV</w:t>
      </w:r>
      <w:bookmarkEnd w:id="341"/>
      <w:bookmarkEnd w:id="343"/>
    </w:p>
    <w:p w14:paraId="6C8B904E" w14:textId="77777777" w:rsidR="00014D2A" w:rsidRPr="00140044" w:rsidRDefault="00014D2A" w:rsidP="006456C6">
      <w:pPr>
        <w:widowControl w:val="0"/>
        <w:spacing w:before="120" w:line="360" w:lineRule="exact"/>
        <w:jc w:val="center"/>
        <w:outlineLvl w:val="0"/>
        <w:rPr>
          <w:rFonts w:cs=".VnTime"/>
          <w:b/>
          <w:sz w:val="28"/>
          <w:szCs w:val="28"/>
          <w:lang w:val="nl-NL"/>
        </w:rPr>
      </w:pPr>
      <w:bookmarkStart w:id="345" w:name="_Toc470509658"/>
      <w:bookmarkStart w:id="346" w:name="_Toc57011909"/>
      <w:bookmarkStart w:id="347" w:name="_Toc59715278"/>
      <w:bookmarkStart w:id="348" w:name="_Toc72224323"/>
      <w:r w:rsidRPr="00140044">
        <w:rPr>
          <w:rFonts w:cs=".VnTime"/>
          <w:b/>
          <w:sz w:val="28"/>
          <w:szCs w:val="28"/>
          <w:lang w:val="nl-NL"/>
        </w:rPr>
        <w:t xml:space="preserve">KẾ HOẠCH SỬ DỤNG ĐẤT NĂM </w:t>
      </w:r>
      <w:bookmarkEnd w:id="345"/>
      <w:r w:rsidRPr="00140044">
        <w:rPr>
          <w:rFonts w:cs=".VnTime"/>
          <w:b/>
          <w:sz w:val="28"/>
          <w:szCs w:val="28"/>
          <w:lang w:val="nl-NL"/>
        </w:rPr>
        <w:t>2021</w:t>
      </w:r>
      <w:bookmarkEnd w:id="346"/>
      <w:bookmarkEnd w:id="347"/>
      <w:bookmarkEnd w:id="348"/>
    </w:p>
    <w:p w14:paraId="412BEBDC" w14:textId="77777777" w:rsidR="00014D2A" w:rsidRPr="00140044" w:rsidRDefault="00014D2A" w:rsidP="00F350D3">
      <w:pPr>
        <w:spacing w:before="120" w:line="370" w:lineRule="exact"/>
        <w:jc w:val="center"/>
        <w:outlineLvl w:val="0"/>
        <w:rPr>
          <w:b/>
          <w:sz w:val="28"/>
          <w:szCs w:val="28"/>
          <w:lang w:val="vi-VN"/>
        </w:rPr>
      </w:pPr>
      <w:bookmarkStart w:id="349" w:name="_Toc59715279"/>
      <w:bookmarkStart w:id="350" w:name="_Toc72224324"/>
      <w:bookmarkStart w:id="351" w:name="_Toc470509659"/>
      <w:bookmarkStart w:id="352" w:name="_Toc57011910"/>
      <w:r w:rsidRPr="00140044">
        <w:rPr>
          <w:b/>
          <w:sz w:val="28"/>
          <w:szCs w:val="28"/>
          <w:lang w:val="vi-VN"/>
        </w:rPr>
        <w:t>I. CHỈ TIÊU SỬ DỤNG ĐẤT THEO MỤC ĐÍCH SỬ DỤNG</w:t>
      </w:r>
      <w:bookmarkEnd w:id="349"/>
      <w:bookmarkEnd w:id="350"/>
    </w:p>
    <w:p w14:paraId="4D042393" w14:textId="77777777" w:rsidR="00014D2A" w:rsidRPr="00140044" w:rsidRDefault="00014D2A" w:rsidP="00F350D3">
      <w:pPr>
        <w:widowControl w:val="0"/>
        <w:spacing w:before="120" w:line="370" w:lineRule="exact"/>
        <w:ind w:right="-45" w:firstLine="567"/>
        <w:jc w:val="both"/>
        <w:rPr>
          <w:bCs/>
          <w:sz w:val="28"/>
          <w:szCs w:val="28"/>
        </w:rPr>
      </w:pPr>
      <w:bookmarkStart w:id="353" w:name="_Hlk74145156"/>
      <w:bookmarkStart w:id="354" w:name="_Toc59715280"/>
      <w:r w:rsidRPr="00140044">
        <w:rPr>
          <w:bCs/>
          <w:sz w:val="28"/>
          <w:szCs w:val="28"/>
          <w:lang w:val="vi-VN"/>
        </w:rPr>
        <w:t xml:space="preserve">Căn cứ </w:t>
      </w:r>
      <w:r w:rsidRPr="00140044">
        <w:rPr>
          <w:bCs/>
          <w:sz w:val="28"/>
          <w:szCs w:val="28"/>
        </w:rPr>
        <w:t>nhu cầu đăng ký sử d</w:t>
      </w:r>
      <w:r w:rsidR="00724368" w:rsidRPr="00140044">
        <w:rPr>
          <w:bCs/>
          <w:sz w:val="28"/>
          <w:szCs w:val="28"/>
        </w:rPr>
        <w:t xml:space="preserve">ụng đất </w:t>
      </w:r>
      <w:r w:rsidRPr="00140044">
        <w:rPr>
          <w:bCs/>
          <w:sz w:val="28"/>
          <w:szCs w:val="28"/>
          <w:lang w:val="vi-VN"/>
        </w:rPr>
        <w:t xml:space="preserve">của các ban ngành </w:t>
      </w:r>
      <w:r w:rsidR="00724368" w:rsidRPr="00140044">
        <w:rPr>
          <w:bCs/>
          <w:sz w:val="28"/>
          <w:szCs w:val="28"/>
        </w:rPr>
        <w:t>cấp tỉnh, cấp</w:t>
      </w:r>
      <w:r w:rsidRPr="00140044">
        <w:rPr>
          <w:bCs/>
          <w:sz w:val="28"/>
          <w:szCs w:val="28"/>
          <w:lang w:val="vi-VN"/>
        </w:rPr>
        <w:t xml:space="preserve"> huyện, </w:t>
      </w:r>
      <w:r w:rsidR="00724368" w:rsidRPr="00140044">
        <w:rPr>
          <w:bCs/>
          <w:sz w:val="28"/>
          <w:szCs w:val="28"/>
        </w:rPr>
        <w:t xml:space="preserve">của các tổ chức trên </w:t>
      </w:r>
      <w:r w:rsidRPr="00140044">
        <w:rPr>
          <w:bCs/>
          <w:sz w:val="28"/>
          <w:szCs w:val="28"/>
          <w:lang w:val="vi-VN"/>
        </w:rPr>
        <w:t xml:space="preserve">địa bàn </w:t>
      </w:r>
      <w:r w:rsidRPr="00140044">
        <w:rPr>
          <w:bCs/>
          <w:sz w:val="28"/>
          <w:szCs w:val="28"/>
        </w:rPr>
        <w:t>huyện Triệu Phong</w:t>
      </w:r>
      <w:r w:rsidRPr="00140044">
        <w:rPr>
          <w:bCs/>
          <w:sz w:val="28"/>
          <w:szCs w:val="28"/>
          <w:lang w:val="vi-VN"/>
        </w:rPr>
        <w:t xml:space="preserve"> </w:t>
      </w:r>
      <w:r w:rsidR="00724368" w:rsidRPr="00140044">
        <w:rPr>
          <w:bCs/>
          <w:sz w:val="28"/>
          <w:szCs w:val="28"/>
        </w:rPr>
        <w:t xml:space="preserve">và nhu cầu sử dụng đất của nhân dân </w:t>
      </w:r>
      <w:r w:rsidRPr="00140044">
        <w:rPr>
          <w:bCs/>
          <w:sz w:val="28"/>
          <w:szCs w:val="28"/>
          <w:lang w:val="vi-VN"/>
        </w:rPr>
        <w:t xml:space="preserve">để xác định </w:t>
      </w:r>
      <w:r w:rsidR="00724368" w:rsidRPr="00140044">
        <w:rPr>
          <w:bCs/>
          <w:sz w:val="28"/>
          <w:szCs w:val="28"/>
        </w:rPr>
        <w:t xml:space="preserve">nhu cầu và </w:t>
      </w:r>
      <w:r w:rsidRPr="00140044">
        <w:rPr>
          <w:bCs/>
          <w:sz w:val="28"/>
          <w:szCs w:val="28"/>
          <w:lang w:val="vi-VN"/>
        </w:rPr>
        <w:t xml:space="preserve">chỉ tiêu sử dụng đất </w:t>
      </w:r>
      <w:r w:rsidR="00724368" w:rsidRPr="00140044">
        <w:rPr>
          <w:bCs/>
          <w:sz w:val="28"/>
          <w:szCs w:val="28"/>
        </w:rPr>
        <w:t>năm 2021 huyện Triệu Phong</w:t>
      </w:r>
      <w:bookmarkEnd w:id="353"/>
      <w:r w:rsidRPr="00140044">
        <w:rPr>
          <w:bCs/>
          <w:sz w:val="28"/>
          <w:szCs w:val="28"/>
        </w:rPr>
        <w:t>.</w:t>
      </w:r>
      <w:bookmarkEnd w:id="344"/>
      <w:bookmarkEnd w:id="354"/>
    </w:p>
    <w:p w14:paraId="32D59146" w14:textId="162D05E7" w:rsidR="00014D2A" w:rsidRPr="00140044" w:rsidRDefault="00014D2A" w:rsidP="00F350D3">
      <w:pPr>
        <w:widowControl w:val="0"/>
        <w:spacing w:before="120" w:line="370" w:lineRule="exact"/>
        <w:ind w:right="-45" w:firstLine="567"/>
        <w:jc w:val="both"/>
        <w:outlineLvl w:val="0"/>
        <w:rPr>
          <w:b/>
          <w:sz w:val="28"/>
          <w:szCs w:val="28"/>
        </w:rPr>
      </w:pPr>
      <w:bookmarkStart w:id="355" w:name="_Toc59715281"/>
      <w:bookmarkStart w:id="356" w:name="_Toc72224325"/>
      <w:r w:rsidRPr="00140044">
        <w:rPr>
          <w:b/>
          <w:sz w:val="28"/>
          <w:szCs w:val="28"/>
          <w:lang w:val="vi-VN"/>
        </w:rPr>
        <w:t>1.</w:t>
      </w:r>
      <w:r w:rsidRPr="00140044">
        <w:rPr>
          <w:b/>
          <w:sz w:val="28"/>
          <w:szCs w:val="28"/>
        </w:rPr>
        <w:t>1</w:t>
      </w:r>
      <w:r w:rsidRPr="00140044">
        <w:rPr>
          <w:b/>
          <w:sz w:val="28"/>
          <w:szCs w:val="28"/>
          <w:lang w:val="vi-VN"/>
        </w:rPr>
        <w:t>. Nhu cầu sử dụng đất cho các ngành, lĩnh vực</w:t>
      </w:r>
      <w:r w:rsidR="00767B69" w:rsidRPr="00140044">
        <w:rPr>
          <w:b/>
          <w:sz w:val="28"/>
          <w:szCs w:val="28"/>
        </w:rPr>
        <w:t xml:space="preserve"> năm 202</w:t>
      </w:r>
      <w:bookmarkEnd w:id="355"/>
      <w:bookmarkEnd w:id="356"/>
      <w:r w:rsidR="00767B69" w:rsidRPr="00140044">
        <w:rPr>
          <w:b/>
          <w:sz w:val="28"/>
          <w:szCs w:val="28"/>
        </w:rPr>
        <w:t>1</w:t>
      </w:r>
    </w:p>
    <w:bookmarkEnd w:id="342"/>
    <w:bookmarkEnd w:id="351"/>
    <w:bookmarkEnd w:id="352"/>
    <w:p w14:paraId="3D4DAB0E" w14:textId="77777777" w:rsidR="006D4810" w:rsidRPr="00140044" w:rsidRDefault="006D4810" w:rsidP="00F350D3">
      <w:pPr>
        <w:widowControl w:val="0"/>
        <w:spacing w:before="120" w:line="370" w:lineRule="exact"/>
        <w:ind w:right="-45" w:firstLine="567"/>
        <w:jc w:val="both"/>
        <w:rPr>
          <w:b/>
          <w:bCs/>
          <w:i/>
          <w:iCs/>
          <w:sz w:val="28"/>
          <w:szCs w:val="28"/>
        </w:rPr>
      </w:pPr>
      <w:r w:rsidRPr="00140044">
        <w:rPr>
          <w:b/>
          <w:bCs/>
          <w:i/>
          <w:iCs/>
          <w:sz w:val="28"/>
          <w:szCs w:val="28"/>
        </w:rPr>
        <w:t>1.1.1. Nhu cầu sử dụng đất cho ngành nông nghiệp</w:t>
      </w:r>
    </w:p>
    <w:p w14:paraId="726D3A72" w14:textId="77777777" w:rsidR="00C14F97" w:rsidRPr="00140044" w:rsidRDefault="00C14F97" w:rsidP="00F350D3">
      <w:pPr>
        <w:widowControl w:val="0"/>
        <w:spacing w:before="120" w:line="370" w:lineRule="exact"/>
        <w:ind w:right="-45" w:firstLine="567"/>
        <w:jc w:val="both"/>
        <w:rPr>
          <w:sz w:val="28"/>
          <w:szCs w:val="28"/>
        </w:rPr>
      </w:pPr>
      <w:bookmarkStart w:id="357" w:name="_Toc57011916"/>
      <w:r w:rsidRPr="00140044">
        <w:rPr>
          <w:sz w:val="28"/>
          <w:szCs w:val="28"/>
        </w:rPr>
        <w:t>Nhu cầu đất nông nghiệp trong năm kế hoạch tăng 14,16 ha được chuyển từ đất phi nông nghiệp và đất chưa sử dụng, cụ thể  như sau:</w:t>
      </w:r>
    </w:p>
    <w:p w14:paraId="63681987"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phát triển hạ tầng 2,81 ha;</w:t>
      </w:r>
    </w:p>
    <w:p w14:paraId="2BA84276"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sông, ngòi, kênh, rạch, suối 0,60 ha;</w:t>
      </w:r>
    </w:p>
    <w:p w14:paraId="710A6A5A"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chưa sử dụng 10,75 ha;</w:t>
      </w:r>
    </w:p>
    <w:p w14:paraId="2193422F" w14:textId="4E9EC785" w:rsidR="00C14F97" w:rsidRPr="00140044" w:rsidRDefault="00C14F97" w:rsidP="00F350D3">
      <w:pPr>
        <w:widowControl w:val="0"/>
        <w:spacing w:before="120" w:line="370" w:lineRule="exact"/>
        <w:ind w:right="-45" w:firstLine="567"/>
        <w:jc w:val="both"/>
        <w:rPr>
          <w:sz w:val="28"/>
          <w:szCs w:val="28"/>
        </w:rPr>
      </w:pPr>
      <w:r w:rsidRPr="00140044">
        <w:rPr>
          <w:sz w:val="28"/>
          <w:szCs w:val="28"/>
        </w:rPr>
        <w:t xml:space="preserve">Đồng thời, đất nông nghiệp giảm 706,53 ha sang mục đích </w:t>
      </w:r>
      <w:r w:rsidR="009B30F8" w:rsidRPr="00140044">
        <w:rPr>
          <w:sz w:val="28"/>
          <w:szCs w:val="28"/>
        </w:rPr>
        <w:t>phi nông nghiệp</w:t>
      </w:r>
      <w:r w:rsidRPr="00140044">
        <w:rPr>
          <w:sz w:val="28"/>
          <w:szCs w:val="28"/>
        </w:rPr>
        <w:t>, cụ thể như sau:</w:t>
      </w:r>
    </w:p>
    <w:p w14:paraId="295EC118"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trồng lúa 53,47 ha;</w:t>
      </w:r>
    </w:p>
    <w:p w14:paraId="33227C27"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trồng cây hàng năm khác 88,61 ha;</w:t>
      </w:r>
    </w:p>
    <w:p w14:paraId="4D01B41E"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trồng cây lâu năm 18,48 ha;</w:t>
      </w:r>
    </w:p>
    <w:p w14:paraId="5567B578"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rừng phòng hộ 482,08 ha;</w:t>
      </w:r>
    </w:p>
    <w:p w14:paraId="06A99CE1"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rừng sản xuất 76,09 ha;</w:t>
      </w:r>
    </w:p>
    <w:p w14:paraId="33F426E0"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nuôi trồng thủy sản 11,68 ha;</w:t>
      </w:r>
    </w:p>
    <w:p w14:paraId="38842FA0"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làm muối 1,71 ha;</w:t>
      </w:r>
    </w:p>
    <w:p w14:paraId="4223D535" w14:textId="77777777" w:rsidR="00C14F97" w:rsidRPr="00140044" w:rsidRDefault="00C14F97" w:rsidP="00F350D3">
      <w:pPr>
        <w:pStyle w:val="44"/>
        <w:numPr>
          <w:ilvl w:val="0"/>
          <w:numId w:val="96"/>
        </w:numPr>
        <w:spacing w:before="120" w:after="0" w:line="370" w:lineRule="exact"/>
        <w:ind w:left="0"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Đất nông nghiệp khác 3,31 ha.</w:t>
      </w:r>
    </w:p>
    <w:p w14:paraId="73B7220D" w14:textId="77777777" w:rsidR="00C14F97" w:rsidRPr="00140044" w:rsidRDefault="00C14F97" w:rsidP="00F350D3">
      <w:pPr>
        <w:widowControl w:val="0"/>
        <w:spacing w:before="120" w:line="370" w:lineRule="exact"/>
        <w:ind w:right="-45" w:firstLine="567"/>
        <w:jc w:val="both"/>
        <w:rPr>
          <w:sz w:val="28"/>
          <w:szCs w:val="28"/>
        </w:rPr>
      </w:pPr>
      <w:r w:rsidRPr="00140044">
        <w:rPr>
          <w:spacing w:val="-2"/>
          <w:sz w:val="28"/>
          <w:szCs w:val="28"/>
        </w:rPr>
        <w:t>Đến cuối năm 2021, diện tích đất nông nghiệp là 27.266,46 ha.</w:t>
      </w:r>
    </w:p>
    <w:p w14:paraId="53A237B8" w14:textId="77777777" w:rsidR="00C14F97" w:rsidRPr="00140044" w:rsidRDefault="00C14F97" w:rsidP="00F350D3">
      <w:pPr>
        <w:widowControl w:val="0"/>
        <w:spacing w:before="120" w:line="370" w:lineRule="exact"/>
        <w:ind w:right="-45" w:firstLine="567"/>
        <w:jc w:val="both"/>
        <w:rPr>
          <w:b/>
          <w:bCs/>
          <w:i/>
          <w:iCs/>
          <w:sz w:val="28"/>
          <w:szCs w:val="28"/>
        </w:rPr>
      </w:pPr>
      <w:r w:rsidRPr="00140044">
        <w:rPr>
          <w:b/>
          <w:bCs/>
          <w:i/>
          <w:iCs/>
          <w:sz w:val="28"/>
          <w:szCs w:val="28"/>
        </w:rPr>
        <w:t>1.1.2. Nhu cầu sử dụng đất cho lĩnh vực Quốc phòng - An ninh</w:t>
      </w:r>
    </w:p>
    <w:p w14:paraId="1140765F" w14:textId="77777777" w:rsidR="00C14F97" w:rsidRPr="00140044" w:rsidRDefault="00C14F97" w:rsidP="00F350D3">
      <w:pPr>
        <w:spacing w:before="120" w:line="370" w:lineRule="exact"/>
        <w:ind w:firstLine="567"/>
        <w:jc w:val="both"/>
        <w:rPr>
          <w:sz w:val="28"/>
          <w:szCs w:val="28"/>
        </w:rPr>
      </w:pPr>
      <w:r w:rsidRPr="00140044">
        <w:rPr>
          <w:sz w:val="28"/>
          <w:szCs w:val="28"/>
        </w:rPr>
        <w:t>Trong năm kế hoạch, nhu cầu về đất quốc phòng tăng 4,26 ha để xây dựng Trạm Kiểm soát Biên phòng Phó Hội; Hải đội Dân quân thường trực và Đồn Biên Phòng Triệu Vân, đồng thời giảm 0,94 ha để xây dựng bến cảng CFG và tiểu dự án đường Hùng Vương. Đến cuối năm 2021, diện tích đất quốc phòng là 69,00 ha.</w:t>
      </w:r>
    </w:p>
    <w:p w14:paraId="7109DCE5" w14:textId="77777777" w:rsidR="00C14F97" w:rsidRPr="00140044" w:rsidRDefault="00C14F97" w:rsidP="00F350D3">
      <w:pPr>
        <w:spacing w:before="120" w:line="370" w:lineRule="exact"/>
        <w:ind w:firstLine="567"/>
        <w:jc w:val="both"/>
        <w:rPr>
          <w:sz w:val="28"/>
          <w:szCs w:val="28"/>
        </w:rPr>
      </w:pPr>
      <w:r w:rsidRPr="00140044">
        <w:rPr>
          <w:sz w:val="28"/>
          <w:szCs w:val="28"/>
        </w:rPr>
        <w:t xml:space="preserve"> Đến cuối năm 2021, đất an ninh là 6,85 ha, tăng 3,14 ha, để xây dựng trụ sở làm việc công an huyện Triệu Phong.</w:t>
      </w:r>
    </w:p>
    <w:p w14:paraId="226C3AD9"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lastRenderedPageBreak/>
        <w:t>1.1.3. Nhu cầu sử dụng đất cho ngành công nghiệp</w:t>
      </w:r>
    </w:p>
    <w:p w14:paraId="2D1A61D6" w14:textId="77777777" w:rsidR="00C14F97" w:rsidRPr="00140044" w:rsidRDefault="00C14F97" w:rsidP="00F350D3">
      <w:pPr>
        <w:spacing w:before="120" w:line="370" w:lineRule="exact"/>
        <w:ind w:firstLine="567"/>
        <w:jc w:val="both"/>
        <w:rPr>
          <w:sz w:val="28"/>
          <w:szCs w:val="28"/>
        </w:rPr>
      </w:pPr>
      <w:r w:rsidRPr="00140044">
        <w:rPr>
          <w:sz w:val="28"/>
          <w:szCs w:val="28"/>
        </w:rPr>
        <w:t>Đất khu công nghiệp trong năm kế hoạch tăng 528,97 ha để thực hiện dự án Đầu tư xây dựng và kinh doanh kết cấu hạ tầng Khu công nghiệp đa ngành Triệu Phú thuộc Khu kinh tế Đông Nam.</w:t>
      </w:r>
    </w:p>
    <w:p w14:paraId="682821C3"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t>1.1.4. Nhu cầu sử dụng đất cho lĩnh vực thương mại - dịch vụ - du lịch</w:t>
      </w:r>
    </w:p>
    <w:p w14:paraId="66A41991" w14:textId="77777777" w:rsidR="00C14F97" w:rsidRPr="00140044" w:rsidRDefault="00C14F97" w:rsidP="00F350D3">
      <w:pPr>
        <w:spacing w:before="120" w:line="370" w:lineRule="exact"/>
        <w:ind w:firstLine="567"/>
        <w:jc w:val="both"/>
        <w:rPr>
          <w:sz w:val="28"/>
          <w:szCs w:val="28"/>
        </w:rPr>
      </w:pPr>
      <w:r w:rsidRPr="00140044">
        <w:rPr>
          <w:sz w:val="28"/>
          <w:szCs w:val="28"/>
        </w:rPr>
        <w:t>Nhu cầu về sử dụng đất thương mại, dịch vụ trong năm kế hoạch 2021 tăng thêm 70,99 ha, để thực hiện dự án Khu du lịch sinh thái và nghỉ dưỡng hồ Ái Tử; Cửa hàng xăng dầu và thương mại dịch vụ Triệu Tài; Cửa hàng xăng dầu Hải Hà Quảng Trị số 03. Đồng thời trong năm kế hoạch giảm 0,20 ha để chuyển sang đất ở tại xã Triệu Thành. Đến cuối năm 2021, đất thương mại dịch vụ là 95,11 ha.</w:t>
      </w:r>
    </w:p>
    <w:p w14:paraId="4075C6D0"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t>1.1.5. Nhu cầu sử dụng đất cho lĩnh vực sản xuất phi nông nghiệp</w:t>
      </w:r>
    </w:p>
    <w:p w14:paraId="0158EC10" w14:textId="77777777" w:rsidR="00C14F97" w:rsidRPr="00140044" w:rsidRDefault="00C14F97" w:rsidP="00F350D3">
      <w:pPr>
        <w:spacing w:before="120" w:line="370" w:lineRule="exact"/>
        <w:ind w:firstLine="567"/>
        <w:jc w:val="both"/>
        <w:rPr>
          <w:sz w:val="28"/>
          <w:szCs w:val="28"/>
        </w:rPr>
      </w:pPr>
      <w:r w:rsidRPr="00140044">
        <w:rPr>
          <w:sz w:val="28"/>
          <w:szCs w:val="28"/>
        </w:rPr>
        <w:t xml:space="preserve"> Đến cuối năm 2021 đất cơ sở sản xuất phi nông nghiệp là 1,88 ha, tăng 0,47 ha để xây dựng cơ sở sản xuất cấu kiện bê tông tại xã Triệu Ái và giảm 0,19 ha để xây dựng Hải đội dân quân thường trực tại xã Triệu An.</w:t>
      </w:r>
    </w:p>
    <w:p w14:paraId="4B64D4C3"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t>1.1.6. Nhu cầu sử dụng đất cho phát triển hạ tầng</w:t>
      </w:r>
    </w:p>
    <w:p w14:paraId="76432A75"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Để phục vụ cho sự phát triển kinh tế - xã hội đất phát triển hạ tầng ngày càng tăng, nhu cầu đến năm 2021 là 2.514,33 ha, tăng 163,48 ha. Trong đó nhu cầu sử dụng đất cho từng lĩnh vực như sau:</w:t>
      </w:r>
    </w:p>
    <w:p w14:paraId="09C0CC35"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xây dựng cơ sở văn hóa: 3,30 ha, tăng 0,18 ha;</w:t>
      </w:r>
    </w:p>
    <w:p w14:paraId="4466D0EA"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xây dựng cơ sở y tế: 5,01 ha, tăng 0,11 ha;</w:t>
      </w:r>
    </w:p>
    <w:p w14:paraId="37697BAC"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xây dựng cơ sở giáo dục - đào tạo: 75,08 ha, tăng 0,29 ha;</w:t>
      </w:r>
    </w:p>
    <w:p w14:paraId="64BA4714"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xây dựng cơ sở thể dục - thể thao: 22,95 ha, tăng 0,60 ha;</w:t>
      </w:r>
    </w:p>
    <w:p w14:paraId="5945C30C"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giao thông: 1.414,05 ha, tăng 136,67 ha;</w:t>
      </w:r>
    </w:p>
    <w:p w14:paraId="64589C11"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thủy lợi: 975,34 ha, tăng 21,13 ha;</w:t>
      </w:r>
    </w:p>
    <w:p w14:paraId="366829EB"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công trình năng lượng: 10,76 ha, tăng 4,48 ha;</w:t>
      </w:r>
    </w:p>
    <w:p w14:paraId="551CEBDE"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Đất chợ: 6,74 ha, tăng 0,02 ha;</w:t>
      </w:r>
    </w:p>
    <w:p w14:paraId="51919923"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Đồng thời trong năm Kế hoạch, đất cơ sở hạ tầng giảm 21,84 ha để chuyển sang các mục đích khác. </w:t>
      </w:r>
    </w:p>
    <w:p w14:paraId="59ACA65C"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t>1.1.7.  Nhu cầu sử dụng đất ở</w:t>
      </w:r>
    </w:p>
    <w:p w14:paraId="4F76FEAC"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Trong năm 2021, nhu cầu sử dụng đất ở tại nông thôn toàn huyện là 563,50 ha, tăng 27,43 ha.</w:t>
      </w:r>
    </w:p>
    <w:p w14:paraId="2314F1DD" w14:textId="77777777" w:rsidR="00C14F97" w:rsidRPr="00140044" w:rsidRDefault="00C14F97" w:rsidP="00F350D3">
      <w:pPr>
        <w:pStyle w:val="44"/>
        <w:spacing w:before="120" w:after="0" w:line="37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Nhu cầu đất ở tại đô thị năm 2021 là 50,47 ha, tăng 6,21 ha.</w:t>
      </w:r>
    </w:p>
    <w:p w14:paraId="758F7BE8" w14:textId="77777777" w:rsidR="00C14F97" w:rsidRPr="00140044" w:rsidRDefault="00C14F97" w:rsidP="00F350D3">
      <w:pPr>
        <w:spacing w:before="120" w:line="370" w:lineRule="exact"/>
        <w:ind w:firstLine="567"/>
        <w:jc w:val="both"/>
        <w:rPr>
          <w:b/>
          <w:bCs/>
          <w:i/>
          <w:iCs/>
          <w:sz w:val="28"/>
          <w:szCs w:val="28"/>
        </w:rPr>
      </w:pPr>
      <w:r w:rsidRPr="00140044">
        <w:rPr>
          <w:b/>
          <w:bCs/>
          <w:i/>
          <w:iCs/>
          <w:sz w:val="28"/>
          <w:szCs w:val="28"/>
        </w:rPr>
        <w:lastRenderedPageBreak/>
        <w:t>1.1.8. Nhu cầu sử dụng đất cơ sở tôn giáo</w:t>
      </w:r>
    </w:p>
    <w:p w14:paraId="1C915E35" w14:textId="77777777" w:rsidR="00C14F97" w:rsidRPr="00140044" w:rsidRDefault="00C14F97" w:rsidP="00C14F97">
      <w:pPr>
        <w:pStyle w:val="44"/>
        <w:spacing w:before="120" w:after="0" w:line="38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 xml:space="preserve">Đến năm 2021 nhu cầu đất cơ sở tôn giáo là 22,35 ha, tăng 0,59 ha để mở rộng Niệm phật đường Hà My, giáo xứ Ngô Xá, mở rộng khuôn viên Niệm phật đường Xuân Dương và niệm phật đường Ngô Xá Đông. Đồng thời, giảm 0,12 ha sang mục đích đất giao thông. </w:t>
      </w:r>
    </w:p>
    <w:p w14:paraId="0FD7D287" w14:textId="77777777" w:rsidR="00C14F97" w:rsidRPr="00140044" w:rsidRDefault="00C14F97" w:rsidP="00C14F97">
      <w:pPr>
        <w:spacing w:before="120" w:line="380" w:lineRule="exact"/>
        <w:ind w:firstLine="567"/>
        <w:jc w:val="both"/>
        <w:rPr>
          <w:b/>
          <w:bCs/>
          <w:i/>
          <w:iCs/>
          <w:sz w:val="28"/>
          <w:szCs w:val="28"/>
        </w:rPr>
      </w:pPr>
      <w:r w:rsidRPr="00140044">
        <w:rPr>
          <w:b/>
          <w:bCs/>
          <w:i/>
          <w:iCs/>
          <w:sz w:val="28"/>
          <w:szCs w:val="28"/>
        </w:rPr>
        <w:t>1.1.9. Nhu cầu sử dụng đất sinh hoạt cộng đồng</w:t>
      </w:r>
    </w:p>
    <w:p w14:paraId="65B42C27" w14:textId="77777777" w:rsidR="00C14F97" w:rsidRPr="00140044" w:rsidRDefault="00C14F97" w:rsidP="00C14F97">
      <w:pPr>
        <w:pStyle w:val="44"/>
        <w:spacing w:before="120" w:after="0" w:line="38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lang w:val="en-US"/>
        </w:rPr>
        <w:t>Đến năm 2030 nhu cầu đất sinh hoạt cộng đồng là 16,17 ha, tăng 0,09 ha để xây dựng Nhà sinh hoạt cộng đồng Hữu Niên B, đồng thời giảm 0,86 ha cho các mục đích khác.</w:t>
      </w:r>
    </w:p>
    <w:p w14:paraId="4C0ECD54" w14:textId="77777777" w:rsidR="00C14F97" w:rsidRPr="00140044" w:rsidRDefault="00C14F97" w:rsidP="00C14F97">
      <w:pPr>
        <w:spacing w:before="120" w:line="380" w:lineRule="exact"/>
        <w:ind w:firstLine="567"/>
        <w:jc w:val="both"/>
        <w:rPr>
          <w:b/>
          <w:bCs/>
          <w:i/>
          <w:iCs/>
          <w:sz w:val="28"/>
          <w:szCs w:val="28"/>
        </w:rPr>
      </w:pPr>
      <w:r w:rsidRPr="00140044">
        <w:rPr>
          <w:b/>
          <w:bCs/>
          <w:i/>
          <w:iCs/>
          <w:sz w:val="28"/>
          <w:szCs w:val="28"/>
        </w:rPr>
        <w:t>1.1.10. Nhu cầu sử dụng đất công trình công cộng khác</w:t>
      </w:r>
    </w:p>
    <w:p w14:paraId="6EE7DE56" w14:textId="77777777" w:rsidR="00C14F97" w:rsidRPr="00140044" w:rsidRDefault="00C14F97" w:rsidP="00C14F97">
      <w:pPr>
        <w:pStyle w:val="44"/>
        <w:spacing w:before="120" w:after="0" w:line="380" w:lineRule="exact"/>
        <w:ind w:firstLine="567"/>
        <w:outlineLvl w:val="9"/>
        <w:rPr>
          <w:rFonts w:ascii="Times New Roman" w:hAnsi="Times New Roman" w:cs="Times New Roman"/>
          <w:b w:val="0"/>
          <w:i w:val="0"/>
          <w:lang w:val="en-US"/>
        </w:rPr>
      </w:pPr>
      <w:r w:rsidRPr="00140044">
        <w:rPr>
          <w:rFonts w:ascii="Times New Roman" w:hAnsi="Times New Roman" w:cs="Times New Roman"/>
          <w:b w:val="0"/>
          <w:i w:val="0"/>
          <w:u w:color="FF0000"/>
          <w:lang w:val="en-US"/>
        </w:rPr>
        <w:t>Đất công trình công cộng khác</w:t>
      </w:r>
      <w:r w:rsidRPr="00140044">
        <w:rPr>
          <w:rFonts w:ascii="Times New Roman" w:hAnsi="Times New Roman" w:cs="Times New Roman"/>
          <w:b w:val="0"/>
          <w:i w:val="0"/>
          <w:lang w:val="en-US"/>
        </w:rPr>
        <w:t xml:space="preserve"> tăng 0,11 ha, để xây dựng Cụm đèn trang trí trung tâm thị trấn Ái Tử. Đến cuối năm 2021, đất công trình công cộng khác là 0,69 ha.</w:t>
      </w:r>
    </w:p>
    <w:p w14:paraId="50498CBE" w14:textId="77777777" w:rsidR="00C14F97" w:rsidRPr="00140044" w:rsidRDefault="00C14F97" w:rsidP="00C14F97">
      <w:pPr>
        <w:widowControl w:val="0"/>
        <w:spacing w:before="120" w:line="380" w:lineRule="exact"/>
        <w:ind w:right="-45" w:firstLine="567"/>
        <w:jc w:val="both"/>
        <w:outlineLvl w:val="0"/>
        <w:rPr>
          <w:b/>
          <w:sz w:val="28"/>
          <w:szCs w:val="28"/>
          <w:lang w:val="vi-VN"/>
        </w:rPr>
      </w:pPr>
      <w:bookmarkStart w:id="358" w:name="_Toc72224326"/>
      <w:r w:rsidRPr="00140044">
        <w:rPr>
          <w:b/>
          <w:sz w:val="28"/>
          <w:szCs w:val="28"/>
          <w:lang w:val="vi-VN"/>
        </w:rPr>
        <w:t>1.2. Tổng hợp và cân đối các chỉ tiêu sử dụng đất</w:t>
      </w:r>
      <w:bookmarkEnd w:id="358"/>
    </w:p>
    <w:p w14:paraId="30A92679" w14:textId="77777777" w:rsidR="00C14F97" w:rsidRPr="00140044" w:rsidRDefault="00C14F97" w:rsidP="00C14F97">
      <w:pPr>
        <w:spacing w:before="120" w:line="380" w:lineRule="exact"/>
        <w:ind w:firstLine="567"/>
        <w:jc w:val="both"/>
        <w:rPr>
          <w:b/>
          <w:bCs/>
          <w:i/>
          <w:iCs/>
          <w:sz w:val="28"/>
          <w:szCs w:val="28"/>
        </w:rPr>
      </w:pPr>
      <w:bookmarkStart w:id="359" w:name="_Toc63171756"/>
      <w:r w:rsidRPr="00140044">
        <w:rPr>
          <w:b/>
          <w:bCs/>
          <w:i/>
          <w:iCs/>
          <w:sz w:val="28"/>
          <w:szCs w:val="28"/>
        </w:rPr>
        <w:t>1.2.1. Đất nông nghiệp</w:t>
      </w:r>
      <w:bookmarkEnd w:id="359"/>
    </w:p>
    <w:p w14:paraId="6435B471" w14:textId="0918C30A" w:rsidR="00C14F97" w:rsidRPr="00140044" w:rsidRDefault="00C14F97" w:rsidP="00C14F97">
      <w:pPr>
        <w:shd w:val="clear" w:color="auto" w:fill="FFFFFF"/>
        <w:spacing w:before="120" w:line="380" w:lineRule="exact"/>
        <w:ind w:firstLine="567"/>
        <w:jc w:val="both"/>
        <w:rPr>
          <w:sz w:val="28"/>
          <w:szCs w:val="28"/>
        </w:rPr>
      </w:pPr>
      <w:r w:rsidRPr="00140044">
        <w:rPr>
          <w:sz w:val="28"/>
          <w:szCs w:val="28"/>
          <w:lang w:val="vi-VN"/>
        </w:rPr>
        <w:t>Nhu cầu sử dụng đất nông nghiệp</w:t>
      </w:r>
      <w:r w:rsidRPr="00140044">
        <w:rPr>
          <w:sz w:val="28"/>
          <w:szCs w:val="28"/>
        </w:rPr>
        <w:t xml:space="preserve"> năm 2021</w:t>
      </w:r>
      <w:r w:rsidRPr="00140044">
        <w:rPr>
          <w:sz w:val="28"/>
          <w:szCs w:val="28"/>
          <w:lang w:val="vi-VN"/>
        </w:rPr>
        <w:t xml:space="preserve"> được phân tích</w:t>
      </w:r>
      <w:r w:rsidRPr="00140044">
        <w:rPr>
          <w:sz w:val="28"/>
          <w:szCs w:val="28"/>
        </w:rPr>
        <w:t>, tổng hợp từ nhu cầu đăng ký chuyển đổi mục đích sử dụng đất của Ủy ban nhân dân các xã</w:t>
      </w:r>
      <w:r w:rsidR="006A3591" w:rsidRPr="00140044">
        <w:rPr>
          <w:sz w:val="28"/>
          <w:szCs w:val="28"/>
        </w:rPr>
        <w:t>,</w:t>
      </w:r>
      <w:r w:rsidRPr="00140044">
        <w:rPr>
          <w:sz w:val="28"/>
          <w:szCs w:val="28"/>
        </w:rPr>
        <w:t xml:space="preserve"> thị trấn, nhu cầu chuyển đổi mục đích để thực hiện các dự án xây dựng cơ sở hạ tầng, các công trình, dự án trên địa bàn huyện, phù hợp với mục tiêu phát triển kinh tế - xã hội trong năm 2021 mà Ủy ban nhân dân huyện đã đề ra. Nhu cầu sử dụng đất nông nghiệp trong năm 2021 của huyện như sau:</w:t>
      </w:r>
    </w:p>
    <w:p w14:paraId="7B582DA3" w14:textId="77777777" w:rsidR="00C14F97" w:rsidRPr="00140044" w:rsidRDefault="00C14F97" w:rsidP="00C14F97">
      <w:pPr>
        <w:shd w:val="clear" w:color="auto" w:fill="FFFFFF"/>
        <w:spacing w:before="120" w:line="380" w:lineRule="exact"/>
        <w:ind w:firstLine="567"/>
        <w:jc w:val="both"/>
        <w:rPr>
          <w:spacing w:val="-6"/>
          <w:sz w:val="28"/>
          <w:szCs w:val="28"/>
        </w:rPr>
      </w:pPr>
      <w:r w:rsidRPr="00140044">
        <w:rPr>
          <w:spacing w:val="-6"/>
          <w:sz w:val="28"/>
          <w:szCs w:val="28"/>
        </w:rPr>
        <w:t>- Diện tích không thay đổi mục đích sử dụng so với hiện trạng là 27.252,30 ha;</w:t>
      </w:r>
    </w:p>
    <w:p w14:paraId="081042CD"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Diện tích đất nông nghiệp chuyển sang các mục đích phi nông nghiệp là 708,53 ha;</w:t>
      </w:r>
    </w:p>
    <w:p w14:paraId="72DF5E14"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Đến cuối năm 2021 đất nông nghiệp có 27.266,46 ha, giảm 694,37 ha so với năm 2020.</w:t>
      </w:r>
    </w:p>
    <w:p w14:paraId="7E292607" w14:textId="77777777" w:rsidR="00C14F97" w:rsidRPr="00140044" w:rsidRDefault="00C14F97" w:rsidP="00C14F97">
      <w:pPr>
        <w:shd w:val="clear" w:color="auto" w:fill="FFFFFF"/>
        <w:spacing w:before="120" w:line="400" w:lineRule="exact"/>
        <w:ind w:firstLine="567"/>
        <w:jc w:val="both"/>
        <w:rPr>
          <w:i/>
          <w:iCs/>
          <w:sz w:val="28"/>
          <w:szCs w:val="28"/>
        </w:rPr>
      </w:pPr>
      <w:r w:rsidRPr="00140044">
        <w:rPr>
          <w:i/>
          <w:iCs/>
          <w:sz w:val="28"/>
          <w:szCs w:val="28"/>
        </w:rPr>
        <w:t>a) Đất trồng lúa</w:t>
      </w:r>
    </w:p>
    <w:p w14:paraId="0BA4CD69"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Trong năm đất trồng lúa của huyện có biến động như sau:</w:t>
      </w:r>
    </w:p>
    <w:p w14:paraId="4C68FA27"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không thay đổi mục đích sử dụng là 5.953,65 ha;</w:t>
      </w:r>
    </w:p>
    <w:p w14:paraId="72518F2B"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giảm 55,47 ha, cho các mục đích sau:</w:t>
      </w:r>
    </w:p>
    <w:p w14:paraId="3DEE5F21"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quốc phòng 1,10 ha;</w:t>
      </w:r>
    </w:p>
    <w:p w14:paraId="7CC44E39"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thương mại, dịch vụ 0,30 ha;</w:t>
      </w:r>
    </w:p>
    <w:p w14:paraId="11F9EDBA"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lastRenderedPageBreak/>
        <w:t>+ Chuyển sang đất cơ sở hạ tầng 45,44 ha;</w:t>
      </w:r>
    </w:p>
    <w:p w14:paraId="3C21A65A"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ở tại nông thôn 6,51 ha;</w:t>
      </w:r>
    </w:p>
    <w:p w14:paraId="71F7A3DB"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cơ sở tôn giáo 0,03 ha;</w:t>
      </w:r>
    </w:p>
    <w:p w14:paraId="44560E9B"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sinh hoạt cộng đồng 0,09 ha.</w:t>
      </w:r>
    </w:p>
    <w:p w14:paraId="347B2880" w14:textId="77777777" w:rsidR="00C14F97" w:rsidRPr="00140044" w:rsidRDefault="00C14F97" w:rsidP="00C14F97">
      <w:pPr>
        <w:shd w:val="clear" w:color="auto" w:fill="FFFFFF"/>
        <w:spacing w:before="120" w:line="400" w:lineRule="exact"/>
        <w:ind w:firstLine="567"/>
        <w:jc w:val="both"/>
        <w:rPr>
          <w:sz w:val="28"/>
          <w:szCs w:val="28"/>
        </w:rPr>
      </w:pPr>
      <w:r w:rsidRPr="00140044">
        <w:rPr>
          <w:sz w:val="28"/>
          <w:szCs w:val="28"/>
        </w:rPr>
        <w:t>Đến cuối năm 2021 đất trồng lúa có 5.953,65 ha, giảm 53,47 ha so với năm 2020.</w:t>
      </w:r>
    </w:p>
    <w:p w14:paraId="73CD8852" w14:textId="77777777" w:rsidR="00C14F97" w:rsidRPr="00140044" w:rsidRDefault="00C14F97" w:rsidP="00C14F97">
      <w:pPr>
        <w:shd w:val="clear" w:color="auto" w:fill="FFFFFF"/>
        <w:spacing w:before="120" w:line="340" w:lineRule="exact"/>
        <w:ind w:firstLine="567"/>
        <w:jc w:val="both"/>
        <w:rPr>
          <w:i/>
          <w:iCs/>
          <w:sz w:val="28"/>
          <w:szCs w:val="28"/>
        </w:rPr>
      </w:pPr>
      <w:r w:rsidRPr="00140044">
        <w:rPr>
          <w:i/>
          <w:iCs/>
          <w:sz w:val="28"/>
          <w:szCs w:val="28"/>
        </w:rPr>
        <w:t>b) Đất trồng cây hàng năm khác</w:t>
      </w:r>
    </w:p>
    <w:p w14:paraId="2EF3991E"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Trong năm đất trồng cây hàng năm khác của huyện có biến động như sau:</w:t>
      </w:r>
    </w:p>
    <w:p w14:paraId="5245D9F5"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không thay đổi mục đích sử dụng là 4.367,54 ha;</w:t>
      </w:r>
    </w:p>
    <w:p w14:paraId="5CC75F79"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giảm 88,61 ha, cho các mục đích sau:</w:t>
      </w:r>
    </w:p>
    <w:p w14:paraId="67A68C22"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rừng sản xuất 1,90 ha;</w:t>
      </w:r>
    </w:p>
    <w:p w14:paraId="7B5AD2C2"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nuôi trồng thủy sản 8,60 ha;</w:t>
      </w:r>
    </w:p>
    <w:p w14:paraId="66545795"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quốc phòng 0,48 ha;</w:t>
      </w:r>
    </w:p>
    <w:p w14:paraId="4CB0D9C0"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khu công nghiệp 29,65 ha;</w:t>
      </w:r>
    </w:p>
    <w:p w14:paraId="379E86CC"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thương mại, dịch vụ 0,45 ha;</w:t>
      </w:r>
    </w:p>
    <w:p w14:paraId="57A6171A"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cơ sở hạ tầng 31,91 ha;</w:t>
      </w:r>
    </w:p>
    <w:p w14:paraId="19D115DE"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ở tại nông thôn 13,83 ha;</w:t>
      </w:r>
    </w:p>
    <w:p w14:paraId="05409BD3"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ở tại đô thị 1,73 ha;</w:t>
      </w:r>
    </w:p>
    <w:p w14:paraId="1AA6ADA5"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cơ sở tôn giáo 0,06 ha.</w:t>
      </w:r>
    </w:p>
    <w:p w14:paraId="07604B11" w14:textId="77777777" w:rsidR="00C14F97" w:rsidRPr="00140044" w:rsidRDefault="00C14F97" w:rsidP="00C14F97">
      <w:pPr>
        <w:shd w:val="clear" w:color="auto" w:fill="FFFFFF"/>
        <w:spacing w:before="120" w:line="400" w:lineRule="exact"/>
        <w:ind w:firstLine="567"/>
        <w:jc w:val="both"/>
        <w:rPr>
          <w:sz w:val="28"/>
          <w:szCs w:val="28"/>
        </w:rPr>
      </w:pPr>
      <w:r w:rsidRPr="00140044">
        <w:rPr>
          <w:sz w:val="28"/>
          <w:szCs w:val="28"/>
        </w:rPr>
        <w:t>Đến cuối năm 2021 đất trồng cây hàng năm khác có 4.367,54 ha, giảm 88,61 ha so với năm 2020.</w:t>
      </w:r>
    </w:p>
    <w:p w14:paraId="142C8087" w14:textId="77777777" w:rsidR="00C14F97" w:rsidRPr="00140044" w:rsidRDefault="00C14F97" w:rsidP="00C14F97">
      <w:pPr>
        <w:shd w:val="clear" w:color="auto" w:fill="FFFFFF"/>
        <w:spacing w:before="120" w:line="340" w:lineRule="exact"/>
        <w:ind w:firstLine="567"/>
        <w:jc w:val="both"/>
        <w:rPr>
          <w:i/>
          <w:iCs/>
          <w:sz w:val="28"/>
          <w:szCs w:val="28"/>
        </w:rPr>
      </w:pPr>
      <w:r w:rsidRPr="00140044">
        <w:rPr>
          <w:i/>
          <w:iCs/>
          <w:sz w:val="28"/>
          <w:szCs w:val="28"/>
        </w:rPr>
        <w:t>c) Đất trồng cây lâu năm</w:t>
      </w:r>
    </w:p>
    <w:p w14:paraId="0A4B7B1C"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Trong năm đất trồng cây lâu năm của huyện có biến động như sau:</w:t>
      </w:r>
    </w:p>
    <w:p w14:paraId="0CBEA044"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không thay đổi mục đích sử dụng là 751,09 ha;</w:t>
      </w:r>
    </w:p>
    <w:p w14:paraId="081701EF"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giảm 18,49 ha, cho các mục đích sau:</w:t>
      </w:r>
    </w:p>
    <w:p w14:paraId="75B1EE42"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rừng sản xuất 0,25 ha;</w:t>
      </w:r>
    </w:p>
    <w:p w14:paraId="460E6245"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quốc phòng 0,14 ha;</w:t>
      </w:r>
    </w:p>
    <w:p w14:paraId="30DCDA7E"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khu công nghiệp 14,08 ha;</w:t>
      </w:r>
    </w:p>
    <w:p w14:paraId="23B6DD0E"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thương mại, dịch vụ 2,94 ha;</w:t>
      </w:r>
    </w:p>
    <w:p w14:paraId="394B2E4A"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cơ sở hạ tầng 1,02 ha;</w:t>
      </w:r>
    </w:p>
    <w:p w14:paraId="143B9C4F"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ở tại nông thôn 0,06 ha;</w:t>
      </w:r>
    </w:p>
    <w:p w14:paraId="4DE84ADB" w14:textId="77777777" w:rsidR="00C14F97" w:rsidRPr="00140044" w:rsidRDefault="00C14F97" w:rsidP="00C14F97">
      <w:pPr>
        <w:shd w:val="clear" w:color="auto" w:fill="FFFFFF"/>
        <w:spacing w:before="120" w:line="400" w:lineRule="exact"/>
        <w:ind w:firstLine="567"/>
        <w:jc w:val="both"/>
        <w:rPr>
          <w:sz w:val="28"/>
          <w:szCs w:val="28"/>
        </w:rPr>
      </w:pPr>
      <w:r w:rsidRPr="00140044">
        <w:rPr>
          <w:sz w:val="28"/>
          <w:szCs w:val="28"/>
        </w:rPr>
        <w:lastRenderedPageBreak/>
        <w:t>Đến cuối năm 2021 đất trồng cây lâu năm có 751,09 ha, giảm 18,49 ha so với năm 2020.</w:t>
      </w:r>
    </w:p>
    <w:p w14:paraId="638C8A53" w14:textId="77777777" w:rsidR="00C14F97" w:rsidRPr="00140044" w:rsidRDefault="00C14F97" w:rsidP="00C14F97">
      <w:pPr>
        <w:shd w:val="clear" w:color="auto" w:fill="FFFFFF"/>
        <w:spacing w:before="120" w:line="340" w:lineRule="exact"/>
        <w:ind w:firstLine="567"/>
        <w:jc w:val="both"/>
        <w:rPr>
          <w:i/>
          <w:iCs/>
          <w:sz w:val="28"/>
          <w:szCs w:val="28"/>
        </w:rPr>
      </w:pPr>
      <w:r w:rsidRPr="00140044">
        <w:rPr>
          <w:i/>
          <w:iCs/>
          <w:sz w:val="28"/>
          <w:szCs w:val="28"/>
        </w:rPr>
        <w:t>d) Đất trồng rừng phòng hộ</w:t>
      </w:r>
    </w:p>
    <w:p w14:paraId="21A37908"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Trong năm đất rừng phòng hộ của huyện có biến động như sau:</w:t>
      </w:r>
    </w:p>
    <w:p w14:paraId="1766EA72"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không thay đổi mục đích sử dụng là 3.439,68 ha;</w:t>
      </w:r>
    </w:p>
    <w:p w14:paraId="623CD647"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Diện tích giảm 482,08 ha, cho các mục đích sau:</w:t>
      </w:r>
    </w:p>
    <w:p w14:paraId="52F54AD7"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rừng sản xuất 16,16 ha;</w:t>
      </w:r>
    </w:p>
    <w:p w14:paraId="27450D46"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khu công nghiệp 452,64 ha;</w:t>
      </w:r>
    </w:p>
    <w:p w14:paraId="1F1AF0E0" w14:textId="77777777" w:rsidR="00C14F97" w:rsidRPr="00140044" w:rsidRDefault="00C14F97" w:rsidP="00C14F97">
      <w:pPr>
        <w:shd w:val="clear" w:color="auto" w:fill="FFFFFF"/>
        <w:spacing w:before="120" w:line="340" w:lineRule="exact"/>
        <w:ind w:firstLine="567"/>
        <w:jc w:val="both"/>
        <w:rPr>
          <w:sz w:val="28"/>
          <w:szCs w:val="28"/>
        </w:rPr>
      </w:pPr>
      <w:r w:rsidRPr="00140044">
        <w:rPr>
          <w:sz w:val="28"/>
          <w:szCs w:val="28"/>
        </w:rPr>
        <w:t>+ Chuyển sang đất cơ sở hạ tầng 13,28 ha;</w:t>
      </w:r>
    </w:p>
    <w:p w14:paraId="67978EEC" w14:textId="77777777" w:rsidR="00C14F97" w:rsidRPr="00140044" w:rsidRDefault="00C14F97" w:rsidP="00C14F97">
      <w:pPr>
        <w:shd w:val="clear" w:color="auto" w:fill="FFFFFF"/>
        <w:spacing w:before="120" w:line="400" w:lineRule="exact"/>
        <w:ind w:firstLine="567"/>
        <w:jc w:val="both"/>
        <w:rPr>
          <w:sz w:val="28"/>
          <w:szCs w:val="28"/>
        </w:rPr>
      </w:pPr>
      <w:r w:rsidRPr="00140044">
        <w:rPr>
          <w:sz w:val="28"/>
          <w:szCs w:val="28"/>
        </w:rPr>
        <w:t>Đến cuối năm 2021 đất rừng phòng hộ có 3.439,68 ha, giảm 482,08 ha so với năm 2020.</w:t>
      </w:r>
    </w:p>
    <w:p w14:paraId="3C52F3DD" w14:textId="77777777" w:rsidR="00C14F97" w:rsidRPr="00140044" w:rsidRDefault="00C14F97" w:rsidP="00C14F97">
      <w:pPr>
        <w:shd w:val="clear" w:color="auto" w:fill="FFFFFF"/>
        <w:spacing w:before="120" w:line="340" w:lineRule="exact"/>
        <w:ind w:firstLine="567"/>
        <w:jc w:val="both"/>
        <w:rPr>
          <w:i/>
          <w:iCs/>
          <w:sz w:val="28"/>
          <w:szCs w:val="28"/>
        </w:rPr>
      </w:pPr>
      <w:r w:rsidRPr="00140044">
        <w:rPr>
          <w:i/>
          <w:iCs/>
          <w:sz w:val="28"/>
          <w:szCs w:val="28"/>
        </w:rPr>
        <w:t>e) Đất trồng rừng sản xuất</w:t>
      </w:r>
    </w:p>
    <w:p w14:paraId="55622FFD"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Trong năm đất trồng rừng sản xuất của huyện có biến động như sau:</w:t>
      </w:r>
    </w:p>
    <w:p w14:paraId="32D7DA6C"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Diện tích không thay đổi mục đích sử dụng là 11.982,03 ha;</w:t>
      </w:r>
    </w:p>
    <w:p w14:paraId="1DE32F16"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Diện tích đất rừng sản xuất trong kỳ kế hoạch tăng 18,31 ha để thực hiện dự án Trang trại trồng và phát triển vùng nguyên liệu tràm năm gân tại xã Triệu Trạch, được lấy từ các loại đất sau:</w:t>
      </w:r>
    </w:p>
    <w:p w14:paraId="2F922E45"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Đất trồng cây hàng năm khác 1,90 ha;</w:t>
      </w:r>
    </w:p>
    <w:p w14:paraId="1605C74A"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Đất trồng cây lâu năm 0,25 ha;</w:t>
      </w:r>
    </w:p>
    <w:p w14:paraId="76BB1A87"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Đất trồng rừng phòng hộ 16,16 ha.</w:t>
      </w:r>
    </w:p>
    <w:p w14:paraId="02F5932D"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Đồng thời, diện tích đất rừng sản xuất giảm 76,09 ha, cho các mục đích sau:</w:t>
      </w:r>
    </w:p>
    <w:p w14:paraId="221BC8A4"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Chuyển sang đất quốc phòng 0,60 ha;</w:t>
      </w:r>
    </w:p>
    <w:p w14:paraId="1EED0443" w14:textId="77777777" w:rsidR="00C14F97" w:rsidRPr="00140044" w:rsidRDefault="00C14F97" w:rsidP="00C14F97">
      <w:pPr>
        <w:shd w:val="clear" w:color="auto" w:fill="FFFFFF"/>
        <w:spacing w:before="140" w:line="340" w:lineRule="exact"/>
        <w:ind w:firstLine="567"/>
        <w:jc w:val="both"/>
        <w:rPr>
          <w:sz w:val="28"/>
          <w:szCs w:val="28"/>
        </w:rPr>
      </w:pPr>
      <w:r w:rsidRPr="00140044">
        <w:rPr>
          <w:sz w:val="28"/>
          <w:szCs w:val="28"/>
        </w:rPr>
        <w:t>+ Chuyển sang đất khu công nghiệp 1,04 ha;</w:t>
      </w:r>
    </w:p>
    <w:p w14:paraId="05C9502A" w14:textId="77777777" w:rsidR="00C14F97" w:rsidRPr="00140044" w:rsidRDefault="00C14F97" w:rsidP="001539F3">
      <w:pPr>
        <w:shd w:val="clear" w:color="auto" w:fill="FFFFFF"/>
        <w:spacing w:before="140" w:line="380" w:lineRule="exact"/>
        <w:ind w:firstLine="567"/>
        <w:jc w:val="both"/>
        <w:rPr>
          <w:sz w:val="28"/>
          <w:szCs w:val="28"/>
        </w:rPr>
      </w:pPr>
      <w:r w:rsidRPr="00140044">
        <w:rPr>
          <w:sz w:val="28"/>
          <w:szCs w:val="28"/>
        </w:rPr>
        <w:t>+ Chuyển sang đất thương mại, dịch vụ 56,24 ha;</w:t>
      </w:r>
    </w:p>
    <w:p w14:paraId="17151C39" w14:textId="77777777" w:rsidR="00C14F97" w:rsidRPr="00140044" w:rsidRDefault="00C14F97" w:rsidP="001539F3">
      <w:pPr>
        <w:shd w:val="clear" w:color="auto" w:fill="FFFFFF"/>
        <w:spacing w:before="140" w:line="380" w:lineRule="exact"/>
        <w:ind w:firstLine="567"/>
        <w:jc w:val="both"/>
        <w:rPr>
          <w:sz w:val="28"/>
          <w:szCs w:val="28"/>
        </w:rPr>
      </w:pPr>
      <w:r w:rsidRPr="00140044">
        <w:rPr>
          <w:sz w:val="28"/>
          <w:szCs w:val="28"/>
        </w:rPr>
        <w:t>+ Chuyển sang đất cơ sở sản xuất phi nông nghiệp 0,47 ha;</w:t>
      </w:r>
    </w:p>
    <w:p w14:paraId="1FE87CB1" w14:textId="77777777" w:rsidR="00C14F97" w:rsidRPr="00140044" w:rsidRDefault="00C14F97" w:rsidP="001539F3">
      <w:pPr>
        <w:shd w:val="clear" w:color="auto" w:fill="FFFFFF"/>
        <w:spacing w:before="140" w:line="380" w:lineRule="exact"/>
        <w:ind w:firstLine="567"/>
        <w:jc w:val="both"/>
        <w:rPr>
          <w:sz w:val="28"/>
          <w:szCs w:val="28"/>
        </w:rPr>
      </w:pPr>
      <w:r w:rsidRPr="00140044">
        <w:rPr>
          <w:sz w:val="28"/>
          <w:szCs w:val="28"/>
        </w:rPr>
        <w:t>+ Chuyển sang đất cơ sở hạ tầng 11,48 ha;</w:t>
      </w:r>
    </w:p>
    <w:p w14:paraId="35045ECE" w14:textId="77777777" w:rsidR="00C14F97" w:rsidRPr="00140044" w:rsidRDefault="00C14F97" w:rsidP="001539F3">
      <w:pPr>
        <w:shd w:val="clear" w:color="auto" w:fill="FFFFFF"/>
        <w:spacing w:before="140" w:line="380" w:lineRule="exact"/>
        <w:ind w:firstLine="567"/>
        <w:jc w:val="both"/>
        <w:rPr>
          <w:sz w:val="28"/>
          <w:szCs w:val="28"/>
        </w:rPr>
      </w:pPr>
      <w:r w:rsidRPr="00140044">
        <w:rPr>
          <w:sz w:val="28"/>
          <w:szCs w:val="28"/>
        </w:rPr>
        <w:t>+ Chuyển sang đất ở tại nông thôn 3,75 ha;</w:t>
      </w:r>
    </w:p>
    <w:p w14:paraId="03B5C9C6" w14:textId="77777777" w:rsidR="00C14F97" w:rsidRPr="00140044" w:rsidRDefault="00C14F97" w:rsidP="001539F3">
      <w:pPr>
        <w:shd w:val="clear" w:color="auto" w:fill="FFFFFF"/>
        <w:spacing w:before="140" w:line="380" w:lineRule="exact"/>
        <w:ind w:firstLine="567"/>
        <w:jc w:val="both"/>
        <w:rPr>
          <w:sz w:val="28"/>
          <w:szCs w:val="28"/>
        </w:rPr>
      </w:pPr>
      <w:r w:rsidRPr="00140044">
        <w:rPr>
          <w:sz w:val="28"/>
          <w:szCs w:val="28"/>
        </w:rPr>
        <w:t>+ Chuyển sang đất ở tại đô thị 2,51 ha;</w:t>
      </w:r>
    </w:p>
    <w:p w14:paraId="700A6899" w14:textId="77777777" w:rsidR="00C14F97" w:rsidRPr="00140044" w:rsidRDefault="00C14F97" w:rsidP="001539F3">
      <w:pPr>
        <w:shd w:val="clear" w:color="auto" w:fill="FFFFFF"/>
        <w:spacing w:before="120" w:line="380" w:lineRule="exact"/>
        <w:ind w:firstLine="567"/>
        <w:jc w:val="both"/>
        <w:rPr>
          <w:sz w:val="28"/>
          <w:szCs w:val="28"/>
        </w:rPr>
      </w:pPr>
      <w:r w:rsidRPr="00140044">
        <w:rPr>
          <w:sz w:val="28"/>
          <w:szCs w:val="28"/>
        </w:rPr>
        <w:t>Đến cuối năm 2021 đất trồng rừng sản xuất có 12.000,34 ha, giảm 57,78 ha so với năm 2020.</w:t>
      </w:r>
    </w:p>
    <w:p w14:paraId="5A5BB436" w14:textId="77777777" w:rsidR="00C14F97" w:rsidRPr="00140044" w:rsidRDefault="00C14F97" w:rsidP="00724539">
      <w:pPr>
        <w:shd w:val="clear" w:color="auto" w:fill="FFFFFF"/>
        <w:spacing w:before="140" w:line="400" w:lineRule="exact"/>
        <w:ind w:firstLine="567"/>
        <w:jc w:val="both"/>
        <w:rPr>
          <w:i/>
          <w:iCs/>
          <w:sz w:val="28"/>
          <w:szCs w:val="28"/>
        </w:rPr>
      </w:pPr>
      <w:r w:rsidRPr="00140044">
        <w:rPr>
          <w:i/>
          <w:iCs/>
          <w:sz w:val="28"/>
          <w:szCs w:val="28"/>
        </w:rPr>
        <w:lastRenderedPageBreak/>
        <w:t>f) Đất trồng nuôi trồng thủy sản</w:t>
      </w:r>
    </w:p>
    <w:p w14:paraId="0B1D5490"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Trong năm đất nuôi trồng thủy sản của huyện có biến động như sau:</w:t>
      </w:r>
    </w:p>
    <w:p w14:paraId="7F41BCB9"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không thay đổi mục đích sử dụng là 686,05 ha;</w:t>
      </w:r>
    </w:p>
    <w:p w14:paraId="17F2100D"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đất nuôi trồng thủy sản trong kỳ kế hoạch tăng 22,76 ha để thực hiện dự án nuôi trồng thủy sản công nghệ cao tại xã Triệu Lăng, được lấy từ các loại đất sau:</w:t>
      </w:r>
    </w:p>
    <w:p w14:paraId="3C5E8C87"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Đất trồng cây hàng năm khác 8,60 ha;</w:t>
      </w:r>
    </w:p>
    <w:p w14:paraId="1241EDAA"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Đất phát triển hạ tầng 2,81 ha;</w:t>
      </w:r>
    </w:p>
    <w:p w14:paraId="06474557"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Đất sông, ngòi, kênh, rạch, suối 0,60 ha</w:t>
      </w:r>
    </w:p>
    <w:p w14:paraId="773BBF05"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Đất chưa sử dụng 10,75 ha.</w:t>
      </w:r>
    </w:p>
    <w:p w14:paraId="4A1C074C" w14:textId="77777777" w:rsidR="00C14F97" w:rsidRPr="00140044" w:rsidRDefault="00C14F97" w:rsidP="00724539">
      <w:pPr>
        <w:pStyle w:val="oancuaDanhsach"/>
        <w:numPr>
          <w:ilvl w:val="0"/>
          <w:numId w:val="96"/>
        </w:numPr>
        <w:shd w:val="clear" w:color="auto" w:fill="FFFFFF"/>
        <w:spacing w:before="140" w:line="400" w:lineRule="exact"/>
        <w:ind w:left="0" w:firstLine="567"/>
        <w:jc w:val="both"/>
        <w:rPr>
          <w:rFonts w:ascii="Times New Roman" w:hAnsi="Times New Roman"/>
          <w:sz w:val="28"/>
          <w:szCs w:val="28"/>
        </w:rPr>
      </w:pPr>
      <w:r w:rsidRPr="00140044">
        <w:rPr>
          <w:rFonts w:ascii="Times New Roman" w:hAnsi="Times New Roman"/>
          <w:sz w:val="28"/>
          <w:szCs w:val="28"/>
        </w:rPr>
        <w:t>Đồng thời, diện tích đất nuôi trồng giảm 11,68 ha, cho các mục đích sau:</w:t>
      </w:r>
    </w:p>
    <w:p w14:paraId="3050B86A"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Chuyển sang đất quốc phòng 1,13 ha;</w:t>
      </w:r>
    </w:p>
    <w:p w14:paraId="23BF9121"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Chuyển sang đất cơ sở hạ tầng 10,49 ha;</w:t>
      </w:r>
    </w:p>
    <w:p w14:paraId="072F5192"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Chuyển sang đất ở tại nông thôn 0,06 ha;</w:t>
      </w:r>
    </w:p>
    <w:p w14:paraId="3D58F274" w14:textId="77777777" w:rsidR="00C14F97" w:rsidRPr="00140044" w:rsidRDefault="00C14F97" w:rsidP="00724539">
      <w:pPr>
        <w:shd w:val="clear" w:color="auto" w:fill="FFFFFF"/>
        <w:spacing w:before="120" w:line="400" w:lineRule="exact"/>
        <w:ind w:firstLine="567"/>
        <w:jc w:val="both"/>
        <w:rPr>
          <w:sz w:val="28"/>
          <w:szCs w:val="28"/>
        </w:rPr>
      </w:pPr>
      <w:r w:rsidRPr="00140044">
        <w:rPr>
          <w:sz w:val="28"/>
          <w:szCs w:val="28"/>
        </w:rPr>
        <w:t>Đến cuối năm 2021 đất nuôi trồng thủy sản có 708,81 ha, tăng 11,08 ha so với năm 2020.</w:t>
      </w:r>
    </w:p>
    <w:p w14:paraId="185A309F" w14:textId="77777777" w:rsidR="00C14F97" w:rsidRPr="00140044" w:rsidRDefault="00C14F97" w:rsidP="00724539">
      <w:pPr>
        <w:shd w:val="clear" w:color="auto" w:fill="FFFFFF"/>
        <w:spacing w:before="140" w:line="400" w:lineRule="exact"/>
        <w:ind w:firstLine="567"/>
        <w:jc w:val="both"/>
        <w:rPr>
          <w:i/>
          <w:iCs/>
          <w:sz w:val="28"/>
          <w:szCs w:val="28"/>
        </w:rPr>
      </w:pPr>
      <w:r w:rsidRPr="00140044">
        <w:rPr>
          <w:i/>
          <w:iCs/>
          <w:sz w:val="28"/>
          <w:szCs w:val="28"/>
        </w:rPr>
        <w:t>g) Đất làm muối</w:t>
      </w:r>
    </w:p>
    <w:p w14:paraId="57080D7D"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Trong năm đất làm muối của huyện có biến động như sau:</w:t>
      </w:r>
    </w:p>
    <w:p w14:paraId="6AFA6A6B"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không thay đổi mục đích sử dụng là 8,71 ha;</w:t>
      </w:r>
    </w:p>
    <w:p w14:paraId="23D18E4C"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giảm 1,71 ha để chuyển sang đất giao thông (Đường ven biển kết nối hành lang kinh tế Đông Tây);</w:t>
      </w:r>
    </w:p>
    <w:p w14:paraId="394CC42A" w14:textId="77777777" w:rsidR="00C14F97" w:rsidRPr="00140044" w:rsidRDefault="00C14F97" w:rsidP="00724539">
      <w:pPr>
        <w:shd w:val="clear" w:color="auto" w:fill="FFFFFF"/>
        <w:spacing w:before="120" w:line="400" w:lineRule="exact"/>
        <w:ind w:firstLine="567"/>
        <w:jc w:val="both"/>
        <w:rPr>
          <w:sz w:val="28"/>
          <w:szCs w:val="28"/>
        </w:rPr>
      </w:pPr>
      <w:r w:rsidRPr="00140044">
        <w:rPr>
          <w:sz w:val="28"/>
          <w:szCs w:val="28"/>
        </w:rPr>
        <w:t>Đến cuối năm 2021 đất làm muối có 8,71 ha, giảm 1,71 ha so với năm 2020.</w:t>
      </w:r>
    </w:p>
    <w:p w14:paraId="510E4ED5" w14:textId="77777777" w:rsidR="00C14F97" w:rsidRPr="00140044" w:rsidRDefault="00C14F97" w:rsidP="00724539">
      <w:pPr>
        <w:shd w:val="clear" w:color="auto" w:fill="FFFFFF"/>
        <w:spacing w:before="140" w:line="400" w:lineRule="exact"/>
        <w:ind w:firstLine="567"/>
        <w:jc w:val="both"/>
        <w:rPr>
          <w:i/>
          <w:iCs/>
          <w:sz w:val="28"/>
          <w:szCs w:val="28"/>
        </w:rPr>
      </w:pPr>
      <w:r w:rsidRPr="00140044">
        <w:rPr>
          <w:i/>
          <w:iCs/>
          <w:sz w:val="28"/>
          <w:szCs w:val="28"/>
        </w:rPr>
        <w:t>h) Đất nông nghiệp khác</w:t>
      </w:r>
    </w:p>
    <w:p w14:paraId="2CF31779"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Trong năm đất nông nghiệp khác của huyện có biến động như sau:</w:t>
      </w:r>
    </w:p>
    <w:p w14:paraId="04D84B7C"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không thay đổi mục đích sử dụng là 36,64 ha;</w:t>
      </w:r>
    </w:p>
    <w:p w14:paraId="78D4954E"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 Diện tích giảm 3,31 ha để chuyển sang đất khu công nghiệp;</w:t>
      </w:r>
    </w:p>
    <w:p w14:paraId="0E70D98F" w14:textId="77777777" w:rsidR="00C14F97" w:rsidRPr="00140044" w:rsidRDefault="00C14F97" w:rsidP="00724539">
      <w:pPr>
        <w:shd w:val="clear" w:color="auto" w:fill="FFFFFF"/>
        <w:spacing w:before="140" w:line="400" w:lineRule="exact"/>
        <w:ind w:firstLine="567"/>
        <w:jc w:val="both"/>
        <w:rPr>
          <w:sz w:val="28"/>
          <w:szCs w:val="28"/>
        </w:rPr>
      </w:pPr>
      <w:r w:rsidRPr="00140044">
        <w:rPr>
          <w:sz w:val="28"/>
          <w:szCs w:val="28"/>
        </w:rPr>
        <w:t>Đến cuối năm 2021 đất nông nghiệp khác có 36,64 ha, giảm 3,31 ha so với năm 2020.</w:t>
      </w:r>
    </w:p>
    <w:p w14:paraId="1A56FF1F" w14:textId="77777777" w:rsidR="00C14F97" w:rsidRPr="00140044" w:rsidRDefault="00C14F97" w:rsidP="00724539">
      <w:pPr>
        <w:shd w:val="clear" w:color="auto" w:fill="FFFFFF"/>
        <w:spacing w:before="120" w:line="380" w:lineRule="exact"/>
        <w:ind w:firstLine="567"/>
        <w:jc w:val="both"/>
        <w:rPr>
          <w:b/>
          <w:bCs/>
          <w:i/>
          <w:iCs/>
          <w:sz w:val="28"/>
          <w:szCs w:val="28"/>
        </w:rPr>
      </w:pPr>
      <w:r w:rsidRPr="00140044">
        <w:rPr>
          <w:b/>
          <w:bCs/>
          <w:i/>
          <w:iCs/>
          <w:sz w:val="28"/>
          <w:szCs w:val="28"/>
        </w:rPr>
        <w:lastRenderedPageBreak/>
        <w:t>1.2.2. Đất phi nông nghiệp</w:t>
      </w:r>
    </w:p>
    <w:p w14:paraId="1685F645" w14:textId="77777777"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 xml:space="preserve">a) Đất quốc phòng </w:t>
      </w:r>
    </w:p>
    <w:p w14:paraId="2C457CC6"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Trong năm đất quốc phòng của huyện có biến động như sau:</w:t>
      </w:r>
    </w:p>
    <w:p w14:paraId="00D08B4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Diện tích không thay đổi mục đích sử dụng là 64,74 ha;</w:t>
      </w:r>
    </w:p>
    <w:p w14:paraId="5B7AEF7D" w14:textId="77777777" w:rsidR="00C14F97" w:rsidRPr="00140044" w:rsidRDefault="00C14F97" w:rsidP="00724539">
      <w:pPr>
        <w:shd w:val="clear" w:color="auto" w:fill="FFFFFF"/>
        <w:spacing w:before="120" w:line="380" w:lineRule="exact"/>
        <w:ind w:firstLine="567"/>
        <w:jc w:val="both"/>
        <w:rPr>
          <w:spacing w:val="-6"/>
          <w:sz w:val="28"/>
          <w:szCs w:val="28"/>
        </w:rPr>
      </w:pPr>
      <w:r w:rsidRPr="00140044">
        <w:rPr>
          <w:sz w:val="28"/>
          <w:szCs w:val="28"/>
        </w:rPr>
        <w:t xml:space="preserve">- </w:t>
      </w:r>
      <w:r w:rsidRPr="00140044">
        <w:rPr>
          <w:spacing w:val="-6"/>
          <w:sz w:val="28"/>
          <w:szCs w:val="28"/>
        </w:rPr>
        <w:t xml:space="preserve">Diện tích đất quốc phòng tăng 4,26 ha để </w:t>
      </w:r>
      <w:r w:rsidRPr="00140044">
        <w:rPr>
          <w:sz w:val="28"/>
          <w:szCs w:val="28"/>
        </w:rPr>
        <w:t xml:space="preserve">xây dựng Trạm Kiểm soát Biên phòng Phó Hội; Hải đội Dân quân thường trực và Đồn Biên Phòng Triệu Vân, </w:t>
      </w:r>
      <w:r w:rsidRPr="00140044">
        <w:rPr>
          <w:spacing w:val="-6"/>
          <w:sz w:val="28"/>
          <w:szCs w:val="28"/>
        </w:rPr>
        <w:t>được lấy từ các loại đất sau:</w:t>
      </w:r>
    </w:p>
    <w:p w14:paraId="1642751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lúa 1,10 ha;</w:t>
      </w:r>
    </w:p>
    <w:p w14:paraId="0E91C646"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cây hàng năm khác 0,48 ha;</w:t>
      </w:r>
    </w:p>
    <w:p w14:paraId="09702EA5"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cây lâu năm 0,14 ha;</w:t>
      </w:r>
    </w:p>
    <w:p w14:paraId="2FBA20CC"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rừng sản xuất 0,60 ha;</w:t>
      </w:r>
    </w:p>
    <w:p w14:paraId="1288F613"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nuôi trồng thủy sản 1,13 ha;</w:t>
      </w:r>
    </w:p>
    <w:p w14:paraId="2B54E0B7"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cơ sở sản xuất phi nông nghiệp 0,19 ha;</w:t>
      </w:r>
    </w:p>
    <w:p w14:paraId="723D8D97"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phát triển hạ tầng 0,17 ha;</w:t>
      </w:r>
    </w:p>
    <w:p w14:paraId="3E6DD424"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sông, ngòi, kênh, rạch, suối 0,05 ha;</w:t>
      </w:r>
    </w:p>
    <w:p w14:paraId="16702D57"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chưa sử dụng 0,40 ha;</w:t>
      </w:r>
    </w:p>
    <w:p w14:paraId="68882849" w14:textId="77777777" w:rsidR="00C14F97" w:rsidRPr="00140044" w:rsidRDefault="00C14F97" w:rsidP="00724539">
      <w:pPr>
        <w:pStyle w:val="oancuaDanhsach"/>
        <w:numPr>
          <w:ilvl w:val="0"/>
          <w:numId w:val="96"/>
        </w:numPr>
        <w:shd w:val="clear" w:color="auto" w:fill="FFFFFF"/>
        <w:spacing w:before="120" w:line="380" w:lineRule="exact"/>
        <w:ind w:left="0" w:firstLine="567"/>
        <w:jc w:val="both"/>
        <w:rPr>
          <w:rFonts w:ascii="Times New Roman" w:hAnsi="Times New Roman"/>
          <w:sz w:val="28"/>
          <w:szCs w:val="28"/>
        </w:rPr>
      </w:pPr>
      <w:r w:rsidRPr="00140044">
        <w:rPr>
          <w:rFonts w:ascii="Times New Roman" w:hAnsi="Times New Roman"/>
          <w:sz w:val="28"/>
          <w:szCs w:val="28"/>
        </w:rPr>
        <w:t>Đồng thời, diện tích giảm 0,94 ha để chuyển sang đất giao thông (Bến cảng CFG) và tiểu dự án đường Hùng Vương;</w:t>
      </w:r>
    </w:p>
    <w:p w14:paraId="4A7E75E0" w14:textId="77777777" w:rsidR="00C14F97" w:rsidRPr="00140044" w:rsidRDefault="00C14F97" w:rsidP="00724539">
      <w:pPr>
        <w:shd w:val="clear" w:color="auto" w:fill="FFFFFF"/>
        <w:spacing w:before="140" w:line="380" w:lineRule="exact"/>
        <w:ind w:firstLine="567"/>
        <w:jc w:val="both"/>
        <w:rPr>
          <w:sz w:val="28"/>
          <w:szCs w:val="28"/>
        </w:rPr>
      </w:pPr>
      <w:r w:rsidRPr="00140044">
        <w:rPr>
          <w:sz w:val="28"/>
          <w:szCs w:val="28"/>
        </w:rPr>
        <w:t>Đến cuối năm 2021 đất quốc phòng có 69,00 ha, tăng 3,32 ha so với năm 2020.</w:t>
      </w:r>
    </w:p>
    <w:p w14:paraId="707CE7CA" w14:textId="77777777"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b) Đất an ninh</w:t>
      </w:r>
    </w:p>
    <w:p w14:paraId="02D53349"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Trong năm đất an ninh của huyện có biến động như sau:</w:t>
      </w:r>
    </w:p>
    <w:p w14:paraId="481D3795"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Diện tích không thay đổi mục đích sử dụng là 3,71 ha;</w:t>
      </w:r>
    </w:p>
    <w:p w14:paraId="23EA3496"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Diện tích tăng 3,14 ha để xây dựng Trụ sở làm việc công an huyện Triệu Phong, diện tích này được lấy từ đất chưa sử dụng;</w:t>
      </w:r>
    </w:p>
    <w:p w14:paraId="6AF026B9" w14:textId="77777777" w:rsidR="00C14F97" w:rsidRPr="00140044" w:rsidRDefault="00C14F97" w:rsidP="00724539">
      <w:pPr>
        <w:shd w:val="clear" w:color="auto" w:fill="FFFFFF"/>
        <w:spacing w:before="140" w:line="380" w:lineRule="exact"/>
        <w:ind w:firstLine="567"/>
        <w:jc w:val="both"/>
        <w:rPr>
          <w:sz w:val="28"/>
          <w:szCs w:val="28"/>
        </w:rPr>
      </w:pPr>
      <w:r w:rsidRPr="00140044">
        <w:rPr>
          <w:sz w:val="28"/>
          <w:szCs w:val="28"/>
        </w:rPr>
        <w:t>Đến cuối năm 2021 đất an ninh có 6,85 ha, tăng 3,14 ha so với năm 2020.</w:t>
      </w:r>
    </w:p>
    <w:p w14:paraId="1A0A64F2" w14:textId="77777777"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c) Đất khu công nghiệp</w:t>
      </w:r>
    </w:p>
    <w:p w14:paraId="1BCF5462"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Đất khu công nghiệp chưa được hình thành trong cơ cấu sử dụng đất của huyện, năm 2021, đất khu công nghiệp tăng 528,97 ha để thực hiện Đầu tư xây dựng và kinh doanh kết cấu hạ tầng Khu công nghiệp đa ngành Triệu Phú.</w:t>
      </w:r>
    </w:p>
    <w:p w14:paraId="7BE4FD7A" w14:textId="77777777" w:rsidR="00C14F97" w:rsidRPr="00140044" w:rsidRDefault="00C14F97" w:rsidP="00C14F97">
      <w:pPr>
        <w:shd w:val="clear" w:color="auto" w:fill="FFFFFF"/>
        <w:spacing w:before="120" w:line="380" w:lineRule="exact"/>
        <w:ind w:firstLine="567"/>
        <w:jc w:val="both"/>
        <w:rPr>
          <w:i/>
          <w:iCs/>
          <w:sz w:val="28"/>
          <w:szCs w:val="28"/>
        </w:rPr>
      </w:pPr>
      <w:r w:rsidRPr="00140044">
        <w:rPr>
          <w:i/>
          <w:iCs/>
          <w:sz w:val="28"/>
          <w:szCs w:val="28"/>
        </w:rPr>
        <w:lastRenderedPageBreak/>
        <w:t>d) Đất thương mại dịch vụ</w:t>
      </w:r>
    </w:p>
    <w:p w14:paraId="1ADD3546"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Trong năm đất thương mại dịch vụ của huyện có biến động như sau:</w:t>
      </w:r>
    </w:p>
    <w:p w14:paraId="33516CF6"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Diện tích không thay đổi mục đích sử dụng là 24,12 ha;</w:t>
      </w:r>
    </w:p>
    <w:p w14:paraId="55CDEB7D"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Diện tích đất thương mại dịch vụ tăng 70,99 ha để thực hiện các dự án như Khu du lịch sinh thái và nghỉ dưỡng hồ Ái Tử tại xã Triệu Ái, Cửa hàng xăng dầu tại xã Triệu Tài và TT Ái Tử, được lấy từ các loại đất sau:</w:t>
      </w:r>
    </w:p>
    <w:p w14:paraId="57CFF73F"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trồng lúa 0,30 ha;</w:t>
      </w:r>
    </w:p>
    <w:p w14:paraId="604D07BF"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trồng cây hàng năm khác 0,45 ha;</w:t>
      </w:r>
    </w:p>
    <w:p w14:paraId="062F1EC1"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trồng cây lâu năm 2,94 ha;</w:t>
      </w:r>
    </w:p>
    <w:p w14:paraId="58BB88F6"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rừng sản xuất 56,24 ha;</w:t>
      </w:r>
    </w:p>
    <w:p w14:paraId="2D821DB6"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phát triển hạ tầng 10,09 ha;</w:t>
      </w:r>
    </w:p>
    <w:p w14:paraId="73BA8882"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ở tại nông thôn 0,01 ha;</w:t>
      </w:r>
    </w:p>
    <w:p w14:paraId="5613E8AC"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làm nghĩa trang, nghĩa địa, nhà tang lễ, nhà hỏa táng 0,13 ha;</w:t>
      </w:r>
    </w:p>
    <w:p w14:paraId="54D1FBA7"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Đất chưa sử dụng 0,83 ha;</w:t>
      </w:r>
    </w:p>
    <w:p w14:paraId="16B02876"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Đồng thời, trong năm diện tích đất thương mại dịch vụ giảm 0,20 ha để chuyển sang đất ở tại nông thôn;</w:t>
      </w:r>
    </w:p>
    <w:p w14:paraId="7F0CF4D4"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Đến cuối năm 2021 đất thương mại dịch vụ có 95,11 ha, tăng 70,79 ha so với năm 2020.</w:t>
      </w:r>
    </w:p>
    <w:p w14:paraId="2F197189" w14:textId="77777777" w:rsidR="00C14F97" w:rsidRPr="00140044" w:rsidRDefault="00C14F97" w:rsidP="00C14F97">
      <w:pPr>
        <w:shd w:val="clear" w:color="auto" w:fill="FFFFFF"/>
        <w:spacing w:before="120" w:line="380" w:lineRule="exact"/>
        <w:ind w:firstLine="567"/>
        <w:jc w:val="both"/>
        <w:rPr>
          <w:i/>
          <w:iCs/>
          <w:sz w:val="28"/>
          <w:szCs w:val="28"/>
        </w:rPr>
      </w:pPr>
      <w:r w:rsidRPr="00140044">
        <w:rPr>
          <w:i/>
          <w:iCs/>
          <w:sz w:val="28"/>
          <w:szCs w:val="28"/>
        </w:rPr>
        <w:t>e) Đất cơ sở sản xuất phi nông nghiệp</w:t>
      </w:r>
    </w:p>
    <w:p w14:paraId="7E256CCF" w14:textId="77777777" w:rsidR="00C14F97" w:rsidRPr="00140044" w:rsidRDefault="00C14F97" w:rsidP="00C14F97">
      <w:pPr>
        <w:shd w:val="clear" w:color="auto" w:fill="FFFFFF"/>
        <w:spacing w:before="120" w:line="380" w:lineRule="exact"/>
        <w:ind w:firstLine="567"/>
        <w:jc w:val="both"/>
        <w:rPr>
          <w:spacing w:val="-6"/>
          <w:sz w:val="28"/>
          <w:szCs w:val="28"/>
        </w:rPr>
      </w:pPr>
      <w:r w:rsidRPr="00140044">
        <w:rPr>
          <w:spacing w:val="-6"/>
          <w:sz w:val="28"/>
          <w:szCs w:val="28"/>
        </w:rPr>
        <w:t>Trong năm đất cơ sở sản xuất phi nông nghiệp của huyện có biến động như sau:</w:t>
      </w:r>
    </w:p>
    <w:p w14:paraId="7CCC2B72"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Diện tích không thay đổi mục đích sử dụng là 1,41 ha;</w:t>
      </w:r>
    </w:p>
    <w:p w14:paraId="3FABA422" w14:textId="77777777" w:rsidR="00C14F97" w:rsidRPr="00140044" w:rsidRDefault="00C14F97" w:rsidP="00C14F97">
      <w:pPr>
        <w:shd w:val="clear" w:color="auto" w:fill="FFFFFF"/>
        <w:spacing w:before="120" w:line="380" w:lineRule="exact"/>
        <w:ind w:firstLine="567"/>
        <w:jc w:val="both"/>
        <w:rPr>
          <w:spacing w:val="-2"/>
          <w:sz w:val="28"/>
          <w:szCs w:val="28"/>
        </w:rPr>
      </w:pPr>
      <w:r w:rsidRPr="00140044">
        <w:rPr>
          <w:spacing w:val="-2"/>
          <w:sz w:val="28"/>
          <w:szCs w:val="28"/>
        </w:rPr>
        <w:t>- Diện tích đất cơ sở sản xuất phi nông nghiệp tăng 0,47 ha được lấy từ đất rừng sản xuất để xây dựng cơ sở sản xuất cấu kiện bê tông tại xã Triệu Ái;</w:t>
      </w:r>
    </w:p>
    <w:p w14:paraId="36C47F99" w14:textId="77777777" w:rsidR="00C14F97" w:rsidRPr="00140044" w:rsidRDefault="00C14F97" w:rsidP="00C14F97">
      <w:pPr>
        <w:shd w:val="clear" w:color="auto" w:fill="FFFFFF"/>
        <w:spacing w:before="120" w:line="380" w:lineRule="exact"/>
        <w:ind w:firstLine="567"/>
        <w:jc w:val="both"/>
        <w:rPr>
          <w:sz w:val="28"/>
          <w:szCs w:val="28"/>
        </w:rPr>
      </w:pPr>
      <w:r w:rsidRPr="00140044">
        <w:rPr>
          <w:sz w:val="28"/>
          <w:szCs w:val="28"/>
        </w:rPr>
        <w:t xml:space="preserve">- </w:t>
      </w:r>
      <w:r w:rsidRPr="00140044">
        <w:rPr>
          <w:spacing w:val="-2"/>
          <w:sz w:val="28"/>
          <w:szCs w:val="28"/>
        </w:rPr>
        <w:t xml:space="preserve">Đồng thời trong năm đất cơ sở sản xuất phi nông nghiệp giảm </w:t>
      </w:r>
      <w:r w:rsidRPr="00140044">
        <w:rPr>
          <w:sz w:val="28"/>
          <w:szCs w:val="28"/>
        </w:rPr>
        <w:t>0,19 ha để chuyển sang đất quốc phòng (Hải đội dân quân thường trực);</w:t>
      </w:r>
    </w:p>
    <w:p w14:paraId="2B5FE2DB" w14:textId="77777777" w:rsidR="00C14F97" w:rsidRPr="00140044" w:rsidRDefault="00C14F97" w:rsidP="00C14F97">
      <w:pPr>
        <w:shd w:val="clear" w:color="auto" w:fill="FFFFFF"/>
        <w:spacing w:before="120" w:line="380" w:lineRule="exact"/>
        <w:ind w:firstLine="567"/>
        <w:jc w:val="both"/>
        <w:rPr>
          <w:sz w:val="28"/>
          <w:szCs w:val="28"/>
        </w:rPr>
      </w:pPr>
      <w:r w:rsidRPr="00140044">
        <w:rPr>
          <w:spacing w:val="-4"/>
          <w:sz w:val="28"/>
          <w:szCs w:val="28"/>
        </w:rPr>
        <w:t xml:space="preserve">Đến cuối năm 2021 đất cơ sở sản xuất phi nông nghiệp có 1,88 ha, </w:t>
      </w:r>
      <w:r w:rsidRPr="00140044">
        <w:rPr>
          <w:sz w:val="28"/>
          <w:szCs w:val="28"/>
        </w:rPr>
        <w:t>tăng 0,28 ha so với năm 2020.</w:t>
      </w:r>
    </w:p>
    <w:p w14:paraId="188EAFF9" w14:textId="77777777" w:rsidR="00C14F97" w:rsidRPr="00140044" w:rsidRDefault="00C14F97" w:rsidP="00C14F97">
      <w:pPr>
        <w:shd w:val="clear" w:color="auto" w:fill="FFFFFF"/>
        <w:spacing w:before="120" w:line="380" w:lineRule="exact"/>
        <w:ind w:firstLine="567"/>
        <w:jc w:val="both"/>
        <w:rPr>
          <w:i/>
          <w:iCs/>
          <w:sz w:val="28"/>
          <w:szCs w:val="28"/>
        </w:rPr>
      </w:pPr>
      <w:r w:rsidRPr="00140044">
        <w:rPr>
          <w:i/>
          <w:iCs/>
          <w:sz w:val="28"/>
          <w:szCs w:val="28"/>
        </w:rPr>
        <w:t>f) Đất phát triển hạ tầng</w:t>
      </w:r>
    </w:p>
    <w:p w14:paraId="350190B7"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Trong năm đất phát triển hạ tầng của huyện có biến động như sau:</w:t>
      </w:r>
    </w:p>
    <w:p w14:paraId="18198B3C"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Diện tích không thay đổi mục đích sử dụng là 2.350,85 ha;</w:t>
      </w:r>
    </w:p>
    <w:p w14:paraId="26FF2C9A" w14:textId="69E45EBF"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lastRenderedPageBreak/>
        <w:t>- Diện tích đất phát triển hạ tầng tăng 163,48 ha để thực hiện các công trình, dự án như Đường ven biển kết nối hành lang kinh tế Đông Tây, Tiểu dự án đường Hùng Vương, Hệ thống chống úng</w:t>
      </w:r>
      <w:r w:rsidR="00A369C9" w:rsidRPr="00140044">
        <w:rPr>
          <w:sz w:val="28"/>
          <w:szCs w:val="28"/>
        </w:rPr>
        <w:t xml:space="preserve">, </w:t>
      </w:r>
      <w:r w:rsidR="00F2166B" w:rsidRPr="00140044">
        <w:rPr>
          <w:sz w:val="28"/>
          <w:szCs w:val="28"/>
        </w:rPr>
        <w:t>Hệ thống cấp nước KKT Đông Nam</w:t>
      </w:r>
      <w:r w:rsidR="00B748A5" w:rsidRPr="00140044">
        <w:rPr>
          <w:sz w:val="28"/>
          <w:szCs w:val="28"/>
        </w:rPr>
        <w:t xml:space="preserve"> hạng mục trạm bơm tăng áp nước thô</w:t>
      </w:r>
      <w:r w:rsidR="00F2166B" w:rsidRPr="00140044">
        <w:rPr>
          <w:sz w:val="28"/>
          <w:szCs w:val="28"/>
        </w:rPr>
        <w:t xml:space="preserve">, </w:t>
      </w:r>
      <w:r w:rsidR="00EA7AE9" w:rsidRPr="00140044">
        <w:rPr>
          <w:sz w:val="28"/>
          <w:szCs w:val="28"/>
        </w:rPr>
        <w:t>kho xăng dầu Việt L</w:t>
      </w:r>
      <w:r w:rsidR="00B748A5" w:rsidRPr="00140044">
        <w:rPr>
          <w:sz w:val="28"/>
          <w:szCs w:val="28"/>
        </w:rPr>
        <w:t>ào, nâng cấp</w:t>
      </w:r>
      <w:r w:rsidRPr="00140044">
        <w:rPr>
          <w:sz w:val="28"/>
          <w:szCs w:val="28"/>
        </w:rPr>
        <w:t xml:space="preserve"> mở rộng Cảng cá Nam Cửa Việt,…, được lấy từ các loại đất sau:</w:t>
      </w:r>
    </w:p>
    <w:p w14:paraId="265EE571"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trồng lúa 45,44 ha;</w:t>
      </w:r>
    </w:p>
    <w:p w14:paraId="2194DD32"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trồng cây hàng năm khác 31,91 ha;</w:t>
      </w:r>
    </w:p>
    <w:p w14:paraId="66F68308"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trồng cây lâu năm 1,02 ha;</w:t>
      </w:r>
    </w:p>
    <w:p w14:paraId="1A0DA8C5"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rừng phòng hộ 13,28 ha</w:t>
      </w:r>
    </w:p>
    <w:p w14:paraId="19103F65"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rừng sản xuất 11,48 ha;</w:t>
      </w:r>
    </w:p>
    <w:p w14:paraId="1F5CD784"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nuôi trồng thủy sản 10,49 ha;</w:t>
      </w:r>
    </w:p>
    <w:p w14:paraId="47C4A3EA"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làm muối 1,71 ha;</w:t>
      </w:r>
    </w:p>
    <w:p w14:paraId="5DD1345A"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quốc phòng 0,94 ha;</w:t>
      </w:r>
    </w:p>
    <w:p w14:paraId="3DD25390"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phát triển hạ tầng 3,79 ha;</w:t>
      </w:r>
    </w:p>
    <w:p w14:paraId="48DC803F"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ở tại nông thôn 2,15 ha;</w:t>
      </w:r>
    </w:p>
    <w:p w14:paraId="4E30CEEC"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xây dựng trụ sở cơ quan 0,16 ha;</w:t>
      </w:r>
    </w:p>
    <w:p w14:paraId="417F0C00"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cơ sở tôn giáo 0,12 ha;</w:t>
      </w:r>
    </w:p>
    <w:p w14:paraId="41FC34CA"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làm nghĩa trang, nghĩa địa, nhà tang lễ, nhà hỏa táng 0,94 ha;</w:t>
      </w:r>
    </w:p>
    <w:p w14:paraId="03820C98"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sinh hoạt cộng đồng 0,82 ha;</w:t>
      </w:r>
    </w:p>
    <w:p w14:paraId="2F29C337"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cơ sở tín ngưỡng 0,33 ha;</w:t>
      </w:r>
    </w:p>
    <w:p w14:paraId="7032DDF5"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sông, ngòi, kênh, rạch, suối 7,63 ha;</w:t>
      </w:r>
    </w:p>
    <w:p w14:paraId="6A79FD0F"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có mặt nước chuyên dùng 0,30 ha;</w:t>
      </w:r>
    </w:p>
    <w:p w14:paraId="64EE086E"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Đất chưa sử dụng 30,96 ha;</w:t>
      </w:r>
    </w:p>
    <w:p w14:paraId="1AC657F4"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Đồng thời trong năm diện tích đất phát triển hạ tầng giảm 21,84 ha để chuyển sang các mục đích sau:</w:t>
      </w:r>
    </w:p>
    <w:p w14:paraId="4628E602"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Chuyển sang đất nuôi trồng thủy sản 2,81 ha (Khu nuôi trồng thủy sản công nghệ cao);</w:t>
      </w:r>
    </w:p>
    <w:p w14:paraId="2A0CC7AD"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chuyển sang đất quốc phòng 0,17 ha (Hải đội Dân quân thường trực);</w:t>
      </w:r>
    </w:p>
    <w:p w14:paraId="4754EF5F"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Chuyển sang đất khu công nghiệp 4,91 ha (Đầu tư xây dựng và kinh doanh kết cấu hạ tầng Khu công nghiệp đa ngành Triệu Phú);</w:t>
      </w:r>
    </w:p>
    <w:p w14:paraId="206FD9D8" w14:textId="77777777" w:rsidR="00C14F97" w:rsidRPr="00140044" w:rsidRDefault="00C14F97" w:rsidP="00C14F97">
      <w:pPr>
        <w:shd w:val="clear" w:color="auto" w:fill="FFFFFF"/>
        <w:spacing w:before="120" w:line="360" w:lineRule="exact"/>
        <w:ind w:firstLine="567"/>
        <w:jc w:val="both"/>
        <w:rPr>
          <w:sz w:val="28"/>
          <w:szCs w:val="28"/>
        </w:rPr>
      </w:pPr>
      <w:r w:rsidRPr="00140044">
        <w:rPr>
          <w:sz w:val="28"/>
          <w:szCs w:val="28"/>
        </w:rPr>
        <w:t>+ Chuyển sang đất thương mại, dịch vụ 10,09 ha (Khu du lịch sinh thái và nghỉ dưỡng hồ Ái Tử);</w:t>
      </w:r>
    </w:p>
    <w:p w14:paraId="7E04EE22"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lastRenderedPageBreak/>
        <w:t>+ Chuyển sang đất ở tại nông thôn 0,06 ha;</w:t>
      </w:r>
    </w:p>
    <w:p w14:paraId="1E30972C"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Chu chuyển trong nội bộ đất phát triển hạ tầng 3,80 ha;</w:t>
      </w:r>
    </w:p>
    <w:p w14:paraId="49244089"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Đến cuối năm 2021 đất phát triển hạ tầng có 2.514,33 ha, tăng 141,64 ha so với năm 2020.</w:t>
      </w:r>
    </w:p>
    <w:p w14:paraId="0ECCA189" w14:textId="06C1F71F"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 xml:space="preserve">g) Đất có di </w:t>
      </w:r>
      <w:r w:rsidR="00140044" w:rsidRPr="00140044">
        <w:rPr>
          <w:i/>
          <w:iCs/>
          <w:sz w:val="28"/>
          <w:szCs w:val="28"/>
        </w:rPr>
        <w:t>tích</w:t>
      </w:r>
      <w:r w:rsidRPr="00140044">
        <w:rPr>
          <w:i/>
          <w:iCs/>
          <w:sz w:val="28"/>
          <w:szCs w:val="28"/>
        </w:rPr>
        <w:t xml:space="preserve"> lịch sử - văn hóa</w:t>
      </w:r>
    </w:p>
    <w:p w14:paraId="5B5DCF79" w14:textId="77777777" w:rsidR="00C14F97" w:rsidRPr="00140044" w:rsidRDefault="00C14F97" w:rsidP="00724539">
      <w:pPr>
        <w:widowControl w:val="0"/>
        <w:spacing w:before="120" w:line="380" w:lineRule="exact"/>
        <w:ind w:firstLine="562"/>
        <w:jc w:val="both"/>
        <w:rPr>
          <w:sz w:val="28"/>
          <w:szCs w:val="28"/>
        </w:rPr>
      </w:pPr>
      <w:r w:rsidRPr="00140044">
        <w:rPr>
          <w:sz w:val="28"/>
          <w:szCs w:val="28"/>
          <w:lang w:val="vi-VN"/>
        </w:rPr>
        <w:t xml:space="preserve">Trong năm đất </w:t>
      </w:r>
      <w:r w:rsidRPr="00140044">
        <w:rPr>
          <w:sz w:val="28"/>
          <w:szCs w:val="28"/>
        </w:rPr>
        <w:t>có di tích lịch sử - văn hóa</w:t>
      </w:r>
      <w:r w:rsidRPr="00140044">
        <w:rPr>
          <w:sz w:val="28"/>
          <w:szCs w:val="28"/>
          <w:lang w:val="vi-VN"/>
        </w:rPr>
        <w:t xml:space="preserve"> của huyện</w:t>
      </w:r>
      <w:r w:rsidRPr="00140044">
        <w:rPr>
          <w:sz w:val="28"/>
          <w:szCs w:val="28"/>
        </w:rPr>
        <w:t xml:space="preserve"> không có biến động,</w:t>
      </w:r>
      <w:r w:rsidRPr="00140044">
        <w:rPr>
          <w:sz w:val="28"/>
          <w:szCs w:val="28"/>
          <w:lang w:val="vi-VN"/>
        </w:rPr>
        <w:t xml:space="preserve"> </w:t>
      </w:r>
      <w:r w:rsidRPr="00140044">
        <w:rPr>
          <w:sz w:val="28"/>
          <w:szCs w:val="28"/>
        </w:rPr>
        <w:t>đến cuối năm 2021 giữ nguyên hiện trạng</w:t>
      </w:r>
      <w:r w:rsidRPr="00140044">
        <w:rPr>
          <w:sz w:val="28"/>
          <w:szCs w:val="28"/>
          <w:lang w:val="vi-VN"/>
        </w:rPr>
        <w:t xml:space="preserve"> 6,66 ha</w:t>
      </w:r>
      <w:r w:rsidRPr="00140044">
        <w:rPr>
          <w:sz w:val="28"/>
          <w:szCs w:val="28"/>
        </w:rPr>
        <w:t>.</w:t>
      </w:r>
    </w:p>
    <w:p w14:paraId="38ED3278" w14:textId="77777777"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h) Đất bãi thải, xử lý chất thải</w:t>
      </w:r>
    </w:p>
    <w:p w14:paraId="7EB5F371" w14:textId="0CB3507D" w:rsidR="00C14F97" w:rsidRPr="00140044" w:rsidRDefault="00C14F97" w:rsidP="00724539">
      <w:pPr>
        <w:widowControl w:val="0"/>
        <w:spacing w:before="120" w:line="380" w:lineRule="exact"/>
        <w:ind w:firstLine="567"/>
        <w:jc w:val="both"/>
        <w:rPr>
          <w:spacing w:val="-4"/>
          <w:sz w:val="28"/>
          <w:szCs w:val="28"/>
        </w:rPr>
      </w:pPr>
      <w:r w:rsidRPr="00140044">
        <w:rPr>
          <w:sz w:val="28"/>
          <w:szCs w:val="28"/>
          <w:lang w:val="vi-VN"/>
        </w:rPr>
        <w:t xml:space="preserve">Trong năm đất bãi thải, xử lý chất thải của huyện </w:t>
      </w:r>
      <w:r w:rsidRPr="00140044">
        <w:rPr>
          <w:sz w:val="28"/>
          <w:szCs w:val="28"/>
        </w:rPr>
        <w:t>chưa có nhu cầu tăng thêm, giữ nguyên hiện trạng 4,15 ha</w:t>
      </w:r>
      <w:r w:rsidR="00724539" w:rsidRPr="00140044">
        <w:rPr>
          <w:sz w:val="28"/>
          <w:szCs w:val="28"/>
        </w:rPr>
        <w:t>.</w:t>
      </w:r>
    </w:p>
    <w:p w14:paraId="25492BB1" w14:textId="77777777" w:rsidR="00C14F97" w:rsidRPr="00140044" w:rsidRDefault="00C14F97" w:rsidP="00724539">
      <w:pPr>
        <w:shd w:val="clear" w:color="auto" w:fill="FFFFFF"/>
        <w:spacing w:before="120" w:line="380" w:lineRule="exact"/>
        <w:ind w:firstLine="567"/>
        <w:jc w:val="both"/>
        <w:rPr>
          <w:i/>
          <w:iCs/>
          <w:sz w:val="28"/>
          <w:szCs w:val="28"/>
        </w:rPr>
      </w:pPr>
      <w:r w:rsidRPr="00140044">
        <w:rPr>
          <w:i/>
          <w:iCs/>
          <w:sz w:val="28"/>
          <w:szCs w:val="28"/>
        </w:rPr>
        <w:t>i) Đất ở tại nông thôn</w:t>
      </w:r>
    </w:p>
    <w:p w14:paraId="031DDFAD"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Trong năm đất ở tại nông thôn của huyện có biến động như sau:</w:t>
      </w:r>
    </w:p>
    <w:p w14:paraId="2C1A9012"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Diện tích không thay đổi mục đích sử dụng là 536,07 ha;</w:t>
      </w:r>
    </w:p>
    <w:p w14:paraId="1215BA11" w14:textId="77777777" w:rsidR="00C14F97" w:rsidRPr="00140044" w:rsidRDefault="00C14F97" w:rsidP="00724539">
      <w:pPr>
        <w:shd w:val="clear" w:color="auto" w:fill="FFFFFF"/>
        <w:spacing w:before="120" w:line="380" w:lineRule="exact"/>
        <w:ind w:firstLine="567"/>
        <w:jc w:val="both"/>
        <w:rPr>
          <w:spacing w:val="-6"/>
          <w:sz w:val="28"/>
          <w:szCs w:val="28"/>
        </w:rPr>
      </w:pPr>
      <w:r w:rsidRPr="00140044">
        <w:rPr>
          <w:spacing w:val="-6"/>
          <w:sz w:val="28"/>
          <w:szCs w:val="28"/>
        </w:rPr>
        <w:t xml:space="preserve">- </w:t>
      </w:r>
      <w:r w:rsidRPr="00140044">
        <w:rPr>
          <w:sz w:val="28"/>
          <w:szCs w:val="28"/>
        </w:rPr>
        <w:t xml:space="preserve">Diện tích đất ở tại nông thôn </w:t>
      </w:r>
      <w:r w:rsidRPr="00140044">
        <w:rPr>
          <w:spacing w:val="-6"/>
          <w:sz w:val="28"/>
          <w:szCs w:val="28"/>
        </w:rPr>
        <w:t>tăng 27,43 được lấy từ các loại đất sau:</w:t>
      </w:r>
    </w:p>
    <w:p w14:paraId="668FD924"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lúa 6,51 ha;</w:t>
      </w:r>
    </w:p>
    <w:p w14:paraId="378A3868"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cây hàng năm khác 13,83 ha;</w:t>
      </w:r>
    </w:p>
    <w:p w14:paraId="4CA2D110"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trồng cây lâu năm 0,06 ha;</w:t>
      </w:r>
    </w:p>
    <w:p w14:paraId="1D3B2024"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rừng sản xuất 3,75 ha;</w:t>
      </w:r>
    </w:p>
    <w:p w14:paraId="004CC9F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nuôi trồng thủy sản 0,06 ha;</w:t>
      </w:r>
    </w:p>
    <w:p w14:paraId="1CEBD342"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thương mại dịch vụ 0,20 ha;</w:t>
      </w:r>
    </w:p>
    <w:p w14:paraId="1E14410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làm nghĩa trang, nghĩa địa, nhà tang lễ, nhà hỏa táng 0,33 ha;</w:t>
      </w:r>
    </w:p>
    <w:p w14:paraId="0A0E83CE"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có mặt nước chuyên dùng 0,91 ha;</w:t>
      </w:r>
    </w:p>
    <w:p w14:paraId="69E33167"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Đất chưa sử dụng 1,78 ha;</w:t>
      </w:r>
    </w:p>
    <w:p w14:paraId="4BEB25C4"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xml:space="preserve">- </w:t>
      </w:r>
      <w:r w:rsidRPr="00140044">
        <w:rPr>
          <w:spacing w:val="-6"/>
          <w:sz w:val="28"/>
          <w:szCs w:val="28"/>
        </w:rPr>
        <w:t xml:space="preserve">Đồng thời trong năm kế hoạch đất ở tại nông thôn </w:t>
      </w:r>
      <w:r w:rsidRPr="00140044">
        <w:rPr>
          <w:sz w:val="28"/>
          <w:szCs w:val="28"/>
        </w:rPr>
        <w:t>2,96 ha để chuyển sang các mục đích sau:</w:t>
      </w:r>
    </w:p>
    <w:p w14:paraId="1714B8E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Chuyển sang đất khu công nghiệp 0,80 ha;</w:t>
      </w:r>
    </w:p>
    <w:p w14:paraId="11056011"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Chuyển sang đất thương mại, dịch vụ 0,01 ha;</w:t>
      </w:r>
    </w:p>
    <w:p w14:paraId="164314DD"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 Chuyển sang đất phát triển hạ tầng 2,15 ha;</w:t>
      </w:r>
    </w:p>
    <w:p w14:paraId="26842DF7" w14:textId="77777777" w:rsidR="00C14F97" w:rsidRPr="00140044" w:rsidRDefault="00C14F97" w:rsidP="00724539">
      <w:pPr>
        <w:shd w:val="clear" w:color="auto" w:fill="FFFFFF"/>
        <w:spacing w:before="120" w:line="380" w:lineRule="exact"/>
        <w:ind w:firstLine="567"/>
        <w:jc w:val="both"/>
        <w:rPr>
          <w:sz w:val="28"/>
          <w:szCs w:val="28"/>
        </w:rPr>
      </w:pPr>
      <w:r w:rsidRPr="00140044">
        <w:rPr>
          <w:sz w:val="28"/>
          <w:szCs w:val="28"/>
        </w:rPr>
        <w:t>Đến cuối năm 2021 đất ở tại nông thôn có 563,50 ha, tăng 24,47 ha so với năm 2020.</w:t>
      </w:r>
    </w:p>
    <w:p w14:paraId="37E421BE" w14:textId="77777777" w:rsidR="00C14F97" w:rsidRPr="00140044" w:rsidRDefault="00C14F97" w:rsidP="00A237F3">
      <w:pPr>
        <w:shd w:val="clear" w:color="auto" w:fill="FFFFFF"/>
        <w:spacing w:before="120" w:line="360" w:lineRule="exact"/>
        <w:ind w:firstLine="567"/>
        <w:jc w:val="both"/>
        <w:rPr>
          <w:i/>
          <w:iCs/>
          <w:sz w:val="28"/>
          <w:szCs w:val="28"/>
        </w:rPr>
      </w:pPr>
      <w:r w:rsidRPr="00140044">
        <w:rPr>
          <w:i/>
          <w:iCs/>
          <w:sz w:val="28"/>
          <w:szCs w:val="28"/>
        </w:rPr>
        <w:lastRenderedPageBreak/>
        <w:t>j) Đất ở tại đô thị</w:t>
      </w:r>
    </w:p>
    <w:p w14:paraId="45EF34AA"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Trong năm đất ở tại đô thị của huyện có biến động như sau:</w:t>
      </w:r>
    </w:p>
    <w:p w14:paraId="04C431E8"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Diện tích không thay đổi mục đích sử dụng là 44,35 ha;</w:t>
      </w:r>
    </w:p>
    <w:p w14:paraId="75BB4414"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Diện tích đất ở tại đô thị tăng 6,21 được lấy từ các loại đất sau:</w:t>
      </w:r>
    </w:p>
    <w:p w14:paraId="2C2FB950"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trồng cây hàng năm khác 1,73 ha;</w:t>
      </w:r>
    </w:p>
    <w:p w14:paraId="3DE50A41"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rừng sản xuất 2,51 ha;</w:t>
      </w:r>
    </w:p>
    <w:p w14:paraId="16C73170"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phát triển hạ tầng 0,06 ha;</w:t>
      </w:r>
    </w:p>
    <w:p w14:paraId="72C056A6"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làm nghĩa trang, nghĩa địa, nhà tang lễ, nhà hỏa táng 0,12 ha;</w:t>
      </w:r>
    </w:p>
    <w:p w14:paraId="57C90AA6"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sinh hoạt cộng đồng 0,04 ha;</w:t>
      </w:r>
    </w:p>
    <w:p w14:paraId="56AA7552"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chưa sử dụng 1,66 ha;</w:t>
      </w:r>
    </w:p>
    <w:p w14:paraId="64639DA8"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Đến cuối năm 2021 đất ở tại đô thị có 50,47 ha, tăng 6,12 ha so với năm 2020.</w:t>
      </w:r>
    </w:p>
    <w:p w14:paraId="5CA43230" w14:textId="77777777" w:rsidR="00C14F97" w:rsidRPr="00140044" w:rsidRDefault="00C14F97" w:rsidP="00A237F3">
      <w:pPr>
        <w:shd w:val="clear" w:color="auto" w:fill="FFFFFF"/>
        <w:spacing w:before="120" w:line="360" w:lineRule="exact"/>
        <w:ind w:firstLine="567"/>
        <w:jc w:val="both"/>
        <w:rPr>
          <w:i/>
          <w:iCs/>
          <w:sz w:val="28"/>
          <w:szCs w:val="28"/>
        </w:rPr>
      </w:pPr>
      <w:r w:rsidRPr="00140044">
        <w:rPr>
          <w:i/>
          <w:iCs/>
          <w:sz w:val="28"/>
          <w:szCs w:val="28"/>
        </w:rPr>
        <w:t>k) Đất xây dựng trụ sở cơ quan</w:t>
      </w:r>
    </w:p>
    <w:p w14:paraId="22263474"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Trong năm đất xây dựng trụ sở cơ quan của huyện có biến động như sau:</w:t>
      </w:r>
    </w:p>
    <w:p w14:paraId="2EB717E4"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Diện tích không thay đổi mục đích sử dụng là 12,86 ha;</w:t>
      </w:r>
    </w:p>
    <w:p w14:paraId="411C3FD3"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Diện tích đất xây dựng trụ sở cơ quan giảm 0,27 ha để chuyển sang các loại đất sau:</w:t>
      </w:r>
    </w:p>
    <w:p w14:paraId="73C94BC1"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phát triển hạ tầng 0,16 ha (Bến cảng CFG);</w:t>
      </w:r>
    </w:p>
    <w:p w14:paraId="0C6C1D9B" w14:textId="77777777" w:rsidR="00C14F97" w:rsidRPr="00140044" w:rsidRDefault="00C14F97" w:rsidP="00A237F3">
      <w:pPr>
        <w:shd w:val="clear" w:color="auto" w:fill="FFFFFF"/>
        <w:spacing w:before="120" w:line="360" w:lineRule="exact"/>
        <w:ind w:firstLine="567"/>
        <w:jc w:val="both"/>
        <w:rPr>
          <w:sz w:val="28"/>
          <w:szCs w:val="28"/>
        </w:rPr>
      </w:pPr>
      <w:r w:rsidRPr="00140044">
        <w:rPr>
          <w:sz w:val="28"/>
          <w:szCs w:val="28"/>
        </w:rPr>
        <w:t>+ Đất công trình công cộng khác 0,11 ha (Cụm đèn trang trí Trung tâm Thị trấn Ái Tử);</w:t>
      </w:r>
    </w:p>
    <w:p w14:paraId="2AB88BC4" w14:textId="77777777" w:rsidR="00C14F97" w:rsidRPr="00140044" w:rsidRDefault="00C14F97" w:rsidP="00C14F97">
      <w:pPr>
        <w:shd w:val="clear" w:color="auto" w:fill="FFFFFF"/>
        <w:spacing w:before="100" w:line="360" w:lineRule="exact"/>
        <w:ind w:firstLine="567"/>
        <w:jc w:val="both"/>
        <w:rPr>
          <w:sz w:val="28"/>
          <w:szCs w:val="28"/>
        </w:rPr>
      </w:pPr>
      <w:r w:rsidRPr="00140044">
        <w:rPr>
          <w:sz w:val="28"/>
          <w:szCs w:val="28"/>
        </w:rPr>
        <w:t>Đến cuối năm 2021 đất xây dựng trụ sở cơ quan có 12,86 ha, giảm 0,27 ha so với năm 2020.</w:t>
      </w:r>
    </w:p>
    <w:p w14:paraId="04D6AA7C" w14:textId="77777777" w:rsidR="00C14F97" w:rsidRPr="00140044" w:rsidRDefault="00C14F97" w:rsidP="00C14F97">
      <w:pPr>
        <w:shd w:val="clear" w:color="auto" w:fill="FFFFFF"/>
        <w:spacing w:before="100" w:line="360" w:lineRule="exact"/>
        <w:ind w:firstLine="567"/>
        <w:jc w:val="both"/>
        <w:rPr>
          <w:i/>
          <w:iCs/>
          <w:sz w:val="28"/>
          <w:szCs w:val="28"/>
        </w:rPr>
      </w:pPr>
      <w:r w:rsidRPr="00140044">
        <w:rPr>
          <w:i/>
          <w:iCs/>
          <w:sz w:val="28"/>
          <w:szCs w:val="28"/>
        </w:rPr>
        <w:t>l) Đất xây dựng trụ sở của tổ chức sự nghiệp</w:t>
      </w:r>
    </w:p>
    <w:p w14:paraId="3A570714" w14:textId="5B3C68FA" w:rsidR="00C14F97" w:rsidRPr="00140044" w:rsidRDefault="00C14F97" w:rsidP="00C14F97">
      <w:pPr>
        <w:widowControl w:val="0"/>
        <w:spacing w:before="100" w:line="360" w:lineRule="exact"/>
        <w:ind w:firstLine="567"/>
        <w:jc w:val="both"/>
        <w:rPr>
          <w:sz w:val="28"/>
          <w:szCs w:val="28"/>
          <w:lang w:val="vi-VN"/>
        </w:rPr>
      </w:pPr>
      <w:r w:rsidRPr="00140044">
        <w:rPr>
          <w:sz w:val="28"/>
          <w:szCs w:val="28"/>
          <w:lang w:val="vi-VN"/>
        </w:rPr>
        <w:t xml:space="preserve">Trong năm diện tích đất trụ sở của tổ chức sự nghiệp </w:t>
      </w:r>
      <w:r w:rsidRPr="00140044">
        <w:rPr>
          <w:sz w:val="28"/>
          <w:szCs w:val="28"/>
        </w:rPr>
        <w:t xml:space="preserve">không có </w:t>
      </w:r>
      <w:r w:rsidR="0040282F" w:rsidRPr="00140044">
        <w:rPr>
          <w:sz w:val="28"/>
          <w:szCs w:val="28"/>
        </w:rPr>
        <w:t>sự biến động giữ nguyên hiện trạ</w:t>
      </w:r>
      <w:r w:rsidRPr="00140044">
        <w:rPr>
          <w:sz w:val="28"/>
          <w:szCs w:val="28"/>
        </w:rPr>
        <w:t>ng 0,94 ha</w:t>
      </w:r>
      <w:r w:rsidRPr="00140044">
        <w:rPr>
          <w:sz w:val="28"/>
          <w:szCs w:val="28"/>
          <w:lang w:val="vi-VN"/>
        </w:rPr>
        <w:t>.</w:t>
      </w:r>
    </w:p>
    <w:p w14:paraId="37B74E4D" w14:textId="77777777" w:rsidR="00C14F97" w:rsidRPr="00140044" w:rsidRDefault="00C14F97" w:rsidP="00C14F97">
      <w:pPr>
        <w:shd w:val="clear" w:color="auto" w:fill="FFFFFF"/>
        <w:spacing w:before="100" w:line="360" w:lineRule="exact"/>
        <w:ind w:firstLine="567"/>
        <w:jc w:val="both"/>
        <w:rPr>
          <w:i/>
          <w:iCs/>
          <w:sz w:val="28"/>
          <w:szCs w:val="28"/>
        </w:rPr>
      </w:pPr>
      <w:r w:rsidRPr="00140044">
        <w:rPr>
          <w:i/>
          <w:iCs/>
          <w:sz w:val="28"/>
          <w:szCs w:val="28"/>
        </w:rPr>
        <w:t>m) Đất cơ sở tôn giáo</w:t>
      </w:r>
    </w:p>
    <w:p w14:paraId="0E43B71E" w14:textId="77777777" w:rsidR="00C14F97" w:rsidRPr="00140044" w:rsidRDefault="00C14F97" w:rsidP="00C14F97">
      <w:pPr>
        <w:shd w:val="clear" w:color="auto" w:fill="FFFFFF"/>
        <w:spacing w:before="100" w:line="360" w:lineRule="exact"/>
        <w:ind w:firstLine="567"/>
        <w:jc w:val="both"/>
        <w:rPr>
          <w:sz w:val="28"/>
          <w:szCs w:val="28"/>
        </w:rPr>
      </w:pPr>
      <w:r w:rsidRPr="00140044">
        <w:rPr>
          <w:sz w:val="28"/>
          <w:szCs w:val="28"/>
        </w:rPr>
        <w:t>Trong năm đất cơ sở tôn giáo của huyện có biến động như sau:</w:t>
      </w:r>
    </w:p>
    <w:p w14:paraId="56D4B6E4" w14:textId="77777777" w:rsidR="00C14F97" w:rsidRPr="00140044" w:rsidRDefault="00C14F97" w:rsidP="00C14F97">
      <w:pPr>
        <w:shd w:val="clear" w:color="auto" w:fill="FFFFFF"/>
        <w:spacing w:before="100" w:line="360" w:lineRule="exact"/>
        <w:ind w:firstLine="567"/>
        <w:jc w:val="both"/>
        <w:rPr>
          <w:sz w:val="28"/>
          <w:szCs w:val="28"/>
        </w:rPr>
      </w:pPr>
      <w:r w:rsidRPr="00140044">
        <w:rPr>
          <w:sz w:val="28"/>
          <w:szCs w:val="28"/>
        </w:rPr>
        <w:t>- Diện tích không thay đổi mục đích sử dụng là 21,76 ha;</w:t>
      </w:r>
    </w:p>
    <w:p w14:paraId="39791D20"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Diện tích đất cơ sở tôn giáo tăng 0,59 để mở rộng Niệm phật đường Hà My, giáo xứ Ngô Xá, Niệm phật đường Ngô Xá Đông, Niệm phật đường Xuân Dương, được lấy từ các loại đất sau:</w:t>
      </w:r>
    </w:p>
    <w:p w14:paraId="765F155C"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Đất trồng lúa 0,03 ha;</w:t>
      </w:r>
    </w:p>
    <w:p w14:paraId="38C3683A"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Đất trồng cây hàng năm khác 0,06 ha;</w:t>
      </w:r>
    </w:p>
    <w:p w14:paraId="3B825203"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lastRenderedPageBreak/>
        <w:t>+ Đất chưa sử dụng 0,50 ha.</w:t>
      </w:r>
    </w:p>
    <w:p w14:paraId="119107DF"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Đồng thời trong năm đất cơ sở tôn giáo giảm 0,12 ha để chuyển sang đất phát triển hạ tầng;</w:t>
      </w:r>
    </w:p>
    <w:p w14:paraId="03E7B422"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Đến cuối năm 2021 đất cơ sở tôn giáo có 22,35 ha, tăng 0,47 ha so với năm 2020.</w:t>
      </w:r>
    </w:p>
    <w:p w14:paraId="6AF61FB7" w14:textId="77777777" w:rsidR="00C14F97" w:rsidRPr="00140044" w:rsidRDefault="00C14F97" w:rsidP="00C14F97">
      <w:pPr>
        <w:shd w:val="clear" w:color="auto" w:fill="FFFFFF"/>
        <w:spacing w:before="100" w:line="340" w:lineRule="exact"/>
        <w:ind w:firstLine="567"/>
        <w:jc w:val="both"/>
        <w:rPr>
          <w:i/>
          <w:iCs/>
          <w:sz w:val="28"/>
          <w:szCs w:val="28"/>
        </w:rPr>
      </w:pPr>
      <w:r w:rsidRPr="00140044">
        <w:rPr>
          <w:i/>
          <w:iCs/>
          <w:sz w:val="28"/>
          <w:szCs w:val="28"/>
        </w:rPr>
        <w:t>n) Đất làm nghĩa trang, nghĩa địa, nhà tang lễ, nhà hỏa táng</w:t>
      </w:r>
    </w:p>
    <w:p w14:paraId="7F2BA57D"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Trong năm đất làm nghĩa trang, nghĩa địa, nhà tang lễ, nhà hỏa táng của huyện có biến động như sau:</w:t>
      </w:r>
    </w:p>
    <w:p w14:paraId="4878AFE9"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Diện tích không thay đổi mục đích sử dụng 964,22 ha;</w:t>
      </w:r>
    </w:p>
    <w:p w14:paraId="59014F17"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Diện tích giảm 1,85 ha để chuyển sang các mục đích sau:</w:t>
      </w:r>
    </w:p>
    <w:p w14:paraId="22441035"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Chuyển sang đất khu công nghiệp 0,33 ha;</w:t>
      </w:r>
    </w:p>
    <w:p w14:paraId="282E757B"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Chuyển sang đất thương mại dịch vụ 0,13 ha;</w:t>
      </w:r>
    </w:p>
    <w:p w14:paraId="195DBA51"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Chuyển sang đất phát triển hạ tầng 0,94 ha;</w:t>
      </w:r>
    </w:p>
    <w:p w14:paraId="3BC1659B"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Chuyển sang đất ở tại nông thôn 0,33 ha;</w:t>
      </w:r>
    </w:p>
    <w:p w14:paraId="0563BD49"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 Chuyển sang đất ở tại đô thị 0,12 ha.</w:t>
      </w:r>
    </w:p>
    <w:p w14:paraId="5E61420E" w14:textId="77777777" w:rsidR="00C14F97" w:rsidRPr="00140044" w:rsidRDefault="00C14F97" w:rsidP="00C14F97">
      <w:pPr>
        <w:shd w:val="clear" w:color="auto" w:fill="FFFFFF"/>
        <w:spacing w:before="100" w:line="340" w:lineRule="exact"/>
        <w:ind w:firstLine="567"/>
        <w:jc w:val="both"/>
        <w:rPr>
          <w:sz w:val="28"/>
          <w:szCs w:val="28"/>
        </w:rPr>
      </w:pPr>
      <w:r w:rsidRPr="00140044">
        <w:rPr>
          <w:sz w:val="28"/>
          <w:szCs w:val="28"/>
        </w:rPr>
        <w:t>Đến cuối năm 2021 đất làm nghĩa trang, nghĩa địa, nhà tang lễ, nhà hỏa táng có 964,22 ha, giảm 1,85 ha so với năm 2020.</w:t>
      </w:r>
    </w:p>
    <w:p w14:paraId="542FF730" w14:textId="77777777" w:rsidR="00C14F97" w:rsidRPr="00140044" w:rsidRDefault="00C14F97" w:rsidP="00C14F97">
      <w:pPr>
        <w:shd w:val="clear" w:color="auto" w:fill="FFFFFF"/>
        <w:spacing w:before="100" w:line="340" w:lineRule="exact"/>
        <w:ind w:firstLine="567"/>
        <w:jc w:val="both"/>
        <w:rPr>
          <w:i/>
          <w:iCs/>
          <w:sz w:val="28"/>
          <w:szCs w:val="28"/>
        </w:rPr>
      </w:pPr>
      <w:r w:rsidRPr="00140044">
        <w:rPr>
          <w:i/>
          <w:iCs/>
          <w:sz w:val="28"/>
          <w:szCs w:val="28"/>
        </w:rPr>
        <w:t>o) Đất sản xuất vật liệu xây dựng, làm gốm sứ</w:t>
      </w:r>
    </w:p>
    <w:p w14:paraId="4F2AE00D" w14:textId="77777777" w:rsidR="00C14F97" w:rsidRPr="00140044" w:rsidRDefault="00C14F97" w:rsidP="00C14F97">
      <w:pPr>
        <w:widowControl w:val="0"/>
        <w:spacing w:before="100" w:line="340" w:lineRule="exact"/>
        <w:ind w:firstLine="567"/>
        <w:jc w:val="both"/>
        <w:rPr>
          <w:sz w:val="28"/>
          <w:szCs w:val="28"/>
          <w:lang w:val="vi-VN"/>
        </w:rPr>
      </w:pPr>
      <w:r w:rsidRPr="00140044">
        <w:rPr>
          <w:sz w:val="28"/>
          <w:szCs w:val="28"/>
          <w:lang w:val="vi-VN"/>
        </w:rPr>
        <w:t xml:space="preserve">Trong năm </w:t>
      </w:r>
      <w:r w:rsidRPr="00140044">
        <w:rPr>
          <w:sz w:val="28"/>
          <w:szCs w:val="28"/>
        </w:rPr>
        <w:t xml:space="preserve">2021 </w:t>
      </w:r>
      <w:r w:rsidRPr="00140044">
        <w:rPr>
          <w:sz w:val="28"/>
          <w:szCs w:val="28"/>
          <w:lang w:val="vi-VN"/>
        </w:rPr>
        <w:t>diện tích đất sản xuất vật liệu xây dựng, làm gốm sứ</w:t>
      </w:r>
      <w:r w:rsidRPr="00140044">
        <w:rPr>
          <w:sz w:val="28"/>
          <w:szCs w:val="28"/>
        </w:rPr>
        <w:t xml:space="preserve"> không có sự biến động giữ nguyên hiện trạng 12,61 ha</w:t>
      </w:r>
      <w:r w:rsidRPr="00140044">
        <w:rPr>
          <w:sz w:val="28"/>
          <w:szCs w:val="28"/>
          <w:lang w:val="vi-VN"/>
        </w:rPr>
        <w:t>.</w:t>
      </w:r>
    </w:p>
    <w:p w14:paraId="3AE236FA" w14:textId="77777777" w:rsidR="00C14F97" w:rsidRPr="00140044" w:rsidRDefault="00C14F97" w:rsidP="00C14F97">
      <w:pPr>
        <w:shd w:val="clear" w:color="auto" w:fill="FFFFFF"/>
        <w:spacing w:before="100" w:line="340" w:lineRule="exact"/>
        <w:ind w:firstLine="567"/>
        <w:jc w:val="both"/>
        <w:rPr>
          <w:i/>
          <w:iCs/>
          <w:sz w:val="28"/>
          <w:szCs w:val="28"/>
        </w:rPr>
      </w:pPr>
      <w:r w:rsidRPr="00140044">
        <w:rPr>
          <w:i/>
          <w:iCs/>
          <w:sz w:val="28"/>
          <w:szCs w:val="28"/>
        </w:rPr>
        <w:t>p) Đất sinh hoạt cộng đồng</w:t>
      </w:r>
    </w:p>
    <w:p w14:paraId="1363F003" w14:textId="77777777" w:rsidR="00C14F97" w:rsidRPr="00140044" w:rsidRDefault="00C14F97" w:rsidP="00C14F97">
      <w:pPr>
        <w:widowControl w:val="0"/>
        <w:spacing w:before="100" w:line="340" w:lineRule="exact"/>
        <w:ind w:firstLine="567"/>
        <w:rPr>
          <w:sz w:val="28"/>
          <w:szCs w:val="28"/>
        </w:rPr>
      </w:pPr>
      <w:r w:rsidRPr="00140044">
        <w:rPr>
          <w:sz w:val="28"/>
          <w:szCs w:val="28"/>
          <w:lang w:val="vi-VN"/>
        </w:rPr>
        <w:t>Trong năm</w:t>
      </w:r>
      <w:r w:rsidRPr="00140044">
        <w:rPr>
          <w:sz w:val="28"/>
          <w:szCs w:val="28"/>
        </w:rPr>
        <w:t xml:space="preserve"> 2021</w:t>
      </w:r>
      <w:r w:rsidRPr="00140044">
        <w:rPr>
          <w:sz w:val="28"/>
          <w:szCs w:val="28"/>
          <w:lang w:val="vi-VN"/>
        </w:rPr>
        <w:t xml:space="preserve"> đất sinh hoạt cộng đồng của huyện có biến động như sau:</w:t>
      </w:r>
    </w:p>
    <w:p w14:paraId="7BFB58BC" w14:textId="77777777" w:rsidR="00C14F97" w:rsidRPr="00140044" w:rsidRDefault="00C14F97" w:rsidP="00C14F97">
      <w:pPr>
        <w:widowControl w:val="0"/>
        <w:spacing w:before="100" w:line="340" w:lineRule="exact"/>
        <w:ind w:firstLine="567"/>
        <w:jc w:val="both"/>
        <w:rPr>
          <w:spacing w:val="-4"/>
          <w:sz w:val="28"/>
          <w:szCs w:val="28"/>
        </w:rPr>
      </w:pPr>
      <w:r w:rsidRPr="00140044">
        <w:rPr>
          <w:spacing w:val="-4"/>
          <w:sz w:val="28"/>
          <w:szCs w:val="28"/>
          <w:lang w:val="vi-VN"/>
        </w:rPr>
        <w:t>- Diện tích không thay đổi mục đích sử dụng là 1</w:t>
      </w:r>
      <w:r w:rsidRPr="00140044">
        <w:rPr>
          <w:spacing w:val="-4"/>
          <w:sz w:val="28"/>
          <w:szCs w:val="28"/>
        </w:rPr>
        <w:t>6</w:t>
      </w:r>
      <w:r w:rsidRPr="00140044">
        <w:rPr>
          <w:spacing w:val="-4"/>
          <w:sz w:val="28"/>
          <w:szCs w:val="28"/>
          <w:lang w:val="vi-VN"/>
        </w:rPr>
        <w:t>,</w:t>
      </w:r>
      <w:r w:rsidRPr="00140044">
        <w:rPr>
          <w:spacing w:val="-4"/>
          <w:sz w:val="28"/>
          <w:szCs w:val="28"/>
        </w:rPr>
        <w:t>08</w:t>
      </w:r>
      <w:r w:rsidRPr="00140044">
        <w:rPr>
          <w:spacing w:val="-4"/>
          <w:sz w:val="28"/>
          <w:szCs w:val="28"/>
          <w:lang w:val="vi-VN"/>
        </w:rPr>
        <w:t xml:space="preserve"> ha.</w:t>
      </w:r>
    </w:p>
    <w:p w14:paraId="74882698" w14:textId="77777777" w:rsidR="00C14F97" w:rsidRPr="00140044" w:rsidRDefault="00C14F97" w:rsidP="00C14F97">
      <w:pPr>
        <w:widowControl w:val="0"/>
        <w:spacing w:before="100" w:line="340" w:lineRule="exact"/>
        <w:ind w:firstLine="567"/>
        <w:jc w:val="both"/>
        <w:rPr>
          <w:sz w:val="28"/>
          <w:szCs w:val="28"/>
        </w:rPr>
      </w:pPr>
      <w:r w:rsidRPr="00140044">
        <w:rPr>
          <w:sz w:val="28"/>
          <w:szCs w:val="28"/>
          <w:lang w:val="vi-VN"/>
        </w:rPr>
        <w:t xml:space="preserve">- </w:t>
      </w:r>
      <w:r w:rsidRPr="00140044">
        <w:rPr>
          <w:sz w:val="28"/>
          <w:szCs w:val="28"/>
        </w:rPr>
        <w:t>Diện tích</w:t>
      </w:r>
      <w:r w:rsidRPr="00140044">
        <w:rPr>
          <w:sz w:val="28"/>
          <w:szCs w:val="28"/>
          <w:lang w:val="vi-VN"/>
        </w:rPr>
        <w:t xml:space="preserve"> đất sinh hoạt cộng đồng </w:t>
      </w:r>
      <w:r w:rsidRPr="00140044">
        <w:rPr>
          <w:sz w:val="28"/>
          <w:szCs w:val="28"/>
        </w:rPr>
        <w:t>tăng 0,09</w:t>
      </w:r>
      <w:r w:rsidRPr="00140044">
        <w:rPr>
          <w:sz w:val="28"/>
          <w:szCs w:val="28"/>
          <w:lang w:val="vi-VN"/>
        </w:rPr>
        <w:t xml:space="preserve"> ha được</w:t>
      </w:r>
      <w:r w:rsidRPr="00140044">
        <w:rPr>
          <w:sz w:val="28"/>
          <w:szCs w:val="28"/>
        </w:rPr>
        <w:t xml:space="preserve"> chuyển từ đất lúa sang để xây dựng nhà sinh hoạt cộng đồng Hữu Niên B xã Triệu Hòa.</w:t>
      </w:r>
    </w:p>
    <w:p w14:paraId="263D90A1" w14:textId="77777777" w:rsidR="00C14F97" w:rsidRPr="00140044" w:rsidRDefault="00C14F97" w:rsidP="00C14F97">
      <w:pPr>
        <w:widowControl w:val="0"/>
        <w:spacing w:before="100" w:line="340" w:lineRule="exact"/>
        <w:ind w:firstLine="567"/>
        <w:jc w:val="both"/>
        <w:rPr>
          <w:sz w:val="28"/>
          <w:szCs w:val="28"/>
        </w:rPr>
      </w:pPr>
      <w:r w:rsidRPr="00140044">
        <w:rPr>
          <w:sz w:val="28"/>
          <w:szCs w:val="28"/>
          <w:lang w:val="vi-VN"/>
        </w:rPr>
        <w:t>- Đồng</w:t>
      </w:r>
      <w:r w:rsidRPr="00140044">
        <w:rPr>
          <w:sz w:val="28"/>
          <w:szCs w:val="28"/>
        </w:rPr>
        <w:t xml:space="preserve"> thời, trong năm diện tích</w:t>
      </w:r>
      <w:r w:rsidRPr="00140044">
        <w:rPr>
          <w:sz w:val="28"/>
          <w:szCs w:val="28"/>
          <w:lang w:val="vi-VN"/>
        </w:rPr>
        <w:t xml:space="preserve"> đất sinh hoạt cộng đồng</w:t>
      </w:r>
      <w:r w:rsidRPr="00140044">
        <w:rPr>
          <w:sz w:val="28"/>
          <w:szCs w:val="28"/>
        </w:rPr>
        <w:t xml:space="preserve"> </w:t>
      </w:r>
      <w:r w:rsidRPr="00140044">
        <w:rPr>
          <w:sz w:val="28"/>
          <w:szCs w:val="28"/>
          <w:lang w:val="vi-VN"/>
        </w:rPr>
        <w:t xml:space="preserve">giảm 0,86 ha </w:t>
      </w:r>
      <w:r w:rsidRPr="00140044">
        <w:rPr>
          <w:sz w:val="28"/>
          <w:szCs w:val="28"/>
        </w:rPr>
        <w:t>do chuyển sang các loại đất sau:</w:t>
      </w:r>
    </w:p>
    <w:p w14:paraId="22E22A43" w14:textId="77777777" w:rsidR="00C14F97" w:rsidRPr="00140044" w:rsidRDefault="00C14F97" w:rsidP="00C14F97">
      <w:pPr>
        <w:widowControl w:val="0"/>
        <w:spacing w:before="100" w:line="340" w:lineRule="exact"/>
        <w:ind w:firstLine="567"/>
        <w:jc w:val="both"/>
        <w:rPr>
          <w:sz w:val="28"/>
          <w:szCs w:val="28"/>
        </w:rPr>
      </w:pPr>
      <w:r w:rsidRPr="00140044">
        <w:rPr>
          <w:sz w:val="28"/>
          <w:szCs w:val="28"/>
        </w:rPr>
        <w:t>+ Đất phát triển hạ tầng 0,82 ha;</w:t>
      </w:r>
    </w:p>
    <w:p w14:paraId="597C018A" w14:textId="77777777" w:rsidR="00C14F97" w:rsidRPr="00140044" w:rsidRDefault="00C14F97" w:rsidP="00C14F97">
      <w:pPr>
        <w:widowControl w:val="0"/>
        <w:spacing w:before="100" w:line="360" w:lineRule="exact"/>
        <w:ind w:firstLine="567"/>
        <w:jc w:val="both"/>
        <w:rPr>
          <w:sz w:val="28"/>
          <w:szCs w:val="28"/>
        </w:rPr>
      </w:pPr>
      <w:r w:rsidRPr="00140044">
        <w:rPr>
          <w:sz w:val="28"/>
          <w:szCs w:val="28"/>
        </w:rPr>
        <w:t>+ Đất ở tại đô thị 0,04 ha.</w:t>
      </w:r>
    </w:p>
    <w:p w14:paraId="0553E3A1" w14:textId="77777777" w:rsidR="00C14F97" w:rsidRPr="00140044" w:rsidRDefault="00C14F97" w:rsidP="00C14F97">
      <w:pPr>
        <w:widowControl w:val="0"/>
        <w:spacing w:before="100" w:line="360" w:lineRule="exact"/>
        <w:ind w:firstLine="567"/>
        <w:jc w:val="both"/>
        <w:rPr>
          <w:b/>
          <w:spacing w:val="-6"/>
          <w:sz w:val="28"/>
          <w:szCs w:val="28"/>
          <w:lang w:val="vi-VN"/>
        </w:rPr>
      </w:pPr>
      <w:r w:rsidRPr="00140044">
        <w:rPr>
          <w:spacing w:val="-4"/>
          <w:sz w:val="28"/>
          <w:szCs w:val="28"/>
          <w:lang w:val="vi-VN"/>
        </w:rPr>
        <w:t>Đến cuối năm 20</w:t>
      </w:r>
      <w:r w:rsidRPr="00140044">
        <w:rPr>
          <w:spacing w:val="-4"/>
          <w:sz w:val="28"/>
          <w:szCs w:val="28"/>
        </w:rPr>
        <w:t>21</w:t>
      </w:r>
      <w:r w:rsidRPr="00140044">
        <w:rPr>
          <w:spacing w:val="-4"/>
          <w:sz w:val="28"/>
          <w:szCs w:val="28"/>
          <w:lang w:val="vi-VN"/>
        </w:rPr>
        <w:t xml:space="preserve"> đất </w:t>
      </w:r>
      <w:r w:rsidRPr="00140044">
        <w:rPr>
          <w:sz w:val="28"/>
          <w:szCs w:val="28"/>
          <w:lang w:val="vi-VN"/>
        </w:rPr>
        <w:t>sinh hoạt cộng đồng</w:t>
      </w:r>
      <w:r w:rsidRPr="00140044">
        <w:rPr>
          <w:b/>
          <w:sz w:val="28"/>
          <w:szCs w:val="28"/>
          <w:lang w:val="vi-VN"/>
        </w:rPr>
        <w:t xml:space="preserve"> </w:t>
      </w:r>
      <w:r w:rsidRPr="00140044">
        <w:rPr>
          <w:spacing w:val="-4"/>
          <w:sz w:val="28"/>
          <w:szCs w:val="28"/>
        </w:rPr>
        <w:t>có</w:t>
      </w:r>
      <w:r w:rsidRPr="00140044">
        <w:rPr>
          <w:spacing w:val="-4"/>
          <w:sz w:val="28"/>
          <w:szCs w:val="28"/>
          <w:lang w:val="vi-VN"/>
        </w:rPr>
        <w:t xml:space="preserve"> </w:t>
      </w:r>
      <w:r w:rsidRPr="00140044">
        <w:rPr>
          <w:spacing w:val="-4"/>
          <w:sz w:val="28"/>
          <w:szCs w:val="28"/>
        </w:rPr>
        <w:t>16,17</w:t>
      </w:r>
      <w:r w:rsidRPr="00140044">
        <w:rPr>
          <w:spacing w:val="-4"/>
          <w:sz w:val="28"/>
          <w:szCs w:val="28"/>
          <w:lang w:val="vi-VN"/>
        </w:rPr>
        <w:t xml:space="preserve"> ha, </w:t>
      </w:r>
      <w:r w:rsidRPr="00140044">
        <w:rPr>
          <w:sz w:val="28"/>
          <w:szCs w:val="28"/>
        </w:rPr>
        <w:t>giảm 0,77 ha so với năm 2020.</w:t>
      </w:r>
    </w:p>
    <w:p w14:paraId="7E503874" w14:textId="77777777" w:rsidR="00C14F97" w:rsidRPr="00140044" w:rsidRDefault="00C14F97" w:rsidP="00C14F97">
      <w:pPr>
        <w:shd w:val="clear" w:color="auto" w:fill="FFFFFF"/>
        <w:spacing w:before="100" w:line="360" w:lineRule="exact"/>
        <w:ind w:firstLine="567"/>
        <w:jc w:val="both"/>
        <w:rPr>
          <w:i/>
          <w:iCs/>
          <w:sz w:val="28"/>
          <w:szCs w:val="28"/>
        </w:rPr>
      </w:pPr>
      <w:r w:rsidRPr="00140044">
        <w:rPr>
          <w:i/>
          <w:iCs/>
          <w:sz w:val="28"/>
          <w:szCs w:val="28"/>
        </w:rPr>
        <w:t>q) Đất khu vui chơi, giải trí công cộng</w:t>
      </w:r>
    </w:p>
    <w:p w14:paraId="6692B758" w14:textId="77777777" w:rsidR="00C14F97" w:rsidRPr="00140044" w:rsidRDefault="00C14F97" w:rsidP="00C14F97">
      <w:pPr>
        <w:widowControl w:val="0"/>
        <w:spacing w:before="100" w:line="360" w:lineRule="exact"/>
        <w:ind w:firstLine="567"/>
        <w:jc w:val="both"/>
        <w:rPr>
          <w:spacing w:val="-4"/>
          <w:sz w:val="28"/>
          <w:szCs w:val="28"/>
          <w:lang w:val="vi-VN"/>
        </w:rPr>
      </w:pPr>
      <w:r w:rsidRPr="00140044">
        <w:rPr>
          <w:spacing w:val="-4"/>
          <w:sz w:val="28"/>
          <w:szCs w:val="28"/>
          <w:lang w:val="vi-VN"/>
        </w:rPr>
        <w:t>Trong năm đất khu vui chơi, giải trí công cộng</w:t>
      </w:r>
      <w:r w:rsidRPr="00140044">
        <w:rPr>
          <w:spacing w:val="-4"/>
          <w:sz w:val="28"/>
          <w:szCs w:val="28"/>
        </w:rPr>
        <w:t xml:space="preserve"> không có sự biến động diện tích</w:t>
      </w:r>
      <w:r w:rsidRPr="00140044">
        <w:rPr>
          <w:spacing w:val="-4"/>
          <w:sz w:val="28"/>
          <w:szCs w:val="28"/>
          <w:lang w:val="vi-VN"/>
        </w:rPr>
        <w:t xml:space="preserve"> được giữ nguyên theo hiện trạng 0,9</w:t>
      </w:r>
      <w:r w:rsidRPr="00140044">
        <w:rPr>
          <w:spacing w:val="-4"/>
          <w:sz w:val="28"/>
          <w:szCs w:val="28"/>
        </w:rPr>
        <w:t>2</w:t>
      </w:r>
      <w:r w:rsidRPr="00140044">
        <w:rPr>
          <w:spacing w:val="-4"/>
          <w:sz w:val="28"/>
          <w:szCs w:val="28"/>
          <w:lang w:val="vi-VN"/>
        </w:rPr>
        <w:t xml:space="preserve"> ha.</w:t>
      </w:r>
    </w:p>
    <w:p w14:paraId="259098E4" w14:textId="77777777" w:rsidR="00C14F97" w:rsidRPr="00140044" w:rsidRDefault="00C14F97" w:rsidP="00D52FC8">
      <w:pPr>
        <w:shd w:val="clear" w:color="auto" w:fill="FFFFFF"/>
        <w:spacing w:before="100" w:line="380" w:lineRule="exact"/>
        <w:ind w:firstLine="567"/>
        <w:jc w:val="both"/>
        <w:rPr>
          <w:i/>
          <w:iCs/>
          <w:sz w:val="28"/>
          <w:szCs w:val="28"/>
        </w:rPr>
      </w:pPr>
      <w:r w:rsidRPr="00140044">
        <w:rPr>
          <w:i/>
          <w:iCs/>
          <w:sz w:val="28"/>
          <w:szCs w:val="28"/>
        </w:rPr>
        <w:lastRenderedPageBreak/>
        <w:t xml:space="preserve">r) Đất cơ sở tín ngưỡng </w:t>
      </w:r>
    </w:p>
    <w:p w14:paraId="37462836"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Trong năm đất cơ sở tín ngưỡng của huyện có biến động như sau:</w:t>
      </w:r>
    </w:p>
    <w:p w14:paraId="1981811A"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không thay đổi mục đích sử dụng 121,99 ha;</w:t>
      </w:r>
    </w:p>
    <w:p w14:paraId="184281FD"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giảm 0,33 ha để chuyển sang mục đích đất phát triển hạ tầng.</w:t>
      </w:r>
    </w:p>
    <w:p w14:paraId="4A817B96" w14:textId="77777777" w:rsidR="00C14F97" w:rsidRPr="00140044" w:rsidRDefault="00C14F97" w:rsidP="00D52FC8">
      <w:pPr>
        <w:widowControl w:val="0"/>
        <w:spacing w:before="100" w:line="380" w:lineRule="exact"/>
        <w:ind w:firstLine="567"/>
        <w:jc w:val="both"/>
        <w:rPr>
          <w:b/>
          <w:spacing w:val="-6"/>
          <w:sz w:val="28"/>
          <w:szCs w:val="28"/>
          <w:lang w:val="vi-VN"/>
        </w:rPr>
      </w:pPr>
      <w:r w:rsidRPr="00140044">
        <w:rPr>
          <w:sz w:val="28"/>
          <w:szCs w:val="28"/>
        </w:rPr>
        <w:t>Đến cuối năm 2021 đất làm cơ sở tín ngưỡng có 121,99 ha, giảm 0,33 ha so với năm 2020.</w:t>
      </w:r>
    </w:p>
    <w:p w14:paraId="646EF791" w14:textId="77777777" w:rsidR="00C14F97" w:rsidRPr="00140044" w:rsidRDefault="00C14F97" w:rsidP="00D52FC8">
      <w:pPr>
        <w:shd w:val="clear" w:color="auto" w:fill="FFFFFF"/>
        <w:spacing w:before="100" w:line="380" w:lineRule="exact"/>
        <w:ind w:firstLine="567"/>
        <w:jc w:val="both"/>
        <w:rPr>
          <w:i/>
          <w:iCs/>
          <w:sz w:val="28"/>
          <w:szCs w:val="28"/>
        </w:rPr>
      </w:pPr>
      <w:r w:rsidRPr="00140044">
        <w:rPr>
          <w:i/>
          <w:iCs/>
          <w:sz w:val="28"/>
          <w:szCs w:val="28"/>
        </w:rPr>
        <w:t>s) Đất sông, ngòi, kênh, rạch, suối</w:t>
      </w:r>
    </w:p>
    <w:p w14:paraId="101C59DC" w14:textId="77777777" w:rsidR="00C14F97" w:rsidRPr="00140044" w:rsidRDefault="00C14F97" w:rsidP="00D52FC8">
      <w:pPr>
        <w:shd w:val="clear" w:color="auto" w:fill="FFFFFF"/>
        <w:spacing w:before="100" w:line="380" w:lineRule="exact"/>
        <w:ind w:firstLine="567"/>
        <w:jc w:val="both"/>
        <w:rPr>
          <w:sz w:val="28"/>
          <w:szCs w:val="28"/>
        </w:rPr>
      </w:pPr>
      <w:r w:rsidRPr="00140044">
        <w:rPr>
          <w:spacing w:val="-2"/>
          <w:sz w:val="28"/>
          <w:szCs w:val="28"/>
        </w:rPr>
        <w:t>Trong năm đất</w:t>
      </w:r>
      <w:r w:rsidRPr="00140044">
        <w:rPr>
          <w:spacing w:val="-2"/>
          <w:sz w:val="28"/>
          <w:szCs w:val="28"/>
          <w:lang w:val="vi-VN"/>
        </w:rPr>
        <w:t xml:space="preserve"> sông, ngòi, kênh, rạch, suối</w:t>
      </w:r>
      <w:r w:rsidRPr="00140044">
        <w:rPr>
          <w:spacing w:val="-2"/>
          <w:sz w:val="28"/>
          <w:szCs w:val="28"/>
        </w:rPr>
        <w:t xml:space="preserve"> của huyện có biến động như sau</w:t>
      </w:r>
      <w:r w:rsidRPr="00140044">
        <w:rPr>
          <w:sz w:val="28"/>
          <w:szCs w:val="28"/>
        </w:rPr>
        <w:t>:</w:t>
      </w:r>
    </w:p>
    <w:p w14:paraId="2AAFFAC8"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không thay đổi mục đích sử dụng 1.787,93 ha;</w:t>
      </w:r>
    </w:p>
    <w:p w14:paraId="3C34846D"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giảm 16,67 ha để chuyển sang các mục đích sau:</w:t>
      </w:r>
    </w:p>
    <w:p w14:paraId="45C92529"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Chuyển sang đất nuôi trồng thủy sản 0,60 ha;</w:t>
      </w:r>
    </w:p>
    <w:p w14:paraId="50A36E62"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Chuyển sang đất quốc phòng 0,05 ha;</w:t>
      </w:r>
    </w:p>
    <w:p w14:paraId="28CE934C"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Chuyển sang đất khu công nghiệp 8,39 ha;</w:t>
      </w:r>
    </w:p>
    <w:p w14:paraId="17F5A174" w14:textId="11493515"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xml:space="preserve">+ Chuyển </w:t>
      </w:r>
      <w:r w:rsidR="00551A5D" w:rsidRPr="00140044">
        <w:rPr>
          <w:sz w:val="28"/>
          <w:szCs w:val="28"/>
        </w:rPr>
        <w:t>sang</w:t>
      </w:r>
      <w:r w:rsidRPr="00140044">
        <w:rPr>
          <w:sz w:val="28"/>
          <w:szCs w:val="28"/>
        </w:rPr>
        <w:t xml:space="preserve"> đất phát triển hạ tầng 7,63 ha.</w:t>
      </w:r>
    </w:p>
    <w:p w14:paraId="453FA69F" w14:textId="77777777" w:rsidR="00C14F97" w:rsidRPr="00140044" w:rsidRDefault="00C14F97" w:rsidP="00D52FC8">
      <w:pPr>
        <w:widowControl w:val="0"/>
        <w:spacing w:before="100" w:line="380" w:lineRule="exact"/>
        <w:ind w:firstLine="567"/>
        <w:jc w:val="both"/>
        <w:rPr>
          <w:b/>
          <w:spacing w:val="-6"/>
          <w:sz w:val="28"/>
          <w:szCs w:val="28"/>
          <w:lang w:val="vi-VN"/>
        </w:rPr>
      </w:pPr>
      <w:r w:rsidRPr="00140044">
        <w:rPr>
          <w:sz w:val="28"/>
          <w:szCs w:val="28"/>
        </w:rPr>
        <w:t xml:space="preserve">Đến cuối năm 2021 đất </w:t>
      </w:r>
      <w:r w:rsidRPr="00140044">
        <w:rPr>
          <w:sz w:val="28"/>
          <w:szCs w:val="28"/>
          <w:lang w:val="vi-VN"/>
        </w:rPr>
        <w:t>sông, ngòi, kênh, rạch, suối</w:t>
      </w:r>
      <w:r w:rsidRPr="00140044">
        <w:rPr>
          <w:sz w:val="28"/>
          <w:szCs w:val="28"/>
        </w:rPr>
        <w:t xml:space="preserve"> có 1.787,93 ha, giảm 16,67 ha so với năm 2020.</w:t>
      </w:r>
    </w:p>
    <w:p w14:paraId="35E8068B" w14:textId="77777777" w:rsidR="00C14F97" w:rsidRPr="00140044" w:rsidRDefault="00C14F97" w:rsidP="00D52FC8">
      <w:pPr>
        <w:shd w:val="clear" w:color="auto" w:fill="FFFFFF"/>
        <w:spacing w:before="100" w:line="380" w:lineRule="exact"/>
        <w:ind w:firstLine="567"/>
        <w:jc w:val="both"/>
        <w:rPr>
          <w:i/>
          <w:iCs/>
          <w:sz w:val="28"/>
          <w:szCs w:val="28"/>
        </w:rPr>
      </w:pPr>
      <w:r w:rsidRPr="00140044">
        <w:rPr>
          <w:i/>
          <w:iCs/>
          <w:sz w:val="28"/>
          <w:szCs w:val="28"/>
        </w:rPr>
        <w:t>t) Đất có mặt nước chuyên dùng</w:t>
      </w:r>
    </w:p>
    <w:p w14:paraId="214FC1BD" w14:textId="77777777" w:rsidR="00C14F97" w:rsidRPr="00140044" w:rsidRDefault="00C14F97" w:rsidP="00D52FC8">
      <w:pPr>
        <w:shd w:val="clear" w:color="auto" w:fill="FFFFFF"/>
        <w:spacing w:before="100" w:line="380" w:lineRule="exact"/>
        <w:ind w:firstLine="567"/>
        <w:jc w:val="both"/>
        <w:rPr>
          <w:spacing w:val="-2"/>
          <w:sz w:val="28"/>
          <w:szCs w:val="28"/>
        </w:rPr>
      </w:pPr>
      <w:r w:rsidRPr="00140044">
        <w:rPr>
          <w:spacing w:val="-2"/>
          <w:sz w:val="28"/>
          <w:szCs w:val="28"/>
        </w:rPr>
        <w:t>Trong năm đất</w:t>
      </w:r>
      <w:r w:rsidRPr="00140044">
        <w:rPr>
          <w:spacing w:val="-2"/>
          <w:sz w:val="28"/>
          <w:szCs w:val="28"/>
          <w:lang w:val="vi-VN"/>
        </w:rPr>
        <w:t xml:space="preserve"> </w:t>
      </w:r>
      <w:r w:rsidRPr="00140044">
        <w:rPr>
          <w:spacing w:val="-2"/>
          <w:sz w:val="28"/>
          <w:szCs w:val="28"/>
        </w:rPr>
        <w:t>có mặt nước chuyên dùng của huyện có biến động như sau:</w:t>
      </w:r>
    </w:p>
    <w:p w14:paraId="0BC82ED4"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không thay đổi mục đích sử dụng 200,79 ha;</w:t>
      </w:r>
    </w:p>
    <w:p w14:paraId="19B93337"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giảm 1,21 ha để chuyển sang các mục đích sau:</w:t>
      </w:r>
    </w:p>
    <w:p w14:paraId="70EE814C"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Chuyển sang đất phát triển hạ tầng 0,30 ha;</w:t>
      </w:r>
    </w:p>
    <w:p w14:paraId="08E322EB"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Chuyển sang đất ở tại nông thôn 0,91 ha.</w:t>
      </w:r>
    </w:p>
    <w:p w14:paraId="0CBF50D7" w14:textId="77777777" w:rsidR="00C14F97" w:rsidRPr="00140044" w:rsidRDefault="00C14F97" w:rsidP="00D52FC8">
      <w:pPr>
        <w:widowControl w:val="0"/>
        <w:spacing w:before="100" w:line="380" w:lineRule="exact"/>
        <w:ind w:firstLine="567"/>
        <w:jc w:val="both"/>
        <w:rPr>
          <w:b/>
          <w:spacing w:val="-6"/>
          <w:sz w:val="28"/>
          <w:szCs w:val="28"/>
          <w:lang w:val="vi-VN"/>
        </w:rPr>
      </w:pPr>
      <w:r w:rsidRPr="00140044">
        <w:rPr>
          <w:sz w:val="28"/>
          <w:szCs w:val="28"/>
        </w:rPr>
        <w:t>Đến cuối năm 2021 đất có mặt nước chuyên dùng có 200,79 ha, giảm 1,12 ha so với năm 2020.</w:t>
      </w:r>
    </w:p>
    <w:p w14:paraId="228CF5D0" w14:textId="77777777" w:rsidR="00C14F97" w:rsidRPr="00140044" w:rsidRDefault="00C14F97" w:rsidP="00D52FC8">
      <w:pPr>
        <w:shd w:val="clear" w:color="auto" w:fill="FFFFFF"/>
        <w:spacing w:before="100" w:line="380" w:lineRule="exact"/>
        <w:ind w:firstLine="567"/>
        <w:jc w:val="both"/>
        <w:rPr>
          <w:i/>
          <w:iCs/>
          <w:sz w:val="28"/>
          <w:szCs w:val="28"/>
        </w:rPr>
      </w:pPr>
      <w:r w:rsidRPr="00140044">
        <w:rPr>
          <w:i/>
          <w:iCs/>
          <w:sz w:val="28"/>
          <w:szCs w:val="28"/>
        </w:rPr>
        <w:t>u) Đất công trình công cộng khác</w:t>
      </w:r>
    </w:p>
    <w:p w14:paraId="14BEFEC3" w14:textId="77777777" w:rsidR="00C14F97" w:rsidRPr="00140044" w:rsidRDefault="00C14F97" w:rsidP="00D52FC8">
      <w:pPr>
        <w:shd w:val="clear" w:color="auto" w:fill="FFFFFF"/>
        <w:spacing w:before="100" w:line="380" w:lineRule="exact"/>
        <w:ind w:firstLine="567"/>
        <w:jc w:val="both"/>
        <w:rPr>
          <w:spacing w:val="-2"/>
          <w:sz w:val="28"/>
          <w:szCs w:val="28"/>
        </w:rPr>
      </w:pPr>
      <w:r w:rsidRPr="00140044">
        <w:rPr>
          <w:spacing w:val="-2"/>
          <w:sz w:val="28"/>
          <w:szCs w:val="28"/>
        </w:rPr>
        <w:t>Trong năm đất</w:t>
      </w:r>
      <w:r w:rsidRPr="00140044">
        <w:rPr>
          <w:spacing w:val="-2"/>
          <w:sz w:val="28"/>
          <w:szCs w:val="28"/>
          <w:lang w:val="vi-VN"/>
        </w:rPr>
        <w:t xml:space="preserve"> </w:t>
      </w:r>
      <w:r w:rsidRPr="00140044">
        <w:rPr>
          <w:sz w:val="28"/>
          <w:szCs w:val="28"/>
        </w:rPr>
        <w:t xml:space="preserve">công trình công cộng khác </w:t>
      </w:r>
      <w:r w:rsidRPr="00140044">
        <w:rPr>
          <w:spacing w:val="-2"/>
          <w:sz w:val="28"/>
          <w:szCs w:val="28"/>
        </w:rPr>
        <w:t>của huyện có biến động như sau:</w:t>
      </w:r>
    </w:p>
    <w:p w14:paraId="7E403C47"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không thay đổi mục đích sử dụng 0,58 ha;</w:t>
      </w:r>
    </w:p>
    <w:p w14:paraId="01556DE7" w14:textId="77777777" w:rsidR="00C14F97" w:rsidRPr="00140044" w:rsidRDefault="00C14F97" w:rsidP="00D52FC8">
      <w:pPr>
        <w:shd w:val="clear" w:color="auto" w:fill="FFFFFF"/>
        <w:spacing w:before="100" w:line="380" w:lineRule="exact"/>
        <w:ind w:firstLine="567"/>
        <w:jc w:val="both"/>
        <w:rPr>
          <w:sz w:val="28"/>
          <w:szCs w:val="28"/>
        </w:rPr>
      </w:pPr>
      <w:r w:rsidRPr="00140044">
        <w:rPr>
          <w:sz w:val="28"/>
          <w:szCs w:val="28"/>
        </w:rPr>
        <w:t>- Diện tích đất công trình công cộng khác tăng 0,11 được lấy từ đất xây dựng trụ sở cơ quan để xây dựng Cụm đèn trang trí trung tâm thị trấn Ái Tử.</w:t>
      </w:r>
    </w:p>
    <w:p w14:paraId="4565DF01" w14:textId="77777777" w:rsidR="00C14F97" w:rsidRPr="00140044" w:rsidRDefault="00C14F97" w:rsidP="00D52FC8">
      <w:pPr>
        <w:widowControl w:val="0"/>
        <w:spacing w:before="100" w:line="380" w:lineRule="exact"/>
        <w:ind w:firstLine="567"/>
        <w:jc w:val="both"/>
        <w:rPr>
          <w:b/>
          <w:spacing w:val="-6"/>
          <w:sz w:val="28"/>
          <w:szCs w:val="28"/>
          <w:lang w:val="vi-VN"/>
        </w:rPr>
      </w:pPr>
      <w:r w:rsidRPr="00140044">
        <w:rPr>
          <w:sz w:val="28"/>
          <w:szCs w:val="28"/>
        </w:rPr>
        <w:t>Đến cuối năm 2021 đất công trình công cộng khác có 0,69 ha, tăng 0,11 ha so với năm 2020.</w:t>
      </w:r>
    </w:p>
    <w:p w14:paraId="5210BA59" w14:textId="77777777" w:rsidR="00FA34A7" w:rsidRPr="00140044" w:rsidRDefault="00FA34A7" w:rsidP="00CE7AA7">
      <w:pPr>
        <w:widowControl w:val="0"/>
        <w:spacing w:before="100" w:line="420" w:lineRule="exact"/>
        <w:ind w:firstLine="567"/>
        <w:jc w:val="both"/>
        <w:rPr>
          <w:b/>
          <w:bCs/>
          <w:i/>
          <w:sz w:val="28"/>
          <w:szCs w:val="28"/>
          <w:lang w:val="vi-VN"/>
        </w:rPr>
      </w:pPr>
      <w:r w:rsidRPr="00140044">
        <w:rPr>
          <w:b/>
          <w:bCs/>
          <w:i/>
          <w:sz w:val="28"/>
          <w:szCs w:val="28"/>
        </w:rPr>
        <w:lastRenderedPageBreak/>
        <w:t>1.2.3.</w:t>
      </w:r>
      <w:r w:rsidRPr="00140044">
        <w:rPr>
          <w:b/>
          <w:bCs/>
          <w:i/>
          <w:sz w:val="28"/>
          <w:szCs w:val="28"/>
          <w:lang w:val="vi-VN"/>
        </w:rPr>
        <w:t xml:space="preserve"> Đất chưa sử dụng</w:t>
      </w:r>
      <w:bookmarkEnd w:id="357"/>
    </w:p>
    <w:p w14:paraId="66C9C76A" w14:textId="77777777" w:rsidR="00FA34A7" w:rsidRPr="00140044" w:rsidRDefault="00FA34A7" w:rsidP="00CE7AA7">
      <w:pPr>
        <w:widowControl w:val="0"/>
        <w:spacing w:before="100" w:line="420" w:lineRule="exact"/>
        <w:ind w:firstLine="567"/>
        <w:jc w:val="both"/>
        <w:rPr>
          <w:sz w:val="28"/>
          <w:szCs w:val="28"/>
          <w:lang w:val="vi-VN"/>
        </w:rPr>
      </w:pPr>
      <w:r w:rsidRPr="00140044">
        <w:rPr>
          <w:sz w:val="28"/>
          <w:szCs w:val="28"/>
        </w:rPr>
        <w:t>Kế hoạch đưa đất chưa sử dụng vào sử dụng cho các mục đích khác là 63,84</w:t>
      </w:r>
      <w:r w:rsidRPr="00140044">
        <w:rPr>
          <w:sz w:val="28"/>
          <w:szCs w:val="28"/>
          <w:lang w:val="vi-VN"/>
        </w:rPr>
        <w:t xml:space="preserve"> ha </w:t>
      </w:r>
      <w:r w:rsidRPr="00140044">
        <w:rPr>
          <w:sz w:val="28"/>
          <w:szCs w:val="28"/>
        </w:rPr>
        <w:t>bao gồm chuyển cho các mục đích sử dụng sau</w:t>
      </w:r>
      <w:r w:rsidRPr="00140044">
        <w:rPr>
          <w:sz w:val="28"/>
          <w:szCs w:val="28"/>
          <w:lang w:val="vi-VN"/>
        </w:rPr>
        <w:t>:</w:t>
      </w:r>
    </w:p>
    <w:p w14:paraId="65F41A9A"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nuôi trồng thủy sản 10,75 ha;</w:t>
      </w:r>
    </w:p>
    <w:p w14:paraId="60AD71C4"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quốc phòng 0,40 ha;</w:t>
      </w:r>
    </w:p>
    <w:p w14:paraId="78F254A6"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an ninh 3,14 ha;</w:t>
      </w:r>
    </w:p>
    <w:p w14:paraId="03A66C74"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khu công nghiệp 13,82 ha;</w:t>
      </w:r>
    </w:p>
    <w:p w14:paraId="229B5344" w14:textId="77777777" w:rsidR="00FA34A7" w:rsidRPr="00140044" w:rsidRDefault="00FA34A7" w:rsidP="00CE7AA7">
      <w:pPr>
        <w:widowControl w:val="0"/>
        <w:spacing w:before="100" w:line="420" w:lineRule="exact"/>
        <w:ind w:firstLine="567"/>
        <w:jc w:val="both"/>
        <w:rPr>
          <w:sz w:val="28"/>
          <w:szCs w:val="28"/>
          <w:lang w:val="vi-VN"/>
        </w:rPr>
      </w:pPr>
      <w:r w:rsidRPr="00140044">
        <w:rPr>
          <w:sz w:val="28"/>
          <w:szCs w:val="28"/>
          <w:lang w:val="vi-VN"/>
        </w:rPr>
        <w:t xml:space="preserve">+ </w:t>
      </w:r>
      <w:r w:rsidRPr="00140044">
        <w:rPr>
          <w:sz w:val="28"/>
          <w:szCs w:val="28"/>
        </w:rPr>
        <w:t>Chuyển sang đ</w:t>
      </w:r>
      <w:r w:rsidRPr="00140044">
        <w:rPr>
          <w:sz w:val="28"/>
          <w:szCs w:val="28"/>
          <w:lang w:val="vi-VN"/>
        </w:rPr>
        <w:t xml:space="preserve">ất thương mại dịch vụ </w:t>
      </w:r>
      <w:r w:rsidRPr="00140044">
        <w:rPr>
          <w:sz w:val="28"/>
          <w:szCs w:val="28"/>
        </w:rPr>
        <w:t>0,83</w:t>
      </w:r>
      <w:r w:rsidRPr="00140044">
        <w:rPr>
          <w:sz w:val="28"/>
          <w:szCs w:val="28"/>
          <w:lang w:val="vi-VN"/>
        </w:rPr>
        <w:t xml:space="preserve"> ha;</w:t>
      </w:r>
    </w:p>
    <w:p w14:paraId="3BD6293A" w14:textId="77777777" w:rsidR="00FA34A7" w:rsidRPr="00140044" w:rsidRDefault="00FA34A7" w:rsidP="00CE7AA7">
      <w:pPr>
        <w:widowControl w:val="0"/>
        <w:spacing w:before="100" w:line="420" w:lineRule="exact"/>
        <w:ind w:firstLine="567"/>
        <w:jc w:val="both"/>
        <w:rPr>
          <w:sz w:val="28"/>
          <w:szCs w:val="28"/>
          <w:lang w:val="vi-VN"/>
        </w:rPr>
      </w:pPr>
      <w:r w:rsidRPr="00140044">
        <w:rPr>
          <w:sz w:val="28"/>
          <w:szCs w:val="28"/>
          <w:lang w:val="vi-VN"/>
        </w:rPr>
        <w:t xml:space="preserve">+ </w:t>
      </w:r>
      <w:r w:rsidRPr="00140044">
        <w:rPr>
          <w:sz w:val="28"/>
          <w:szCs w:val="28"/>
        </w:rPr>
        <w:t>Chuyển sang đ</w:t>
      </w:r>
      <w:r w:rsidRPr="00140044">
        <w:rPr>
          <w:sz w:val="28"/>
          <w:szCs w:val="28"/>
          <w:lang w:val="vi-VN"/>
        </w:rPr>
        <w:t xml:space="preserve">ất phát triển hạ tầng </w:t>
      </w:r>
      <w:r w:rsidRPr="00140044">
        <w:rPr>
          <w:sz w:val="28"/>
          <w:szCs w:val="28"/>
        </w:rPr>
        <w:t>30,96</w:t>
      </w:r>
      <w:r w:rsidRPr="00140044">
        <w:rPr>
          <w:sz w:val="28"/>
          <w:szCs w:val="28"/>
          <w:lang w:val="vi-VN"/>
        </w:rPr>
        <w:t xml:space="preserve"> ha;</w:t>
      </w:r>
    </w:p>
    <w:p w14:paraId="21F86186"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ở tại nông thôn 1,78 ha;</w:t>
      </w:r>
    </w:p>
    <w:p w14:paraId="50C22825"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ở tại đô thị 1,66 ha;</w:t>
      </w:r>
    </w:p>
    <w:p w14:paraId="438B04CF" w14:textId="77777777" w:rsidR="00FA34A7" w:rsidRPr="00140044" w:rsidRDefault="00FA34A7" w:rsidP="00CE7AA7">
      <w:pPr>
        <w:widowControl w:val="0"/>
        <w:spacing w:before="100" w:line="420" w:lineRule="exact"/>
        <w:ind w:firstLine="567"/>
        <w:jc w:val="both"/>
        <w:rPr>
          <w:sz w:val="28"/>
          <w:szCs w:val="28"/>
        </w:rPr>
      </w:pPr>
      <w:r w:rsidRPr="00140044">
        <w:rPr>
          <w:sz w:val="28"/>
          <w:szCs w:val="28"/>
        </w:rPr>
        <w:t>+ Chuyển sang đất cơ sở tôn giáo 0,50 ha.</w:t>
      </w:r>
    </w:p>
    <w:p w14:paraId="47444C38" w14:textId="77777777" w:rsidR="00FA34A7" w:rsidRPr="00140044" w:rsidRDefault="00FA34A7" w:rsidP="00CE7AA7">
      <w:pPr>
        <w:widowControl w:val="0"/>
        <w:spacing w:before="100" w:line="420" w:lineRule="exact"/>
        <w:ind w:firstLine="567"/>
        <w:jc w:val="both"/>
        <w:rPr>
          <w:b/>
          <w:spacing w:val="-6"/>
          <w:sz w:val="28"/>
          <w:szCs w:val="28"/>
          <w:lang w:val="vi-VN"/>
        </w:rPr>
      </w:pPr>
      <w:r w:rsidRPr="00140044">
        <w:rPr>
          <w:sz w:val="28"/>
          <w:szCs w:val="28"/>
          <w:lang w:val="vi-VN"/>
        </w:rPr>
        <w:t>Đến cuối năm 2021 đất chưa sử dụng cò</w:t>
      </w:r>
      <w:r w:rsidRPr="00140044">
        <w:rPr>
          <w:sz w:val="28"/>
          <w:szCs w:val="28"/>
        </w:rPr>
        <w:t>n 1.055,51</w:t>
      </w:r>
      <w:r w:rsidRPr="00140044">
        <w:rPr>
          <w:sz w:val="28"/>
          <w:szCs w:val="28"/>
          <w:lang w:val="vi-VN"/>
        </w:rPr>
        <w:t xml:space="preserve"> ha, </w:t>
      </w:r>
      <w:r w:rsidRPr="00140044">
        <w:rPr>
          <w:sz w:val="28"/>
          <w:szCs w:val="28"/>
        </w:rPr>
        <w:t>giảm 63,84 ha so với năm 2020.</w:t>
      </w:r>
    </w:p>
    <w:p w14:paraId="222CE413" w14:textId="49DDEB92" w:rsidR="00FA34A7" w:rsidRPr="00140044" w:rsidRDefault="00FA34A7" w:rsidP="00CE7AA7">
      <w:pPr>
        <w:widowControl w:val="0"/>
        <w:spacing w:before="100" w:after="80" w:line="420" w:lineRule="exact"/>
        <w:ind w:firstLine="567"/>
        <w:rPr>
          <w:sz w:val="28"/>
          <w:szCs w:val="28"/>
          <w:lang w:val="vi-VN"/>
        </w:rPr>
      </w:pPr>
      <w:r w:rsidRPr="00140044">
        <w:rPr>
          <w:sz w:val="28"/>
          <w:szCs w:val="28"/>
          <w:lang w:val="vi-VN"/>
        </w:rPr>
        <w:t xml:space="preserve">Bảng </w:t>
      </w:r>
      <w:r w:rsidRPr="00140044">
        <w:rPr>
          <w:sz w:val="28"/>
          <w:szCs w:val="28"/>
        </w:rPr>
        <w:t>8</w:t>
      </w:r>
      <w:r w:rsidRPr="00140044">
        <w:rPr>
          <w:sz w:val="28"/>
          <w:szCs w:val="28"/>
          <w:lang w:val="vi-VN"/>
        </w:rPr>
        <w:t>: Tổng hợp các ch</w:t>
      </w:r>
      <w:r w:rsidR="00BB46A1" w:rsidRPr="00140044">
        <w:rPr>
          <w:sz w:val="28"/>
          <w:szCs w:val="28"/>
        </w:rPr>
        <w:t>ỉ</w:t>
      </w:r>
      <w:r w:rsidRPr="00140044">
        <w:rPr>
          <w:sz w:val="28"/>
          <w:szCs w:val="28"/>
          <w:lang w:val="vi-VN"/>
        </w:rPr>
        <w:t xml:space="preserve"> tiêu sử dụng đất năm 2021</w:t>
      </w:r>
    </w:p>
    <w:tbl>
      <w:tblPr>
        <w:tblW w:w="9077" w:type="dxa"/>
        <w:tblInd w:w="108" w:type="dxa"/>
        <w:tblLook w:val="04A0" w:firstRow="1" w:lastRow="0" w:firstColumn="1" w:lastColumn="0" w:noHBand="0" w:noVBand="1"/>
      </w:tblPr>
      <w:tblGrid>
        <w:gridCol w:w="636"/>
        <w:gridCol w:w="3900"/>
        <w:gridCol w:w="1564"/>
        <w:gridCol w:w="1559"/>
        <w:gridCol w:w="1418"/>
      </w:tblGrid>
      <w:tr w:rsidR="00140044" w:rsidRPr="00140044" w14:paraId="7E09F228" w14:textId="77777777" w:rsidTr="004F2B55">
        <w:trPr>
          <w:trHeight w:val="558"/>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9F74D" w14:textId="77777777" w:rsidR="00743C46" w:rsidRPr="00140044" w:rsidRDefault="00743C46" w:rsidP="00285633">
            <w:pPr>
              <w:jc w:val="center"/>
              <w:rPr>
                <w:b/>
                <w:bCs/>
                <w:lang w:eastAsia="vi-VN"/>
              </w:rPr>
            </w:pPr>
            <w:r w:rsidRPr="00140044">
              <w:rPr>
                <w:b/>
                <w:bCs/>
                <w:lang w:eastAsia="vi-VN"/>
              </w:rPr>
              <w:t>TT</w:t>
            </w:r>
          </w:p>
        </w:tc>
        <w:tc>
          <w:tcPr>
            <w:tcW w:w="3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0F42D" w14:textId="77777777" w:rsidR="00743C46" w:rsidRPr="00140044" w:rsidRDefault="00743C46" w:rsidP="00285633">
            <w:pPr>
              <w:spacing w:before="40" w:after="40"/>
              <w:jc w:val="center"/>
              <w:rPr>
                <w:b/>
                <w:bCs/>
                <w:lang w:eastAsia="vi-VN"/>
              </w:rPr>
            </w:pPr>
            <w:r w:rsidRPr="00140044">
              <w:rPr>
                <w:b/>
                <w:bCs/>
                <w:lang w:eastAsia="vi-VN"/>
              </w:rPr>
              <w:t>Chỉ tiêu sử dụng đất</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44CD2" w14:textId="77777777" w:rsidR="00743C46" w:rsidRPr="00140044" w:rsidRDefault="00743C46" w:rsidP="00285633">
            <w:pPr>
              <w:spacing w:before="40" w:after="40"/>
              <w:jc w:val="center"/>
              <w:rPr>
                <w:b/>
                <w:bCs/>
                <w:lang w:eastAsia="vi-VN"/>
              </w:rPr>
            </w:pPr>
            <w:r w:rsidRPr="00140044">
              <w:rPr>
                <w:b/>
                <w:bCs/>
                <w:lang w:eastAsia="vi-VN"/>
              </w:rPr>
              <w:t>Hiện trạng năm 2020 (ha)</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0D3F27A" w14:textId="21536660" w:rsidR="00743C46" w:rsidRPr="00140044" w:rsidRDefault="00743C46" w:rsidP="00FA1707">
            <w:pPr>
              <w:spacing w:before="80" w:after="40"/>
              <w:jc w:val="center"/>
              <w:rPr>
                <w:b/>
                <w:bCs/>
                <w:lang w:eastAsia="vi-VN"/>
              </w:rPr>
            </w:pPr>
            <w:r w:rsidRPr="00140044">
              <w:rPr>
                <w:b/>
                <w:bCs/>
                <w:lang w:eastAsia="vi-VN"/>
              </w:rPr>
              <w:t>Chỉ tiêu KH năm 2021</w:t>
            </w:r>
          </w:p>
        </w:tc>
      </w:tr>
      <w:tr w:rsidR="00140044" w:rsidRPr="00140044" w14:paraId="537CEA05" w14:textId="77777777" w:rsidTr="004F2B55">
        <w:trPr>
          <w:trHeight w:val="522"/>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E9BDF71" w14:textId="77777777" w:rsidR="00743C46" w:rsidRPr="00140044" w:rsidRDefault="00743C46" w:rsidP="00285633">
            <w:pPr>
              <w:rPr>
                <w:b/>
                <w:bCs/>
                <w:lang w:eastAsia="vi-VN"/>
              </w:rPr>
            </w:pPr>
          </w:p>
        </w:tc>
        <w:tc>
          <w:tcPr>
            <w:tcW w:w="3916" w:type="dxa"/>
            <w:vMerge/>
            <w:tcBorders>
              <w:top w:val="single" w:sz="4" w:space="0" w:color="auto"/>
              <w:left w:val="single" w:sz="4" w:space="0" w:color="auto"/>
              <w:bottom w:val="single" w:sz="4" w:space="0" w:color="auto"/>
              <w:right w:val="single" w:sz="4" w:space="0" w:color="auto"/>
            </w:tcBorders>
            <w:vAlign w:val="center"/>
            <w:hideMark/>
          </w:tcPr>
          <w:p w14:paraId="1CD7D615" w14:textId="77777777" w:rsidR="00743C46" w:rsidRPr="00140044" w:rsidRDefault="00743C46" w:rsidP="00285633">
            <w:pPr>
              <w:rPr>
                <w:b/>
                <w:bCs/>
                <w:lang w:eastAsia="vi-VN"/>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F3CA9EA" w14:textId="77777777" w:rsidR="00743C46" w:rsidRPr="00140044" w:rsidRDefault="00743C46" w:rsidP="00285633">
            <w:pPr>
              <w:rPr>
                <w:b/>
                <w:bCs/>
                <w:lang w:eastAsia="vi-V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4F3804" w14:textId="77777777" w:rsidR="00743C46" w:rsidRPr="00140044" w:rsidRDefault="00743C46" w:rsidP="00285633">
            <w:pPr>
              <w:jc w:val="center"/>
              <w:rPr>
                <w:b/>
                <w:bCs/>
                <w:lang w:eastAsia="vi-VN"/>
              </w:rPr>
            </w:pPr>
            <w:r w:rsidRPr="00140044">
              <w:rPr>
                <w:b/>
                <w:bCs/>
                <w:lang w:eastAsia="vi-VN"/>
              </w:rPr>
              <w:t xml:space="preserve">Diện tích (ha)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24F2A0" w14:textId="77777777" w:rsidR="00743C46" w:rsidRPr="00140044" w:rsidRDefault="00743C46" w:rsidP="00285633">
            <w:pPr>
              <w:jc w:val="center"/>
              <w:rPr>
                <w:b/>
                <w:bCs/>
                <w:lang w:eastAsia="vi-VN"/>
              </w:rPr>
            </w:pPr>
            <w:r w:rsidRPr="00140044">
              <w:rPr>
                <w:b/>
                <w:bCs/>
                <w:lang w:eastAsia="vi-VN"/>
              </w:rPr>
              <w:t>Cơ cấu (%)</w:t>
            </w:r>
          </w:p>
        </w:tc>
      </w:tr>
      <w:tr w:rsidR="00140044" w:rsidRPr="00140044" w14:paraId="35558380" w14:textId="77777777" w:rsidTr="00CE7AA7">
        <w:trPr>
          <w:trHeight w:val="554"/>
        </w:trPr>
        <w:tc>
          <w:tcPr>
            <w:tcW w:w="62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7A2AB26E" w14:textId="77777777" w:rsidR="00743C46" w:rsidRPr="00140044" w:rsidRDefault="00743C46" w:rsidP="00B43C6B">
            <w:pPr>
              <w:spacing w:before="40" w:after="40"/>
              <w:jc w:val="center"/>
              <w:rPr>
                <w:b/>
                <w:bCs/>
                <w:lang w:eastAsia="vi-VN"/>
              </w:rPr>
            </w:pPr>
            <w:r w:rsidRPr="00140044">
              <w:rPr>
                <w:b/>
                <w:bCs/>
                <w:lang w:eastAsia="vi-VN"/>
              </w:rPr>
              <w:t>I</w:t>
            </w:r>
          </w:p>
        </w:tc>
        <w:tc>
          <w:tcPr>
            <w:tcW w:w="3916"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30C2663" w14:textId="77777777" w:rsidR="00743C46" w:rsidRPr="00140044" w:rsidRDefault="00743C46" w:rsidP="00B43C6B">
            <w:pPr>
              <w:spacing w:before="40" w:after="40"/>
              <w:jc w:val="both"/>
              <w:rPr>
                <w:b/>
                <w:bCs/>
                <w:lang w:eastAsia="vi-VN"/>
              </w:rPr>
            </w:pPr>
            <w:r w:rsidRPr="00140044">
              <w:rPr>
                <w:b/>
                <w:bCs/>
                <w:lang w:eastAsia="vi-VN"/>
              </w:rPr>
              <w:t>Tổng diện tích tự nhiên</w:t>
            </w:r>
          </w:p>
        </w:tc>
        <w:tc>
          <w:tcPr>
            <w:tcW w:w="156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4298AB2" w14:textId="77777777" w:rsidR="00743C46" w:rsidRPr="00140044" w:rsidRDefault="00743C46" w:rsidP="00B43C6B">
            <w:pPr>
              <w:spacing w:before="40" w:after="40"/>
              <w:jc w:val="right"/>
              <w:rPr>
                <w:b/>
                <w:bCs/>
                <w:lang w:eastAsia="vi-VN"/>
              </w:rPr>
            </w:pPr>
            <w:r w:rsidRPr="00140044">
              <w:rPr>
                <w:b/>
                <w:bCs/>
                <w:lang w:eastAsia="vi-VN"/>
              </w:rPr>
              <w:t xml:space="preserve"> 35.339,32 </w:t>
            </w:r>
          </w:p>
        </w:tc>
        <w:tc>
          <w:tcPr>
            <w:tcW w:w="155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8BA8344" w14:textId="77777777" w:rsidR="00743C46" w:rsidRPr="00140044" w:rsidRDefault="00743C46" w:rsidP="00B43C6B">
            <w:pPr>
              <w:spacing w:before="40" w:after="40"/>
              <w:jc w:val="right"/>
              <w:rPr>
                <w:b/>
                <w:bCs/>
                <w:lang w:eastAsia="vi-VN"/>
              </w:rPr>
            </w:pPr>
            <w:r w:rsidRPr="00140044">
              <w:rPr>
                <w:b/>
                <w:bCs/>
                <w:lang w:eastAsia="vi-VN"/>
              </w:rPr>
              <w:t xml:space="preserve">35.339,32 </w:t>
            </w:r>
          </w:p>
        </w:tc>
        <w:tc>
          <w:tcPr>
            <w:tcW w:w="1418"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64A8ECF" w14:textId="77777777" w:rsidR="00743C46" w:rsidRPr="00140044" w:rsidRDefault="00743C46" w:rsidP="00B43C6B">
            <w:pPr>
              <w:spacing w:before="40" w:after="40"/>
              <w:jc w:val="right"/>
              <w:rPr>
                <w:b/>
                <w:bCs/>
                <w:lang w:eastAsia="vi-VN"/>
              </w:rPr>
            </w:pPr>
            <w:r w:rsidRPr="00140044">
              <w:rPr>
                <w:b/>
                <w:bCs/>
                <w:lang w:eastAsia="vi-VN"/>
              </w:rPr>
              <w:t xml:space="preserve">100,00 </w:t>
            </w:r>
          </w:p>
        </w:tc>
      </w:tr>
      <w:tr w:rsidR="00140044" w:rsidRPr="00140044" w14:paraId="4F60DDEC" w14:textId="77777777" w:rsidTr="00B43C6B">
        <w:trPr>
          <w:trHeight w:val="454"/>
        </w:trPr>
        <w:tc>
          <w:tcPr>
            <w:tcW w:w="62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2CA29959" w14:textId="77777777" w:rsidR="00743C46" w:rsidRPr="00140044" w:rsidRDefault="00743C46" w:rsidP="00B43C6B">
            <w:pPr>
              <w:spacing w:before="40" w:after="40"/>
              <w:jc w:val="center"/>
              <w:rPr>
                <w:b/>
                <w:bCs/>
                <w:lang w:eastAsia="vi-VN"/>
              </w:rPr>
            </w:pPr>
            <w:r w:rsidRPr="00140044">
              <w:rPr>
                <w:b/>
                <w:bCs/>
                <w:lang w:eastAsia="vi-VN"/>
              </w:rPr>
              <w:t>1</w:t>
            </w:r>
          </w:p>
        </w:tc>
        <w:tc>
          <w:tcPr>
            <w:tcW w:w="3916"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74E1A89F" w14:textId="77777777" w:rsidR="00743C46" w:rsidRPr="00140044" w:rsidRDefault="00743C46" w:rsidP="00B43C6B">
            <w:pPr>
              <w:spacing w:before="40" w:after="40"/>
              <w:jc w:val="both"/>
              <w:rPr>
                <w:b/>
                <w:bCs/>
                <w:lang w:eastAsia="vi-VN"/>
              </w:rPr>
            </w:pPr>
            <w:r w:rsidRPr="00140044">
              <w:rPr>
                <w:b/>
                <w:bCs/>
                <w:lang w:eastAsia="vi-VN"/>
              </w:rPr>
              <w:t>Đất nông nghiệp</w:t>
            </w:r>
          </w:p>
        </w:tc>
        <w:tc>
          <w:tcPr>
            <w:tcW w:w="156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00ECBEF" w14:textId="77777777" w:rsidR="00743C46" w:rsidRPr="00140044" w:rsidRDefault="00743C46" w:rsidP="00B43C6B">
            <w:pPr>
              <w:spacing w:before="40" w:after="40"/>
              <w:jc w:val="right"/>
              <w:rPr>
                <w:b/>
                <w:bCs/>
                <w:lang w:eastAsia="vi-VN"/>
              </w:rPr>
            </w:pPr>
            <w:r w:rsidRPr="00140044">
              <w:rPr>
                <w:b/>
                <w:bCs/>
                <w:lang w:eastAsia="vi-VN"/>
              </w:rPr>
              <w:t xml:space="preserve"> 27.960,83 </w:t>
            </w:r>
          </w:p>
        </w:tc>
        <w:tc>
          <w:tcPr>
            <w:tcW w:w="155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2B24028" w14:textId="77777777" w:rsidR="00743C46" w:rsidRPr="00140044" w:rsidRDefault="00743C46" w:rsidP="00B43C6B">
            <w:pPr>
              <w:spacing w:before="40" w:after="40"/>
              <w:jc w:val="right"/>
              <w:rPr>
                <w:b/>
                <w:bCs/>
                <w:lang w:eastAsia="vi-VN"/>
              </w:rPr>
            </w:pPr>
            <w:r w:rsidRPr="00140044">
              <w:rPr>
                <w:b/>
                <w:bCs/>
                <w:lang w:eastAsia="vi-VN"/>
              </w:rPr>
              <w:t xml:space="preserve">27.266,46 </w:t>
            </w:r>
          </w:p>
        </w:tc>
        <w:tc>
          <w:tcPr>
            <w:tcW w:w="1418"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B53F814" w14:textId="77777777" w:rsidR="00743C46" w:rsidRPr="00140044" w:rsidRDefault="00743C46" w:rsidP="00B43C6B">
            <w:pPr>
              <w:spacing w:before="40" w:after="40"/>
              <w:jc w:val="right"/>
              <w:rPr>
                <w:b/>
                <w:bCs/>
                <w:lang w:eastAsia="vi-VN"/>
              </w:rPr>
            </w:pPr>
            <w:r w:rsidRPr="00140044">
              <w:rPr>
                <w:b/>
                <w:bCs/>
                <w:lang w:eastAsia="vi-VN"/>
              </w:rPr>
              <w:t xml:space="preserve">77,16 </w:t>
            </w:r>
          </w:p>
        </w:tc>
      </w:tr>
      <w:tr w:rsidR="00140044" w:rsidRPr="00140044" w14:paraId="62775C57" w14:textId="77777777" w:rsidTr="00B43C6B">
        <w:trPr>
          <w:trHeight w:val="454"/>
        </w:trPr>
        <w:tc>
          <w:tcPr>
            <w:tcW w:w="62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522E8B96" w14:textId="77777777" w:rsidR="00743C46" w:rsidRPr="00140044" w:rsidRDefault="00743C46" w:rsidP="00B43C6B">
            <w:pPr>
              <w:spacing w:before="40" w:after="40"/>
              <w:jc w:val="center"/>
              <w:rPr>
                <w:lang w:eastAsia="vi-VN"/>
              </w:rPr>
            </w:pPr>
            <w:r w:rsidRPr="00140044">
              <w:rPr>
                <w:lang w:eastAsia="vi-VN"/>
              </w:rPr>
              <w:t>1.1</w:t>
            </w:r>
          </w:p>
        </w:tc>
        <w:tc>
          <w:tcPr>
            <w:tcW w:w="3916" w:type="dxa"/>
            <w:tcBorders>
              <w:top w:val="single" w:sz="4" w:space="0" w:color="auto"/>
              <w:left w:val="nil"/>
              <w:bottom w:val="dotted" w:sz="4" w:space="0" w:color="auto"/>
              <w:right w:val="single" w:sz="4" w:space="0" w:color="auto"/>
            </w:tcBorders>
            <w:shd w:val="clear" w:color="000000" w:fill="FFFFFF"/>
            <w:vAlign w:val="center"/>
            <w:hideMark/>
          </w:tcPr>
          <w:p w14:paraId="5EADE610" w14:textId="77777777" w:rsidR="00743C46" w:rsidRPr="00140044" w:rsidRDefault="00743C46" w:rsidP="00B43C6B">
            <w:pPr>
              <w:spacing w:before="40" w:after="40"/>
              <w:jc w:val="both"/>
              <w:rPr>
                <w:lang w:eastAsia="vi-VN"/>
              </w:rPr>
            </w:pPr>
            <w:r w:rsidRPr="00140044">
              <w:rPr>
                <w:lang w:eastAsia="vi-VN"/>
              </w:rPr>
              <w:t>Đất trồng lúa</w:t>
            </w:r>
          </w:p>
        </w:tc>
        <w:tc>
          <w:tcPr>
            <w:tcW w:w="1564" w:type="dxa"/>
            <w:tcBorders>
              <w:top w:val="single" w:sz="4" w:space="0" w:color="auto"/>
              <w:left w:val="nil"/>
              <w:bottom w:val="dotted" w:sz="4" w:space="0" w:color="auto"/>
              <w:right w:val="single" w:sz="4" w:space="0" w:color="auto"/>
            </w:tcBorders>
            <w:shd w:val="clear" w:color="auto" w:fill="auto"/>
            <w:noWrap/>
            <w:vAlign w:val="center"/>
            <w:hideMark/>
          </w:tcPr>
          <w:p w14:paraId="505FD538" w14:textId="77777777" w:rsidR="00743C46" w:rsidRPr="00140044" w:rsidRDefault="00743C46" w:rsidP="00B43C6B">
            <w:pPr>
              <w:spacing w:before="40" w:after="40"/>
              <w:jc w:val="right"/>
              <w:rPr>
                <w:lang w:eastAsia="vi-VN"/>
              </w:rPr>
            </w:pPr>
            <w:r w:rsidRPr="00140044">
              <w:rPr>
                <w:lang w:eastAsia="vi-VN"/>
              </w:rPr>
              <w:t xml:space="preserve">6.007,12 </w:t>
            </w:r>
          </w:p>
        </w:tc>
        <w:tc>
          <w:tcPr>
            <w:tcW w:w="1559" w:type="dxa"/>
            <w:tcBorders>
              <w:top w:val="single" w:sz="4" w:space="0" w:color="auto"/>
              <w:left w:val="nil"/>
              <w:bottom w:val="dotted" w:sz="4" w:space="0" w:color="auto"/>
              <w:right w:val="single" w:sz="4" w:space="0" w:color="auto"/>
            </w:tcBorders>
            <w:shd w:val="clear" w:color="auto" w:fill="auto"/>
            <w:noWrap/>
            <w:vAlign w:val="center"/>
            <w:hideMark/>
          </w:tcPr>
          <w:p w14:paraId="0783A448" w14:textId="77777777" w:rsidR="00743C46" w:rsidRPr="00140044" w:rsidRDefault="00743C46" w:rsidP="00B43C6B">
            <w:pPr>
              <w:spacing w:before="40" w:after="40"/>
              <w:jc w:val="right"/>
              <w:rPr>
                <w:lang w:eastAsia="vi-VN"/>
              </w:rPr>
            </w:pPr>
            <w:r w:rsidRPr="00140044">
              <w:rPr>
                <w:lang w:eastAsia="vi-VN"/>
              </w:rPr>
              <w:t xml:space="preserve"> 5.953,65 </w:t>
            </w:r>
          </w:p>
        </w:tc>
        <w:tc>
          <w:tcPr>
            <w:tcW w:w="1418" w:type="dxa"/>
            <w:tcBorders>
              <w:top w:val="single" w:sz="4" w:space="0" w:color="auto"/>
              <w:left w:val="nil"/>
              <w:bottom w:val="dotted" w:sz="4" w:space="0" w:color="auto"/>
              <w:right w:val="single" w:sz="4" w:space="0" w:color="auto"/>
            </w:tcBorders>
            <w:shd w:val="clear" w:color="auto" w:fill="auto"/>
            <w:noWrap/>
            <w:vAlign w:val="center"/>
            <w:hideMark/>
          </w:tcPr>
          <w:p w14:paraId="604216F3" w14:textId="77777777" w:rsidR="00743C46" w:rsidRPr="00140044" w:rsidRDefault="00743C46" w:rsidP="00B43C6B">
            <w:pPr>
              <w:spacing w:before="40" w:after="40"/>
              <w:jc w:val="right"/>
              <w:rPr>
                <w:lang w:eastAsia="vi-VN"/>
              </w:rPr>
            </w:pPr>
            <w:r w:rsidRPr="00140044">
              <w:rPr>
                <w:lang w:eastAsia="vi-VN"/>
              </w:rPr>
              <w:t xml:space="preserve"> 16,85 </w:t>
            </w:r>
          </w:p>
        </w:tc>
      </w:tr>
      <w:tr w:rsidR="00140044" w:rsidRPr="00140044" w14:paraId="3725933C"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181E5D4F" w14:textId="77777777" w:rsidR="00743C46" w:rsidRPr="00140044" w:rsidRDefault="00743C46" w:rsidP="00B43C6B">
            <w:pPr>
              <w:spacing w:before="40" w:after="40"/>
              <w:jc w:val="center"/>
              <w:rPr>
                <w:lang w:eastAsia="vi-VN"/>
              </w:rPr>
            </w:pPr>
            <w:r w:rsidRPr="00140044">
              <w:rPr>
                <w:lang w:eastAsia="vi-VN"/>
              </w:rPr>
              <w:t> </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5FEE6229" w14:textId="77777777" w:rsidR="00743C46" w:rsidRPr="00140044" w:rsidRDefault="00743C46" w:rsidP="00B43C6B">
            <w:pPr>
              <w:spacing w:before="40" w:after="40"/>
              <w:rPr>
                <w:i/>
                <w:iCs/>
                <w:lang w:eastAsia="vi-VN"/>
              </w:rPr>
            </w:pPr>
            <w:r w:rsidRPr="00140044">
              <w:rPr>
                <w:i/>
                <w:iCs/>
                <w:lang w:eastAsia="vi-VN"/>
              </w:rPr>
              <w:t>Trong đó: Đất chuyên trồng lúa nước</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57389D27" w14:textId="77777777" w:rsidR="00743C46" w:rsidRPr="00140044" w:rsidRDefault="00743C46" w:rsidP="00B43C6B">
            <w:pPr>
              <w:spacing w:before="40" w:after="40"/>
              <w:jc w:val="right"/>
              <w:rPr>
                <w:lang w:eastAsia="vi-VN"/>
              </w:rPr>
            </w:pPr>
            <w:r w:rsidRPr="00140044">
              <w:rPr>
                <w:lang w:eastAsia="vi-VN"/>
              </w:rPr>
              <w:t xml:space="preserve">5.472,97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31F1CE57" w14:textId="77777777" w:rsidR="00743C46" w:rsidRPr="00140044" w:rsidRDefault="00743C46" w:rsidP="00B43C6B">
            <w:pPr>
              <w:spacing w:before="40" w:after="40"/>
              <w:jc w:val="right"/>
              <w:rPr>
                <w:lang w:eastAsia="vi-VN"/>
              </w:rPr>
            </w:pPr>
            <w:r w:rsidRPr="00140044">
              <w:rPr>
                <w:lang w:eastAsia="vi-VN"/>
              </w:rPr>
              <w:t xml:space="preserve"> 5.426,18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485AC09" w14:textId="77777777" w:rsidR="00743C46" w:rsidRPr="00140044" w:rsidRDefault="00743C46" w:rsidP="00B43C6B">
            <w:pPr>
              <w:spacing w:before="40" w:after="40"/>
              <w:jc w:val="right"/>
              <w:rPr>
                <w:lang w:eastAsia="vi-VN"/>
              </w:rPr>
            </w:pPr>
            <w:r w:rsidRPr="00140044">
              <w:rPr>
                <w:lang w:eastAsia="vi-VN"/>
              </w:rPr>
              <w:t xml:space="preserve"> 15,35 </w:t>
            </w:r>
          </w:p>
        </w:tc>
      </w:tr>
      <w:tr w:rsidR="00140044" w:rsidRPr="00140044" w14:paraId="1C2CA886"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78E46F4" w14:textId="77777777" w:rsidR="00743C46" w:rsidRPr="00140044" w:rsidRDefault="00743C46" w:rsidP="00B43C6B">
            <w:pPr>
              <w:spacing w:before="40" w:after="40"/>
              <w:jc w:val="center"/>
              <w:rPr>
                <w:lang w:eastAsia="vi-VN"/>
              </w:rPr>
            </w:pPr>
            <w:r w:rsidRPr="00140044">
              <w:rPr>
                <w:lang w:eastAsia="vi-VN"/>
              </w:rPr>
              <w:t>1.2</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6844D688" w14:textId="77777777" w:rsidR="00743C46" w:rsidRPr="00140044" w:rsidRDefault="00743C46" w:rsidP="00B43C6B">
            <w:pPr>
              <w:spacing w:before="40" w:after="40"/>
              <w:jc w:val="both"/>
              <w:rPr>
                <w:lang w:eastAsia="vi-VN"/>
              </w:rPr>
            </w:pPr>
            <w:r w:rsidRPr="00140044">
              <w:rPr>
                <w:lang w:eastAsia="vi-VN"/>
              </w:rPr>
              <w:t>Đất trồng cây hàng năm khác</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33E6FBB8" w14:textId="77777777" w:rsidR="00743C46" w:rsidRPr="00140044" w:rsidRDefault="00743C46" w:rsidP="00B43C6B">
            <w:pPr>
              <w:spacing w:before="40" w:after="40"/>
              <w:jc w:val="right"/>
              <w:rPr>
                <w:lang w:eastAsia="vi-VN"/>
              </w:rPr>
            </w:pPr>
            <w:r w:rsidRPr="00140044">
              <w:rPr>
                <w:lang w:eastAsia="vi-VN"/>
              </w:rPr>
              <w:t xml:space="preserve">4.456,15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3F53934B" w14:textId="77777777" w:rsidR="00743C46" w:rsidRPr="00140044" w:rsidRDefault="00743C46" w:rsidP="00B43C6B">
            <w:pPr>
              <w:spacing w:before="40" w:after="40"/>
              <w:jc w:val="right"/>
              <w:rPr>
                <w:lang w:eastAsia="vi-VN"/>
              </w:rPr>
            </w:pPr>
            <w:r w:rsidRPr="00140044">
              <w:rPr>
                <w:lang w:eastAsia="vi-VN"/>
              </w:rPr>
              <w:t xml:space="preserve"> 4.367,54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44668BC" w14:textId="77777777" w:rsidR="00743C46" w:rsidRPr="00140044" w:rsidRDefault="00743C46" w:rsidP="00B43C6B">
            <w:pPr>
              <w:spacing w:before="40" w:after="40"/>
              <w:jc w:val="right"/>
              <w:rPr>
                <w:lang w:eastAsia="vi-VN"/>
              </w:rPr>
            </w:pPr>
            <w:r w:rsidRPr="00140044">
              <w:rPr>
                <w:lang w:eastAsia="vi-VN"/>
              </w:rPr>
              <w:t xml:space="preserve"> 12,36 </w:t>
            </w:r>
          </w:p>
        </w:tc>
      </w:tr>
      <w:tr w:rsidR="00140044" w:rsidRPr="00140044" w14:paraId="787FDC11"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7849E74E" w14:textId="77777777" w:rsidR="00743C46" w:rsidRPr="00140044" w:rsidRDefault="00743C46" w:rsidP="00B43C6B">
            <w:pPr>
              <w:spacing w:before="40" w:after="40"/>
              <w:jc w:val="center"/>
              <w:rPr>
                <w:lang w:eastAsia="vi-VN"/>
              </w:rPr>
            </w:pPr>
            <w:r w:rsidRPr="00140044">
              <w:rPr>
                <w:lang w:eastAsia="vi-VN"/>
              </w:rPr>
              <w:t>1.3</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463B983E" w14:textId="77777777" w:rsidR="00743C46" w:rsidRPr="00140044" w:rsidRDefault="00743C46" w:rsidP="00B43C6B">
            <w:pPr>
              <w:spacing w:before="40" w:after="40"/>
              <w:jc w:val="both"/>
              <w:rPr>
                <w:lang w:eastAsia="vi-VN"/>
              </w:rPr>
            </w:pPr>
            <w:r w:rsidRPr="00140044">
              <w:rPr>
                <w:lang w:eastAsia="vi-VN"/>
              </w:rPr>
              <w:t>Đất trồng cây lâu năm</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774C5491" w14:textId="77777777" w:rsidR="00743C46" w:rsidRPr="00140044" w:rsidRDefault="00743C46" w:rsidP="00B43C6B">
            <w:pPr>
              <w:spacing w:before="40" w:after="40"/>
              <w:jc w:val="right"/>
              <w:rPr>
                <w:lang w:eastAsia="vi-VN"/>
              </w:rPr>
            </w:pPr>
            <w:r w:rsidRPr="00140044">
              <w:rPr>
                <w:lang w:eastAsia="vi-VN"/>
              </w:rPr>
              <w:t xml:space="preserve"> 769,58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46553AE8" w14:textId="77777777" w:rsidR="00743C46" w:rsidRPr="00140044" w:rsidRDefault="00743C46" w:rsidP="00B43C6B">
            <w:pPr>
              <w:spacing w:before="40" w:after="40"/>
              <w:jc w:val="right"/>
              <w:rPr>
                <w:lang w:eastAsia="vi-VN"/>
              </w:rPr>
            </w:pPr>
            <w:r w:rsidRPr="00140044">
              <w:rPr>
                <w:lang w:eastAsia="vi-VN"/>
              </w:rPr>
              <w:t xml:space="preserve">751,09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EC1B66A" w14:textId="77777777" w:rsidR="00743C46" w:rsidRPr="00140044" w:rsidRDefault="00743C46" w:rsidP="00B43C6B">
            <w:pPr>
              <w:spacing w:before="40" w:after="40"/>
              <w:jc w:val="right"/>
              <w:rPr>
                <w:lang w:eastAsia="vi-VN"/>
              </w:rPr>
            </w:pPr>
            <w:r w:rsidRPr="00140044">
              <w:rPr>
                <w:lang w:eastAsia="vi-VN"/>
              </w:rPr>
              <w:t xml:space="preserve">2,13 </w:t>
            </w:r>
          </w:p>
        </w:tc>
      </w:tr>
      <w:tr w:rsidR="00140044" w:rsidRPr="00140044" w14:paraId="4372DCDD"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5C2A7707" w14:textId="77777777" w:rsidR="00743C46" w:rsidRPr="00140044" w:rsidRDefault="00743C46" w:rsidP="00B43C6B">
            <w:pPr>
              <w:spacing w:before="40" w:after="40"/>
              <w:jc w:val="center"/>
              <w:rPr>
                <w:lang w:eastAsia="vi-VN"/>
              </w:rPr>
            </w:pPr>
            <w:r w:rsidRPr="00140044">
              <w:rPr>
                <w:lang w:eastAsia="vi-VN"/>
              </w:rPr>
              <w:t>1.4</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64253550" w14:textId="77777777" w:rsidR="00743C46" w:rsidRPr="00140044" w:rsidRDefault="00743C46" w:rsidP="00B43C6B">
            <w:pPr>
              <w:spacing w:before="40" w:after="40"/>
              <w:jc w:val="both"/>
              <w:rPr>
                <w:lang w:eastAsia="vi-VN"/>
              </w:rPr>
            </w:pPr>
            <w:r w:rsidRPr="00140044">
              <w:rPr>
                <w:lang w:eastAsia="vi-VN"/>
              </w:rPr>
              <w:t>Đất rừng phòng hộ</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027B1BE0" w14:textId="77777777" w:rsidR="00743C46" w:rsidRPr="00140044" w:rsidRDefault="00743C46" w:rsidP="00B43C6B">
            <w:pPr>
              <w:spacing w:before="40" w:after="40"/>
              <w:jc w:val="right"/>
              <w:rPr>
                <w:lang w:eastAsia="vi-VN"/>
              </w:rPr>
            </w:pPr>
            <w:r w:rsidRPr="00140044">
              <w:rPr>
                <w:lang w:eastAsia="vi-VN"/>
              </w:rPr>
              <w:t xml:space="preserve">3.921,76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47E923BC" w14:textId="77777777" w:rsidR="00743C46" w:rsidRPr="00140044" w:rsidRDefault="00743C46" w:rsidP="00B43C6B">
            <w:pPr>
              <w:spacing w:before="40" w:after="40"/>
              <w:jc w:val="right"/>
              <w:rPr>
                <w:lang w:eastAsia="vi-VN"/>
              </w:rPr>
            </w:pPr>
            <w:r w:rsidRPr="00140044">
              <w:rPr>
                <w:lang w:eastAsia="vi-VN"/>
              </w:rPr>
              <w:t xml:space="preserve"> 3.439,68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60CC874" w14:textId="77777777" w:rsidR="00743C46" w:rsidRPr="00140044" w:rsidRDefault="00743C46" w:rsidP="00B43C6B">
            <w:pPr>
              <w:spacing w:before="40" w:after="40"/>
              <w:jc w:val="right"/>
              <w:rPr>
                <w:lang w:eastAsia="vi-VN"/>
              </w:rPr>
            </w:pPr>
            <w:r w:rsidRPr="00140044">
              <w:rPr>
                <w:lang w:eastAsia="vi-VN"/>
              </w:rPr>
              <w:t xml:space="preserve">9,73 </w:t>
            </w:r>
          </w:p>
        </w:tc>
      </w:tr>
      <w:tr w:rsidR="00140044" w:rsidRPr="00140044" w14:paraId="63FAED2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88FD225" w14:textId="77777777" w:rsidR="00743C46" w:rsidRPr="00140044" w:rsidRDefault="00743C46" w:rsidP="00B43C6B">
            <w:pPr>
              <w:spacing w:before="40" w:after="40"/>
              <w:jc w:val="center"/>
              <w:rPr>
                <w:lang w:eastAsia="vi-VN"/>
              </w:rPr>
            </w:pPr>
            <w:r w:rsidRPr="00140044">
              <w:rPr>
                <w:lang w:eastAsia="vi-VN"/>
              </w:rPr>
              <w:t>1.5</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307D9056" w14:textId="77777777" w:rsidR="00743C46" w:rsidRPr="00140044" w:rsidRDefault="00743C46" w:rsidP="00B43C6B">
            <w:pPr>
              <w:spacing w:before="40" w:after="40"/>
              <w:jc w:val="both"/>
              <w:rPr>
                <w:lang w:eastAsia="vi-VN"/>
              </w:rPr>
            </w:pPr>
            <w:r w:rsidRPr="00140044">
              <w:rPr>
                <w:lang w:eastAsia="vi-VN"/>
              </w:rPr>
              <w:t>Đất rừng đặc dụng</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5C17043D" w14:textId="77777777" w:rsidR="00743C46" w:rsidRPr="00140044" w:rsidRDefault="00743C46" w:rsidP="00B43C6B">
            <w:pPr>
              <w:spacing w:before="40" w:after="40"/>
              <w:jc w:val="right"/>
              <w:rPr>
                <w:lang w:eastAsia="vi-VN"/>
              </w:rPr>
            </w:pPr>
            <w:r w:rsidRPr="00140044">
              <w:rPr>
                <w:lang w:eastAsia="vi-VN"/>
              </w:rPr>
              <w:t xml:space="preserve"> -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7A0A7F8F" w14:textId="77777777" w:rsidR="00743C46" w:rsidRPr="00140044" w:rsidRDefault="00743C46" w:rsidP="00B43C6B">
            <w:pPr>
              <w:spacing w:before="40" w:after="40"/>
              <w:jc w:val="right"/>
              <w:rPr>
                <w:lang w:eastAsia="vi-VN"/>
              </w:rPr>
            </w:pPr>
            <w:r w:rsidRPr="00140044">
              <w:rPr>
                <w:lang w:eastAsia="vi-VN"/>
              </w:rPr>
              <w:t xml:space="preserve">-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FCC8443" w14:textId="77777777" w:rsidR="00743C46" w:rsidRPr="00140044" w:rsidRDefault="00743C46" w:rsidP="00B43C6B">
            <w:pPr>
              <w:spacing w:before="40" w:after="40"/>
              <w:jc w:val="right"/>
              <w:rPr>
                <w:lang w:eastAsia="vi-VN"/>
              </w:rPr>
            </w:pPr>
            <w:r w:rsidRPr="00140044">
              <w:rPr>
                <w:lang w:eastAsia="vi-VN"/>
              </w:rPr>
              <w:t xml:space="preserve">- </w:t>
            </w:r>
          </w:p>
        </w:tc>
      </w:tr>
      <w:tr w:rsidR="00140044" w:rsidRPr="00140044" w14:paraId="1DF5F2E5"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2C690A3F" w14:textId="77777777" w:rsidR="00743C46" w:rsidRPr="00140044" w:rsidRDefault="00743C46" w:rsidP="00B43C6B">
            <w:pPr>
              <w:spacing w:before="40" w:after="40"/>
              <w:jc w:val="center"/>
              <w:rPr>
                <w:lang w:eastAsia="vi-VN"/>
              </w:rPr>
            </w:pPr>
            <w:r w:rsidRPr="00140044">
              <w:rPr>
                <w:lang w:eastAsia="vi-VN"/>
              </w:rPr>
              <w:t>1.6</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54BAF03F" w14:textId="77777777" w:rsidR="00743C46" w:rsidRPr="00140044" w:rsidRDefault="00743C46" w:rsidP="00B43C6B">
            <w:pPr>
              <w:spacing w:before="40" w:after="40"/>
              <w:jc w:val="both"/>
              <w:rPr>
                <w:lang w:eastAsia="vi-VN"/>
              </w:rPr>
            </w:pPr>
            <w:r w:rsidRPr="00140044">
              <w:rPr>
                <w:lang w:eastAsia="vi-VN"/>
              </w:rPr>
              <w:t>Đất rừng sản xuất</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229F872A" w14:textId="77777777" w:rsidR="00743C46" w:rsidRPr="00140044" w:rsidRDefault="00743C46" w:rsidP="00B43C6B">
            <w:pPr>
              <w:spacing w:before="40" w:after="40"/>
              <w:jc w:val="right"/>
              <w:rPr>
                <w:lang w:eastAsia="vi-VN"/>
              </w:rPr>
            </w:pPr>
            <w:r w:rsidRPr="00140044">
              <w:rPr>
                <w:lang w:eastAsia="vi-VN"/>
              </w:rPr>
              <w:t xml:space="preserve">12.058,12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5D112DC6" w14:textId="77777777" w:rsidR="00743C46" w:rsidRPr="00140044" w:rsidRDefault="00743C46" w:rsidP="00B43C6B">
            <w:pPr>
              <w:spacing w:before="40" w:after="40"/>
              <w:jc w:val="right"/>
              <w:rPr>
                <w:lang w:eastAsia="vi-VN"/>
              </w:rPr>
            </w:pPr>
            <w:r w:rsidRPr="00140044">
              <w:rPr>
                <w:lang w:eastAsia="vi-VN"/>
              </w:rPr>
              <w:t xml:space="preserve"> 12.000,34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715E4C3" w14:textId="77777777" w:rsidR="00743C46" w:rsidRPr="00140044" w:rsidRDefault="00743C46" w:rsidP="00B43C6B">
            <w:pPr>
              <w:spacing w:before="40" w:after="40"/>
              <w:jc w:val="right"/>
              <w:rPr>
                <w:lang w:eastAsia="vi-VN"/>
              </w:rPr>
            </w:pPr>
            <w:r w:rsidRPr="00140044">
              <w:rPr>
                <w:lang w:eastAsia="vi-VN"/>
              </w:rPr>
              <w:t xml:space="preserve"> 33,96 </w:t>
            </w:r>
          </w:p>
        </w:tc>
      </w:tr>
      <w:tr w:rsidR="00140044" w:rsidRPr="00140044" w14:paraId="5A456EA2"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7F73FDF3" w14:textId="77777777" w:rsidR="00743C46" w:rsidRPr="00140044" w:rsidRDefault="00743C46" w:rsidP="00B43C6B">
            <w:pPr>
              <w:spacing w:before="40" w:after="40"/>
              <w:jc w:val="center"/>
              <w:rPr>
                <w:lang w:eastAsia="vi-VN"/>
              </w:rPr>
            </w:pPr>
            <w:r w:rsidRPr="00140044">
              <w:rPr>
                <w:lang w:eastAsia="vi-VN"/>
              </w:rPr>
              <w:t>1.7</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1FE24D6A" w14:textId="77777777" w:rsidR="00743C46" w:rsidRPr="00140044" w:rsidRDefault="00743C46" w:rsidP="00B43C6B">
            <w:pPr>
              <w:spacing w:before="40" w:after="40"/>
              <w:jc w:val="both"/>
              <w:rPr>
                <w:lang w:eastAsia="vi-VN"/>
              </w:rPr>
            </w:pPr>
            <w:r w:rsidRPr="00140044">
              <w:rPr>
                <w:lang w:eastAsia="vi-VN"/>
              </w:rPr>
              <w:t>Đất nuôi trồng thủy sản</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47C091FB" w14:textId="77777777" w:rsidR="00743C46" w:rsidRPr="00140044" w:rsidRDefault="00743C46" w:rsidP="00B43C6B">
            <w:pPr>
              <w:spacing w:before="40" w:after="40"/>
              <w:jc w:val="right"/>
              <w:rPr>
                <w:lang w:eastAsia="vi-VN"/>
              </w:rPr>
            </w:pPr>
            <w:r w:rsidRPr="00140044">
              <w:rPr>
                <w:lang w:eastAsia="vi-VN"/>
              </w:rPr>
              <w:t xml:space="preserve"> 697,73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41AD260C" w14:textId="77777777" w:rsidR="00743C46" w:rsidRPr="00140044" w:rsidRDefault="00743C46" w:rsidP="00B43C6B">
            <w:pPr>
              <w:spacing w:before="40" w:after="40"/>
              <w:jc w:val="right"/>
              <w:rPr>
                <w:lang w:eastAsia="vi-VN"/>
              </w:rPr>
            </w:pPr>
            <w:r w:rsidRPr="00140044">
              <w:rPr>
                <w:lang w:eastAsia="vi-VN"/>
              </w:rPr>
              <w:t xml:space="preserve">708,81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A99685D" w14:textId="77777777" w:rsidR="00743C46" w:rsidRPr="00140044" w:rsidRDefault="00743C46" w:rsidP="00B43C6B">
            <w:pPr>
              <w:spacing w:before="40" w:after="40"/>
              <w:jc w:val="right"/>
              <w:rPr>
                <w:lang w:eastAsia="vi-VN"/>
              </w:rPr>
            </w:pPr>
            <w:r w:rsidRPr="00140044">
              <w:rPr>
                <w:lang w:eastAsia="vi-VN"/>
              </w:rPr>
              <w:t xml:space="preserve">2,01 </w:t>
            </w:r>
          </w:p>
        </w:tc>
      </w:tr>
      <w:tr w:rsidR="00140044" w:rsidRPr="00140044" w14:paraId="2435B8BE"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4B21531" w14:textId="77777777" w:rsidR="00743C46" w:rsidRPr="00140044" w:rsidRDefault="00743C46" w:rsidP="00B43C6B">
            <w:pPr>
              <w:spacing w:before="40" w:after="40"/>
              <w:jc w:val="center"/>
              <w:rPr>
                <w:lang w:eastAsia="vi-VN"/>
              </w:rPr>
            </w:pPr>
            <w:r w:rsidRPr="00140044">
              <w:rPr>
                <w:lang w:eastAsia="vi-VN"/>
              </w:rPr>
              <w:t>1.8</w:t>
            </w:r>
          </w:p>
        </w:tc>
        <w:tc>
          <w:tcPr>
            <w:tcW w:w="3916" w:type="dxa"/>
            <w:tcBorders>
              <w:top w:val="dotted" w:sz="4" w:space="0" w:color="auto"/>
              <w:left w:val="nil"/>
              <w:bottom w:val="dotted" w:sz="4" w:space="0" w:color="auto"/>
              <w:right w:val="single" w:sz="4" w:space="0" w:color="auto"/>
            </w:tcBorders>
            <w:shd w:val="clear" w:color="000000" w:fill="FFFFFF"/>
            <w:vAlign w:val="center"/>
            <w:hideMark/>
          </w:tcPr>
          <w:p w14:paraId="2EE3D88F" w14:textId="77777777" w:rsidR="00743C46" w:rsidRPr="00140044" w:rsidRDefault="00743C46" w:rsidP="00B43C6B">
            <w:pPr>
              <w:spacing w:before="40" w:after="40"/>
              <w:jc w:val="both"/>
              <w:rPr>
                <w:lang w:eastAsia="vi-VN"/>
              </w:rPr>
            </w:pPr>
            <w:r w:rsidRPr="00140044">
              <w:rPr>
                <w:lang w:eastAsia="vi-VN"/>
              </w:rPr>
              <w:t>Đất làm muối</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75F7C508" w14:textId="77777777" w:rsidR="00743C46" w:rsidRPr="00140044" w:rsidRDefault="00743C46" w:rsidP="00B43C6B">
            <w:pPr>
              <w:spacing w:before="40" w:after="40"/>
              <w:jc w:val="right"/>
              <w:rPr>
                <w:lang w:eastAsia="vi-VN"/>
              </w:rPr>
            </w:pPr>
            <w:r w:rsidRPr="00140044">
              <w:rPr>
                <w:lang w:eastAsia="vi-VN"/>
              </w:rPr>
              <w:t xml:space="preserve">10,42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3D4EB101" w14:textId="77777777" w:rsidR="00743C46" w:rsidRPr="00140044" w:rsidRDefault="00743C46" w:rsidP="00B43C6B">
            <w:pPr>
              <w:spacing w:before="40" w:after="40"/>
              <w:jc w:val="right"/>
              <w:rPr>
                <w:lang w:eastAsia="vi-VN"/>
              </w:rPr>
            </w:pPr>
            <w:r w:rsidRPr="00140044">
              <w:rPr>
                <w:lang w:eastAsia="vi-VN"/>
              </w:rPr>
              <w:t xml:space="preserve"> 8,71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EE938D3" w14:textId="77777777" w:rsidR="00743C46" w:rsidRPr="00140044" w:rsidRDefault="00743C46" w:rsidP="00B43C6B">
            <w:pPr>
              <w:spacing w:before="40" w:after="40"/>
              <w:jc w:val="right"/>
              <w:rPr>
                <w:lang w:eastAsia="vi-VN"/>
              </w:rPr>
            </w:pPr>
            <w:r w:rsidRPr="00140044">
              <w:rPr>
                <w:lang w:eastAsia="vi-VN"/>
              </w:rPr>
              <w:t xml:space="preserve">0,02 </w:t>
            </w:r>
          </w:p>
        </w:tc>
      </w:tr>
      <w:tr w:rsidR="00140044" w:rsidRPr="00140044" w14:paraId="2D853D7B" w14:textId="77777777" w:rsidTr="00B43C6B">
        <w:trPr>
          <w:trHeight w:val="454"/>
        </w:trPr>
        <w:tc>
          <w:tcPr>
            <w:tcW w:w="620"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3BFD0C71" w14:textId="77777777" w:rsidR="00743C46" w:rsidRPr="00140044" w:rsidRDefault="00743C46" w:rsidP="00B43C6B">
            <w:pPr>
              <w:spacing w:before="40" w:after="40"/>
              <w:jc w:val="center"/>
              <w:rPr>
                <w:lang w:eastAsia="vi-VN"/>
              </w:rPr>
            </w:pPr>
            <w:r w:rsidRPr="00140044">
              <w:rPr>
                <w:lang w:eastAsia="vi-VN"/>
              </w:rPr>
              <w:lastRenderedPageBreak/>
              <w:t>1.9</w:t>
            </w:r>
          </w:p>
        </w:tc>
        <w:tc>
          <w:tcPr>
            <w:tcW w:w="3916" w:type="dxa"/>
            <w:tcBorders>
              <w:top w:val="dotted" w:sz="4" w:space="0" w:color="auto"/>
              <w:left w:val="nil"/>
              <w:bottom w:val="single" w:sz="4" w:space="0" w:color="auto"/>
              <w:right w:val="single" w:sz="4" w:space="0" w:color="auto"/>
            </w:tcBorders>
            <w:shd w:val="clear" w:color="000000" w:fill="FFFFFF"/>
            <w:vAlign w:val="center"/>
            <w:hideMark/>
          </w:tcPr>
          <w:p w14:paraId="75D32676" w14:textId="77777777" w:rsidR="00743C46" w:rsidRPr="00140044" w:rsidRDefault="00743C46" w:rsidP="00B43C6B">
            <w:pPr>
              <w:spacing w:before="40" w:after="40"/>
              <w:jc w:val="both"/>
              <w:rPr>
                <w:lang w:eastAsia="vi-VN"/>
              </w:rPr>
            </w:pPr>
            <w:r w:rsidRPr="00140044">
              <w:rPr>
                <w:lang w:eastAsia="vi-VN"/>
              </w:rPr>
              <w:t>Đất nông nghiệp khác</w:t>
            </w:r>
          </w:p>
        </w:tc>
        <w:tc>
          <w:tcPr>
            <w:tcW w:w="1564" w:type="dxa"/>
            <w:tcBorders>
              <w:top w:val="dotted" w:sz="4" w:space="0" w:color="auto"/>
              <w:left w:val="nil"/>
              <w:bottom w:val="single" w:sz="4" w:space="0" w:color="auto"/>
              <w:right w:val="single" w:sz="4" w:space="0" w:color="auto"/>
            </w:tcBorders>
            <w:shd w:val="clear" w:color="auto" w:fill="auto"/>
            <w:noWrap/>
            <w:vAlign w:val="center"/>
            <w:hideMark/>
          </w:tcPr>
          <w:p w14:paraId="40776DC9" w14:textId="77777777" w:rsidR="00743C46" w:rsidRPr="00140044" w:rsidRDefault="00743C46" w:rsidP="00B43C6B">
            <w:pPr>
              <w:spacing w:before="40" w:after="40"/>
              <w:jc w:val="right"/>
              <w:rPr>
                <w:lang w:eastAsia="vi-VN"/>
              </w:rPr>
            </w:pPr>
            <w:r w:rsidRPr="00140044">
              <w:rPr>
                <w:lang w:eastAsia="vi-VN"/>
              </w:rPr>
              <w:t xml:space="preserve">39,95 </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14:paraId="40BB87AB" w14:textId="77777777" w:rsidR="00743C46" w:rsidRPr="00140044" w:rsidRDefault="00743C46" w:rsidP="00B43C6B">
            <w:pPr>
              <w:spacing w:before="40" w:after="40"/>
              <w:jc w:val="right"/>
              <w:rPr>
                <w:lang w:eastAsia="vi-VN"/>
              </w:rPr>
            </w:pPr>
            <w:r w:rsidRPr="00140044">
              <w:rPr>
                <w:lang w:eastAsia="vi-VN"/>
              </w:rPr>
              <w:t xml:space="preserve"> 36,64 </w:t>
            </w:r>
          </w:p>
        </w:tc>
        <w:tc>
          <w:tcPr>
            <w:tcW w:w="1418" w:type="dxa"/>
            <w:tcBorders>
              <w:top w:val="dotted" w:sz="4" w:space="0" w:color="auto"/>
              <w:left w:val="nil"/>
              <w:bottom w:val="single" w:sz="4" w:space="0" w:color="auto"/>
              <w:right w:val="single" w:sz="4" w:space="0" w:color="auto"/>
            </w:tcBorders>
            <w:shd w:val="clear" w:color="auto" w:fill="auto"/>
            <w:noWrap/>
            <w:vAlign w:val="center"/>
            <w:hideMark/>
          </w:tcPr>
          <w:p w14:paraId="7550882E" w14:textId="77777777" w:rsidR="00743C46" w:rsidRPr="00140044" w:rsidRDefault="00743C46" w:rsidP="00B43C6B">
            <w:pPr>
              <w:spacing w:before="40" w:after="40"/>
              <w:jc w:val="right"/>
              <w:rPr>
                <w:lang w:eastAsia="vi-VN"/>
              </w:rPr>
            </w:pPr>
            <w:r w:rsidRPr="00140044">
              <w:rPr>
                <w:lang w:eastAsia="vi-VN"/>
              </w:rPr>
              <w:t xml:space="preserve">0,10 </w:t>
            </w:r>
          </w:p>
        </w:tc>
      </w:tr>
      <w:tr w:rsidR="00140044" w:rsidRPr="00140044" w14:paraId="179B59B1" w14:textId="77777777" w:rsidTr="00B43C6B">
        <w:trPr>
          <w:trHeight w:val="454"/>
        </w:trPr>
        <w:tc>
          <w:tcPr>
            <w:tcW w:w="62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B945965" w14:textId="77777777" w:rsidR="00743C46" w:rsidRPr="00140044" w:rsidRDefault="00743C46" w:rsidP="00B43C6B">
            <w:pPr>
              <w:spacing w:before="40" w:after="40"/>
              <w:jc w:val="center"/>
              <w:rPr>
                <w:b/>
                <w:bCs/>
                <w:lang w:eastAsia="vi-VN"/>
              </w:rPr>
            </w:pPr>
            <w:r w:rsidRPr="00140044">
              <w:rPr>
                <w:b/>
                <w:bCs/>
                <w:lang w:eastAsia="vi-VN"/>
              </w:rPr>
              <w:t>2</w:t>
            </w:r>
          </w:p>
        </w:tc>
        <w:tc>
          <w:tcPr>
            <w:tcW w:w="3916" w:type="dxa"/>
            <w:tcBorders>
              <w:top w:val="single" w:sz="4" w:space="0" w:color="auto"/>
              <w:left w:val="nil"/>
              <w:bottom w:val="single" w:sz="4" w:space="0" w:color="auto"/>
              <w:right w:val="single" w:sz="4" w:space="0" w:color="auto"/>
            </w:tcBorders>
            <w:shd w:val="clear" w:color="000000" w:fill="DDD9C4"/>
            <w:vAlign w:val="center"/>
            <w:hideMark/>
          </w:tcPr>
          <w:p w14:paraId="35365CFF" w14:textId="77777777" w:rsidR="00743C46" w:rsidRPr="00140044" w:rsidRDefault="00743C46" w:rsidP="00B43C6B">
            <w:pPr>
              <w:spacing w:before="40" w:after="40"/>
              <w:jc w:val="both"/>
              <w:rPr>
                <w:b/>
                <w:bCs/>
                <w:lang w:eastAsia="vi-VN"/>
              </w:rPr>
            </w:pPr>
            <w:r w:rsidRPr="00140044">
              <w:rPr>
                <w:b/>
                <w:bCs/>
                <w:lang w:eastAsia="vi-VN"/>
              </w:rPr>
              <w:t>Đất phi nông nghiệp</w:t>
            </w:r>
          </w:p>
        </w:tc>
        <w:tc>
          <w:tcPr>
            <w:tcW w:w="1564" w:type="dxa"/>
            <w:tcBorders>
              <w:top w:val="single" w:sz="4" w:space="0" w:color="auto"/>
              <w:left w:val="nil"/>
              <w:bottom w:val="single" w:sz="4" w:space="0" w:color="auto"/>
              <w:right w:val="single" w:sz="4" w:space="0" w:color="auto"/>
            </w:tcBorders>
            <w:shd w:val="clear" w:color="000000" w:fill="DDD9C4"/>
            <w:noWrap/>
            <w:vAlign w:val="center"/>
            <w:hideMark/>
          </w:tcPr>
          <w:p w14:paraId="019A6C4C" w14:textId="77777777" w:rsidR="00743C46" w:rsidRPr="00140044" w:rsidRDefault="00743C46" w:rsidP="00B43C6B">
            <w:pPr>
              <w:spacing w:before="40" w:after="40"/>
              <w:jc w:val="right"/>
              <w:rPr>
                <w:b/>
                <w:bCs/>
                <w:lang w:eastAsia="vi-VN"/>
              </w:rPr>
            </w:pPr>
            <w:r w:rsidRPr="00140044">
              <w:rPr>
                <w:b/>
                <w:bCs/>
                <w:lang w:eastAsia="vi-VN"/>
              </w:rPr>
              <w:t xml:space="preserve"> 6.259,14 </w:t>
            </w:r>
          </w:p>
        </w:tc>
        <w:tc>
          <w:tcPr>
            <w:tcW w:w="1559" w:type="dxa"/>
            <w:tcBorders>
              <w:top w:val="single" w:sz="4" w:space="0" w:color="auto"/>
              <w:left w:val="nil"/>
              <w:bottom w:val="single" w:sz="4" w:space="0" w:color="auto"/>
              <w:right w:val="single" w:sz="4" w:space="0" w:color="auto"/>
            </w:tcBorders>
            <w:shd w:val="clear" w:color="000000" w:fill="DDD9C4"/>
            <w:noWrap/>
            <w:vAlign w:val="center"/>
            <w:hideMark/>
          </w:tcPr>
          <w:p w14:paraId="1C3941EE" w14:textId="77777777" w:rsidR="00743C46" w:rsidRPr="00140044" w:rsidRDefault="00743C46" w:rsidP="00B43C6B">
            <w:pPr>
              <w:spacing w:before="40" w:after="40"/>
              <w:jc w:val="right"/>
              <w:rPr>
                <w:b/>
                <w:bCs/>
                <w:lang w:eastAsia="vi-VN"/>
              </w:rPr>
            </w:pPr>
            <w:r w:rsidRPr="00140044">
              <w:rPr>
                <w:b/>
                <w:bCs/>
                <w:lang w:eastAsia="vi-VN"/>
              </w:rPr>
              <w:t xml:space="preserve">7.017,35 </w:t>
            </w:r>
          </w:p>
        </w:tc>
        <w:tc>
          <w:tcPr>
            <w:tcW w:w="1418" w:type="dxa"/>
            <w:tcBorders>
              <w:top w:val="single" w:sz="4" w:space="0" w:color="auto"/>
              <w:left w:val="nil"/>
              <w:bottom w:val="single" w:sz="4" w:space="0" w:color="auto"/>
              <w:right w:val="single" w:sz="4" w:space="0" w:color="auto"/>
            </w:tcBorders>
            <w:shd w:val="clear" w:color="000000" w:fill="DDD9C4"/>
            <w:noWrap/>
            <w:vAlign w:val="center"/>
            <w:hideMark/>
          </w:tcPr>
          <w:p w14:paraId="5BA30248" w14:textId="77777777" w:rsidR="00743C46" w:rsidRPr="00140044" w:rsidRDefault="00743C46" w:rsidP="00B43C6B">
            <w:pPr>
              <w:spacing w:before="40" w:after="40"/>
              <w:jc w:val="right"/>
              <w:rPr>
                <w:b/>
                <w:bCs/>
                <w:lang w:eastAsia="vi-VN"/>
              </w:rPr>
            </w:pPr>
            <w:r w:rsidRPr="00140044">
              <w:rPr>
                <w:b/>
                <w:bCs/>
                <w:lang w:eastAsia="vi-VN"/>
              </w:rPr>
              <w:t xml:space="preserve">19,86 </w:t>
            </w:r>
          </w:p>
        </w:tc>
      </w:tr>
      <w:tr w:rsidR="00140044" w:rsidRPr="00140044" w14:paraId="767D1BCF" w14:textId="77777777" w:rsidTr="00B43C6B">
        <w:trPr>
          <w:trHeight w:val="454"/>
        </w:trPr>
        <w:tc>
          <w:tcPr>
            <w:tcW w:w="620"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3DCC88B5" w14:textId="77777777" w:rsidR="00743C46" w:rsidRPr="00140044" w:rsidRDefault="00743C46" w:rsidP="00B43C6B">
            <w:pPr>
              <w:spacing w:before="40" w:after="40"/>
              <w:jc w:val="center"/>
              <w:rPr>
                <w:lang w:eastAsia="vi-VN"/>
              </w:rPr>
            </w:pPr>
            <w:r w:rsidRPr="00140044">
              <w:rPr>
                <w:lang w:eastAsia="vi-VN"/>
              </w:rPr>
              <w:t>2.1</w:t>
            </w:r>
          </w:p>
        </w:tc>
        <w:tc>
          <w:tcPr>
            <w:tcW w:w="3916" w:type="dxa"/>
            <w:tcBorders>
              <w:top w:val="single" w:sz="4" w:space="0" w:color="auto"/>
              <w:left w:val="nil"/>
              <w:bottom w:val="dotted" w:sz="4" w:space="0" w:color="auto"/>
              <w:right w:val="single" w:sz="4" w:space="0" w:color="auto"/>
            </w:tcBorders>
            <w:shd w:val="clear" w:color="000000" w:fill="FFFFFF"/>
            <w:vAlign w:val="center"/>
            <w:hideMark/>
          </w:tcPr>
          <w:p w14:paraId="6AA56470" w14:textId="77777777" w:rsidR="00743C46" w:rsidRPr="00140044" w:rsidRDefault="00743C46" w:rsidP="00B43C6B">
            <w:pPr>
              <w:spacing w:before="40" w:after="40"/>
              <w:jc w:val="both"/>
              <w:rPr>
                <w:lang w:eastAsia="vi-VN"/>
              </w:rPr>
            </w:pPr>
            <w:r w:rsidRPr="00140044">
              <w:rPr>
                <w:lang w:eastAsia="vi-VN"/>
              </w:rPr>
              <w:t>Đất quốc phòng</w:t>
            </w:r>
          </w:p>
        </w:tc>
        <w:tc>
          <w:tcPr>
            <w:tcW w:w="1564" w:type="dxa"/>
            <w:tcBorders>
              <w:top w:val="single" w:sz="4" w:space="0" w:color="auto"/>
              <w:left w:val="nil"/>
              <w:bottom w:val="dotted" w:sz="4" w:space="0" w:color="auto"/>
              <w:right w:val="single" w:sz="4" w:space="0" w:color="auto"/>
            </w:tcBorders>
            <w:shd w:val="clear" w:color="auto" w:fill="auto"/>
            <w:noWrap/>
            <w:vAlign w:val="center"/>
            <w:hideMark/>
          </w:tcPr>
          <w:p w14:paraId="660B10F9" w14:textId="77777777" w:rsidR="00743C46" w:rsidRPr="00140044" w:rsidRDefault="00743C46" w:rsidP="00B43C6B">
            <w:pPr>
              <w:spacing w:before="40" w:after="40"/>
              <w:jc w:val="right"/>
              <w:rPr>
                <w:lang w:eastAsia="vi-VN"/>
              </w:rPr>
            </w:pPr>
            <w:r w:rsidRPr="00140044">
              <w:rPr>
                <w:lang w:eastAsia="vi-VN"/>
              </w:rPr>
              <w:t xml:space="preserve">65,68 </w:t>
            </w:r>
          </w:p>
        </w:tc>
        <w:tc>
          <w:tcPr>
            <w:tcW w:w="1559" w:type="dxa"/>
            <w:tcBorders>
              <w:top w:val="single" w:sz="4" w:space="0" w:color="auto"/>
              <w:left w:val="nil"/>
              <w:bottom w:val="dotted" w:sz="4" w:space="0" w:color="auto"/>
              <w:right w:val="single" w:sz="4" w:space="0" w:color="auto"/>
            </w:tcBorders>
            <w:shd w:val="clear" w:color="auto" w:fill="auto"/>
            <w:noWrap/>
            <w:vAlign w:val="center"/>
            <w:hideMark/>
          </w:tcPr>
          <w:p w14:paraId="51971D10" w14:textId="77777777" w:rsidR="00743C46" w:rsidRPr="00140044" w:rsidRDefault="00743C46" w:rsidP="00B43C6B">
            <w:pPr>
              <w:spacing w:before="40" w:after="40"/>
              <w:jc w:val="right"/>
              <w:rPr>
                <w:lang w:eastAsia="vi-VN"/>
              </w:rPr>
            </w:pPr>
            <w:r w:rsidRPr="00140044">
              <w:rPr>
                <w:lang w:eastAsia="vi-VN"/>
              </w:rPr>
              <w:t xml:space="preserve"> 69,00 </w:t>
            </w:r>
          </w:p>
        </w:tc>
        <w:tc>
          <w:tcPr>
            <w:tcW w:w="1418" w:type="dxa"/>
            <w:tcBorders>
              <w:top w:val="single" w:sz="4" w:space="0" w:color="auto"/>
              <w:left w:val="nil"/>
              <w:bottom w:val="dotted" w:sz="4" w:space="0" w:color="auto"/>
              <w:right w:val="single" w:sz="4" w:space="0" w:color="auto"/>
            </w:tcBorders>
            <w:shd w:val="clear" w:color="auto" w:fill="auto"/>
            <w:noWrap/>
            <w:vAlign w:val="center"/>
            <w:hideMark/>
          </w:tcPr>
          <w:p w14:paraId="2D42CB47" w14:textId="77777777" w:rsidR="00743C46" w:rsidRPr="00140044" w:rsidRDefault="00743C46" w:rsidP="00B43C6B">
            <w:pPr>
              <w:spacing w:before="40" w:after="40"/>
              <w:jc w:val="right"/>
              <w:rPr>
                <w:lang w:eastAsia="vi-VN"/>
              </w:rPr>
            </w:pPr>
            <w:r w:rsidRPr="00140044">
              <w:rPr>
                <w:lang w:eastAsia="vi-VN"/>
              </w:rPr>
              <w:t xml:space="preserve">0,20 </w:t>
            </w:r>
          </w:p>
        </w:tc>
      </w:tr>
      <w:tr w:rsidR="00140044" w:rsidRPr="00140044" w14:paraId="01FDB05D"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A0DD2B" w14:textId="77777777" w:rsidR="00743C46" w:rsidRPr="00140044" w:rsidRDefault="00743C46" w:rsidP="00B43C6B">
            <w:pPr>
              <w:spacing w:before="40" w:after="40"/>
              <w:jc w:val="center"/>
              <w:rPr>
                <w:lang w:eastAsia="vi-VN"/>
              </w:rPr>
            </w:pPr>
            <w:r w:rsidRPr="00140044">
              <w:rPr>
                <w:lang w:eastAsia="vi-VN"/>
              </w:rPr>
              <w:t>2.2</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0E5195F6" w14:textId="77777777" w:rsidR="00743C46" w:rsidRPr="00140044" w:rsidRDefault="00743C46" w:rsidP="00B43C6B">
            <w:pPr>
              <w:spacing w:before="40" w:after="40"/>
              <w:jc w:val="both"/>
              <w:rPr>
                <w:lang w:eastAsia="vi-VN"/>
              </w:rPr>
            </w:pPr>
            <w:r w:rsidRPr="00140044">
              <w:rPr>
                <w:lang w:eastAsia="vi-VN"/>
              </w:rPr>
              <w:t>Đất an ninh</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6AF2C1F3" w14:textId="77777777" w:rsidR="00743C46" w:rsidRPr="00140044" w:rsidRDefault="00743C46" w:rsidP="00B43C6B">
            <w:pPr>
              <w:spacing w:before="40" w:after="40"/>
              <w:jc w:val="right"/>
              <w:rPr>
                <w:lang w:eastAsia="vi-VN"/>
              </w:rPr>
            </w:pPr>
            <w:r w:rsidRPr="00140044">
              <w:rPr>
                <w:lang w:eastAsia="vi-VN"/>
              </w:rPr>
              <w:t xml:space="preserve">3,71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7E078155" w14:textId="77777777" w:rsidR="00743C46" w:rsidRPr="00140044" w:rsidRDefault="00743C46" w:rsidP="00B43C6B">
            <w:pPr>
              <w:spacing w:before="40" w:after="40"/>
              <w:jc w:val="right"/>
              <w:rPr>
                <w:lang w:eastAsia="vi-VN"/>
              </w:rPr>
            </w:pPr>
            <w:r w:rsidRPr="00140044">
              <w:rPr>
                <w:lang w:eastAsia="vi-VN"/>
              </w:rPr>
              <w:t xml:space="preserve"> 6,85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0F9960A" w14:textId="77777777" w:rsidR="00743C46" w:rsidRPr="00140044" w:rsidRDefault="00743C46" w:rsidP="00B43C6B">
            <w:pPr>
              <w:spacing w:before="40" w:after="40"/>
              <w:jc w:val="right"/>
              <w:rPr>
                <w:lang w:eastAsia="vi-VN"/>
              </w:rPr>
            </w:pPr>
            <w:r w:rsidRPr="00140044">
              <w:rPr>
                <w:lang w:eastAsia="vi-VN"/>
              </w:rPr>
              <w:t xml:space="preserve">0,02 </w:t>
            </w:r>
          </w:p>
        </w:tc>
      </w:tr>
      <w:tr w:rsidR="00140044" w:rsidRPr="00140044" w14:paraId="48CFAF81"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C639223" w14:textId="77777777" w:rsidR="00743C46" w:rsidRPr="00140044" w:rsidRDefault="00743C46" w:rsidP="00B43C6B">
            <w:pPr>
              <w:spacing w:before="40" w:after="40"/>
              <w:jc w:val="center"/>
              <w:rPr>
                <w:lang w:eastAsia="vi-VN"/>
              </w:rPr>
            </w:pPr>
            <w:r w:rsidRPr="00140044">
              <w:rPr>
                <w:lang w:eastAsia="vi-VN"/>
              </w:rPr>
              <w:t>2.3</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12EA3074" w14:textId="77777777" w:rsidR="00743C46" w:rsidRPr="00140044" w:rsidRDefault="00743C46" w:rsidP="00B43C6B">
            <w:pPr>
              <w:spacing w:before="40" w:after="40"/>
              <w:jc w:val="both"/>
              <w:rPr>
                <w:lang w:eastAsia="vi-VN"/>
              </w:rPr>
            </w:pPr>
            <w:r w:rsidRPr="00140044">
              <w:rPr>
                <w:lang w:eastAsia="vi-VN"/>
              </w:rPr>
              <w:t>Đất khu công nghiệp</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3D51944E" w14:textId="77777777" w:rsidR="00743C46" w:rsidRPr="00140044" w:rsidRDefault="00743C46" w:rsidP="00B43C6B">
            <w:pPr>
              <w:spacing w:before="40" w:after="40"/>
              <w:jc w:val="right"/>
              <w:rPr>
                <w:lang w:eastAsia="vi-VN"/>
              </w:rPr>
            </w:pPr>
            <w:r w:rsidRPr="00140044">
              <w:rPr>
                <w:lang w:eastAsia="vi-VN"/>
              </w:rPr>
              <w:t xml:space="preserve"> -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7DB336B8" w14:textId="77777777" w:rsidR="00743C46" w:rsidRPr="00140044" w:rsidRDefault="00743C46" w:rsidP="00B43C6B">
            <w:pPr>
              <w:spacing w:before="40" w:after="40"/>
              <w:jc w:val="right"/>
              <w:rPr>
                <w:lang w:eastAsia="vi-VN"/>
              </w:rPr>
            </w:pPr>
            <w:r w:rsidRPr="00140044">
              <w:rPr>
                <w:lang w:eastAsia="vi-VN"/>
              </w:rPr>
              <w:t xml:space="preserve">528,97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F472E7F" w14:textId="77777777" w:rsidR="00743C46" w:rsidRPr="00140044" w:rsidRDefault="00743C46" w:rsidP="00B43C6B">
            <w:pPr>
              <w:spacing w:before="40" w:after="40"/>
              <w:jc w:val="right"/>
              <w:rPr>
                <w:lang w:eastAsia="vi-VN"/>
              </w:rPr>
            </w:pPr>
            <w:r w:rsidRPr="00140044">
              <w:rPr>
                <w:lang w:eastAsia="vi-VN"/>
              </w:rPr>
              <w:t xml:space="preserve">1,50 </w:t>
            </w:r>
          </w:p>
        </w:tc>
      </w:tr>
      <w:tr w:rsidR="00140044" w:rsidRPr="00140044" w14:paraId="17EC900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8CBAE2" w14:textId="77777777" w:rsidR="00743C46" w:rsidRPr="00140044" w:rsidRDefault="00743C46" w:rsidP="00B43C6B">
            <w:pPr>
              <w:spacing w:before="40" w:after="40"/>
              <w:jc w:val="center"/>
              <w:rPr>
                <w:lang w:eastAsia="vi-VN"/>
              </w:rPr>
            </w:pPr>
            <w:r w:rsidRPr="00140044">
              <w:rPr>
                <w:lang w:eastAsia="vi-VN"/>
              </w:rPr>
              <w:t>2.4</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4BEA53D5" w14:textId="77777777" w:rsidR="00743C46" w:rsidRPr="00140044" w:rsidRDefault="00743C46" w:rsidP="00B43C6B">
            <w:pPr>
              <w:spacing w:before="40" w:after="40"/>
              <w:jc w:val="both"/>
              <w:rPr>
                <w:lang w:eastAsia="vi-VN"/>
              </w:rPr>
            </w:pPr>
            <w:r w:rsidRPr="00140044">
              <w:rPr>
                <w:lang w:eastAsia="vi-VN"/>
              </w:rPr>
              <w:t>Đất khu chế xuất</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779EE326" w14:textId="77777777" w:rsidR="00743C46" w:rsidRPr="00140044" w:rsidRDefault="00743C46" w:rsidP="00B43C6B">
            <w:pPr>
              <w:spacing w:before="40" w:after="40"/>
              <w:jc w:val="right"/>
              <w:rPr>
                <w:lang w:eastAsia="vi-VN"/>
              </w:rPr>
            </w:pPr>
            <w:r w:rsidRPr="00140044">
              <w:rPr>
                <w:lang w:eastAsia="vi-VN"/>
              </w:rPr>
              <w:t xml:space="preserve"> -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257D21AA" w14:textId="77777777" w:rsidR="00743C46" w:rsidRPr="00140044" w:rsidRDefault="00743C46" w:rsidP="00B43C6B">
            <w:pPr>
              <w:spacing w:before="40" w:after="40"/>
              <w:jc w:val="right"/>
              <w:rPr>
                <w:lang w:eastAsia="vi-VN"/>
              </w:rPr>
            </w:pPr>
            <w:r w:rsidRPr="00140044">
              <w:rPr>
                <w:lang w:eastAsia="vi-VN"/>
              </w:rPr>
              <w:t xml:space="preserve">-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C815026" w14:textId="77777777" w:rsidR="00743C46" w:rsidRPr="00140044" w:rsidRDefault="00743C46" w:rsidP="00B43C6B">
            <w:pPr>
              <w:spacing w:before="40" w:after="40"/>
              <w:jc w:val="right"/>
              <w:rPr>
                <w:lang w:eastAsia="vi-VN"/>
              </w:rPr>
            </w:pPr>
            <w:r w:rsidRPr="00140044">
              <w:rPr>
                <w:lang w:eastAsia="vi-VN"/>
              </w:rPr>
              <w:t xml:space="preserve">- </w:t>
            </w:r>
          </w:p>
        </w:tc>
      </w:tr>
      <w:tr w:rsidR="00140044" w:rsidRPr="00140044" w14:paraId="138CF36C"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95E4EA8" w14:textId="77777777" w:rsidR="00743C46" w:rsidRPr="00140044" w:rsidRDefault="00743C46" w:rsidP="00B43C6B">
            <w:pPr>
              <w:spacing w:before="40" w:after="40"/>
              <w:jc w:val="center"/>
              <w:rPr>
                <w:lang w:eastAsia="vi-VN"/>
              </w:rPr>
            </w:pPr>
            <w:r w:rsidRPr="00140044">
              <w:rPr>
                <w:lang w:eastAsia="vi-VN"/>
              </w:rPr>
              <w:t>2.5</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61FC755F" w14:textId="77777777" w:rsidR="00743C46" w:rsidRPr="00140044" w:rsidRDefault="00743C46" w:rsidP="00B43C6B">
            <w:pPr>
              <w:spacing w:before="40" w:after="40"/>
              <w:jc w:val="both"/>
              <w:rPr>
                <w:lang w:eastAsia="vi-VN"/>
              </w:rPr>
            </w:pPr>
            <w:r w:rsidRPr="00140044">
              <w:rPr>
                <w:lang w:eastAsia="vi-VN"/>
              </w:rPr>
              <w:t>Đất cụm công nghiệp</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2D2F9E65" w14:textId="77777777" w:rsidR="00743C46" w:rsidRPr="00140044" w:rsidRDefault="00743C46" w:rsidP="00B43C6B">
            <w:pPr>
              <w:spacing w:before="40" w:after="40"/>
              <w:jc w:val="right"/>
              <w:rPr>
                <w:lang w:eastAsia="vi-VN"/>
              </w:rPr>
            </w:pPr>
            <w:r w:rsidRPr="00140044">
              <w:rPr>
                <w:lang w:eastAsia="vi-VN"/>
              </w:rPr>
              <w:t xml:space="preserve">34,54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16DC5D37" w14:textId="77777777" w:rsidR="00743C46" w:rsidRPr="00140044" w:rsidRDefault="00743C46" w:rsidP="00B43C6B">
            <w:pPr>
              <w:spacing w:before="40" w:after="40"/>
              <w:jc w:val="right"/>
              <w:rPr>
                <w:lang w:eastAsia="vi-VN"/>
              </w:rPr>
            </w:pPr>
            <w:r w:rsidRPr="00140044">
              <w:rPr>
                <w:lang w:eastAsia="vi-VN"/>
              </w:rPr>
              <w:t xml:space="preserve"> 34,54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1EF0B643" w14:textId="77777777" w:rsidR="00743C46" w:rsidRPr="00140044" w:rsidRDefault="00743C46" w:rsidP="00B43C6B">
            <w:pPr>
              <w:spacing w:before="40" w:after="40"/>
              <w:jc w:val="right"/>
              <w:rPr>
                <w:lang w:eastAsia="vi-VN"/>
              </w:rPr>
            </w:pPr>
            <w:r w:rsidRPr="00140044">
              <w:rPr>
                <w:lang w:eastAsia="vi-VN"/>
              </w:rPr>
              <w:t xml:space="preserve">0,10 </w:t>
            </w:r>
          </w:p>
        </w:tc>
      </w:tr>
      <w:tr w:rsidR="00140044" w:rsidRPr="00140044" w14:paraId="27922A34"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16329DD" w14:textId="77777777" w:rsidR="00743C46" w:rsidRPr="00140044" w:rsidRDefault="00743C46" w:rsidP="00B43C6B">
            <w:pPr>
              <w:spacing w:before="40" w:after="40"/>
              <w:jc w:val="center"/>
              <w:rPr>
                <w:lang w:eastAsia="vi-VN"/>
              </w:rPr>
            </w:pPr>
            <w:r w:rsidRPr="00140044">
              <w:rPr>
                <w:lang w:eastAsia="vi-VN"/>
              </w:rPr>
              <w:t>2.6</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7449BC87" w14:textId="77777777" w:rsidR="00743C46" w:rsidRPr="00140044" w:rsidRDefault="00743C46" w:rsidP="00B43C6B">
            <w:pPr>
              <w:spacing w:before="40" w:after="40"/>
              <w:jc w:val="both"/>
              <w:rPr>
                <w:lang w:eastAsia="vi-VN"/>
              </w:rPr>
            </w:pPr>
            <w:r w:rsidRPr="00140044">
              <w:rPr>
                <w:lang w:eastAsia="vi-VN"/>
              </w:rPr>
              <w:t>Đất thương mại, dịch vụ</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4BD27E8E" w14:textId="77777777" w:rsidR="00743C46" w:rsidRPr="00140044" w:rsidRDefault="00743C46" w:rsidP="00B43C6B">
            <w:pPr>
              <w:spacing w:before="40" w:after="40"/>
              <w:jc w:val="right"/>
              <w:rPr>
                <w:lang w:eastAsia="vi-VN"/>
              </w:rPr>
            </w:pPr>
            <w:r w:rsidRPr="00140044">
              <w:rPr>
                <w:lang w:eastAsia="vi-VN"/>
              </w:rPr>
              <w:t xml:space="preserve">24,32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654DDCA2" w14:textId="77777777" w:rsidR="00743C46" w:rsidRPr="00140044" w:rsidRDefault="00743C46" w:rsidP="00B43C6B">
            <w:pPr>
              <w:spacing w:before="40" w:after="40"/>
              <w:jc w:val="right"/>
              <w:rPr>
                <w:lang w:eastAsia="vi-VN"/>
              </w:rPr>
            </w:pPr>
            <w:r w:rsidRPr="00140044">
              <w:rPr>
                <w:lang w:eastAsia="vi-VN"/>
              </w:rPr>
              <w:t xml:space="preserve"> 95,11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771624E4" w14:textId="77777777" w:rsidR="00743C46" w:rsidRPr="00140044" w:rsidRDefault="00743C46" w:rsidP="00B43C6B">
            <w:pPr>
              <w:spacing w:before="40" w:after="40"/>
              <w:jc w:val="right"/>
              <w:rPr>
                <w:lang w:eastAsia="vi-VN"/>
              </w:rPr>
            </w:pPr>
            <w:r w:rsidRPr="00140044">
              <w:rPr>
                <w:lang w:eastAsia="vi-VN"/>
              </w:rPr>
              <w:t xml:space="preserve">0,27 </w:t>
            </w:r>
          </w:p>
        </w:tc>
      </w:tr>
      <w:tr w:rsidR="00140044" w:rsidRPr="00140044" w14:paraId="1B5747FF"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D69CB9B" w14:textId="77777777" w:rsidR="00743C46" w:rsidRPr="00140044" w:rsidRDefault="00743C46" w:rsidP="00B43C6B">
            <w:pPr>
              <w:spacing w:before="40" w:after="40"/>
              <w:jc w:val="center"/>
              <w:rPr>
                <w:lang w:eastAsia="vi-VN"/>
              </w:rPr>
            </w:pPr>
            <w:r w:rsidRPr="00140044">
              <w:rPr>
                <w:lang w:eastAsia="vi-VN"/>
              </w:rPr>
              <w:t>2.7</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4EB4D46C" w14:textId="77777777" w:rsidR="00743C46" w:rsidRPr="00140044" w:rsidRDefault="00743C46" w:rsidP="00B43C6B">
            <w:pPr>
              <w:spacing w:before="40" w:after="40"/>
              <w:jc w:val="both"/>
              <w:rPr>
                <w:lang w:eastAsia="vi-VN"/>
              </w:rPr>
            </w:pPr>
            <w:r w:rsidRPr="00140044">
              <w:rPr>
                <w:lang w:eastAsia="vi-VN"/>
              </w:rPr>
              <w:t>Đất cơ sở sản xuất phi nông nghiệp</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0A460848" w14:textId="77777777" w:rsidR="00743C46" w:rsidRPr="00140044" w:rsidRDefault="00743C46" w:rsidP="00B43C6B">
            <w:pPr>
              <w:spacing w:before="40" w:after="40"/>
              <w:jc w:val="right"/>
              <w:rPr>
                <w:lang w:eastAsia="vi-VN"/>
              </w:rPr>
            </w:pPr>
            <w:r w:rsidRPr="00140044">
              <w:rPr>
                <w:lang w:eastAsia="vi-VN"/>
              </w:rPr>
              <w:t xml:space="preserve">1,60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3BB86BDA" w14:textId="77777777" w:rsidR="00743C46" w:rsidRPr="00140044" w:rsidRDefault="00743C46" w:rsidP="00B43C6B">
            <w:pPr>
              <w:spacing w:before="40" w:after="40"/>
              <w:jc w:val="right"/>
              <w:rPr>
                <w:lang w:eastAsia="vi-VN"/>
              </w:rPr>
            </w:pPr>
            <w:r w:rsidRPr="00140044">
              <w:rPr>
                <w:lang w:eastAsia="vi-VN"/>
              </w:rPr>
              <w:t xml:space="preserve"> 1,88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D0E5ECA" w14:textId="77777777" w:rsidR="00743C46" w:rsidRPr="00140044" w:rsidRDefault="00743C46" w:rsidP="00B43C6B">
            <w:pPr>
              <w:spacing w:before="40" w:after="40"/>
              <w:jc w:val="right"/>
              <w:rPr>
                <w:lang w:eastAsia="vi-VN"/>
              </w:rPr>
            </w:pPr>
            <w:r w:rsidRPr="00140044">
              <w:rPr>
                <w:lang w:eastAsia="vi-VN"/>
              </w:rPr>
              <w:t xml:space="preserve">0,01 </w:t>
            </w:r>
          </w:p>
        </w:tc>
      </w:tr>
      <w:tr w:rsidR="00140044" w:rsidRPr="00140044" w14:paraId="6112EAD2"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E71C897" w14:textId="77777777" w:rsidR="00743C46" w:rsidRPr="00140044" w:rsidRDefault="00743C46" w:rsidP="00B43C6B">
            <w:pPr>
              <w:spacing w:before="40" w:after="40"/>
              <w:jc w:val="center"/>
              <w:rPr>
                <w:lang w:eastAsia="vi-VN"/>
              </w:rPr>
            </w:pPr>
            <w:r w:rsidRPr="00140044">
              <w:rPr>
                <w:lang w:eastAsia="vi-VN"/>
              </w:rPr>
              <w:t>2.8</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6E294994" w14:textId="77777777" w:rsidR="00743C46" w:rsidRPr="00140044" w:rsidRDefault="00743C46" w:rsidP="00B43C6B">
            <w:pPr>
              <w:spacing w:before="40" w:after="40"/>
              <w:jc w:val="both"/>
              <w:rPr>
                <w:lang w:eastAsia="vi-VN"/>
              </w:rPr>
            </w:pPr>
            <w:r w:rsidRPr="00140044">
              <w:rPr>
                <w:lang w:eastAsia="vi-VN"/>
              </w:rPr>
              <w:t>Đất sử dụng cho hoạt động KS</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40F8B55E" w14:textId="77777777" w:rsidR="00743C46" w:rsidRPr="00140044" w:rsidRDefault="00743C46" w:rsidP="00B43C6B">
            <w:pPr>
              <w:spacing w:before="40" w:after="40"/>
              <w:jc w:val="right"/>
              <w:rPr>
                <w:lang w:eastAsia="vi-VN"/>
              </w:rPr>
            </w:pPr>
            <w:r w:rsidRPr="00140044">
              <w:rPr>
                <w:lang w:eastAsia="vi-VN"/>
              </w:rPr>
              <w:t xml:space="preserve"> -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2052A1B4" w14:textId="77777777" w:rsidR="00743C46" w:rsidRPr="00140044" w:rsidRDefault="00743C46" w:rsidP="00B43C6B">
            <w:pPr>
              <w:spacing w:before="40" w:after="40"/>
              <w:jc w:val="right"/>
              <w:rPr>
                <w:lang w:eastAsia="vi-VN"/>
              </w:rPr>
            </w:pPr>
            <w:r w:rsidRPr="00140044">
              <w:rPr>
                <w:lang w:eastAsia="vi-VN"/>
              </w:rPr>
              <w:t xml:space="preserve">-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1D1245F8" w14:textId="77777777" w:rsidR="00743C46" w:rsidRPr="00140044" w:rsidRDefault="00743C46" w:rsidP="00B43C6B">
            <w:pPr>
              <w:spacing w:before="40" w:after="40"/>
              <w:jc w:val="right"/>
              <w:rPr>
                <w:lang w:eastAsia="vi-VN"/>
              </w:rPr>
            </w:pPr>
            <w:r w:rsidRPr="00140044">
              <w:rPr>
                <w:lang w:eastAsia="vi-VN"/>
              </w:rPr>
              <w:t xml:space="preserve">- </w:t>
            </w:r>
          </w:p>
        </w:tc>
      </w:tr>
      <w:tr w:rsidR="00140044" w:rsidRPr="00140044" w14:paraId="484F6CC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DC76F2E" w14:textId="77777777" w:rsidR="00743C46" w:rsidRPr="00140044" w:rsidRDefault="00743C46" w:rsidP="00B43C6B">
            <w:pPr>
              <w:spacing w:before="40" w:after="40"/>
              <w:jc w:val="center"/>
              <w:rPr>
                <w:b/>
                <w:bCs/>
                <w:i/>
                <w:iCs/>
                <w:lang w:eastAsia="vi-VN"/>
              </w:rPr>
            </w:pPr>
            <w:r w:rsidRPr="00140044">
              <w:rPr>
                <w:b/>
                <w:bCs/>
                <w:i/>
                <w:iCs/>
                <w:lang w:eastAsia="vi-VN"/>
              </w:rPr>
              <w:t>2.9</w:t>
            </w:r>
          </w:p>
        </w:tc>
        <w:tc>
          <w:tcPr>
            <w:tcW w:w="3916"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700F8F9" w14:textId="77777777" w:rsidR="00743C46" w:rsidRPr="00140044" w:rsidRDefault="00743C46" w:rsidP="00B43C6B">
            <w:pPr>
              <w:spacing w:before="40" w:after="40"/>
              <w:jc w:val="both"/>
              <w:rPr>
                <w:b/>
                <w:bCs/>
                <w:i/>
                <w:iCs/>
                <w:lang w:eastAsia="vi-VN"/>
              </w:rPr>
            </w:pPr>
            <w:r w:rsidRPr="00140044">
              <w:rPr>
                <w:b/>
                <w:bCs/>
                <w:i/>
                <w:iCs/>
                <w:lang w:eastAsia="vi-VN"/>
              </w:rPr>
              <w:t>Đất phát triển hạ tầng</w:t>
            </w:r>
          </w:p>
        </w:tc>
        <w:tc>
          <w:tcPr>
            <w:tcW w:w="156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5C4A50" w14:textId="77777777" w:rsidR="00743C46" w:rsidRPr="00140044" w:rsidRDefault="00743C46" w:rsidP="00B43C6B">
            <w:pPr>
              <w:spacing w:before="40" w:after="40"/>
              <w:jc w:val="right"/>
              <w:rPr>
                <w:b/>
                <w:bCs/>
                <w:i/>
                <w:iCs/>
                <w:lang w:eastAsia="vi-VN"/>
              </w:rPr>
            </w:pPr>
            <w:r w:rsidRPr="00140044">
              <w:rPr>
                <w:b/>
                <w:bCs/>
                <w:i/>
                <w:iCs/>
                <w:lang w:eastAsia="vi-VN"/>
              </w:rPr>
              <w:t xml:space="preserve">2.372,69 </w:t>
            </w:r>
          </w:p>
        </w:tc>
        <w:tc>
          <w:tcPr>
            <w:tcW w:w="15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9BC171" w14:textId="77777777" w:rsidR="00743C46" w:rsidRPr="00140044" w:rsidRDefault="00743C46" w:rsidP="00B43C6B">
            <w:pPr>
              <w:spacing w:before="40" w:after="40"/>
              <w:jc w:val="right"/>
              <w:rPr>
                <w:b/>
                <w:bCs/>
                <w:i/>
                <w:iCs/>
                <w:lang w:eastAsia="vi-VN"/>
              </w:rPr>
            </w:pPr>
            <w:r w:rsidRPr="00140044">
              <w:rPr>
                <w:b/>
                <w:bCs/>
                <w:i/>
                <w:iCs/>
                <w:lang w:eastAsia="vi-VN"/>
              </w:rPr>
              <w:t xml:space="preserve"> 2.514,33 </w:t>
            </w:r>
          </w:p>
        </w:tc>
        <w:tc>
          <w:tcPr>
            <w:tcW w:w="141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58F8D9" w14:textId="77777777" w:rsidR="00743C46" w:rsidRPr="00140044" w:rsidRDefault="00743C46" w:rsidP="00B43C6B">
            <w:pPr>
              <w:spacing w:before="40" w:after="40"/>
              <w:jc w:val="right"/>
              <w:rPr>
                <w:b/>
                <w:bCs/>
                <w:i/>
                <w:iCs/>
                <w:lang w:eastAsia="vi-VN"/>
              </w:rPr>
            </w:pPr>
            <w:r w:rsidRPr="00140044">
              <w:rPr>
                <w:b/>
                <w:bCs/>
                <w:i/>
                <w:iCs/>
                <w:lang w:eastAsia="vi-VN"/>
              </w:rPr>
              <w:t xml:space="preserve"> 7,11 </w:t>
            </w:r>
          </w:p>
        </w:tc>
      </w:tr>
      <w:tr w:rsidR="00140044" w:rsidRPr="00140044" w14:paraId="0CAA562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0D073B" w14:textId="77777777" w:rsidR="00743C46" w:rsidRPr="00140044" w:rsidRDefault="00743C46" w:rsidP="00B43C6B">
            <w:pPr>
              <w:spacing w:before="40" w:after="40"/>
              <w:jc w:val="center"/>
              <w:rPr>
                <w:lang w:eastAsia="vi-VN"/>
              </w:rPr>
            </w:pPr>
            <w:r w:rsidRPr="00140044">
              <w:rPr>
                <w:lang w:eastAsia="vi-VN"/>
              </w:rPr>
              <w:t>2.10</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50DB1C5A" w14:textId="77777777" w:rsidR="00743C46" w:rsidRPr="00140044" w:rsidRDefault="00743C46" w:rsidP="00B43C6B">
            <w:pPr>
              <w:spacing w:before="40" w:after="40"/>
              <w:jc w:val="both"/>
              <w:rPr>
                <w:lang w:eastAsia="vi-VN"/>
              </w:rPr>
            </w:pPr>
            <w:r w:rsidRPr="00140044">
              <w:rPr>
                <w:lang w:eastAsia="vi-VN"/>
              </w:rPr>
              <w:t>Đất có di tích lịch sử - văn hóa</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00DB9233" w14:textId="77777777" w:rsidR="00743C46" w:rsidRPr="00140044" w:rsidRDefault="00743C46" w:rsidP="00B43C6B">
            <w:pPr>
              <w:spacing w:before="40" w:after="40"/>
              <w:jc w:val="right"/>
              <w:rPr>
                <w:lang w:eastAsia="vi-VN"/>
              </w:rPr>
            </w:pPr>
            <w:r w:rsidRPr="00140044">
              <w:rPr>
                <w:lang w:eastAsia="vi-VN"/>
              </w:rPr>
              <w:t xml:space="preserve">6,66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0284586B" w14:textId="77777777" w:rsidR="00743C46" w:rsidRPr="00140044" w:rsidRDefault="00743C46" w:rsidP="00B43C6B">
            <w:pPr>
              <w:spacing w:before="40" w:after="40"/>
              <w:jc w:val="right"/>
              <w:rPr>
                <w:lang w:eastAsia="vi-VN"/>
              </w:rPr>
            </w:pPr>
            <w:r w:rsidRPr="00140044">
              <w:rPr>
                <w:lang w:eastAsia="vi-VN"/>
              </w:rPr>
              <w:t xml:space="preserve"> 6,66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A40A297" w14:textId="77777777" w:rsidR="00743C46" w:rsidRPr="00140044" w:rsidRDefault="00743C46" w:rsidP="00B43C6B">
            <w:pPr>
              <w:spacing w:before="40" w:after="40"/>
              <w:jc w:val="right"/>
              <w:rPr>
                <w:lang w:eastAsia="vi-VN"/>
              </w:rPr>
            </w:pPr>
            <w:r w:rsidRPr="00140044">
              <w:rPr>
                <w:lang w:eastAsia="vi-VN"/>
              </w:rPr>
              <w:t xml:space="preserve">0,02 </w:t>
            </w:r>
          </w:p>
        </w:tc>
      </w:tr>
      <w:tr w:rsidR="00140044" w:rsidRPr="00140044" w14:paraId="74D87C76"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DB7F8CF" w14:textId="77777777" w:rsidR="00743C46" w:rsidRPr="00140044" w:rsidRDefault="00743C46" w:rsidP="00B43C6B">
            <w:pPr>
              <w:spacing w:before="40" w:after="40"/>
              <w:jc w:val="center"/>
              <w:rPr>
                <w:lang w:eastAsia="vi-VN"/>
              </w:rPr>
            </w:pPr>
            <w:r w:rsidRPr="00140044">
              <w:rPr>
                <w:lang w:eastAsia="vi-VN"/>
              </w:rPr>
              <w:t>2.12</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15D10F35" w14:textId="77777777" w:rsidR="00743C46" w:rsidRPr="00140044" w:rsidRDefault="00743C46" w:rsidP="00B43C6B">
            <w:pPr>
              <w:spacing w:before="40" w:after="40"/>
              <w:jc w:val="both"/>
              <w:rPr>
                <w:lang w:eastAsia="vi-VN"/>
              </w:rPr>
            </w:pPr>
            <w:r w:rsidRPr="00140044">
              <w:rPr>
                <w:lang w:eastAsia="vi-VN"/>
              </w:rPr>
              <w:t>Đất bãi thải, xử lý chất thải</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104112A3" w14:textId="77777777" w:rsidR="00743C46" w:rsidRPr="00140044" w:rsidRDefault="00743C46" w:rsidP="00B43C6B">
            <w:pPr>
              <w:spacing w:before="40" w:after="40"/>
              <w:jc w:val="right"/>
              <w:rPr>
                <w:lang w:eastAsia="vi-VN"/>
              </w:rPr>
            </w:pPr>
            <w:r w:rsidRPr="00140044">
              <w:rPr>
                <w:lang w:eastAsia="vi-VN"/>
              </w:rPr>
              <w:t xml:space="preserve">4,15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2B74BB67" w14:textId="77777777" w:rsidR="00743C46" w:rsidRPr="00140044" w:rsidRDefault="00743C46" w:rsidP="00B43C6B">
            <w:pPr>
              <w:spacing w:before="40" w:after="40"/>
              <w:jc w:val="right"/>
              <w:rPr>
                <w:lang w:eastAsia="vi-VN"/>
              </w:rPr>
            </w:pPr>
            <w:r w:rsidRPr="00140044">
              <w:rPr>
                <w:lang w:eastAsia="vi-VN"/>
              </w:rPr>
              <w:t xml:space="preserve"> 4,15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38461D22" w14:textId="77777777" w:rsidR="00743C46" w:rsidRPr="00140044" w:rsidRDefault="00743C46" w:rsidP="00B43C6B">
            <w:pPr>
              <w:spacing w:before="40" w:after="40"/>
              <w:jc w:val="right"/>
              <w:rPr>
                <w:lang w:eastAsia="vi-VN"/>
              </w:rPr>
            </w:pPr>
            <w:r w:rsidRPr="00140044">
              <w:rPr>
                <w:lang w:eastAsia="vi-VN"/>
              </w:rPr>
              <w:t xml:space="preserve">0,01 </w:t>
            </w:r>
          </w:p>
        </w:tc>
      </w:tr>
      <w:tr w:rsidR="00140044" w:rsidRPr="00140044" w14:paraId="38857A07"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02BB646" w14:textId="77777777" w:rsidR="00743C46" w:rsidRPr="00140044" w:rsidRDefault="00743C46" w:rsidP="00B43C6B">
            <w:pPr>
              <w:spacing w:before="40" w:after="40"/>
              <w:jc w:val="center"/>
              <w:rPr>
                <w:lang w:eastAsia="vi-VN"/>
              </w:rPr>
            </w:pPr>
            <w:r w:rsidRPr="00140044">
              <w:rPr>
                <w:lang w:eastAsia="vi-VN"/>
              </w:rPr>
              <w:t>2.13</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17FC7B91" w14:textId="77777777" w:rsidR="00743C46" w:rsidRPr="00140044" w:rsidRDefault="00743C46" w:rsidP="00B43C6B">
            <w:pPr>
              <w:spacing w:before="40" w:after="40"/>
              <w:jc w:val="both"/>
              <w:rPr>
                <w:lang w:eastAsia="vi-VN"/>
              </w:rPr>
            </w:pPr>
            <w:r w:rsidRPr="00140044">
              <w:rPr>
                <w:lang w:eastAsia="vi-VN"/>
              </w:rPr>
              <w:t>Đất ở tại nông thôn</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4C1D1EE0" w14:textId="77777777" w:rsidR="00743C46" w:rsidRPr="00140044" w:rsidRDefault="00743C46" w:rsidP="00B43C6B">
            <w:pPr>
              <w:spacing w:before="40" w:after="40"/>
              <w:jc w:val="right"/>
              <w:rPr>
                <w:lang w:eastAsia="vi-VN"/>
              </w:rPr>
            </w:pPr>
            <w:r w:rsidRPr="00140044">
              <w:rPr>
                <w:lang w:eastAsia="vi-VN"/>
              </w:rPr>
              <w:t xml:space="preserve"> 539,03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14364FDE" w14:textId="77777777" w:rsidR="00743C46" w:rsidRPr="00140044" w:rsidRDefault="00743C46" w:rsidP="00B43C6B">
            <w:pPr>
              <w:spacing w:before="40" w:after="40"/>
              <w:jc w:val="right"/>
              <w:rPr>
                <w:lang w:eastAsia="vi-VN"/>
              </w:rPr>
            </w:pPr>
            <w:r w:rsidRPr="00140044">
              <w:rPr>
                <w:lang w:eastAsia="vi-VN"/>
              </w:rPr>
              <w:t xml:space="preserve">563,50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2A2BEFC" w14:textId="77777777" w:rsidR="00743C46" w:rsidRPr="00140044" w:rsidRDefault="00743C46" w:rsidP="00B43C6B">
            <w:pPr>
              <w:spacing w:before="40" w:after="40"/>
              <w:jc w:val="right"/>
              <w:rPr>
                <w:lang w:eastAsia="vi-VN"/>
              </w:rPr>
            </w:pPr>
            <w:r w:rsidRPr="00140044">
              <w:rPr>
                <w:lang w:eastAsia="vi-VN"/>
              </w:rPr>
              <w:t xml:space="preserve">1,59 </w:t>
            </w:r>
          </w:p>
        </w:tc>
      </w:tr>
      <w:tr w:rsidR="00140044" w:rsidRPr="00140044" w14:paraId="0879C7D4"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3A72606" w14:textId="77777777" w:rsidR="00743C46" w:rsidRPr="00140044" w:rsidRDefault="00743C46" w:rsidP="00B43C6B">
            <w:pPr>
              <w:spacing w:before="40" w:after="40"/>
              <w:jc w:val="center"/>
              <w:rPr>
                <w:lang w:eastAsia="vi-VN"/>
              </w:rPr>
            </w:pPr>
            <w:r w:rsidRPr="00140044">
              <w:rPr>
                <w:lang w:eastAsia="vi-VN"/>
              </w:rPr>
              <w:t>2.14</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6E6AAFF5" w14:textId="77777777" w:rsidR="00743C46" w:rsidRPr="00140044" w:rsidRDefault="00743C46" w:rsidP="00B43C6B">
            <w:pPr>
              <w:spacing w:before="40" w:after="40"/>
              <w:jc w:val="both"/>
              <w:rPr>
                <w:lang w:eastAsia="vi-VN"/>
              </w:rPr>
            </w:pPr>
            <w:r w:rsidRPr="00140044">
              <w:rPr>
                <w:lang w:eastAsia="vi-VN"/>
              </w:rPr>
              <w:t>Đất ở tại đô thị</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0DED4CE8" w14:textId="77777777" w:rsidR="00743C46" w:rsidRPr="00140044" w:rsidRDefault="00743C46" w:rsidP="00B43C6B">
            <w:pPr>
              <w:spacing w:before="40" w:after="40"/>
              <w:jc w:val="right"/>
              <w:rPr>
                <w:lang w:eastAsia="vi-VN"/>
              </w:rPr>
            </w:pPr>
            <w:r w:rsidRPr="00140044">
              <w:rPr>
                <w:lang w:eastAsia="vi-VN"/>
              </w:rPr>
              <w:t xml:space="preserve">44,35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63AC2058" w14:textId="77777777" w:rsidR="00743C46" w:rsidRPr="00140044" w:rsidRDefault="00743C46" w:rsidP="00B43C6B">
            <w:pPr>
              <w:spacing w:before="40" w:after="40"/>
              <w:jc w:val="right"/>
              <w:rPr>
                <w:lang w:eastAsia="vi-VN"/>
              </w:rPr>
            </w:pPr>
            <w:r w:rsidRPr="00140044">
              <w:rPr>
                <w:lang w:eastAsia="vi-VN"/>
              </w:rPr>
              <w:t xml:space="preserve"> 50,47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D61B56C" w14:textId="77777777" w:rsidR="00743C46" w:rsidRPr="00140044" w:rsidRDefault="00743C46" w:rsidP="00B43C6B">
            <w:pPr>
              <w:spacing w:before="40" w:after="40"/>
              <w:jc w:val="right"/>
              <w:rPr>
                <w:lang w:eastAsia="vi-VN"/>
              </w:rPr>
            </w:pPr>
            <w:r w:rsidRPr="00140044">
              <w:rPr>
                <w:lang w:eastAsia="vi-VN"/>
              </w:rPr>
              <w:t xml:space="preserve">0,14 </w:t>
            </w:r>
          </w:p>
        </w:tc>
      </w:tr>
      <w:tr w:rsidR="00140044" w:rsidRPr="00140044" w14:paraId="2757AF7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F3D074" w14:textId="77777777" w:rsidR="00743C46" w:rsidRPr="00140044" w:rsidRDefault="00743C46" w:rsidP="00B43C6B">
            <w:pPr>
              <w:spacing w:before="40" w:after="40"/>
              <w:jc w:val="center"/>
              <w:rPr>
                <w:lang w:eastAsia="vi-VN"/>
              </w:rPr>
            </w:pPr>
            <w:r w:rsidRPr="00140044">
              <w:rPr>
                <w:lang w:eastAsia="vi-VN"/>
              </w:rPr>
              <w:t>2.15</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1E90D413" w14:textId="77777777" w:rsidR="00743C46" w:rsidRPr="00140044" w:rsidRDefault="00743C46" w:rsidP="00B43C6B">
            <w:pPr>
              <w:spacing w:before="40" w:after="40"/>
              <w:jc w:val="both"/>
              <w:rPr>
                <w:lang w:eastAsia="vi-VN"/>
              </w:rPr>
            </w:pPr>
            <w:r w:rsidRPr="00140044">
              <w:rPr>
                <w:lang w:eastAsia="vi-VN"/>
              </w:rPr>
              <w:t>Đất xây dựng trụ sở cơ quan</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35249FE4" w14:textId="77777777" w:rsidR="00743C46" w:rsidRPr="00140044" w:rsidRDefault="00743C46" w:rsidP="00B43C6B">
            <w:pPr>
              <w:spacing w:before="40" w:after="40"/>
              <w:jc w:val="right"/>
              <w:rPr>
                <w:lang w:eastAsia="vi-VN"/>
              </w:rPr>
            </w:pPr>
            <w:r w:rsidRPr="00140044">
              <w:rPr>
                <w:lang w:eastAsia="vi-VN"/>
              </w:rPr>
              <w:t xml:space="preserve">13,13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5916B023" w14:textId="77777777" w:rsidR="00743C46" w:rsidRPr="00140044" w:rsidRDefault="00743C46" w:rsidP="00B43C6B">
            <w:pPr>
              <w:spacing w:before="40" w:after="40"/>
              <w:jc w:val="right"/>
              <w:rPr>
                <w:lang w:eastAsia="vi-VN"/>
              </w:rPr>
            </w:pPr>
            <w:r w:rsidRPr="00140044">
              <w:rPr>
                <w:lang w:eastAsia="vi-VN"/>
              </w:rPr>
              <w:t xml:space="preserve"> 12,86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6702566" w14:textId="77777777" w:rsidR="00743C46" w:rsidRPr="00140044" w:rsidRDefault="00743C46" w:rsidP="00B43C6B">
            <w:pPr>
              <w:spacing w:before="40" w:after="40"/>
              <w:jc w:val="right"/>
              <w:rPr>
                <w:lang w:eastAsia="vi-VN"/>
              </w:rPr>
            </w:pPr>
            <w:r w:rsidRPr="00140044">
              <w:rPr>
                <w:lang w:eastAsia="vi-VN"/>
              </w:rPr>
              <w:t xml:space="preserve">0,04 </w:t>
            </w:r>
          </w:p>
        </w:tc>
      </w:tr>
      <w:tr w:rsidR="00140044" w:rsidRPr="00140044" w14:paraId="6B57C272"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9F35A45" w14:textId="77777777" w:rsidR="00743C46" w:rsidRPr="00140044" w:rsidRDefault="00743C46" w:rsidP="00B43C6B">
            <w:pPr>
              <w:spacing w:before="40" w:after="40"/>
              <w:jc w:val="center"/>
              <w:rPr>
                <w:lang w:eastAsia="vi-VN"/>
              </w:rPr>
            </w:pPr>
            <w:r w:rsidRPr="00140044">
              <w:rPr>
                <w:lang w:eastAsia="vi-VN"/>
              </w:rPr>
              <w:t>2.16</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37DAF471" w14:textId="77777777" w:rsidR="00743C46" w:rsidRPr="00140044" w:rsidRDefault="00743C46" w:rsidP="00B43C6B">
            <w:pPr>
              <w:spacing w:before="40" w:after="40"/>
              <w:jc w:val="both"/>
              <w:rPr>
                <w:lang w:eastAsia="vi-VN"/>
              </w:rPr>
            </w:pPr>
            <w:r w:rsidRPr="00140044">
              <w:rPr>
                <w:lang w:eastAsia="vi-VN"/>
              </w:rPr>
              <w:t>Đất XD trụ sở của tổ chức sự nghiệp</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65E051B0" w14:textId="77777777" w:rsidR="00743C46" w:rsidRPr="00140044" w:rsidRDefault="00743C46" w:rsidP="00B43C6B">
            <w:pPr>
              <w:spacing w:before="40" w:after="40"/>
              <w:jc w:val="right"/>
              <w:rPr>
                <w:lang w:eastAsia="vi-VN"/>
              </w:rPr>
            </w:pPr>
            <w:r w:rsidRPr="00140044">
              <w:rPr>
                <w:lang w:eastAsia="vi-VN"/>
              </w:rPr>
              <w:t xml:space="preserve">0,94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69AAC771" w14:textId="77777777" w:rsidR="00743C46" w:rsidRPr="00140044" w:rsidRDefault="00743C46" w:rsidP="00B43C6B">
            <w:pPr>
              <w:spacing w:before="40" w:after="40"/>
              <w:jc w:val="right"/>
              <w:rPr>
                <w:lang w:eastAsia="vi-VN"/>
              </w:rPr>
            </w:pPr>
            <w:r w:rsidRPr="00140044">
              <w:rPr>
                <w:lang w:eastAsia="vi-VN"/>
              </w:rPr>
              <w:t xml:space="preserve"> 0,94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7B23994" w14:textId="77777777" w:rsidR="00743C46" w:rsidRPr="00140044" w:rsidRDefault="00743C46" w:rsidP="00B43C6B">
            <w:pPr>
              <w:spacing w:before="40" w:after="40"/>
              <w:jc w:val="right"/>
              <w:rPr>
                <w:lang w:eastAsia="vi-VN"/>
              </w:rPr>
            </w:pPr>
            <w:r w:rsidRPr="00140044">
              <w:rPr>
                <w:lang w:eastAsia="vi-VN"/>
              </w:rPr>
              <w:t xml:space="preserve"> 0,003 </w:t>
            </w:r>
          </w:p>
        </w:tc>
      </w:tr>
      <w:tr w:rsidR="00140044" w:rsidRPr="00140044" w14:paraId="717BEF6D"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0CB8DE5" w14:textId="77777777" w:rsidR="00743C46" w:rsidRPr="00140044" w:rsidRDefault="00743C46" w:rsidP="00B43C6B">
            <w:pPr>
              <w:spacing w:before="40" w:after="40"/>
              <w:jc w:val="center"/>
              <w:rPr>
                <w:lang w:eastAsia="vi-VN"/>
              </w:rPr>
            </w:pPr>
            <w:r w:rsidRPr="00140044">
              <w:rPr>
                <w:lang w:eastAsia="vi-VN"/>
              </w:rPr>
              <w:t>2.17</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3C0F550C" w14:textId="77777777" w:rsidR="00743C46" w:rsidRPr="00140044" w:rsidRDefault="00743C46" w:rsidP="00B43C6B">
            <w:pPr>
              <w:spacing w:before="40" w:after="40"/>
              <w:jc w:val="both"/>
              <w:rPr>
                <w:lang w:eastAsia="vi-VN"/>
              </w:rPr>
            </w:pPr>
            <w:r w:rsidRPr="00140044">
              <w:rPr>
                <w:lang w:eastAsia="vi-VN"/>
              </w:rPr>
              <w:t>Đất xây dựng cơ sở ngoại giao</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333E7272" w14:textId="77777777" w:rsidR="00743C46" w:rsidRPr="00140044" w:rsidRDefault="00743C46" w:rsidP="00B43C6B">
            <w:pPr>
              <w:spacing w:before="40" w:after="40"/>
              <w:jc w:val="right"/>
              <w:rPr>
                <w:lang w:eastAsia="vi-VN"/>
              </w:rPr>
            </w:pPr>
            <w:r w:rsidRPr="00140044">
              <w:rPr>
                <w:lang w:eastAsia="vi-VN"/>
              </w:rPr>
              <w:t xml:space="preserve"> -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7DB94505" w14:textId="77777777" w:rsidR="00743C46" w:rsidRPr="00140044" w:rsidRDefault="00743C46" w:rsidP="00B43C6B">
            <w:pPr>
              <w:spacing w:before="40" w:after="40"/>
              <w:jc w:val="right"/>
              <w:rPr>
                <w:lang w:eastAsia="vi-VN"/>
              </w:rPr>
            </w:pPr>
            <w:r w:rsidRPr="00140044">
              <w:rPr>
                <w:lang w:eastAsia="vi-VN"/>
              </w:rPr>
              <w:t xml:space="preserve">-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799C734" w14:textId="77777777" w:rsidR="00743C46" w:rsidRPr="00140044" w:rsidRDefault="00743C46" w:rsidP="00B43C6B">
            <w:pPr>
              <w:spacing w:before="40" w:after="40"/>
              <w:jc w:val="right"/>
              <w:rPr>
                <w:lang w:eastAsia="vi-VN"/>
              </w:rPr>
            </w:pPr>
            <w:r w:rsidRPr="00140044">
              <w:rPr>
                <w:lang w:eastAsia="vi-VN"/>
              </w:rPr>
              <w:t xml:space="preserve">- </w:t>
            </w:r>
          </w:p>
        </w:tc>
      </w:tr>
      <w:tr w:rsidR="00140044" w:rsidRPr="00140044" w14:paraId="24CB0FA1"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A9D2B20" w14:textId="77777777" w:rsidR="00743C46" w:rsidRPr="00140044" w:rsidRDefault="00743C46" w:rsidP="00B43C6B">
            <w:pPr>
              <w:spacing w:before="40" w:after="40"/>
              <w:jc w:val="center"/>
              <w:rPr>
                <w:lang w:eastAsia="vi-VN"/>
              </w:rPr>
            </w:pPr>
            <w:r w:rsidRPr="00140044">
              <w:rPr>
                <w:lang w:eastAsia="vi-VN"/>
              </w:rPr>
              <w:t>2.18</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3A8C2E49" w14:textId="77777777" w:rsidR="00743C46" w:rsidRPr="00140044" w:rsidRDefault="00743C46" w:rsidP="00B43C6B">
            <w:pPr>
              <w:spacing w:before="40" w:after="40"/>
              <w:jc w:val="both"/>
              <w:rPr>
                <w:lang w:eastAsia="vi-VN"/>
              </w:rPr>
            </w:pPr>
            <w:r w:rsidRPr="00140044">
              <w:rPr>
                <w:lang w:eastAsia="vi-VN"/>
              </w:rPr>
              <w:t>Đất cơ sở tôn giáo</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2ED8812F" w14:textId="77777777" w:rsidR="00743C46" w:rsidRPr="00140044" w:rsidRDefault="00743C46" w:rsidP="00B43C6B">
            <w:pPr>
              <w:spacing w:before="40" w:after="40"/>
              <w:jc w:val="right"/>
              <w:rPr>
                <w:lang w:eastAsia="vi-VN"/>
              </w:rPr>
            </w:pPr>
            <w:r w:rsidRPr="00140044">
              <w:rPr>
                <w:lang w:eastAsia="vi-VN"/>
              </w:rPr>
              <w:t xml:space="preserve">21,88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42E0B9AC" w14:textId="77777777" w:rsidR="00743C46" w:rsidRPr="00140044" w:rsidRDefault="00743C46" w:rsidP="00B43C6B">
            <w:pPr>
              <w:spacing w:before="40" w:after="40"/>
              <w:jc w:val="right"/>
              <w:rPr>
                <w:lang w:eastAsia="vi-VN"/>
              </w:rPr>
            </w:pPr>
            <w:r w:rsidRPr="00140044">
              <w:rPr>
                <w:lang w:eastAsia="vi-VN"/>
              </w:rPr>
              <w:t xml:space="preserve"> 22,35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23FCDE8" w14:textId="77777777" w:rsidR="00743C46" w:rsidRPr="00140044" w:rsidRDefault="00743C46" w:rsidP="00B43C6B">
            <w:pPr>
              <w:spacing w:before="40" w:after="40"/>
              <w:jc w:val="right"/>
              <w:rPr>
                <w:lang w:eastAsia="vi-VN"/>
              </w:rPr>
            </w:pPr>
            <w:r w:rsidRPr="00140044">
              <w:rPr>
                <w:lang w:eastAsia="vi-VN"/>
              </w:rPr>
              <w:t xml:space="preserve">0,06 </w:t>
            </w:r>
          </w:p>
        </w:tc>
      </w:tr>
      <w:tr w:rsidR="00140044" w:rsidRPr="00140044" w14:paraId="69744AB2"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D235EDE" w14:textId="77777777" w:rsidR="00743C46" w:rsidRPr="00140044" w:rsidRDefault="00743C46" w:rsidP="00B43C6B">
            <w:pPr>
              <w:spacing w:before="40" w:after="40"/>
              <w:jc w:val="center"/>
              <w:rPr>
                <w:lang w:eastAsia="vi-VN"/>
              </w:rPr>
            </w:pPr>
            <w:r w:rsidRPr="00140044">
              <w:rPr>
                <w:lang w:eastAsia="vi-VN"/>
              </w:rPr>
              <w:t>2.19</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70FB3A25" w14:textId="77777777" w:rsidR="00743C46" w:rsidRPr="00140044" w:rsidRDefault="00743C46" w:rsidP="00B43C6B">
            <w:pPr>
              <w:spacing w:before="40" w:after="40"/>
              <w:jc w:val="both"/>
              <w:rPr>
                <w:lang w:eastAsia="vi-VN"/>
              </w:rPr>
            </w:pPr>
            <w:r w:rsidRPr="00140044">
              <w:rPr>
                <w:lang w:eastAsia="vi-VN"/>
              </w:rPr>
              <w:t xml:space="preserve">Đất làm nghĩa trang, nghĩa địa, </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70F292ED" w14:textId="77777777" w:rsidR="00743C46" w:rsidRPr="00140044" w:rsidRDefault="00743C46" w:rsidP="00B43C6B">
            <w:pPr>
              <w:spacing w:before="40" w:after="40"/>
              <w:jc w:val="right"/>
              <w:rPr>
                <w:lang w:eastAsia="vi-VN"/>
              </w:rPr>
            </w:pPr>
            <w:r w:rsidRPr="00140044">
              <w:rPr>
                <w:lang w:eastAsia="vi-VN"/>
              </w:rPr>
              <w:t xml:space="preserve"> 966,07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24FB871C" w14:textId="77777777" w:rsidR="00743C46" w:rsidRPr="00140044" w:rsidRDefault="00743C46" w:rsidP="00B43C6B">
            <w:pPr>
              <w:spacing w:before="40" w:after="40"/>
              <w:jc w:val="right"/>
              <w:rPr>
                <w:lang w:eastAsia="vi-VN"/>
              </w:rPr>
            </w:pPr>
            <w:r w:rsidRPr="00140044">
              <w:rPr>
                <w:lang w:eastAsia="vi-VN"/>
              </w:rPr>
              <w:t xml:space="preserve">964,22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07AFE22" w14:textId="77777777" w:rsidR="00743C46" w:rsidRPr="00140044" w:rsidRDefault="00743C46" w:rsidP="00B43C6B">
            <w:pPr>
              <w:spacing w:before="40" w:after="40"/>
              <w:jc w:val="right"/>
              <w:rPr>
                <w:lang w:eastAsia="vi-VN"/>
              </w:rPr>
            </w:pPr>
            <w:r w:rsidRPr="00140044">
              <w:rPr>
                <w:lang w:eastAsia="vi-VN"/>
              </w:rPr>
              <w:t xml:space="preserve">2,73 </w:t>
            </w:r>
          </w:p>
        </w:tc>
      </w:tr>
      <w:tr w:rsidR="00140044" w:rsidRPr="00140044" w14:paraId="64547AEC"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D628188" w14:textId="77777777" w:rsidR="00743C46" w:rsidRPr="00140044" w:rsidRDefault="00743C46" w:rsidP="00B43C6B">
            <w:pPr>
              <w:spacing w:before="40" w:after="40"/>
              <w:jc w:val="center"/>
              <w:rPr>
                <w:lang w:eastAsia="vi-VN"/>
              </w:rPr>
            </w:pPr>
            <w:r w:rsidRPr="00140044">
              <w:rPr>
                <w:lang w:eastAsia="vi-VN"/>
              </w:rPr>
              <w:t>2.20</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37100357" w14:textId="77777777" w:rsidR="00743C46" w:rsidRPr="00140044" w:rsidRDefault="00743C46" w:rsidP="00B43C6B">
            <w:pPr>
              <w:spacing w:before="40" w:after="40"/>
              <w:jc w:val="both"/>
              <w:rPr>
                <w:lang w:eastAsia="vi-VN"/>
              </w:rPr>
            </w:pPr>
            <w:r w:rsidRPr="00140044">
              <w:rPr>
                <w:lang w:eastAsia="vi-VN"/>
              </w:rPr>
              <w:t>Đất SXVL xây dựng, làm đồ gốm</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7C5CFEA3" w14:textId="77777777" w:rsidR="00743C46" w:rsidRPr="00140044" w:rsidRDefault="00743C46" w:rsidP="00B43C6B">
            <w:pPr>
              <w:spacing w:before="40" w:after="40"/>
              <w:jc w:val="right"/>
              <w:rPr>
                <w:lang w:eastAsia="vi-VN"/>
              </w:rPr>
            </w:pPr>
            <w:r w:rsidRPr="00140044">
              <w:rPr>
                <w:lang w:eastAsia="vi-VN"/>
              </w:rPr>
              <w:t xml:space="preserve">12,61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16A1B1D9" w14:textId="77777777" w:rsidR="00743C46" w:rsidRPr="00140044" w:rsidRDefault="00743C46" w:rsidP="00B43C6B">
            <w:pPr>
              <w:spacing w:before="40" w:after="40"/>
              <w:jc w:val="right"/>
              <w:rPr>
                <w:lang w:eastAsia="vi-VN"/>
              </w:rPr>
            </w:pPr>
            <w:r w:rsidRPr="00140044">
              <w:rPr>
                <w:lang w:eastAsia="vi-VN"/>
              </w:rPr>
              <w:t xml:space="preserve"> 12,61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4308468" w14:textId="77777777" w:rsidR="00743C46" w:rsidRPr="00140044" w:rsidRDefault="00743C46" w:rsidP="00B43C6B">
            <w:pPr>
              <w:spacing w:before="40" w:after="40"/>
              <w:jc w:val="right"/>
              <w:rPr>
                <w:lang w:eastAsia="vi-VN"/>
              </w:rPr>
            </w:pPr>
            <w:r w:rsidRPr="00140044">
              <w:rPr>
                <w:lang w:eastAsia="vi-VN"/>
              </w:rPr>
              <w:t xml:space="preserve">0,04 </w:t>
            </w:r>
          </w:p>
        </w:tc>
      </w:tr>
      <w:tr w:rsidR="00140044" w:rsidRPr="00140044" w14:paraId="04D262D0"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7FC9437" w14:textId="77777777" w:rsidR="00743C46" w:rsidRPr="00140044" w:rsidRDefault="00743C46" w:rsidP="00B43C6B">
            <w:pPr>
              <w:spacing w:before="40" w:after="40"/>
              <w:jc w:val="center"/>
              <w:rPr>
                <w:lang w:eastAsia="vi-VN"/>
              </w:rPr>
            </w:pPr>
            <w:r w:rsidRPr="00140044">
              <w:rPr>
                <w:lang w:eastAsia="vi-VN"/>
              </w:rPr>
              <w:t>2.21</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4FCECBB6" w14:textId="77777777" w:rsidR="00743C46" w:rsidRPr="00140044" w:rsidRDefault="00743C46" w:rsidP="00B43C6B">
            <w:pPr>
              <w:spacing w:before="40" w:after="40"/>
              <w:jc w:val="both"/>
              <w:rPr>
                <w:lang w:eastAsia="vi-VN"/>
              </w:rPr>
            </w:pPr>
            <w:r w:rsidRPr="00140044">
              <w:rPr>
                <w:lang w:eastAsia="vi-VN"/>
              </w:rPr>
              <w:t>Đất sinh hoạt cộng đồng</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4B69D4C4" w14:textId="77777777" w:rsidR="00743C46" w:rsidRPr="00140044" w:rsidRDefault="00743C46" w:rsidP="00B43C6B">
            <w:pPr>
              <w:spacing w:before="40" w:after="40"/>
              <w:jc w:val="right"/>
              <w:rPr>
                <w:lang w:eastAsia="vi-VN"/>
              </w:rPr>
            </w:pPr>
            <w:r w:rsidRPr="00140044">
              <w:rPr>
                <w:lang w:eastAsia="vi-VN"/>
              </w:rPr>
              <w:t xml:space="preserve">16,94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36144044" w14:textId="77777777" w:rsidR="00743C46" w:rsidRPr="00140044" w:rsidRDefault="00743C46" w:rsidP="00B43C6B">
            <w:pPr>
              <w:spacing w:before="40" w:after="40"/>
              <w:jc w:val="right"/>
              <w:rPr>
                <w:lang w:eastAsia="vi-VN"/>
              </w:rPr>
            </w:pPr>
            <w:r w:rsidRPr="00140044">
              <w:rPr>
                <w:lang w:eastAsia="vi-VN"/>
              </w:rPr>
              <w:t xml:space="preserve"> 16,17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41F23B1B" w14:textId="77777777" w:rsidR="00743C46" w:rsidRPr="00140044" w:rsidRDefault="00743C46" w:rsidP="00B43C6B">
            <w:pPr>
              <w:spacing w:before="40" w:after="40"/>
              <w:jc w:val="right"/>
              <w:rPr>
                <w:lang w:eastAsia="vi-VN"/>
              </w:rPr>
            </w:pPr>
            <w:r w:rsidRPr="00140044">
              <w:rPr>
                <w:lang w:eastAsia="vi-VN"/>
              </w:rPr>
              <w:t xml:space="preserve">0,05 </w:t>
            </w:r>
          </w:p>
        </w:tc>
      </w:tr>
      <w:tr w:rsidR="00140044" w:rsidRPr="00140044" w14:paraId="29B409A7"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6257D89" w14:textId="77777777" w:rsidR="00743C46" w:rsidRPr="00140044" w:rsidRDefault="00743C46" w:rsidP="00B43C6B">
            <w:pPr>
              <w:spacing w:before="40" w:after="40"/>
              <w:jc w:val="center"/>
              <w:rPr>
                <w:lang w:eastAsia="vi-VN"/>
              </w:rPr>
            </w:pPr>
            <w:r w:rsidRPr="00140044">
              <w:rPr>
                <w:lang w:eastAsia="vi-VN"/>
              </w:rPr>
              <w:t>2.22</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374DBE8C" w14:textId="77777777" w:rsidR="00743C46" w:rsidRPr="00140044" w:rsidRDefault="00743C46" w:rsidP="00B43C6B">
            <w:pPr>
              <w:spacing w:before="40" w:after="40"/>
              <w:jc w:val="both"/>
              <w:rPr>
                <w:lang w:eastAsia="vi-VN"/>
              </w:rPr>
            </w:pPr>
            <w:r w:rsidRPr="00140044">
              <w:rPr>
                <w:lang w:eastAsia="vi-VN"/>
              </w:rPr>
              <w:t>Đất khu vui chơi, giải trí công cộng</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3C93C92A" w14:textId="77777777" w:rsidR="00743C46" w:rsidRPr="00140044" w:rsidRDefault="00743C46" w:rsidP="00B43C6B">
            <w:pPr>
              <w:spacing w:before="40" w:after="40"/>
              <w:jc w:val="right"/>
              <w:rPr>
                <w:lang w:eastAsia="vi-VN"/>
              </w:rPr>
            </w:pPr>
            <w:r w:rsidRPr="00140044">
              <w:rPr>
                <w:lang w:eastAsia="vi-VN"/>
              </w:rPr>
              <w:t xml:space="preserve">0,92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0C9934F7" w14:textId="77777777" w:rsidR="00743C46" w:rsidRPr="00140044" w:rsidRDefault="00743C46" w:rsidP="00B43C6B">
            <w:pPr>
              <w:spacing w:before="40" w:after="40"/>
              <w:jc w:val="right"/>
              <w:rPr>
                <w:lang w:eastAsia="vi-VN"/>
              </w:rPr>
            </w:pPr>
            <w:r w:rsidRPr="00140044">
              <w:rPr>
                <w:lang w:eastAsia="vi-VN"/>
              </w:rPr>
              <w:t xml:space="preserve"> 0,92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6C91A000" w14:textId="77777777" w:rsidR="00743C46" w:rsidRPr="00140044" w:rsidRDefault="00743C46" w:rsidP="00B43C6B">
            <w:pPr>
              <w:spacing w:before="40" w:after="40"/>
              <w:jc w:val="right"/>
              <w:rPr>
                <w:lang w:eastAsia="vi-VN"/>
              </w:rPr>
            </w:pPr>
            <w:r w:rsidRPr="00140044">
              <w:rPr>
                <w:lang w:eastAsia="vi-VN"/>
              </w:rPr>
              <w:t xml:space="preserve"> 0,003 </w:t>
            </w:r>
          </w:p>
        </w:tc>
      </w:tr>
      <w:tr w:rsidR="00140044" w:rsidRPr="00140044" w14:paraId="11DE0EF2"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E303A3" w14:textId="77777777" w:rsidR="00743C46" w:rsidRPr="00140044" w:rsidRDefault="00743C46" w:rsidP="00B43C6B">
            <w:pPr>
              <w:spacing w:before="40" w:after="40"/>
              <w:jc w:val="center"/>
              <w:rPr>
                <w:lang w:eastAsia="vi-VN"/>
              </w:rPr>
            </w:pPr>
            <w:r w:rsidRPr="00140044">
              <w:rPr>
                <w:lang w:eastAsia="vi-VN"/>
              </w:rPr>
              <w:t>2.23</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720F785A" w14:textId="77777777" w:rsidR="00743C46" w:rsidRPr="00140044" w:rsidRDefault="00743C46" w:rsidP="00B43C6B">
            <w:pPr>
              <w:spacing w:before="40" w:after="40"/>
              <w:jc w:val="both"/>
              <w:rPr>
                <w:lang w:eastAsia="vi-VN"/>
              </w:rPr>
            </w:pPr>
            <w:r w:rsidRPr="00140044">
              <w:rPr>
                <w:lang w:eastAsia="vi-VN"/>
              </w:rPr>
              <w:t>Đất cơ sở tín ngưỡng</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56890383" w14:textId="77777777" w:rsidR="00743C46" w:rsidRPr="00140044" w:rsidRDefault="00743C46" w:rsidP="00B43C6B">
            <w:pPr>
              <w:spacing w:before="40" w:after="40"/>
              <w:jc w:val="right"/>
              <w:rPr>
                <w:lang w:eastAsia="vi-VN"/>
              </w:rPr>
            </w:pPr>
            <w:r w:rsidRPr="00140044">
              <w:rPr>
                <w:lang w:eastAsia="vi-VN"/>
              </w:rPr>
              <w:t xml:space="preserve"> 122,32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6158AB4E" w14:textId="77777777" w:rsidR="00743C46" w:rsidRPr="00140044" w:rsidRDefault="00743C46" w:rsidP="00B43C6B">
            <w:pPr>
              <w:spacing w:before="40" w:after="40"/>
              <w:jc w:val="right"/>
              <w:rPr>
                <w:lang w:eastAsia="vi-VN"/>
              </w:rPr>
            </w:pPr>
            <w:r w:rsidRPr="00140044">
              <w:rPr>
                <w:lang w:eastAsia="vi-VN"/>
              </w:rPr>
              <w:t xml:space="preserve">121,99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21B0ACB3" w14:textId="77777777" w:rsidR="00743C46" w:rsidRPr="00140044" w:rsidRDefault="00743C46" w:rsidP="00B43C6B">
            <w:pPr>
              <w:spacing w:before="40" w:after="40"/>
              <w:jc w:val="right"/>
              <w:rPr>
                <w:lang w:eastAsia="vi-VN"/>
              </w:rPr>
            </w:pPr>
            <w:r w:rsidRPr="00140044">
              <w:rPr>
                <w:lang w:eastAsia="vi-VN"/>
              </w:rPr>
              <w:t xml:space="preserve">0,35 </w:t>
            </w:r>
          </w:p>
        </w:tc>
      </w:tr>
      <w:tr w:rsidR="00140044" w:rsidRPr="00140044" w14:paraId="3503B07C"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EF00B12" w14:textId="77777777" w:rsidR="00743C46" w:rsidRPr="00140044" w:rsidRDefault="00743C46" w:rsidP="00B43C6B">
            <w:pPr>
              <w:spacing w:before="40" w:after="40"/>
              <w:jc w:val="center"/>
              <w:rPr>
                <w:lang w:eastAsia="vi-VN"/>
              </w:rPr>
            </w:pPr>
            <w:r w:rsidRPr="00140044">
              <w:rPr>
                <w:lang w:eastAsia="vi-VN"/>
              </w:rPr>
              <w:t>2.24</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29E56B03" w14:textId="77777777" w:rsidR="00743C46" w:rsidRPr="00140044" w:rsidRDefault="00743C46" w:rsidP="00B43C6B">
            <w:pPr>
              <w:spacing w:before="40" w:after="40"/>
              <w:jc w:val="both"/>
              <w:rPr>
                <w:lang w:eastAsia="vi-VN"/>
              </w:rPr>
            </w:pPr>
            <w:r w:rsidRPr="00140044">
              <w:rPr>
                <w:lang w:eastAsia="vi-VN"/>
              </w:rPr>
              <w:t>Đất sông, ngòi, kênh, rạch, suối</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614711C7" w14:textId="77777777" w:rsidR="00743C46" w:rsidRPr="00140044" w:rsidRDefault="00743C46" w:rsidP="00B43C6B">
            <w:pPr>
              <w:spacing w:before="40" w:after="40"/>
              <w:jc w:val="right"/>
              <w:rPr>
                <w:lang w:eastAsia="vi-VN"/>
              </w:rPr>
            </w:pPr>
            <w:r w:rsidRPr="00140044">
              <w:rPr>
                <w:lang w:eastAsia="vi-VN"/>
              </w:rPr>
              <w:t xml:space="preserve">1.804,60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7E81E844" w14:textId="77777777" w:rsidR="00743C46" w:rsidRPr="00140044" w:rsidRDefault="00743C46" w:rsidP="00B43C6B">
            <w:pPr>
              <w:spacing w:before="40" w:after="40"/>
              <w:jc w:val="right"/>
              <w:rPr>
                <w:lang w:eastAsia="vi-VN"/>
              </w:rPr>
            </w:pPr>
            <w:r w:rsidRPr="00140044">
              <w:rPr>
                <w:lang w:eastAsia="vi-VN"/>
              </w:rPr>
              <w:t xml:space="preserve"> 1.787,93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58B864E6" w14:textId="77777777" w:rsidR="00743C46" w:rsidRPr="00140044" w:rsidRDefault="00743C46" w:rsidP="00B43C6B">
            <w:pPr>
              <w:spacing w:before="40" w:after="40"/>
              <w:jc w:val="right"/>
              <w:rPr>
                <w:lang w:eastAsia="vi-VN"/>
              </w:rPr>
            </w:pPr>
            <w:r w:rsidRPr="00140044">
              <w:rPr>
                <w:lang w:eastAsia="vi-VN"/>
              </w:rPr>
              <w:t xml:space="preserve">5,06 </w:t>
            </w:r>
          </w:p>
        </w:tc>
      </w:tr>
      <w:tr w:rsidR="00140044" w:rsidRPr="00140044" w14:paraId="610855F8" w14:textId="77777777" w:rsidTr="00B43C6B">
        <w:trPr>
          <w:trHeight w:val="454"/>
        </w:trPr>
        <w:tc>
          <w:tcPr>
            <w:tcW w:w="62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9965239" w14:textId="77777777" w:rsidR="00743C46" w:rsidRPr="00140044" w:rsidRDefault="00743C46" w:rsidP="00B43C6B">
            <w:pPr>
              <w:spacing w:before="40" w:after="40"/>
              <w:jc w:val="center"/>
              <w:rPr>
                <w:lang w:eastAsia="vi-VN"/>
              </w:rPr>
            </w:pPr>
            <w:r w:rsidRPr="00140044">
              <w:rPr>
                <w:lang w:eastAsia="vi-VN"/>
              </w:rPr>
              <w:t>2.25</w:t>
            </w:r>
          </w:p>
        </w:tc>
        <w:tc>
          <w:tcPr>
            <w:tcW w:w="3916" w:type="dxa"/>
            <w:tcBorders>
              <w:top w:val="dotted" w:sz="4" w:space="0" w:color="auto"/>
              <w:left w:val="nil"/>
              <w:bottom w:val="dotted" w:sz="4" w:space="0" w:color="auto"/>
              <w:right w:val="single" w:sz="4" w:space="0" w:color="auto"/>
            </w:tcBorders>
            <w:shd w:val="clear" w:color="auto" w:fill="auto"/>
            <w:vAlign w:val="center"/>
            <w:hideMark/>
          </w:tcPr>
          <w:p w14:paraId="46DD31FE" w14:textId="77777777" w:rsidR="00743C46" w:rsidRPr="00140044" w:rsidRDefault="00743C46" w:rsidP="00B43C6B">
            <w:pPr>
              <w:spacing w:before="40" w:after="40"/>
              <w:jc w:val="both"/>
              <w:rPr>
                <w:lang w:eastAsia="vi-VN"/>
              </w:rPr>
            </w:pPr>
            <w:r w:rsidRPr="00140044">
              <w:rPr>
                <w:lang w:eastAsia="vi-VN"/>
              </w:rPr>
              <w:t>Đất có mặt nước chuyên dùng</w:t>
            </w:r>
          </w:p>
        </w:tc>
        <w:tc>
          <w:tcPr>
            <w:tcW w:w="1564" w:type="dxa"/>
            <w:tcBorders>
              <w:top w:val="dotted" w:sz="4" w:space="0" w:color="auto"/>
              <w:left w:val="nil"/>
              <w:bottom w:val="dotted" w:sz="4" w:space="0" w:color="auto"/>
              <w:right w:val="single" w:sz="4" w:space="0" w:color="auto"/>
            </w:tcBorders>
            <w:shd w:val="clear" w:color="auto" w:fill="auto"/>
            <w:noWrap/>
            <w:vAlign w:val="center"/>
            <w:hideMark/>
          </w:tcPr>
          <w:p w14:paraId="2ED3BC95" w14:textId="77777777" w:rsidR="00743C46" w:rsidRPr="00140044" w:rsidRDefault="00743C46" w:rsidP="00B43C6B">
            <w:pPr>
              <w:spacing w:before="40" w:after="40"/>
              <w:jc w:val="right"/>
              <w:rPr>
                <w:lang w:eastAsia="vi-VN"/>
              </w:rPr>
            </w:pPr>
            <w:r w:rsidRPr="00140044">
              <w:rPr>
                <w:lang w:eastAsia="vi-VN"/>
              </w:rPr>
              <w:t xml:space="preserve"> 202,00 </w:t>
            </w:r>
          </w:p>
        </w:tc>
        <w:tc>
          <w:tcPr>
            <w:tcW w:w="1559" w:type="dxa"/>
            <w:tcBorders>
              <w:top w:val="dotted" w:sz="4" w:space="0" w:color="auto"/>
              <w:left w:val="nil"/>
              <w:bottom w:val="dotted" w:sz="4" w:space="0" w:color="auto"/>
              <w:right w:val="single" w:sz="4" w:space="0" w:color="auto"/>
            </w:tcBorders>
            <w:shd w:val="clear" w:color="auto" w:fill="auto"/>
            <w:noWrap/>
            <w:vAlign w:val="center"/>
            <w:hideMark/>
          </w:tcPr>
          <w:p w14:paraId="0BF67BC5" w14:textId="77777777" w:rsidR="00743C46" w:rsidRPr="00140044" w:rsidRDefault="00743C46" w:rsidP="00B43C6B">
            <w:pPr>
              <w:spacing w:before="40" w:after="40"/>
              <w:jc w:val="right"/>
              <w:rPr>
                <w:lang w:eastAsia="vi-VN"/>
              </w:rPr>
            </w:pPr>
            <w:r w:rsidRPr="00140044">
              <w:rPr>
                <w:lang w:eastAsia="vi-VN"/>
              </w:rPr>
              <w:t xml:space="preserve">200,79 </w:t>
            </w:r>
          </w:p>
        </w:tc>
        <w:tc>
          <w:tcPr>
            <w:tcW w:w="1418" w:type="dxa"/>
            <w:tcBorders>
              <w:top w:val="dotted" w:sz="4" w:space="0" w:color="auto"/>
              <w:left w:val="nil"/>
              <w:bottom w:val="dotted" w:sz="4" w:space="0" w:color="auto"/>
              <w:right w:val="single" w:sz="4" w:space="0" w:color="auto"/>
            </w:tcBorders>
            <w:shd w:val="clear" w:color="auto" w:fill="auto"/>
            <w:noWrap/>
            <w:vAlign w:val="center"/>
            <w:hideMark/>
          </w:tcPr>
          <w:p w14:paraId="09F6EDAA" w14:textId="77777777" w:rsidR="00743C46" w:rsidRPr="00140044" w:rsidRDefault="00743C46" w:rsidP="00B43C6B">
            <w:pPr>
              <w:spacing w:before="40" w:after="40"/>
              <w:jc w:val="right"/>
              <w:rPr>
                <w:lang w:eastAsia="vi-VN"/>
              </w:rPr>
            </w:pPr>
            <w:r w:rsidRPr="00140044">
              <w:rPr>
                <w:lang w:eastAsia="vi-VN"/>
              </w:rPr>
              <w:t xml:space="preserve">0,57 </w:t>
            </w:r>
          </w:p>
        </w:tc>
      </w:tr>
      <w:tr w:rsidR="00140044" w:rsidRPr="00140044" w14:paraId="22E4448B" w14:textId="77777777" w:rsidTr="00B43C6B">
        <w:trPr>
          <w:trHeight w:val="454"/>
        </w:trPr>
        <w:tc>
          <w:tcPr>
            <w:tcW w:w="62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7D6E250" w14:textId="77777777" w:rsidR="00743C46" w:rsidRPr="00140044" w:rsidRDefault="00743C46" w:rsidP="00B43C6B">
            <w:pPr>
              <w:spacing w:before="40" w:after="40"/>
              <w:jc w:val="center"/>
              <w:rPr>
                <w:lang w:eastAsia="vi-VN"/>
              </w:rPr>
            </w:pPr>
            <w:r w:rsidRPr="00140044">
              <w:rPr>
                <w:lang w:eastAsia="vi-VN"/>
              </w:rPr>
              <w:t>2.26</w:t>
            </w:r>
          </w:p>
        </w:tc>
        <w:tc>
          <w:tcPr>
            <w:tcW w:w="3916" w:type="dxa"/>
            <w:tcBorders>
              <w:top w:val="dotted" w:sz="4" w:space="0" w:color="auto"/>
              <w:left w:val="nil"/>
              <w:bottom w:val="single" w:sz="4" w:space="0" w:color="auto"/>
              <w:right w:val="single" w:sz="4" w:space="0" w:color="auto"/>
            </w:tcBorders>
            <w:shd w:val="clear" w:color="auto" w:fill="auto"/>
            <w:vAlign w:val="center"/>
            <w:hideMark/>
          </w:tcPr>
          <w:p w14:paraId="29B4DB06" w14:textId="77777777" w:rsidR="00743C46" w:rsidRPr="00140044" w:rsidRDefault="00743C46" w:rsidP="00B43C6B">
            <w:pPr>
              <w:spacing w:before="40" w:after="40"/>
              <w:jc w:val="both"/>
              <w:rPr>
                <w:lang w:eastAsia="vi-VN"/>
              </w:rPr>
            </w:pPr>
            <w:r w:rsidRPr="00140044">
              <w:rPr>
                <w:lang w:eastAsia="vi-VN"/>
              </w:rPr>
              <w:t>Đất phi nông nghiệp còn lại</w:t>
            </w:r>
          </w:p>
        </w:tc>
        <w:tc>
          <w:tcPr>
            <w:tcW w:w="1564" w:type="dxa"/>
            <w:tcBorders>
              <w:top w:val="dotted" w:sz="4" w:space="0" w:color="auto"/>
              <w:left w:val="nil"/>
              <w:bottom w:val="single" w:sz="4" w:space="0" w:color="auto"/>
              <w:right w:val="single" w:sz="4" w:space="0" w:color="auto"/>
            </w:tcBorders>
            <w:shd w:val="clear" w:color="auto" w:fill="auto"/>
            <w:noWrap/>
            <w:vAlign w:val="center"/>
            <w:hideMark/>
          </w:tcPr>
          <w:p w14:paraId="1A43455B" w14:textId="77777777" w:rsidR="00743C46" w:rsidRPr="00140044" w:rsidRDefault="00743C46" w:rsidP="00B43C6B">
            <w:pPr>
              <w:spacing w:before="40" w:after="40"/>
              <w:jc w:val="right"/>
              <w:rPr>
                <w:lang w:eastAsia="vi-VN"/>
              </w:rPr>
            </w:pPr>
            <w:r w:rsidRPr="00140044">
              <w:rPr>
                <w:lang w:eastAsia="vi-VN"/>
              </w:rPr>
              <w:t xml:space="preserve">1,01 </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14:paraId="21C8752C" w14:textId="77777777" w:rsidR="00743C46" w:rsidRPr="00140044" w:rsidRDefault="00743C46" w:rsidP="00B43C6B">
            <w:pPr>
              <w:spacing w:before="40" w:after="40"/>
              <w:jc w:val="right"/>
              <w:rPr>
                <w:lang w:eastAsia="vi-VN"/>
              </w:rPr>
            </w:pPr>
            <w:r w:rsidRPr="00140044">
              <w:rPr>
                <w:lang w:eastAsia="vi-VN"/>
              </w:rPr>
              <w:t xml:space="preserve"> 1,12 </w:t>
            </w:r>
          </w:p>
        </w:tc>
        <w:tc>
          <w:tcPr>
            <w:tcW w:w="1418" w:type="dxa"/>
            <w:tcBorders>
              <w:top w:val="dotted" w:sz="4" w:space="0" w:color="auto"/>
              <w:left w:val="nil"/>
              <w:bottom w:val="single" w:sz="4" w:space="0" w:color="auto"/>
              <w:right w:val="single" w:sz="4" w:space="0" w:color="auto"/>
            </w:tcBorders>
            <w:shd w:val="clear" w:color="auto" w:fill="auto"/>
            <w:noWrap/>
            <w:vAlign w:val="center"/>
            <w:hideMark/>
          </w:tcPr>
          <w:p w14:paraId="2243ECE8" w14:textId="77777777" w:rsidR="00743C46" w:rsidRPr="00140044" w:rsidRDefault="00743C46" w:rsidP="00B43C6B">
            <w:pPr>
              <w:spacing w:before="40" w:after="40"/>
              <w:jc w:val="right"/>
              <w:rPr>
                <w:lang w:eastAsia="vi-VN"/>
              </w:rPr>
            </w:pPr>
            <w:r w:rsidRPr="00140044">
              <w:rPr>
                <w:lang w:eastAsia="vi-VN"/>
              </w:rPr>
              <w:t xml:space="preserve"> 0,003 </w:t>
            </w:r>
          </w:p>
        </w:tc>
      </w:tr>
      <w:tr w:rsidR="00140044" w:rsidRPr="00140044" w14:paraId="2C1EB8A9" w14:textId="77777777" w:rsidTr="00B43C6B">
        <w:trPr>
          <w:trHeight w:val="454"/>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64E2E" w14:textId="77777777" w:rsidR="00743C46" w:rsidRPr="00140044" w:rsidRDefault="00743C46" w:rsidP="00B43C6B">
            <w:pPr>
              <w:spacing w:before="40" w:after="40"/>
              <w:jc w:val="center"/>
              <w:rPr>
                <w:b/>
                <w:bCs/>
                <w:lang w:eastAsia="vi-VN"/>
              </w:rPr>
            </w:pPr>
            <w:r w:rsidRPr="00140044">
              <w:rPr>
                <w:b/>
                <w:bCs/>
                <w:lang w:eastAsia="vi-VN"/>
              </w:rPr>
              <w:t>3</w:t>
            </w:r>
          </w:p>
        </w:tc>
        <w:tc>
          <w:tcPr>
            <w:tcW w:w="3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11B5" w14:textId="77777777" w:rsidR="00743C46" w:rsidRPr="00140044" w:rsidRDefault="00743C46" w:rsidP="00B43C6B">
            <w:pPr>
              <w:spacing w:before="40" w:after="40"/>
              <w:jc w:val="both"/>
              <w:rPr>
                <w:b/>
                <w:bCs/>
                <w:lang w:eastAsia="vi-VN"/>
              </w:rPr>
            </w:pPr>
            <w:r w:rsidRPr="00140044">
              <w:rPr>
                <w:b/>
                <w:bCs/>
                <w:lang w:eastAsia="vi-VN"/>
              </w:rPr>
              <w:t>Đất chưa sử dụng</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FBCE" w14:textId="77777777" w:rsidR="00743C46" w:rsidRPr="00140044" w:rsidRDefault="00743C46" w:rsidP="00B43C6B">
            <w:pPr>
              <w:spacing w:before="40" w:after="40"/>
              <w:jc w:val="right"/>
              <w:rPr>
                <w:b/>
                <w:bCs/>
                <w:lang w:eastAsia="vi-VN"/>
              </w:rPr>
            </w:pPr>
            <w:r w:rsidRPr="00140044">
              <w:rPr>
                <w:b/>
                <w:bCs/>
                <w:lang w:eastAsia="vi-VN"/>
              </w:rPr>
              <w:t xml:space="preserve"> 1.119,35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10BC" w14:textId="77777777" w:rsidR="00743C46" w:rsidRPr="00140044" w:rsidRDefault="00743C46" w:rsidP="00B43C6B">
            <w:pPr>
              <w:spacing w:before="40" w:after="40"/>
              <w:jc w:val="right"/>
              <w:rPr>
                <w:b/>
                <w:bCs/>
                <w:lang w:eastAsia="vi-VN"/>
              </w:rPr>
            </w:pPr>
            <w:r w:rsidRPr="00140044">
              <w:rPr>
                <w:b/>
                <w:bCs/>
                <w:lang w:eastAsia="vi-VN"/>
              </w:rPr>
              <w:t xml:space="preserve">1.055,51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8E2BA" w14:textId="2687E03D" w:rsidR="00743C46" w:rsidRPr="00140044" w:rsidRDefault="005E45E9" w:rsidP="00B43C6B">
            <w:pPr>
              <w:spacing w:before="40" w:after="40"/>
              <w:jc w:val="right"/>
              <w:rPr>
                <w:b/>
                <w:bCs/>
                <w:lang w:eastAsia="vi-VN"/>
              </w:rPr>
            </w:pPr>
            <w:r w:rsidRPr="00140044">
              <w:rPr>
                <w:b/>
                <w:bCs/>
                <w:lang w:eastAsia="vi-VN"/>
              </w:rPr>
              <w:t>2,98</w:t>
            </w:r>
            <w:r w:rsidR="00743C46" w:rsidRPr="00140044">
              <w:rPr>
                <w:b/>
                <w:bCs/>
                <w:lang w:eastAsia="vi-VN"/>
              </w:rPr>
              <w:t xml:space="preserve"> </w:t>
            </w:r>
          </w:p>
        </w:tc>
      </w:tr>
    </w:tbl>
    <w:p w14:paraId="5A137CAB" w14:textId="77777777" w:rsidR="00FA34A7" w:rsidRPr="00140044" w:rsidRDefault="00FA34A7" w:rsidP="00FA34A7">
      <w:pPr>
        <w:widowControl w:val="0"/>
        <w:spacing w:before="120" w:line="360" w:lineRule="exact"/>
        <w:ind w:firstLine="567"/>
        <w:jc w:val="both"/>
        <w:outlineLvl w:val="0"/>
        <w:rPr>
          <w:b/>
          <w:sz w:val="28"/>
          <w:szCs w:val="28"/>
        </w:rPr>
      </w:pPr>
      <w:bookmarkStart w:id="360" w:name="_Toc72224327"/>
      <w:r w:rsidRPr="00140044">
        <w:rPr>
          <w:b/>
          <w:sz w:val="28"/>
          <w:szCs w:val="28"/>
          <w:lang w:val="vi-VN"/>
        </w:rPr>
        <w:lastRenderedPageBreak/>
        <w:t xml:space="preserve">II. </w:t>
      </w:r>
      <w:r w:rsidRPr="00140044">
        <w:rPr>
          <w:b/>
          <w:sz w:val="28"/>
          <w:szCs w:val="28"/>
        </w:rPr>
        <w:t xml:space="preserve">KẾ HOẠCH </w:t>
      </w:r>
      <w:r w:rsidRPr="00140044">
        <w:rPr>
          <w:b/>
          <w:sz w:val="28"/>
          <w:szCs w:val="28"/>
          <w:lang w:val="vi-VN"/>
        </w:rPr>
        <w:t>CHUYỂN MỤC ĐÍCH SỬ DỤNG ĐẤT</w:t>
      </w:r>
      <w:r w:rsidRPr="00140044">
        <w:rPr>
          <w:b/>
          <w:sz w:val="28"/>
          <w:szCs w:val="28"/>
        </w:rPr>
        <w:t xml:space="preserve"> NĂM 2021</w:t>
      </w:r>
      <w:bookmarkEnd w:id="360"/>
    </w:p>
    <w:p w14:paraId="38A290AD" w14:textId="77777777" w:rsidR="00FA34A7" w:rsidRPr="00140044" w:rsidRDefault="00FA34A7" w:rsidP="00FA34A7">
      <w:pPr>
        <w:spacing w:before="120" w:line="360" w:lineRule="exact"/>
        <w:ind w:firstLine="567"/>
        <w:jc w:val="both"/>
        <w:rPr>
          <w:b/>
          <w:sz w:val="28"/>
          <w:szCs w:val="28"/>
        </w:rPr>
      </w:pPr>
      <w:r w:rsidRPr="00140044">
        <w:rPr>
          <w:b/>
          <w:sz w:val="28"/>
          <w:szCs w:val="28"/>
        </w:rPr>
        <w:t xml:space="preserve"> 2.1.  Đất nông nghiệp chuyển sang đất phi nông nghiệp</w:t>
      </w:r>
    </w:p>
    <w:p w14:paraId="0A105947" w14:textId="77777777" w:rsidR="008B0D5C" w:rsidRPr="00140044" w:rsidRDefault="008B0D5C" w:rsidP="008B0D5C">
      <w:pPr>
        <w:spacing w:before="120" w:line="360" w:lineRule="exact"/>
        <w:ind w:firstLine="567"/>
        <w:jc w:val="both"/>
        <w:rPr>
          <w:b/>
          <w:sz w:val="28"/>
          <w:szCs w:val="28"/>
        </w:rPr>
      </w:pPr>
      <w:bookmarkStart w:id="361" w:name="_Toc72224330"/>
      <w:r w:rsidRPr="00140044">
        <w:rPr>
          <w:sz w:val="28"/>
          <w:szCs w:val="28"/>
        </w:rPr>
        <w:t>K</w:t>
      </w:r>
      <w:r w:rsidRPr="00140044">
        <w:rPr>
          <w:sz w:val="28"/>
          <w:szCs w:val="28"/>
          <w:lang w:val="vi-VN"/>
        </w:rPr>
        <w:t xml:space="preserve">ế hoạch trong năm 2021 trên địa bàn huyện </w:t>
      </w:r>
      <w:r w:rsidRPr="00140044">
        <w:rPr>
          <w:sz w:val="28"/>
          <w:szCs w:val="28"/>
        </w:rPr>
        <w:t>Triệu Phong</w:t>
      </w:r>
      <w:r w:rsidRPr="00140044">
        <w:rPr>
          <w:sz w:val="28"/>
          <w:szCs w:val="28"/>
          <w:lang w:val="vi-VN"/>
        </w:rPr>
        <w:t xml:space="preserve"> chuyển </w:t>
      </w:r>
      <w:r w:rsidRPr="00140044">
        <w:rPr>
          <w:sz w:val="28"/>
          <w:szCs w:val="28"/>
        </w:rPr>
        <w:t>708,53</w:t>
      </w:r>
      <w:r w:rsidRPr="00140044">
        <w:rPr>
          <w:sz w:val="28"/>
          <w:szCs w:val="28"/>
          <w:lang w:val="vi-VN"/>
        </w:rPr>
        <w:t xml:space="preserve"> ha đất nông nghiệp sang đất phi nông nghiệp, trong đó:  </w:t>
      </w:r>
    </w:p>
    <w:p w14:paraId="303DB8C8" w14:textId="5DA79DD2" w:rsidR="008B0D5C" w:rsidRPr="00140044" w:rsidRDefault="008B0D5C" w:rsidP="008B0D5C">
      <w:pPr>
        <w:widowControl w:val="0"/>
        <w:spacing w:before="120" w:line="360" w:lineRule="exact"/>
        <w:ind w:firstLine="567"/>
        <w:jc w:val="both"/>
        <w:rPr>
          <w:sz w:val="28"/>
          <w:szCs w:val="28"/>
          <w:lang w:val="vi-VN"/>
        </w:rPr>
      </w:pPr>
      <w:r w:rsidRPr="00140044">
        <w:rPr>
          <w:sz w:val="28"/>
          <w:szCs w:val="28"/>
          <w:lang w:val="vi-VN"/>
        </w:rPr>
        <w:t xml:space="preserve">- Đất </w:t>
      </w:r>
      <w:r w:rsidRPr="00140044">
        <w:rPr>
          <w:sz w:val="28"/>
          <w:szCs w:val="28"/>
        </w:rPr>
        <w:t>trồng lúa</w:t>
      </w:r>
      <w:r w:rsidRPr="00140044">
        <w:rPr>
          <w:sz w:val="28"/>
          <w:szCs w:val="28"/>
          <w:lang w:val="vi-VN"/>
        </w:rPr>
        <w:t xml:space="preserve"> </w:t>
      </w:r>
      <w:r w:rsidRPr="00140044">
        <w:rPr>
          <w:sz w:val="28"/>
          <w:szCs w:val="28"/>
        </w:rPr>
        <w:t>53,47</w:t>
      </w:r>
      <w:r w:rsidRPr="00140044">
        <w:rPr>
          <w:sz w:val="28"/>
          <w:szCs w:val="28"/>
          <w:lang w:val="vi-VN"/>
        </w:rPr>
        <w:t xml:space="preserve"> ha;</w:t>
      </w:r>
    </w:p>
    <w:p w14:paraId="4AE6AF24" w14:textId="21842944" w:rsidR="008B0D5C" w:rsidRPr="00140044" w:rsidRDefault="008B0D5C" w:rsidP="008B0D5C">
      <w:pPr>
        <w:widowControl w:val="0"/>
        <w:spacing w:before="120" w:line="360" w:lineRule="exact"/>
        <w:ind w:firstLine="567"/>
        <w:jc w:val="both"/>
        <w:rPr>
          <w:sz w:val="28"/>
          <w:szCs w:val="28"/>
        </w:rPr>
      </w:pPr>
      <w:r w:rsidRPr="00140044">
        <w:rPr>
          <w:sz w:val="28"/>
          <w:szCs w:val="28"/>
        </w:rPr>
        <w:t xml:space="preserve">- </w:t>
      </w:r>
      <w:r w:rsidRPr="00140044">
        <w:rPr>
          <w:sz w:val="28"/>
          <w:szCs w:val="28"/>
          <w:lang w:val="vi-VN"/>
        </w:rPr>
        <w:t xml:space="preserve">Đất </w:t>
      </w:r>
      <w:r w:rsidRPr="00140044">
        <w:rPr>
          <w:sz w:val="28"/>
          <w:szCs w:val="28"/>
        </w:rPr>
        <w:t>trồng cây hàng năm khác</w:t>
      </w:r>
      <w:r w:rsidRPr="00140044">
        <w:rPr>
          <w:sz w:val="28"/>
          <w:szCs w:val="28"/>
          <w:lang w:val="vi-VN"/>
        </w:rPr>
        <w:t xml:space="preserve"> </w:t>
      </w:r>
      <w:r w:rsidRPr="00140044">
        <w:rPr>
          <w:sz w:val="28"/>
          <w:szCs w:val="28"/>
        </w:rPr>
        <w:t>78,11</w:t>
      </w:r>
      <w:r w:rsidRPr="00140044">
        <w:rPr>
          <w:sz w:val="28"/>
          <w:szCs w:val="28"/>
          <w:lang w:val="vi-VN"/>
        </w:rPr>
        <w:t xml:space="preserve"> ha;</w:t>
      </w:r>
    </w:p>
    <w:p w14:paraId="0ED9D3CB" w14:textId="77777777" w:rsidR="008B0D5C" w:rsidRPr="00140044" w:rsidRDefault="008B0D5C" w:rsidP="008B0D5C">
      <w:pPr>
        <w:widowControl w:val="0"/>
        <w:spacing w:before="120" w:line="360" w:lineRule="exact"/>
        <w:ind w:firstLine="567"/>
        <w:jc w:val="both"/>
        <w:rPr>
          <w:sz w:val="28"/>
          <w:szCs w:val="28"/>
          <w:lang w:val="vi-VN"/>
        </w:rPr>
      </w:pPr>
      <w:r w:rsidRPr="00140044">
        <w:rPr>
          <w:sz w:val="28"/>
          <w:szCs w:val="28"/>
        </w:rPr>
        <w:t xml:space="preserve">- </w:t>
      </w:r>
      <w:r w:rsidRPr="00140044">
        <w:rPr>
          <w:sz w:val="28"/>
          <w:szCs w:val="28"/>
          <w:lang w:val="vi-VN"/>
        </w:rPr>
        <w:t xml:space="preserve">Đất </w:t>
      </w:r>
      <w:r w:rsidRPr="00140044">
        <w:rPr>
          <w:sz w:val="28"/>
          <w:szCs w:val="28"/>
        </w:rPr>
        <w:t>trồng cây lâu năm</w:t>
      </w:r>
      <w:r w:rsidRPr="00140044">
        <w:rPr>
          <w:sz w:val="28"/>
          <w:szCs w:val="28"/>
          <w:lang w:val="vi-VN"/>
        </w:rPr>
        <w:t xml:space="preserve"> </w:t>
      </w:r>
      <w:r w:rsidRPr="00140044">
        <w:rPr>
          <w:sz w:val="28"/>
          <w:szCs w:val="28"/>
        </w:rPr>
        <w:t>18,24</w:t>
      </w:r>
      <w:r w:rsidRPr="00140044">
        <w:rPr>
          <w:sz w:val="28"/>
          <w:szCs w:val="28"/>
          <w:lang w:val="vi-VN"/>
        </w:rPr>
        <w:t xml:space="preserve"> ha;</w:t>
      </w:r>
    </w:p>
    <w:p w14:paraId="559ED2CF" w14:textId="77777777" w:rsidR="008B0D5C" w:rsidRPr="00140044" w:rsidRDefault="008B0D5C" w:rsidP="008B0D5C">
      <w:pPr>
        <w:widowControl w:val="0"/>
        <w:spacing w:before="120" w:line="360" w:lineRule="exact"/>
        <w:ind w:firstLine="567"/>
        <w:jc w:val="both"/>
        <w:rPr>
          <w:sz w:val="28"/>
          <w:szCs w:val="28"/>
          <w:lang w:val="vi-VN"/>
        </w:rPr>
      </w:pPr>
      <w:r w:rsidRPr="00140044">
        <w:rPr>
          <w:sz w:val="28"/>
          <w:szCs w:val="28"/>
          <w:lang w:val="vi-VN"/>
        </w:rPr>
        <w:t xml:space="preserve">- Đất rừng phòng hộ </w:t>
      </w:r>
      <w:r w:rsidRPr="00140044">
        <w:rPr>
          <w:sz w:val="28"/>
          <w:szCs w:val="28"/>
        </w:rPr>
        <w:t>465,92</w:t>
      </w:r>
      <w:r w:rsidRPr="00140044">
        <w:rPr>
          <w:sz w:val="28"/>
          <w:szCs w:val="28"/>
          <w:lang w:val="vi-VN"/>
        </w:rPr>
        <w:t xml:space="preserve"> ha;</w:t>
      </w:r>
    </w:p>
    <w:p w14:paraId="490A34A7" w14:textId="77777777" w:rsidR="008B0D5C" w:rsidRPr="00140044" w:rsidRDefault="008B0D5C" w:rsidP="008B0D5C">
      <w:pPr>
        <w:widowControl w:val="0"/>
        <w:spacing w:before="120" w:line="360" w:lineRule="exact"/>
        <w:ind w:firstLine="567"/>
        <w:rPr>
          <w:sz w:val="28"/>
          <w:szCs w:val="28"/>
          <w:lang w:val="vi-VN"/>
        </w:rPr>
      </w:pPr>
      <w:r w:rsidRPr="00140044">
        <w:rPr>
          <w:sz w:val="28"/>
          <w:szCs w:val="28"/>
          <w:lang w:val="vi-VN"/>
        </w:rPr>
        <w:t xml:space="preserve">- Đất rừng sản xuất </w:t>
      </w:r>
      <w:r w:rsidRPr="00140044">
        <w:rPr>
          <w:sz w:val="28"/>
          <w:szCs w:val="28"/>
        </w:rPr>
        <w:t>76,09</w:t>
      </w:r>
      <w:r w:rsidRPr="00140044">
        <w:rPr>
          <w:sz w:val="28"/>
          <w:szCs w:val="28"/>
          <w:lang w:val="vi-VN"/>
        </w:rPr>
        <w:t xml:space="preserve"> ha;</w:t>
      </w:r>
    </w:p>
    <w:p w14:paraId="2792C243" w14:textId="77777777" w:rsidR="008B0D5C" w:rsidRPr="00140044" w:rsidRDefault="008B0D5C" w:rsidP="008B0D5C">
      <w:pPr>
        <w:widowControl w:val="0"/>
        <w:spacing w:before="120" w:line="360" w:lineRule="exact"/>
        <w:ind w:firstLine="567"/>
        <w:rPr>
          <w:sz w:val="28"/>
          <w:szCs w:val="28"/>
          <w:lang w:val="vi-VN"/>
        </w:rPr>
      </w:pPr>
      <w:r w:rsidRPr="00140044">
        <w:rPr>
          <w:sz w:val="28"/>
          <w:szCs w:val="28"/>
          <w:lang w:val="vi-VN"/>
        </w:rPr>
        <w:t xml:space="preserve">- Đất </w:t>
      </w:r>
      <w:r w:rsidRPr="00140044">
        <w:rPr>
          <w:sz w:val="28"/>
          <w:szCs w:val="28"/>
        </w:rPr>
        <w:t>nuôi trồng thủy sản</w:t>
      </w:r>
      <w:r w:rsidRPr="00140044">
        <w:rPr>
          <w:sz w:val="28"/>
          <w:szCs w:val="28"/>
          <w:lang w:val="vi-VN"/>
        </w:rPr>
        <w:t xml:space="preserve"> </w:t>
      </w:r>
      <w:r w:rsidRPr="00140044">
        <w:rPr>
          <w:sz w:val="28"/>
          <w:szCs w:val="28"/>
        </w:rPr>
        <w:t>11,68</w:t>
      </w:r>
      <w:r w:rsidRPr="00140044">
        <w:rPr>
          <w:sz w:val="28"/>
          <w:szCs w:val="28"/>
          <w:lang w:val="vi-VN"/>
        </w:rPr>
        <w:t xml:space="preserve"> ha;</w:t>
      </w:r>
    </w:p>
    <w:p w14:paraId="443344C7" w14:textId="77777777" w:rsidR="008B0D5C" w:rsidRPr="00140044" w:rsidRDefault="008B0D5C" w:rsidP="008B0D5C">
      <w:pPr>
        <w:widowControl w:val="0"/>
        <w:spacing w:before="120" w:line="360" w:lineRule="exact"/>
        <w:ind w:firstLine="567"/>
        <w:rPr>
          <w:sz w:val="28"/>
          <w:szCs w:val="28"/>
          <w:lang w:val="vi-VN"/>
        </w:rPr>
      </w:pPr>
      <w:r w:rsidRPr="00140044">
        <w:rPr>
          <w:sz w:val="28"/>
          <w:szCs w:val="28"/>
          <w:lang w:val="vi-VN"/>
        </w:rPr>
        <w:t xml:space="preserve">- Đất </w:t>
      </w:r>
      <w:r w:rsidRPr="00140044">
        <w:rPr>
          <w:sz w:val="28"/>
          <w:szCs w:val="28"/>
        </w:rPr>
        <w:t>làm muối 1,71</w:t>
      </w:r>
      <w:r w:rsidRPr="00140044">
        <w:rPr>
          <w:sz w:val="28"/>
          <w:szCs w:val="28"/>
          <w:lang w:val="vi-VN"/>
        </w:rPr>
        <w:t xml:space="preserve"> ha;</w:t>
      </w:r>
    </w:p>
    <w:p w14:paraId="7DE26839" w14:textId="2F9687A7" w:rsidR="008B0D5C" w:rsidRPr="00140044" w:rsidRDefault="008B0D5C" w:rsidP="008B0D5C">
      <w:pPr>
        <w:widowControl w:val="0"/>
        <w:spacing w:before="120" w:line="360" w:lineRule="exact"/>
        <w:ind w:firstLine="567"/>
        <w:rPr>
          <w:sz w:val="28"/>
          <w:szCs w:val="28"/>
        </w:rPr>
      </w:pPr>
      <w:r w:rsidRPr="00140044">
        <w:rPr>
          <w:sz w:val="28"/>
          <w:szCs w:val="28"/>
          <w:lang w:val="vi-VN"/>
        </w:rPr>
        <w:t xml:space="preserve">- Đất </w:t>
      </w:r>
      <w:r w:rsidRPr="00140044">
        <w:rPr>
          <w:sz w:val="28"/>
          <w:szCs w:val="28"/>
        </w:rPr>
        <w:t>nông nghiệp khác</w:t>
      </w:r>
      <w:r w:rsidRPr="00140044">
        <w:rPr>
          <w:sz w:val="28"/>
          <w:szCs w:val="28"/>
          <w:lang w:val="vi-VN"/>
        </w:rPr>
        <w:t xml:space="preserve"> </w:t>
      </w:r>
      <w:r w:rsidRPr="00140044">
        <w:rPr>
          <w:sz w:val="28"/>
          <w:szCs w:val="28"/>
        </w:rPr>
        <w:t>3,31</w:t>
      </w:r>
      <w:r w:rsidRPr="00140044">
        <w:rPr>
          <w:sz w:val="28"/>
          <w:szCs w:val="28"/>
          <w:lang w:val="vi-VN"/>
        </w:rPr>
        <w:t xml:space="preserve"> ha</w:t>
      </w:r>
      <w:r w:rsidRPr="00140044">
        <w:rPr>
          <w:sz w:val="28"/>
          <w:szCs w:val="28"/>
        </w:rPr>
        <w:t>.</w:t>
      </w:r>
    </w:p>
    <w:p w14:paraId="18B0C183" w14:textId="77777777" w:rsidR="00365DBE" w:rsidRPr="00140044" w:rsidRDefault="00365DBE" w:rsidP="00365DBE">
      <w:pPr>
        <w:widowControl w:val="0"/>
        <w:spacing w:before="120" w:line="360" w:lineRule="exact"/>
        <w:ind w:firstLine="567"/>
        <w:rPr>
          <w:b/>
          <w:sz w:val="28"/>
          <w:szCs w:val="28"/>
        </w:rPr>
      </w:pPr>
      <w:r w:rsidRPr="00140044">
        <w:rPr>
          <w:b/>
          <w:sz w:val="28"/>
          <w:szCs w:val="28"/>
        </w:rPr>
        <w:t>2.2. Chuyển đổi cơ cấu sử dụng đất trong nội bộ đất nông nghiệp</w:t>
      </w:r>
    </w:p>
    <w:p w14:paraId="4FFC8A57" w14:textId="77777777" w:rsidR="00365DBE" w:rsidRPr="00140044" w:rsidRDefault="00365DBE" w:rsidP="00365DBE">
      <w:pPr>
        <w:widowControl w:val="0"/>
        <w:spacing w:before="120" w:line="360" w:lineRule="exact"/>
        <w:ind w:firstLine="567"/>
        <w:rPr>
          <w:sz w:val="28"/>
          <w:szCs w:val="28"/>
        </w:rPr>
      </w:pPr>
      <w:r w:rsidRPr="00140044">
        <w:rPr>
          <w:sz w:val="28"/>
          <w:szCs w:val="28"/>
        </w:rPr>
        <w:t>K</w:t>
      </w:r>
      <w:r w:rsidRPr="00140044">
        <w:rPr>
          <w:sz w:val="28"/>
          <w:szCs w:val="28"/>
          <w:lang w:val="vi-VN"/>
        </w:rPr>
        <w:t xml:space="preserve">ế hoạch trong năm 2021 trên địa bàn huyện </w:t>
      </w:r>
      <w:r w:rsidRPr="00140044">
        <w:rPr>
          <w:sz w:val="28"/>
          <w:szCs w:val="28"/>
        </w:rPr>
        <w:t>Triệu Phong</w:t>
      </w:r>
      <w:r w:rsidRPr="00140044">
        <w:rPr>
          <w:sz w:val="28"/>
          <w:szCs w:val="28"/>
          <w:lang w:val="vi-VN"/>
        </w:rPr>
        <w:t xml:space="preserve"> chuyển </w:t>
      </w:r>
      <w:r w:rsidRPr="00140044">
        <w:rPr>
          <w:sz w:val="28"/>
          <w:szCs w:val="28"/>
        </w:rPr>
        <w:t>đổi cơ cấu sử dụng đất trong nội bộ đất nông nghiệp là 8,60 ha, cụ thể: Chuyển đất trồng cây hàng năm khác sang đất nuôi trồng thủy sản.</w:t>
      </w:r>
    </w:p>
    <w:p w14:paraId="71C53C0E" w14:textId="4F8C4FAF" w:rsidR="008B0D5C" w:rsidRPr="00140044" w:rsidRDefault="00365DBE" w:rsidP="008B0D5C">
      <w:pPr>
        <w:widowControl w:val="0"/>
        <w:spacing w:before="120" w:line="360" w:lineRule="exact"/>
        <w:ind w:firstLine="567"/>
        <w:rPr>
          <w:b/>
          <w:sz w:val="28"/>
          <w:szCs w:val="28"/>
        </w:rPr>
      </w:pPr>
      <w:r w:rsidRPr="00140044">
        <w:rPr>
          <w:b/>
          <w:sz w:val="28"/>
          <w:szCs w:val="28"/>
        </w:rPr>
        <w:t>2.3</w:t>
      </w:r>
      <w:r w:rsidR="008B0D5C" w:rsidRPr="00140044">
        <w:rPr>
          <w:b/>
          <w:sz w:val="28"/>
          <w:szCs w:val="28"/>
        </w:rPr>
        <w:t>. Đất phi nông nghiệp không phải là đất ở chuyển sang đất ở</w:t>
      </w:r>
    </w:p>
    <w:p w14:paraId="369DCDE9" w14:textId="77777777" w:rsidR="008B0D5C" w:rsidRPr="00140044" w:rsidRDefault="008B0D5C" w:rsidP="008B0D5C">
      <w:pPr>
        <w:widowControl w:val="0"/>
        <w:spacing w:before="120" w:line="360" w:lineRule="exact"/>
        <w:ind w:firstLine="567"/>
        <w:rPr>
          <w:sz w:val="28"/>
          <w:szCs w:val="28"/>
        </w:rPr>
      </w:pPr>
      <w:r w:rsidRPr="00140044">
        <w:rPr>
          <w:sz w:val="28"/>
          <w:szCs w:val="28"/>
        </w:rPr>
        <w:t>K</w:t>
      </w:r>
      <w:r w:rsidRPr="00140044">
        <w:rPr>
          <w:sz w:val="28"/>
          <w:szCs w:val="28"/>
          <w:lang w:val="vi-VN"/>
        </w:rPr>
        <w:t xml:space="preserve">ế hoạch trong năm 2021 trên địa bàn huyện </w:t>
      </w:r>
      <w:r w:rsidRPr="00140044">
        <w:rPr>
          <w:sz w:val="28"/>
          <w:szCs w:val="28"/>
        </w:rPr>
        <w:t>Triệu Phong</w:t>
      </w:r>
      <w:r w:rsidRPr="00140044">
        <w:rPr>
          <w:sz w:val="28"/>
          <w:szCs w:val="28"/>
          <w:lang w:val="vi-VN"/>
        </w:rPr>
        <w:t xml:space="preserve"> chuyển </w:t>
      </w:r>
      <w:r w:rsidRPr="00140044">
        <w:rPr>
          <w:sz w:val="28"/>
          <w:szCs w:val="28"/>
        </w:rPr>
        <w:t>1,66</w:t>
      </w:r>
      <w:r w:rsidRPr="00140044">
        <w:rPr>
          <w:sz w:val="28"/>
          <w:szCs w:val="28"/>
          <w:lang w:val="vi-VN"/>
        </w:rPr>
        <w:t xml:space="preserve"> ha đất</w:t>
      </w:r>
      <w:r w:rsidRPr="00140044">
        <w:rPr>
          <w:sz w:val="28"/>
          <w:szCs w:val="28"/>
        </w:rPr>
        <w:t xml:space="preserve"> phi nông nghiệp không phải là đất ở chuyển sang đất ở.</w:t>
      </w:r>
    </w:p>
    <w:p w14:paraId="5EF141FA" w14:textId="77777777" w:rsidR="008B0D5C" w:rsidRPr="00140044" w:rsidRDefault="008B0D5C" w:rsidP="008B0D5C">
      <w:pPr>
        <w:widowControl w:val="0"/>
        <w:spacing w:before="120" w:line="360" w:lineRule="exact"/>
        <w:ind w:firstLine="567"/>
        <w:rPr>
          <w:sz w:val="26"/>
          <w:szCs w:val="26"/>
        </w:rPr>
      </w:pPr>
      <w:r w:rsidRPr="00140044">
        <w:rPr>
          <w:i/>
          <w:sz w:val="26"/>
          <w:szCs w:val="26"/>
          <w:lang w:val="vi-VN"/>
        </w:rPr>
        <w:t xml:space="preserve">Kế hoạch chuyển mục đích đất nông nghiệp sang đất phi nông nghiệp chi tiết </w:t>
      </w:r>
      <w:r w:rsidRPr="00140044">
        <w:rPr>
          <w:i/>
          <w:sz w:val="26"/>
          <w:szCs w:val="26"/>
          <w:u w:color="FF0000"/>
          <w:lang w:val="vi-VN"/>
        </w:rPr>
        <w:t>xem biểu</w:t>
      </w:r>
      <w:r w:rsidRPr="00140044">
        <w:rPr>
          <w:i/>
          <w:sz w:val="26"/>
          <w:szCs w:val="26"/>
          <w:lang w:val="vi-VN"/>
        </w:rPr>
        <w:t xml:space="preserve"> 07/CH)</w:t>
      </w:r>
    </w:p>
    <w:p w14:paraId="687D07F5" w14:textId="77777777" w:rsidR="008B0D5C" w:rsidRPr="00140044" w:rsidRDefault="008B0D5C" w:rsidP="008B0D5C">
      <w:pPr>
        <w:widowControl w:val="0"/>
        <w:spacing w:before="120" w:line="360" w:lineRule="exact"/>
        <w:ind w:firstLine="567"/>
        <w:outlineLvl w:val="0"/>
        <w:rPr>
          <w:b/>
          <w:sz w:val="28"/>
          <w:szCs w:val="28"/>
        </w:rPr>
      </w:pPr>
      <w:bookmarkStart w:id="362" w:name="_Toc72224328"/>
      <w:r w:rsidRPr="00140044">
        <w:rPr>
          <w:b/>
          <w:sz w:val="28"/>
          <w:szCs w:val="28"/>
          <w:lang w:val="vi-VN"/>
        </w:rPr>
        <w:t>III. DIỆN TÍCH ĐẤT CẦN THU HỒI</w:t>
      </w:r>
      <w:bookmarkEnd w:id="362"/>
    </w:p>
    <w:p w14:paraId="1FA730AD" w14:textId="77777777" w:rsidR="008B0D5C" w:rsidRPr="00140044" w:rsidRDefault="008B0D5C" w:rsidP="008B0D5C">
      <w:pPr>
        <w:widowControl w:val="0"/>
        <w:spacing w:before="120" w:line="360" w:lineRule="exact"/>
        <w:ind w:firstLine="567"/>
        <w:rPr>
          <w:b/>
          <w:sz w:val="28"/>
          <w:szCs w:val="28"/>
          <w:lang w:val="vi-VN"/>
        </w:rPr>
      </w:pPr>
      <w:r w:rsidRPr="00140044">
        <w:rPr>
          <w:b/>
          <w:sz w:val="28"/>
          <w:szCs w:val="28"/>
          <w:lang w:val="vi-VN"/>
        </w:rPr>
        <w:t>3.1. Kế hoạch thu hồi đất nông nghiệp</w:t>
      </w:r>
    </w:p>
    <w:p w14:paraId="6C031B30" w14:textId="77777777" w:rsidR="008B0D5C" w:rsidRPr="00140044" w:rsidRDefault="008B0D5C" w:rsidP="008B0D5C">
      <w:pPr>
        <w:spacing w:before="120" w:line="360" w:lineRule="exact"/>
        <w:ind w:firstLine="567"/>
        <w:jc w:val="both"/>
        <w:rPr>
          <w:sz w:val="28"/>
          <w:szCs w:val="28"/>
          <w:lang w:val="vi-VN"/>
        </w:rPr>
      </w:pPr>
      <w:r w:rsidRPr="00140044">
        <w:rPr>
          <w:sz w:val="28"/>
          <w:szCs w:val="28"/>
          <w:lang w:val="vi-VN"/>
        </w:rPr>
        <w:t xml:space="preserve">Kế hoạch trong năm 2021 trên địa bàn </w:t>
      </w:r>
      <w:r w:rsidRPr="00140044">
        <w:rPr>
          <w:sz w:val="28"/>
          <w:szCs w:val="28"/>
        </w:rPr>
        <w:t xml:space="preserve">huyện Triệu Phong </w:t>
      </w:r>
      <w:r w:rsidRPr="00140044">
        <w:rPr>
          <w:sz w:val="28"/>
          <w:szCs w:val="28"/>
          <w:lang w:val="vi-VN"/>
        </w:rPr>
        <w:t xml:space="preserve">thu hồi </w:t>
      </w:r>
      <w:r w:rsidRPr="00140044">
        <w:rPr>
          <w:sz w:val="28"/>
          <w:szCs w:val="28"/>
        </w:rPr>
        <w:t>698,60</w:t>
      </w:r>
      <w:r w:rsidRPr="00140044">
        <w:rPr>
          <w:sz w:val="28"/>
          <w:szCs w:val="28"/>
          <w:lang w:val="vi-VN"/>
        </w:rPr>
        <w:t xml:space="preserve"> ha đất nông nghiệp để chuyển sang đất phi nông nghiệp, trong đó:</w:t>
      </w:r>
    </w:p>
    <w:p w14:paraId="4E36DF12" w14:textId="480791D4" w:rsidR="008B0D5C" w:rsidRPr="00140044" w:rsidRDefault="008B0D5C" w:rsidP="008B0D5C">
      <w:pPr>
        <w:widowControl w:val="0"/>
        <w:spacing w:before="120" w:line="360" w:lineRule="exact"/>
        <w:ind w:firstLine="567"/>
        <w:jc w:val="both"/>
        <w:rPr>
          <w:sz w:val="28"/>
          <w:szCs w:val="28"/>
          <w:lang w:val="vi-VN"/>
        </w:rPr>
      </w:pPr>
      <w:r w:rsidRPr="00140044">
        <w:rPr>
          <w:sz w:val="28"/>
          <w:szCs w:val="28"/>
          <w:lang w:val="vi-VN"/>
        </w:rPr>
        <w:t xml:space="preserve">- Đất </w:t>
      </w:r>
      <w:r w:rsidRPr="00140044">
        <w:rPr>
          <w:sz w:val="28"/>
          <w:szCs w:val="28"/>
        </w:rPr>
        <w:t>trồng lúa</w:t>
      </w:r>
      <w:r w:rsidR="00176E68" w:rsidRPr="00140044">
        <w:rPr>
          <w:sz w:val="28"/>
          <w:szCs w:val="28"/>
          <w:lang w:val="vi-VN"/>
        </w:rPr>
        <w:t xml:space="preserve"> </w:t>
      </w:r>
      <w:r w:rsidRPr="00140044">
        <w:rPr>
          <w:sz w:val="28"/>
          <w:szCs w:val="28"/>
        </w:rPr>
        <w:t>53,47</w:t>
      </w:r>
      <w:r w:rsidRPr="00140044">
        <w:rPr>
          <w:sz w:val="28"/>
          <w:szCs w:val="28"/>
          <w:lang w:val="vi-VN"/>
        </w:rPr>
        <w:t xml:space="preserve"> ha;</w:t>
      </w:r>
    </w:p>
    <w:p w14:paraId="2A189F44" w14:textId="2538FE40" w:rsidR="008B0D5C" w:rsidRPr="00140044" w:rsidRDefault="008B0D5C" w:rsidP="008B0D5C">
      <w:pPr>
        <w:widowControl w:val="0"/>
        <w:spacing w:before="120" w:line="360" w:lineRule="exact"/>
        <w:ind w:firstLine="567"/>
        <w:jc w:val="both"/>
        <w:rPr>
          <w:sz w:val="28"/>
          <w:szCs w:val="28"/>
        </w:rPr>
      </w:pPr>
      <w:r w:rsidRPr="00140044">
        <w:rPr>
          <w:sz w:val="28"/>
          <w:szCs w:val="28"/>
        </w:rPr>
        <w:t xml:space="preserve">- </w:t>
      </w:r>
      <w:r w:rsidRPr="00140044">
        <w:rPr>
          <w:sz w:val="28"/>
          <w:szCs w:val="28"/>
          <w:lang w:val="vi-VN"/>
        </w:rPr>
        <w:t xml:space="preserve">Đất </w:t>
      </w:r>
      <w:r w:rsidRPr="00140044">
        <w:rPr>
          <w:sz w:val="28"/>
          <w:szCs w:val="28"/>
        </w:rPr>
        <w:t>trồng cây hàng năm khác</w:t>
      </w:r>
      <w:r w:rsidRPr="00140044">
        <w:rPr>
          <w:sz w:val="28"/>
          <w:szCs w:val="28"/>
          <w:lang w:val="vi-VN"/>
        </w:rPr>
        <w:t xml:space="preserve"> </w:t>
      </w:r>
      <w:r w:rsidRPr="00140044">
        <w:rPr>
          <w:sz w:val="28"/>
          <w:szCs w:val="28"/>
        </w:rPr>
        <w:t>68,18</w:t>
      </w:r>
      <w:r w:rsidRPr="00140044">
        <w:rPr>
          <w:sz w:val="28"/>
          <w:szCs w:val="28"/>
          <w:lang w:val="vi-VN"/>
        </w:rPr>
        <w:t xml:space="preserve"> ha;</w:t>
      </w:r>
    </w:p>
    <w:p w14:paraId="0DA2B27F" w14:textId="77777777" w:rsidR="008B0D5C" w:rsidRPr="00140044" w:rsidRDefault="008B0D5C" w:rsidP="008B0D5C">
      <w:pPr>
        <w:widowControl w:val="0"/>
        <w:spacing w:before="120" w:line="360" w:lineRule="exact"/>
        <w:ind w:firstLine="567"/>
        <w:jc w:val="both"/>
        <w:rPr>
          <w:sz w:val="28"/>
          <w:szCs w:val="28"/>
          <w:lang w:val="vi-VN"/>
        </w:rPr>
      </w:pPr>
      <w:r w:rsidRPr="00140044">
        <w:rPr>
          <w:sz w:val="28"/>
          <w:szCs w:val="28"/>
        </w:rPr>
        <w:t xml:space="preserve">- </w:t>
      </w:r>
      <w:r w:rsidRPr="00140044">
        <w:rPr>
          <w:sz w:val="28"/>
          <w:szCs w:val="28"/>
          <w:lang w:val="vi-VN"/>
        </w:rPr>
        <w:t xml:space="preserve">Đất </w:t>
      </w:r>
      <w:r w:rsidRPr="00140044">
        <w:rPr>
          <w:sz w:val="28"/>
          <w:szCs w:val="28"/>
        </w:rPr>
        <w:t>trồng cây lâu năm</w:t>
      </w:r>
      <w:r w:rsidRPr="00140044">
        <w:rPr>
          <w:sz w:val="28"/>
          <w:szCs w:val="28"/>
          <w:lang w:val="vi-VN"/>
        </w:rPr>
        <w:t xml:space="preserve"> </w:t>
      </w:r>
      <w:r w:rsidRPr="00140044">
        <w:rPr>
          <w:sz w:val="28"/>
          <w:szCs w:val="28"/>
        </w:rPr>
        <w:t>18,24</w:t>
      </w:r>
      <w:r w:rsidRPr="00140044">
        <w:rPr>
          <w:sz w:val="28"/>
          <w:szCs w:val="28"/>
          <w:lang w:val="vi-VN"/>
        </w:rPr>
        <w:t xml:space="preserve"> ha;</w:t>
      </w:r>
    </w:p>
    <w:p w14:paraId="35A66DDB" w14:textId="77777777" w:rsidR="008B0D5C" w:rsidRPr="00140044" w:rsidRDefault="008B0D5C" w:rsidP="008B0D5C">
      <w:pPr>
        <w:widowControl w:val="0"/>
        <w:spacing w:before="120" w:line="360" w:lineRule="exact"/>
        <w:ind w:firstLine="567"/>
        <w:jc w:val="both"/>
        <w:rPr>
          <w:sz w:val="28"/>
          <w:szCs w:val="28"/>
          <w:lang w:val="vi-VN"/>
        </w:rPr>
      </w:pPr>
      <w:r w:rsidRPr="00140044">
        <w:rPr>
          <w:sz w:val="28"/>
          <w:szCs w:val="28"/>
          <w:lang w:val="vi-VN"/>
        </w:rPr>
        <w:t xml:space="preserve">- Đất rừng phòng hộ </w:t>
      </w:r>
      <w:r w:rsidRPr="00140044">
        <w:rPr>
          <w:sz w:val="28"/>
          <w:szCs w:val="28"/>
        </w:rPr>
        <w:t>465,92</w:t>
      </w:r>
      <w:r w:rsidRPr="00140044">
        <w:rPr>
          <w:sz w:val="28"/>
          <w:szCs w:val="28"/>
          <w:lang w:val="vi-VN"/>
        </w:rPr>
        <w:t xml:space="preserve"> ha;</w:t>
      </w:r>
    </w:p>
    <w:p w14:paraId="4CD13B7B" w14:textId="77777777" w:rsidR="008B0D5C" w:rsidRPr="00140044" w:rsidRDefault="008B0D5C" w:rsidP="008B0D5C">
      <w:pPr>
        <w:widowControl w:val="0"/>
        <w:spacing w:before="120" w:line="360" w:lineRule="exact"/>
        <w:ind w:firstLine="567"/>
        <w:rPr>
          <w:sz w:val="28"/>
          <w:szCs w:val="28"/>
          <w:lang w:val="vi-VN"/>
        </w:rPr>
      </w:pPr>
      <w:r w:rsidRPr="00140044">
        <w:rPr>
          <w:sz w:val="28"/>
          <w:szCs w:val="28"/>
          <w:lang w:val="vi-VN"/>
        </w:rPr>
        <w:t xml:space="preserve">- Đất rừng sản xuất </w:t>
      </w:r>
      <w:r w:rsidRPr="00140044">
        <w:rPr>
          <w:sz w:val="28"/>
          <w:szCs w:val="28"/>
        </w:rPr>
        <w:t>76,09</w:t>
      </w:r>
      <w:r w:rsidRPr="00140044">
        <w:rPr>
          <w:sz w:val="28"/>
          <w:szCs w:val="28"/>
          <w:lang w:val="vi-VN"/>
        </w:rPr>
        <w:t xml:space="preserve"> ha;</w:t>
      </w:r>
    </w:p>
    <w:p w14:paraId="11E3BE1F" w14:textId="77777777" w:rsidR="008B0D5C" w:rsidRPr="00140044" w:rsidRDefault="008B0D5C" w:rsidP="008B0D5C">
      <w:pPr>
        <w:widowControl w:val="0"/>
        <w:spacing w:before="120" w:line="360" w:lineRule="exact"/>
        <w:ind w:firstLine="567"/>
        <w:rPr>
          <w:sz w:val="28"/>
          <w:szCs w:val="28"/>
          <w:lang w:val="vi-VN"/>
        </w:rPr>
      </w:pPr>
      <w:r w:rsidRPr="00140044">
        <w:rPr>
          <w:sz w:val="28"/>
          <w:szCs w:val="28"/>
          <w:lang w:val="vi-VN"/>
        </w:rPr>
        <w:t xml:space="preserve">- Đất </w:t>
      </w:r>
      <w:r w:rsidRPr="00140044">
        <w:rPr>
          <w:sz w:val="28"/>
          <w:szCs w:val="28"/>
        </w:rPr>
        <w:t>nuôi trồng thủy sản</w:t>
      </w:r>
      <w:r w:rsidRPr="00140044">
        <w:rPr>
          <w:sz w:val="28"/>
          <w:szCs w:val="28"/>
          <w:lang w:val="vi-VN"/>
        </w:rPr>
        <w:t xml:space="preserve"> </w:t>
      </w:r>
      <w:r w:rsidRPr="00140044">
        <w:rPr>
          <w:sz w:val="28"/>
          <w:szCs w:val="28"/>
        </w:rPr>
        <w:t>11,68</w:t>
      </w:r>
      <w:r w:rsidRPr="00140044">
        <w:rPr>
          <w:sz w:val="28"/>
          <w:szCs w:val="28"/>
          <w:lang w:val="vi-VN"/>
        </w:rPr>
        <w:t xml:space="preserve"> ha;</w:t>
      </w:r>
    </w:p>
    <w:p w14:paraId="690155F8" w14:textId="77777777" w:rsidR="008B0D5C" w:rsidRPr="00140044" w:rsidRDefault="008B0D5C" w:rsidP="00E34CF9">
      <w:pPr>
        <w:widowControl w:val="0"/>
        <w:spacing w:before="100" w:line="360" w:lineRule="exact"/>
        <w:ind w:firstLine="567"/>
        <w:rPr>
          <w:sz w:val="28"/>
          <w:szCs w:val="28"/>
          <w:lang w:val="vi-VN"/>
        </w:rPr>
      </w:pPr>
      <w:r w:rsidRPr="00140044">
        <w:rPr>
          <w:sz w:val="28"/>
          <w:szCs w:val="28"/>
          <w:lang w:val="vi-VN"/>
        </w:rPr>
        <w:lastRenderedPageBreak/>
        <w:t xml:space="preserve">- Đất </w:t>
      </w:r>
      <w:r w:rsidRPr="00140044">
        <w:rPr>
          <w:sz w:val="28"/>
          <w:szCs w:val="28"/>
        </w:rPr>
        <w:t>làm muối 1,71</w:t>
      </w:r>
      <w:r w:rsidRPr="00140044">
        <w:rPr>
          <w:sz w:val="28"/>
          <w:szCs w:val="28"/>
          <w:lang w:val="vi-VN"/>
        </w:rPr>
        <w:t xml:space="preserve"> ha;</w:t>
      </w:r>
    </w:p>
    <w:p w14:paraId="734BF976" w14:textId="77777777" w:rsidR="008B0D5C" w:rsidRPr="00140044" w:rsidRDefault="008B0D5C" w:rsidP="00E34CF9">
      <w:pPr>
        <w:widowControl w:val="0"/>
        <w:spacing w:before="100" w:line="360" w:lineRule="exact"/>
        <w:ind w:firstLine="567"/>
        <w:rPr>
          <w:sz w:val="28"/>
          <w:szCs w:val="28"/>
        </w:rPr>
      </w:pPr>
      <w:r w:rsidRPr="00140044">
        <w:rPr>
          <w:sz w:val="28"/>
          <w:szCs w:val="28"/>
          <w:lang w:val="vi-VN"/>
        </w:rPr>
        <w:t xml:space="preserve">- Đất </w:t>
      </w:r>
      <w:r w:rsidRPr="00140044">
        <w:rPr>
          <w:sz w:val="28"/>
          <w:szCs w:val="28"/>
        </w:rPr>
        <w:t>nông nghiệp khác</w:t>
      </w:r>
      <w:r w:rsidRPr="00140044">
        <w:rPr>
          <w:sz w:val="28"/>
          <w:szCs w:val="28"/>
          <w:lang w:val="vi-VN"/>
        </w:rPr>
        <w:t xml:space="preserve"> </w:t>
      </w:r>
      <w:r w:rsidRPr="00140044">
        <w:rPr>
          <w:sz w:val="28"/>
          <w:szCs w:val="28"/>
        </w:rPr>
        <w:t>3,31</w:t>
      </w:r>
      <w:r w:rsidRPr="00140044">
        <w:rPr>
          <w:sz w:val="28"/>
          <w:szCs w:val="28"/>
          <w:lang w:val="vi-VN"/>
        </w:rPr>
        <w:t xml:space="preserve"> ha</w:t>
      </w:r>
      <w:r w:rsidRPr="00140044">
        <w:rPr>
          <w:sz w:val="28"/>
          <w:szCs w:val="28"/>
        </w:rPr>
        <w:t>.</w:t>
      </w:r>
    </w:p>
    <w:p w14:paraId="44AE1310" w14:textId="77777777" w:rsidR="008B0D5C" w:rsidRPr="00140044" w:rsidRDefault="008B0D5C" w:rsidP="00E34CF9">
      <w:pPr>
        <w:spacing w:before="100" w:line="360" w:lineRule="exact"/>
        <w:ind w:firstLine="567"/>
        <w:rPr>
          <w:i/>
          <w:sz w:val="28"/>
          <w:szCs w:val="28"/>
          <w:lang w:val="vi-VN"/>
        </w:rPr>
      </w:pPr>
      <w:r w:rsidRPr="00140044">
        <w:rPr>
          <w:i/>
          <w:sz w:val="28"/>
          <w:szCs w:val="28"/>
          <w:lang w:val="vi-VN"/>
        </w:rPr>
        <w:t>(Kế hoạch thu hồi đất nông nghiệp chi tiết xem biểu 08/CH )</w:t>
      </w:r>
    </w:p>
    <w:p w14:paraId="651E1591" w14:textId="77777777" w:rsidR="008B0D5C" w:rsidRPr="00140044" w:rsidRDefault="008B0D5C" w:rsidP="00E34CF9">
      <w:pPr>
        <w:widowControl w:val="0"/>
        <w:spacing w:before="100" w:line="360" w:lineRule="exact"/>
        <w:ind w:firstLine="567"/>
        <w:rPr>
          <w:b/>
          <w:sz w:val="28"/>
          <w:szCs w:val="28"/>
          <w:lang w:val="vi-VN"/>
        </w:rPr>
      </w:pPr>
      <w:r w:rsidRPr="00140044">
        <w:rPr>
          <w:b/>
          <w:sz w:val="28"/>
          <w:szCs w:val="28"/>
          <w:lang w:val="vi-VN"/>
        </w:rPr>
        <w:t>3.2. Kế hoạch thu hồi đất phi nông nghiệp</w:t>
      </w:r>
    </w:p>
    <w:p w14:paraId="4E2E43D3" w14:textId="77777777" w:rsidR="008B0D5C" w:rsidRPr="00140044" w:rsidRDefault="008B0D5C" w:rsidP="00E34CF9">
      <w:pPr>
        <w:widowControl w:val="0"/>
        <w:spacing w:before="100" w:line="360" w:lineRule="exact"/>
        <w:ind w:firstLine="562"/>
        <w:jc w:val="both"/>
        <w:rPr>
          <w:sz w:val="28"/>
          <w:szCs w:val="28"/>
        </w:rPr>
      </w:pPr>
      <w:r w:rsidRPr="00140044">
        <w:rPr>
          <w:sz w:val="28"/>
          <w:szCs w:val="28"/>
          <w:lang w:val="vi-VN"/>
        </w:rPr>
        <w:t xml:space="preserve">Kế hoạch trong năm 2021 trên địa bàn </w:t>
      </w:r>
      <w:r w:rsidRPr="00140044">
        <w:rPr>
          <w:sz w:val="28"/>
          <w:szCs w:val="28"/>
        </w:rPr>
        <w:t>huyện Triệu Phong</w:t>
      </w:r>
      <w:r w:rsidRPr="00140044">
        <w:rPr>
          <w:sz w:val="28"/>
          <w:szCs w:val="28"/>
          <w:lang w:val="vi-VN"/>
        </w:rPr>
        <w:t xml:space="preserve"> thu hồi </w:t>
      </w:r>
      <w:r w:rsidRPr="00140044">
        <w:rPr>
          <w:sz w:val="28"/>
          <w:szCs w:val="28"/>
        </w:rPr>
        <w:t>44,03</w:t>
      </w:r>
      <w:r w:rsidRPr="00140044">
        <w:rPr>
          <w:sz w:val="28"/>
          <w:szCs w:val="28"/>
          <w:lang w:val="vi-VN"/>
        </w:rPr>
        <w:t xml:space="preserve"> </w:t>
      </w:r>
      <w:r w:rsidRPr="00140044">
        <w:rPr>
          <w:sz w:val="28"/>
          <w:szCs w:val="28"/>
          <w:u w:color="FF0000"/>
          <w:lang w:val="vi-VN"/>
        </w:rPr>
        <w:t xml:space="preserve">ha đất </w:t>
      </w:r>
      <w:r w:rsidRPr="00140044">
        <w:rPr>
          <w:sz w:val="28"/>
          <w:szCs w:val="28"/>
          <w:u w:color="FF0000"/>
        </w:rPr>
        <w:t>phi</w:t>
      </w:r>
      <w:r w:rsidRPr="00140044">
        <w:rPr>
          <w:sz w:val="28"/>
          <w:szCs w:val="28"/>
        </w:rPr>
        <w:t xml:space="preserve"> </w:t>
      </w:r>
      <w:r w:rsidRPr="00140044">
        <w:rPr>
          <w:sz w:val="28"/>
          <w:szCs w:val="28"/>
          <w:lang w:val="vi-VN"/>
        </w:rPr>
        <w:t>nông nghiệp</w:t>
      </w:r>
      <w:r w:rsidRPr="00140044">
        <w:rPr>
          <w:sz w:val="28"/>
          <w:szCs w:val="28"/>
        </w:rPr>
        <w:t xml:space="preserve"> </w:t>
      </w:r>
      <w:r w:rsidRPr="00140044">
        <w:rPr>
          <w:sz w:val="28"/>
          <w:szCs w:val="28"/>
          <w:lang w:val="vi-VN"/>
        </w:rPr>
        <w:t>cụ</w:t>
      </w:r>
      <w:r w:rsidRPr="00140044">
        <w:rPr>
          <w:sz w:val="28"/>
          <w:szCs w:val="28"/>
        </w:rPr>
        <w:t xml:space="preserve"> thể:</w:t>
      </w:r>
    </w:p>
    <w:p w14:paraId="5FECE1EC"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quốc phòng 0,94 ha;</w:t>
      </w:r>
    </w:p>
    <w:p w14:paraId="1DA406A2"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thương mại dịch vụ 0,20 ha;</w:t>
      </w:r>
    </w:p>
    <w:p w14:paraId="389F3DE8"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cơ sở sản xuất phi nông nghiệp 0,19 ha;</w:t>
      </w:r>
    </w:p>
    <w:p w14:paraId="5016CAF1"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phát triển hạ tầng 19,03 ha;</w:t>
      </w:r>
    </w:p>
    <w:p w14:paraId="15745B57"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ở tại nông thôn 2,96 ha;</w:t>
      </w:r>
    </w:p>
    <w:p w14:paraId="2BE0DFA4" w14:textId="77777777" w:rsidR="008B0D5C" w:rsidRPr="00140044" w:rsidRDefault="008B0D5C" w:rsidP="00E34CF9">
      <w:pPr>
        <w:widowControl w:val="0"/>
        <w:spacing w:before="100" w:line="360" w:lineRule="exact"/>
        <w:ind w:firstLine="562"/>
        <w:jc w:val="both"/>
        <w:rPr>
          <w:sz w:val="28"/>
          <w:szCs w:val="28"/>
        </w:rPr>
      </w:pPr>
      <w:r w:rsidRPr="00140044">
        <w:rPr>
          <w:sz w:val="28"/>
          <w:szCs w:val="28"/>
        </w:rPr>
        <w:t>+ Đất xây dựng trụ sở cơ quan 0,27 ha;</w:t>
      </w:r>
    </w:p>
    <w:p w14:paraId="6CF0518B"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cơ sở tôn giáo 0,12 ha;</w:t>
      </w:r>
    </w:p>
    <w:p w14:paraId="5A753FD3"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làm nghĩa trang, nghĩa địa, nhà tang lễ, nhà hỏa táng 1,85 ha;</w:t>
      </w:r>
    </w:p>
    <w:p w14:paraId="5F1E6515"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sinh hoạt cộng đồng 0,86 ha;</w:t>
      </w:r>
    </w:p>
    <w:p w14:paraId="2C18B1E5"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cơ sở tín ngưỡng 0,33 ha;</w:t>
      </w:r>
    </w:p>
    <w:p w14:paraId="4A6D5ACF"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sông, ngòi, kênh, rạch, suối 16,07 ha;</w:t>
      </w:r>
    </w:p>
    <w:p w14:paraId="60418F03"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có mặt nước chuyên dùng 1,21 ha.</w:t>
      </w:r>
    </w:p>
    <w:p w14:paraId="4E1861CC" w14:textId="77777777" w:rsidR="008B0D5C" w:rsidRPr="00140044" w:rsidRDefault="008B0D5C" w:rsidP="00BF524A">
      <w:pPr>
        <w:spacing w:before="100" w:line="340" w:lineRule="exact"/>
        <w:ind w:firstLine="562"/>
        <w:rPr>
          <w:i/>
          <w:sz w:val="26"/>
          <w:szCs w:val="26"/>
          <w:lang w:val="vi-VN"/>
        </w:rPr>
      </w:pPr>
      <w:r w:rsidRPr="00140044">
        <w:rPr>
          <w:i/>
          <w:sz w:val="26"/>
          <w:szCs w:val="26"/>
          <w:lang w:val="vi-VN"/>
        </w:rPr>
        <w:t>(Kế hoạch thu hồi đất phi nông nghiệp chi tiết xem biểu 08/CH )</w:t>
      </w:r>
    </w:p>
    <w:p w14:paraId="186CA4AE" w14:textId="77777777" w:rsidR="008B0D5C" w:rsidRPr="00140044" w:rsidRDefault="008B0D5C" w:rsidP="00BF524A">
      <w:pPr>
        <w:widowControl w:val="0"/>
        <w:spacing w:before="100" w:line="340" w:lineRule="exact"/>
        <w:ind w:firstLine="561"/>
        <w:jc w:val="both"/>
        <w:outlineLvl w:val="0"/>
        <w:rPr>
          <w:b/>
          <w:sz w:val="28"/>
          <w:szCs w:val="28"/>
          <w:lang w:val="vi-VN"/>
        </w:rPr>
      </w:pPr>
      <w:bookmarkStart w:id="363" w:name="_Toc72224329"/>
      <w:r w:rsidRPr="00140044">
        <w:rPr>
          <w:b/>
          <w:sz w:val="28"/>
          <w:szCs w:val="28"/>
          <w:lang w:val="vi-VN"/>
        </w:rPr>
        <w:t>IV. DIỆN TÍCH ĐẤT CHƯA SỬ DỤNG ĐƯA VÀO SỬ DỤNG</w:t>
      </w:r>
      <w:bookmarkEnd w:id="363"/>
    </w:p>
    <w:p w14:paraId="1AF66B53" w14:textId="77777777" w:rsidR="008B0D5C" w:rsidRPr="00140044" w:rsidRDefault="008B0D5C" w:rsidP="00BF524A">
      <w:pPr>
        <w:widowControl w:val="0"/>
        <w:spacing w:before="100" w:line="340" w:lineRule="exact"/>
        <w:ind w:firstLine="562"/>
        <w:jc w:val="both"/>
        <w:rPr>
          <w:sz w:val="28"/>
          <w:szCs w:val="28"/>
          <w:lang w:val="vi-VN"/>
        </w:rPr>
      </w:pPr>
      <w:r w:rsidRPr="00140044">
        <w:rPr>
          <w:sz w:val="28"/>
          <w:szCs w:val="28"/>
          <w:lang w:val="vi-VN"/>
        </w:rPr>
        <w:t xml:space="preserve">Kế hoạch năm 2021 đưa </w:t>
      </w:r>
      <w:r w:rsidRPr="00140044">
        <w:rPr>
          <w:sz w:val="28"/>
          <w:szCs w:val="28"/>
        </w:rPr>
        <w:t>63,84</w:t>
      </w:r>
      <w:r w:rsidRPr="00140044">
        <w:rPr>
          <w:sz w:val="28"/>
          <w:szCs w:val="28"/>
          <w:lang w:val="vi-VN"/>
        </w:rPr>
        <w:t xml:space="preserve"> ha diện tích đất chưa sử dụng đưa vào sử dụng cho các mục đích sau:</w:t>
      </w:r>
    </w:p>
    <w:p w14:paraId="7A8006E5"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nuôi trồng thủy sản 10,75 ha;</w:t>
      </w:r>
    </w:p>
    <w:p w14:paraId="1C9584CB"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quốc phòng 0,40 ha;</w:t>
      </w:r>
    </w:p>
    <w:p w14:paraId="2F140E21"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an ninh 3,14 ha;</w:t>
      </w:r>
    </w:p>
    <w:p w14:paraId="2F6ECC2D"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khu công nghiệp 13,82 ha;</w:t>
      </w:r>
    </w:p>
    <w:p w14:paraId="489B9910" w14:textId="77777777" w:rsidR="008B0D5C" w:rsidRPr="00140044" w:rsidRDefault="008B0D5C" w:rsidP="00BF524A">
      <w:pPr>
        <w:widowControl w:val="0"/>
        <w:spacing w:before="100" w:line="340" w:lineRule="exact"/>
        <w:ind w:firstLine="562"/>
        <w:jc w:val="both"/>
        <w:rPr>
          <w:sz w:val="28"/>
          <w:szCs w:val="28"/>
          <w:lang w:val="vi-VN"/>
        </w:rPr>
      </w:pPr>
      <w:r w:rsidRPr="00140044">
        <w:rPr>
          <w:sz w:val="28"/>
          <w:szCs w:val="28"/>
          <w:lang w:val="vi-VN"/>
        </w:rPr>
        <w:t xml:space="preserve">+ Đất thương mại dịch vụ </w:t>
      </w:r>
      <w:r w:rsidRPr="00140044">
        <w:rPr>
          <w:sz w:val="28"/>
          <w:szCs w:val="28"/>
        </w:rPr>
        <w:t>0,83</w:t>
      </w:r>
      <w:r w:rsidRPr="00140044">
        <w:rPr>
          <w:sz w:val="28"/>
          <w:szCs w:val="28"/>
          <w:lang w:val="vi-VN"/>
        </w:rPr>
        <w:t xml:space="preserve"> ha;</w:t>
      </w:r>
    </w:p>
    <w:p w14:paraId="144BD5EE" w14:textId="77777777" w:rsidR="008B0D5C" w:rsidRPr="00140044" w:rsidRDefault="008B0D5C" w:rsidP="00BF524A">
      <w:pPr>
        <w:widowControl w:val="0"/>
        <w:spacing w:before="100" w:line="340" w:lineRule="exact"/>
        <w:ind w:firstLine="562"/>
        <w:jc w:val="both"/>
        <w:rPr>
          <w:sz w:val="28"/>
          <w:szCs w:val="28"/>
          <w:lang w:val="vi-VN"/>
        </w:rPr>
      </w:pPr>
      <w:r w:rsidRPr="00140044">
        <w:rPr>
          <w:sz w:val="28"/>
          <w:szCs w:val="28"/>
          <w:lang w:val="vi-VN"/>
        </w:rPr>
        <w:t xml:space="preserve">+ Đất phát triển hạ tầng </w:t>
      </w:r>
      <w:r w:rsidRPr="00140044">
        <w:rPr>
          <w:sz w:val="28"/>
          <w:szCs w:val="28"/>
        </w:rPr>
        <w:t>30,96</w:t>
      </w:r>
      <w:r w:rsidRPr="00140044">
        <w:rPr>
          <w:sz w:val="28"/>
          <w:szCs w:val="28"/>
          <w:lang w:val="vi-VN"/>
        </w:rPr>
        <w:t xml:space="preserve"> ha;</w:t>
      </w:r>
    </w:p>
    <w:p w14:paraId="3C5ABA24"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ở tại nông thôn 1,78 ha;</w:t>
      </w:r>
    </w:p>
    <w:p w14:paraId="7FA3D722"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ở tại đô thị 1,66 ha;</w:t>
      </w:r>
    </w:p>
    <w:p w14:paraId="4B812E4F" w14:textId="77777777" w:rsidR="008B0D5C" w:rsidRPr="00140044" w:rsidRDefault="008B0D5C" w:rsidP="00BF524A">
      <w:pPr>
        <w:widowControl w:val="0"/>
        <w:spacing w:before="100" w:line="340" w:lineRule="exact"/>
        <w:ind w:firstLine="562"/>
        <w:jc w:val="both"/>
        <w:rPr>
          <w:sz w:val="28"/>
          <w:szCs w:val="28"/>
        </w:rPr>
      </w:pPr>
      <w:r w:rsidRPr="00140044">
        <w:rPr>
          <w:sz w:val="28"/>
          <w:szCs w:val="28"/>
        </w:rPr>
        <w:t>+ Đất cơ sở tôn giáo 0,50 ha.</w:t>
      </w:r>
    </w:p>
    <w:p w14:paraId="35DA6963" w14:textId="77777777" w:rsidR="008B0D5C" w:rsidRPr="00140044" w:rsidRDefault="008B0D5C" w:rsidP="00E34CF9">
      <w:pPr>
        <w:shd w:val="clear" w:color="auto" w:fill="FFFFFF"/>
        <w:spacing w:before="100" w:line="360" w:lineRule="exact"/>
        <w:ind w:firstLine="567"/>
        <w:jc w:val="both"/>
        <w:rPr>
          <w:sz w:val="26"/>
          <w:szCs w:val="26"/>
        </w:rPr>
      </w:pPr>
      <w:r w:rsidRPr="00140044">
        <w:rPr>
          <w:i/>
          <w:sz w:val="26"/>
          <w:szCs w:val="26"/>
          <w:lang w:val="vi-VN"/>
        </w:rPr>
        <w:t>(Kế hoạch đư</w:t>
      </w:r>
      <w:r w:rsidRPr="00140044">
        <w:rPr>
          <w:i/>
          <w:sz w:val="26"/>
          <w:szCs w:val="26"/>
        </w:rPr>
        <w:t>a đất chưa sử dụng vào sử dụng năm 2021</w:t>
      </w:r>
      <w:r w:rsidRPr="00140044">
        <w:rPr>
          <w:i/>
          <w:sz w:val="26"/>
          <w:szCs w:val="26"/>
          <w:lang w:val="vi-VN"/>
        </w:rPr>
        <w:t xml:space="preserve"> chi tiết xem biểu 09/CH )</w:t>
      </w:r>
    </w:p>
    <w:p w14:paraId="1709C8E5" w14:textId="2281F23A" w:rsidR="008B0D5C" w:rsidRPr="00140044" w:rsidRDefault="008B0D5C" w:rsidP="008B0D5C">
      <w:pPr>
        <w:spacing w:before="120" w:line="360" w:lineRule="exact"/>
        <w:ind w:firstLine="561"/>
        <w:jc w:val="both"/>
        <w:outlineLvl w:val="0"/>
        <w:rPr>
          <w:b/>
          <w:sz w:val="26"/>
          <w:szCs w:val="26"/>
        </w:rPr>
      </w:pPr>
      <w:r w:rsidRPr="00140044">
        <w:rPr>
          <w:b/>
          <w:szCs w:val="28"/>
          <w:lang w:val="vi-VN"/>
        </w:rPr>
        <w:lastRenderedPageBreak/>
        <w:t xml:space="preserve">V. </w:t>
      </w:r>
      <w:r w:rsidRPr="00140044">
        <w:rPr>
          <w:b/>
          <w:bCs/>
          <w:sz w:val="26"/>
          <w:szCs w:val="26"/>
          <w:lang w:val="vi-VN"/>
        </w:rPr>
        <w:t>DANH MỤC CÔNG TRÌNH</w:t>
      </w:r>
      <w:r w:rsidR="00890024" w:rsidRPr="00140044">
        <w:rPr>
          <w:b/>
          <w:bCs/>
          <w:sz w:val="26"/>
          <w:szCs w:val="26"/>
        </w:rPr>
        <w:t>,</w:t>
      </w:r>
      <w:r w:rsidRPr="00140044">
        <w:rPr>
          <w:b/>
          <w:bCs/>
          <w:sz w:val="26"/>
          <w:szCs w:val="26"/>
          <w:lang w:val="vi-VN"/>
        </w:rPr>
        <w:t xml:space="preserve"> DỰ ÁN</w:t>
      </w:r>
      <w:r w:rsidRPr="00140044">
        <w:rPr>
          <w:b/>
          <w:bCs/>
          <w:sz w:val="26"/>
          <w:szCs w:val="26"/>
        </w:rPr>
        <w:t xml:space="preserve"> </w:t>
      </w:r>
      <w:r w:rsidR="00890024" w:rsidRPr="00140044">
        <w:rPr>
          <w:b/>
          <w:bCs/>
          <w:sz w:val="26"/>
          <w:szCs w:val="26"/>
        </w:rPr>
        <w:t>THỰC HIỆN TRONG NĂM 2021</w:t>
      </w:r>
    </w:p>
    <w:p w14:paraId="6D6CA911" w14:textId="44281700" w:rsidR="008B0D5C" w:rsidRPr="00140044" w:rsidRDefault="008B0D5C" w:rsidP="00BF524A">
      <w:pPr>
        <w:widowControl w:val="0"/>
        <w:spacing w:before="120" w:line="380" w:lineRule="exact"/>
        <w:ind w:firstLine="561"/>
        <w:jc w:val="both"/>
        <w:rPr>
          <w:iCs/>
          <w:sz w:val="28"/>
          <w:szCs w:val="28"/>
        </w:rPr>
      </w:pPr>
      <w:r w:rsidRPr="00140044">
        <w:rPr>
          <w:i/>
          <w:sz w:val="28"/>
          <w:szCs w:val="28"/>
        </w:rPr>
        <w:t xml:space="preserve"> </w:t>
      </w:r>
      <w:r w:rsidRPr="00140044">
        <w:rPr>
          <w:iCs/>
          <w:sz w:val="28"/>
          <w:szCs w:val="28"/>
        </w:rPr>
        <w:t>Trong năm 2021 huyện Triệu Phong có 80 công trình, dự án đăng ký thực hiện. Trong đó: có 57 công trình được chuyển tiếp từ kế hoạch sử dụng đất năm 2020 phù hợp với quy hoạch giai đoạn 2021 - 2030 và 23 công trình, dự án đăng ký mới trong năm 2021. Ngoài ra có 26 hạng mục đăng ký giao đất ở mới và chuyển mục đích sử dụng sang đất ở của các xã, thị trấn trên địa bàn huyện.</w:t>
      </w:r>
    </w:p>
    <w:p w14:paraId="1BEFBBC8" w14:textId="77777777" w:rsidR="008B0D5C" w:rsidRPr="00140044" w:rsidRDefault="008B0D5C" w:rsidP="00BF524A">
      <w:pPr>
        <w:widowControl w:val="0"/>
        <w:spacing w:before="120" w:line="380" w:lineRule="exact"/>
        <w:ind w:firstLine="562"/>
        <w:jc w:val="both"/>
        <w:rPr>
          <w:sz w:val="26"/>
          <w:szCs w:val="26"/>
        </w:rPr>
      </w:pPr>
      <w:r w:rsidRPr="00140044">
        <w:rPr>
          <w:i/>
          <w:sz w:val="26"/>
          <w:szCs w:val="26"/>
          <w:lang w:val="vi-VN"/>
        </w:rPr>
        <w:t>(</w:t>
      </w:r>
      <w:r w:rsidRPr="00140044">
        <w:rPr>
          <w:i/>
          <w:sz w:val="26"/>
          <w:szCs w:val="26"/>
        </w:rPr>
        <w:t>Danh mục các công trình dự án thực hiện năm 2021</w:t>
      </w:r>
      <w:r w:rsidRPr="00140044">
        <w:rPr>
          <w:i/>
          <w:sz w:val="26"/>
          <w:szCs w:val="26"/>
          <w:lang w:val="vi-VN"/>
        </w:rPr>
        <w:t xml:space="preserve"> chi tiết xem biểu 10/CH )</w:t>
      </w:r>
    </w:p>
    <w:bookmarkEnd w:id="361"/>
    <w:p w14:paraId="64FEDA0B" w14:textId="5ADFBA05" w:rsidR="00890024" w:rsidRPr="00140044" w:rsidRDefault="00890024" w:rsidP="00890024">
      <w:pPr>
        <w:spacing w:before="120" w:line="360" w:lineRule="exact"/>
        <w:ind w:firstLine="561"/>
        <w:jc w:val="both"/>
        <w:outlineLvl w:val="0"/>
        <w:rPr>
          <w:b/>
          <w:sz w:val="26"/>
          <w:szCs w:val="26"/>
        </w:rPr>
      </w:pPr>
      <w:r w:rsidRPr="00140044">
        <w:rPr>
          <w:b/>
          <w:szCs w:val="28"/>
          <w:lang w:val="vi-VN"/>
        </w:rPr>
        <w:t>V</w:t>
      </w:r>
      <w:r w:rsidRPr="00140044">
        <w:rPr>
          <w:b/>
          <w:szCs w:val="28"/>
        </w:rPr>
        <w:t>I</w:t>
      </w:r>
      <w:r w:rsidRPr="00140044">
        <w:rPr>
          <w:b/>
          <w:szCs w:val="28"/>
          <w:lang w:val="vi-VN"/>
        </w:rPr>
        <w:t xml:space="preserve">. </w:t>
      </w:r>
      <w:r w:rsidRPr="00140044">
        <w:rPr>
          <w:b/>
          <w:bCs/>
          <w:sz w:val="26"/>
          <w:szCs w:val="26"/>
        </w:rPr>
        <w:t>DỰ KIẾN THU, CHI LIÊN QUAN ĐẾN ĐẤT ĐAI TRONG 2021</w:t>
      </w:r>
    </w:p>
    <w:p w14:paraId="1FFFB8A8" w14:textId="6CD89E69" w:rsidR="00890024" w:rsidRPr="00140044" w:rsidRDefault="00890024" w:rsidP="00890024">
      <w:pPr>
        <w:tabs>
          <w:tab w:val="left" w:pos="567"/>
        </w:tabs>
        <w:spacing w:before="120" w:after="120" w:line="360" w:lineRule="exact"/>
        <w:jc w:val="both"/>
        <w:rPr>
          <w:sz w:val="28"/>
          <w:szCs w:val="28"/>
        </w:rPr>
      </w:pPr>
      <w:r w:rsidRPr="00140044">
        <w:rPr>
          <w:sz w:val="28"/>
          <w:szCs w:val="28"/>
        </w:rPr>
        <w:tab/>
        <w:t xml:space="preserve">Bảng </w:t>
      </w:r>
      <w:r w:rsidR="00BB46A1" w:rsidRPr="00140044">
        <w:rPr>
          <w:sz w:val="28"/>
          <w:szCs w:val="28"/>
        </w:rPr>
        <w:t>9</w:t>
      </w:r>
      <w:r w:rsidRPr="00140044">
        <w:rPr>
          <w:sz w:val="28"/>
          <w:szCs w:val="28"/>
        </w:rPr>
        <w:t xml:space="preserve">: Dự kiến thu, chi </w:t>
      </w:r>
      <w:r w:rsidR="00BB46A1" w:rsidRPr="00140044">
        <w:rPr>
          <w:sz w:val="28"/>
          <w:szCs w:val="28"/>
        </w:rPr>
        <w:t>liên quan đến</w:t>
      </w:r>
      <w:r w:rsidRPr="00140044">
        <w:rPr>
          <w:sz w:val="28"/>
          <w:szCs w:val="28"/>
        </w:rPr>
        <w:t xml:space="preserve"> đất </w:t>
      </w:r>
      <w:r w:rsidR="00BB46A1" w:rsidRPr="00140044">
        <w:rPr>
          <w:sz w:val="28"/>
          <w:szCs w:val="28"/>
        </w:rPr>
        <w:t xml:space="preserve">trong </w:t>
      </w:r>
      <w:r w:rsidRPr="00140044">
        <w:rPr>
          <w:sz w:val="28"/>
          <w:szCs w:val="28"/>
        </w:rPr>
        <w:t>năm 2021</w:t>
      </w:r>
    </w:p>
    <w:tbl>
      <w:tblPr>
        <w:tblW w:w="9214" w:type="dxa"/>
        <w:tblInd w:w="-5" w:type="dxa"/>
        <w:tblLook w:val="04A0" w:firstRow="1" w:lastRow="0" w:firstColumn="1" w:lastColumn="0" w:noHBand="0" w:noVBand="1"/>
      </w:tblPr>
      <w:tblGrid>
        <w:gridCol w:w="632"/>
        <w:gridCol w:w="2770"/>
        <w:gridCol w:w="1559"/>
        <w:gridCol w:w="1134"/>
        <w:gridCol w:w="1481"/>
        <w:gridCol w:w="1638"/>
      </w:tblGrid>
      <w:tr w:rsidR="00140044" w:rsidRPr="00140044" w14:paraId="43168213" w14:textId="77777777" w:rsidTr="00BF524A">
        <w:trPr>
          <w:trHeight w:val="600"/>
          <w:tblHead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BC4A6" w14:textId="77777777" w:rsidR="00890024" w:rsidRPr="00140044" w:rsidRDefault="00890024" w:rsidP="00467DE7">
            <w:pPr>
              <w:jc w:val="center"/>
              <w:rPr>
                <w:b/>
                <w:bCs/>
                <w:sz w:val="22"/>
                <w:szCs w:val="22"/>
              </w:rPr>
            </w:pPr>
            <w:r w:rsidRPr="00140044">
              <w:rPr>
                <w:b/>
                <w:bCs/>
                <w:sz w:val="22"/>
                <w:szCs w:val="22"/>
              </w:rPr>
              <w:t>STT</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CFF2" w14:textId="77777777" w:rsidR="00890024" w:rsidRPr="00140044" w:rsidRDefault="00890024" w:rsidP="00467DE7">
            <w:pPr>
              <w:jc w:val="center"/>
              <w:rPr>
                <w:b/>
                <w:bCs/>
                <w:sz w:val="22"/>
                <w:szCs w:val="22"/>
              </w:rPr>
            </w:pPr>
            <w:r w:rsidRPr="00140044">
              <w:rPr>
                <w:b/>
                <w:bCs/>
                <w:sz w:val="22"/>
                <w:szCs w:val="22"/>
              </w:rPr>
              <w:t>Hạng mục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673C" w14:textId="77777777" w:rsidR="00890024" w:rsidRPr="00140044" w:rsidRDefault="00890024" w:rsidP="00467DE7">
            <w:pPr>
              <w:jc w:val="center"/>
              <w:rPr>
                <w:b/>
                <w:bCs/>
                <w:sz w:val="22"/>
                <w:szCs w:val="22"/>
              </w:rPr>
            </w:pPr>
            <w:r w:rsidRPr="00140044">
              <w:rPr>
                <w:b/>
                <w:bCs/>
                <w:sz w:val="22"/>
                <w:szCs w:val="22"/>
              </w:rPr>
              <w:t>Đơn giá trung bình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E26FD" w14:textId="77777777" w:rsidR="00890024" w:rsidRPr="00140044" w:rsidRDefault="00890024" w:rsidP="00467DE7">
            <w:pPr>
              <w:jc w:val="center"/>
              <w:rPr>
                <w:b/>
                <w:bCs/>
                <w:sz w:val="22"/>
                <w:szCs w:val="22"/>
              </w:rPr>
            </w:pPr>
            <w:r w:rsidRPr="00140044">
              <w:rPr>
                <w:b/>
                <w:bCs/>
                <w:sz w:val="22"/>
                <w:szCs w:val="22"/>
              </w:rPr>
              <w:t>Diện tích</w:t>
            </w:r>
            <w:r w:rsidRPr="00140044">
              <w:rPr>
                <w:b/>
                <w:bCs/>
                <w:sz w:val="22"/>
                <w:szCs w:val="22"/>
              </w:rPr>
              <w:br/>
              <w:t xml:space="preserve"> </w:t>
            </w:r>
            <w:r w:rsidRPr="00140044">
              <w:rPr>
                <w:i/>
                <w:iCs/>
                <w:sz w:val="20"/>
                <w:szCs w:val="20"/>
              </w:rPr>
              <w:t>(m2)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A889C" w14:textId="77777777" w:rsidR="00890024" w:rsidRPr="00140044" w:rsidRDefault="00890024" w:rsidP="00467DE7">
            <w:pPr>
              <w:jc w:val="center"/>
              <w:rPr>
                <w:b/>
                <w:bCs/>
                <w:sz w:val="22"/>
                <w:szCs w:val="22"/>
              </w:rPr>
            </w:pPr>
            <w:r w:rsidRPr="00140044">
              <w:rPr>
                <w:b/>
                <w:bCs/>
                <w:sz w:val="22"/>
                <w:szCs w:val="22"/>
              </w:rPr>
              <w:t xml:space="preserve">Thành tiền </w:t>
            </w:r>
            <w:r w:rsidRPr="00140044">
              <w:rPr>
                <w:i/>
                <w:iCs/>
                <w:sz w:val="20"/>
                <w:szCs w:val="20"/>
              </w:rPr>
              <w:t>(1000đ)</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9FB4" w14:textId="77777777" w:rsidR="00890024" w:rsidRPr="00140044" w:rsidRDefault="00890024" w:rsidP="00467DE7">
            <w:pPr>
              <w:jc w:val="center"/>
              <w:rPr>
                <w:b/>
                <w:bCs/>
                <w:sz w:val="22"/>
                <w:szCs w:val="22"/>
              </w:rPr>
            </w:pPr>
            <w:r w:rsidRPr="00140044">
              <w:rPr>
                <w:b/>
                <w:bCs/>
                <w:sz w:val="22"/>
                <w:szCs w:val="22"/>
              </w:rPr>
              <w:t>Ghi chú </w:t>
            </w:r>
          </w:p>
        </w:tc>
      </w:tr>
      <w:tr w:rsidR="00140044" w:rsidRPr="00140044" w14:paraId="0430E0CE" w14:textId="77777777" w:rsidTr="00BF524A">
        <w:trPr>
          <w:trHeight w:val="522"/>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E9E5" w14:textId="77777777" w:rsidR="00890024" w:rsidRPr="00140044" w:rsidRDefault="00890024" w:rsidP="00467DE7">
            <w:pPr>
              <w:jc w:val="center"/>
              <w:rPr>
                <w:b/>
                <w:bCs/>
                <w:sz w:val="22"/>
                <w:szCs w:val="22"/>
              </w:rPr>
            </w:pPr>
            <w:r w:rsidRPr="00140044">
              <w:rPr>
                <w:b/>
                <w:bCs/>
                <w:sz w:val="22"/>
                <w:szCs w:val="22"/>
              </w:rPr>
              <w:t>I</w:t>
            </w:r>
          </w:p>
        </w:tc>
        <w:tc>
          <w:tcPr>
            <w:tcW w:w="2770" w:type="dxa"/>
            <w:tcBorders>
              <w:top w:val="single" w:sz="4" w:space="0" w:color="auto"/>
              <w:left w:val="nil"/>
              <w:bottom w:val="single" w:sz="4" w:space="0" w:color="auto"/>
              <w:right w:val="single" w:sz="4" w:space="0" w:color="auto"/>
            </w:tcBorders>
            <w:shd w:val="clear" w:color="auto" w:fill="auto"/>
            <w:noWrap/>
            <w:vAlign w:val="center"/>
            <w:hideMark/>
          </w:tcPr>
          <w:p w14:paraId="0C81CB9D" w14:textId="77777777" w:rsidR="00890024" w:rsidRPr="00140044" w:rsidRDefault="00890024" w:rsidP="00467DE7">
            <w:pPr>
              <w:rPr>
                <w:b/>
                <w:bCs/>
                <w:sz w:val="22"/>
                <w:szCs w:val="22"/>
              </w:rPr>
            </w:pPr>
            <w:r w:rsidRPr="00140044">
              <w:rPr>
                <w:b/>
                <w:bCs/>
                <w:sz w:val="22"/>
                <w:szCs w:val="22"/>
              </w:rPr>
              <w:t>CÁC KHOẢN THU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6CFC35" w14:textId="77777777" w:rsidR="00890024" w:rsidRPr="00140044" w:rsidRDefault="00890024" w:rsidP="00467DE7">
            <w:pPr>
              <w:jc w:val="center"/>
              <w:rPr>
                <w:b/>
                <w:bCs/>
                <w:sz w:val="22"/>
                <w:szCs w:val="22"/>
              </w:rPr>
            </w:pPr>
            <w:r w:rsidRPr="00140044">
              <w:rPr>
                <w:b/>
                <w:bCs/>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14639A" w14:textId="77777777" w:rsidR="00890024" w:rsidRPr="00140044" w:rsidRDefault="00890024" w:rsidP="00467DE7">
            <w:pPr>
              <w:jc w:val="center"/>
              <w:rPr>
                <w:b/>
                <w:bCs/>
                <w:sz w:val="22"/>
                <w:szCs w:val="22"/>
              </w:rPr>
            </w:pPr>
            <w:r w:rsidRPr="00140044">
              <w:rPr>
                <w:b/>
                <w:bCs/>
                <w:sz w:val="22"/>
                <w:szCs w:val="22"/>
              </w:rPr>
              <w:t> </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33E0FCC" w14:textId="77777777" w:rsidR="00890024" w:rsidRPr="00140044" w:rsidRDefault="00890024" w:rsidP="00467DE7">
            <w:pPr>
              <w:jc w:val="right"/>
              <w:rPr>
                <w:b/>
                <w:bCs/>
                <w:sz w:val="22"/>
                <w:szCs w:val="22"/>
              </w:rPr>
            </w:pPr>
            <w:r w:rsidRPr="00140044">
              <w:rPr>
                <w:b/>
                <w:bCs/>
                <w:sz w:val="22"/>
                <w:szCs w:val="22"/>
              </w:rPr>
              <w:t>1.474.300.464</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14:paraId="4EF0BA88" w14:textId="77777777" w:rsidR="00890024" w:rsidRPr="00140044" w:rsidRDefault="00890024" w:rsidP="00467DE7">
            <w:pPr>
              <w:rPr>
                <w:rFonts w:ascii="Calibri" w:hAnsi="Calibri" w:cs="Calibri"/>
                <w:sz w:val="22"/>
                <w:szCs w:val="22"/>
              </w:rPr>
            </w:pPr>
            <w:r w:rsidRPr="00140044">
              <w:rPr>
                <w:rFonts w:ascii="Calibri" w:hAnsi="Calibri" w:cs="Calibri"/>
                <w:sz w:val="22"/>
                <w:szCs w:val="22"/>
              </w:rPr>
              <w:t> </w:t>
            </w:r>
          </w:p>
        </w:tc>
      </w:tr>
      <w:tr w:rsidR="00140044" w:rsidRPr="00140044" w14:paraId="020F11B6" w14:textId="77777777" w:rsidTr="00890024">
        <w:trPr>
          <w:trHeight w:val="615"/>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622CF9CE" w14:textId="77777777" w:rsidR="00890024" w:rsidRPr="00140044" w:rsidRDefault="00890024" w:rsidP="00467DE7">
            <w:pPr>
              <w:jc w:val="center"/>
              <w:rPr>
                <w:sz w:val="22"/>
                <w:szCs w:val="22"/>
              </w:rPr>
            </w:pPr>
            <w:r w:rsidRPr="00140044">
              <w:rPr>
                <w:sz w:val="22"/>
                <w:szCs w:val="22"/>
              </w:rPr>
              <w:t>1</w:t>
            </w:r>
          </w:p>
        </w:tc>
        <w:tc>
          <w:tcPr>
            <w:tcW w:w="2770" w:type="dxa"/>
            <w:tcBorders>
              <w:top w:val="nil"/>
              <w:left w:val="nil"/>
              <w:bottom w:val="single" w:sz="4" w:space="0" w:color="auto"/>
              <w:right w:val="single" w:sz="4" w:space="0" w:color="auto"/>
            </w:tcBorders>
            <w:shd w:val="clear" w:color="000000" w:fill="FFFFFF"/>
            <w:noWrap/>
            <w:vAlign w:val="center"/>
            <w:hideMark/>
          </w:tcPr>
          <w:p w14:paraId="72782BCD" w14:textId="77777777" w:rsidR="00890024" w:rsidRPr="00140044" w:rsidRDefault="00890024" w:rsidP="00467DE7">
            <w:pPr>
              <w:rPr>
                <w:sz w:val="22"/>
                <w:szCs w:val="22"/>
              </w:rPr>
            </w:pPr>
            <w:r w:rsidRPr="00140044">
              <w:rPr>
                <w:sz w:val="22"/>
                <w:szCs w:val="22"/>
              </w:rPr>
              <w:t>Đấu giá đất ở</w:t>
            </w:r>
          </w:p>
        </w:tc>
        <w:tc>
          <w:tcPr>
            <w:tcW w:w="1559" w:type="dxa"/>
            <w:tcBorders>
              <w:top w:val="nil"/>
              <w:left w:val="nil"/>
              <w:bottom w:val="single" w:sz="4" w:space="0" w:color="auto"/>
              <w:right w:val="single" w:sz="4" w:space="0" w:color="auto"/>
            </w:tcBorders>
            <w:shd w:val="clear" w:color="000000" w:fill="FFFFFF"/>
            <w:vAlign w:val="center"/>
            <w:hideMark/>
          </w:tcPr>
          <w:p w14:paraId="07353AC2" w14:textId="77777777" w:rsidR="00890024" w:rsidRPr="00140044" w:rsidRDefault="00890024" w:rsidP="00467DE7">
            <w:pPr>
              <w:jc w:val="center"/>
              <w:rPr>
                <w:i/>
                <w:iCs/>
                <w:sz w:val="18"/>
                <w:szCs w:val="18"/>
              </w:rPr>
            </w:pPr>
            <w:r w:rsidRPr="00140044">
              <w:rPr>
                <w:i/>
                <w:iCs/>
                <w:sz w:val="18"/>
                <w:szCs w:val="18"/>
              </w:rPr>
              <w:t>(Nông thôn VT1, KV2; đô thị VT1, 2b)</w:t>
            </w:r>
          </w:p>
        </w:tc>
        <w:tc>
          <w:tcPr>
            <w:tcW w:w="1134" w:type="dxa"/>
            <w:tcBorders>
              <w:top w:val="nil"/>
              <w:left w:val="nil"/>
              <w:bottom w:val="single" w:sz="4" w:space="0" w:color="auto"/>
              <w:right w:val="single" w:sz="4" w:space="0" w:color="auto"/>
            </w:tcBorders>
            <w:shd w:val="clear" w:color="000000" w:fill="FFFFFF"/>
            <w:noWrap/>
            <w:vAlign w:val="center"/>
            <w:hideMark/>
          </w:tcPr>
          <w:p w14:paraId="201BCB84" w14:textId="77777777" w:rsidR="00890024" w:rsidRPr="00140044" w:rsidRDefault="00890024" w:rsidP="00467DE7">
            <w:pPr>
              <w:jc w:val="right"/>
              <w:rPr>
                <w:sz w:val="22"/>
                <w:szCs w:val="22"/>
              </w:rPr>
            </w:pPr>
            <w:r w:rsidRPr="00140044">
              <w:rPr>
                <w:sz w:val="22"/>
                <w:szCs w:val="22"/>
              </w:rPr>
              <w:t>151.400</w:t>
            </w:r>
          </w:p>
        </w:tc>
        <w:tc>
          <w:tcPr>
            <w:tcW w:w="1481" w:type="dxa"/>
            <w:tcBorders>
              <w:top w:val="nil"/>
              <w:left w:val="nil"/>
              <w:bottom w:val="single" w:sz="4" w:space="0" w:color="auto"/>
              <w:right w:val="single" w:sz="4" w:space="0" w:color="auto"/>
            </w:tcBorders>
            <w:shd w:val="clear" w:color="000000" w:fill="FFFFFF"/>
            <w:noWrap/>
            <w:vAlign w:val="center"/>
            <w:hideMark/>
          </w:tcPr>
          <w:p w14:paraId="655B52C7" w14:textId="77777777" w:rsidR="00890024" w:rsidRPr="00140044" w:rsidRDefault="00890024" w:rsidP="00467DE7">
            <w:pPr>
              <w:jc w:val="right"/>
              <w:rPr>
                <w:sz w:val="22"/>
                <w:szCs w:val="22"/>
              </w:rPr>
            </w:pPr>
            <w:r w:rsidRPr="00140044">
              <w:rPr>
                <w:sz w:val="22"/>
                <w:szCs w:val="22"/>
              </w:rPr>
              <w:t>231.616.000</w:t>
            </w:r>
          </w:p>
        </w:tc>
        <w:tc>
          <w:tcPr>
            <w:tcW w:w="1638" w:type="dxa"/>
            <w:tcBorders>
              <w:top w:val="nil"/>
              <w:left w:val="nil"/>
              <w:bottom w:val="single" w:sz="4" w:space="0" w:color="auto"/>
              <w:right w:val="single" w:sz="4" w:space="0" w:color="auto"/>
            </w:tcBorders>
            <w:shd w:val="clear" w:color="000000" w:fill="FFFFFF"/>
            <w:noWrap/>
            <w:vAlign w:val="bottom"/>
            <w:hideMark/>
          </w:tcPr>
          <w:p w14:paraId="7B839599" w14:textId="77777777" w:rsidR="00890024" w:rsidRPr="00140044" w:rsidRDefault="00890024" w:rsidP="00467DE7">
            <w:pPr>
              <w:rPr>
                <w:rFonts w:ascii="Calibri" w:hAnsi="Calibri" w:cs="Calibri"/>
                <w:sz w:val="22"/>
                <w:szCs w:val="22"/>
              </w:rPr>
            </w:pPr>
            <w:r w:rsidRPr="00140044">
              <w:rPr>
                <w:rFonts w:ascii="Calibri" w:hAnsi="Calibri" w:cs="Calibri"/>
                <w:sz w:val="22"/>
                <w:szCs w:val="22"/>
              </w:rPr>
              <w:t> </w:t>
            </w:r>
          </w:p>
        </w:tc>
      </w:tr>
      <w:tr w:rsidR="00140044" w:rsidRPr="00140044" w14:paraId="18B1493B" w14:textId="77777777" w:rsidTr="00890024">
        <w:trPr>
          <w:trHeight w:val="57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172721CD" w14:textId="77777777" w:rsidR="00890024" w:rsidRPr="00140044" w:rsidRDefault="00890024" w:rsidP="00467DE7">
            <w:pPr>
              <w:jc w:val="center"/>
              <w:rPr>
                <w:i/>
                <w:iCs/>
                <w:sz w:val="22"/>
                <w:szCs w:val="22"/>
              </w:rPr>
            </w:pPr>
            <w:r w:rsidRPr="00140044">
              <w:rPr>
                <w:i/>
                <w:iCs/>
                <w:sz w:val="22"/>
                <w:szCs w:val="22"/>
              </w:rPr>
              <w:t>1.1</w:t>
            </w:r>
          </w:p>
        </w:tc>
        <w:tc>
          <w:tcPr>
            <w:tcW w:w="2770" w:type="dxa"/>
            <w:tcBorders>
              <w:top w:val="nil"/>
              <w:left w:val="nil"/>
              <w:bottom w:val="single" w:sz="4" w:space="0" w:color="auto"/>
              <w:right w:val="single" w:sz="4" w:space="0" w:color="auto"/>
            </w:tcBorders>
            <w:shd w:val="clear" w:color="000000" w:fill="FFFFFF"/>
            <w:noWrap/>
            <w:vAlign w:val="center"/>
            <w:hideMark/>
          </w:tcPr>
          <w:p w14:paraId="53486F2B" w14:textId="77777777" w:rsidR="00890024" w:rsidRPr="00140044" w:rsidRDefault="00890024" w:rsidP="00467DE7">
            <w:pPr>
              <w:rPr>
                <w:i/>
                <w:iCs/>
                <w:sz w:val="22"/>
                <w:szCs w:val="22"/>
              </w:rPr>
            </w:pPr>
            <w:r w:rsidRPr="00140044">
              <w:rPr>
                <w:i/>
                <w:iCs/>
                <w:sz w:val="22"/>
                <w:szCs w:val="22"/>
              </w:rPr>
              <w:t>Đất ở nông thôn</w:t>
            </w:r>
          </w:p>
        </w:tc>
        <w:tc>
          <w:tcPr>
            <w:tcW w:w="1559" w:type="dxa"/>
            <w:tcBorders>
              <w:top w:val="nil"/>
              <w:left w:val="nil"/>
              <w:bottom w:val="single" w:sz="4" w:space="0" w:color="auto"/>
              <w:right w:val="single" w:sz="4" w:space="0" w:color="auto"/>
            </w:tcBorders>
            <w:shd w:val="clear" w:color="000000" w:fill="FFFFFF"/>
            <w:noWrap/>
            <w:vAlign w:val="center"/>
            <w:hideMark/>
          </w:tcPr>
          <w:p w14:paraId="1CDDB038" w14:textId="77777777" w:rsidR="00890024" w:rsidRPr="00140044" w:rsidRDefault="00890024" w:rsidP="00467DE7">
            <w:pPr>
              <w:jc w:val="right"/>
              <w:rPr>
                <w:i/>
                <w:iCs/>
                <w:sz w:val="22"/>
                <w:szCs w:val="22"/>
              </w:rPr>
            </w:pPr>
            <w:r w:rsidRPr="00140044">
              <w:rPr>
                <w:i/>
                <w:iCs/>
                <w:sz w:val="22"/>
                <w:szCs w:val="22"/>
              </w:rPr>
              <w:t>1.000.000</w:t>
            </w:r>
          </w:p>
        </w:tc>
        <w:tc>
          <w:tcPr>
            <w:tcW w:w="1134" w:type="dxa"/>
            <w:tcBorders>
              <w:top w:val="nil"/>
              <w:left w:val="nil"/>
              <w:bottom w:val="single" w:sz="4" w:space="0" w:color="auto"/>
              <w:right w:val="single" w:sz="4" w:space="0" w:color="auto"/>
            </w:tcBorders>
            <w:shd w:val="clear" w:color="000000" w:fill="FFFFFF"/>
            <w:noWrap/>
            <w:vAlign w:val="center"/>
            <w:hideMark/>
          </w:tcPr>
          <w:p w14:paraId="7FBE27E3" w14:textId="77777777" w:rsidR="00890024" w:rsidRPr="00140044" w:rsidRDefault="00890024" w:rsidP="00467DE7">
            <w:pPr>
              <w:jc w:val="right"/>
              <w:rPr>
                <w:i/>
                <w:iCs/>
                <w:sz w:val="22"/>
                <w:szCs w:val="22"/>
              </w:rPr>
            </w:pPr>
            <w:r w:rsidRPr="00140044">
              <w:rPr>
                <w:i/>
                <w:iCs/>
                <w:sz w:val="22"/>
                <w:szCs w:val="22"/>
              </w:rPr>
              <w:t>97.200</w:t>
            </w:r>
          </w:p>
        </w:tc>
        <w:tc>
          <w:tcPr>
            <w:tcW w:w="1481" w:type="dxa"/>
            <w:tcBorders>
              <w:top w:val="nil"/>
              <w:left w:val="nil"/>
              <w:bottom w:val="single" w:sz="4" w:space="0" w:color="auto"/>
              <w:right w:val="single" w:sz="4" w:space="0" w:color="auto"/>
            </w:tcBorders>
            <w:shd w:val="clear" w:color="000000" w:fill="FFFFFF"/>
            <w:noWrap/>
            <w:vAlign w:val="center"/>
            <w:hideMark/>
          </w:tcPr>
          <w:p w14:paraId="3D0D1D9C" w14:textId="77777777" w:rsidR="00890024" w:rsidRPr="00140044" w:rsidRDefault="00890024" w:rsidP="00467DE7">
            <w:pPr>
              <w:jc w:val="right"/>
              <w:rPr>
                <w:i/>
                <w:iCs/>
                <w:sz w:val="22"/>
                <w:szCs w:val="22"/>
              </w:rPr>
            </w:pPr>
            <w:r w:rsidRPr="00140044">
              <w:rPr>
                <w:i/>
                <w:iCs/>
                <w:sz w:val="22"/>
                <w:szCs w:val="22"/>
              </w:rPr>
              <w:t>97.200.000</w:t>
            </w:r>
          </w:p>
        </w:tc>
        <w:tc>
          <w:tcPr>
            <w:tcW w:w="1638" w:type="dxa"/>
            <w:tcBorders>
              <w:top w:val="nil"/>
              <w:left w:val="nil"/>
              <w:bottom w:val="single" w:sz="4" w:space="0" w:color="auto"/>
              <w:right w:val="single" w:sz="4" w:space="0" w:color="auto"/>
            </w:tcBorders>
            <w:shd w:val="clear" w:color="000000" w:fill="FFFFFF"/>
            <w:noWrap/>
            <w:vAlign w:val="bottom"/>
            <w:hideMark/>
          </w:tcPr>
          <w:p w14:paraId="3B35C41C" w14:textId="77777777" w:rsidR="00890024" w:rsidRPr="00140044" w:rsidRDefault="00890024" w:rsidP="00467DE7">
            <w:pPr>
              <w:rPr>
                <w:rFonts w:ascii="Calibri" w:hAnsi="Calibri" w:cs="Calibri"/>
                <w:i/>
                <w:iCs/>
                <w:sz w:val="22"/>
                <w:szCs w:val="22"/>
              </w:rPr>
            </w:pPr>
            <w:r w:rsidRPr="00140044">
              <w:rPr>
                <w:rFonts w:ascii="Calibri" w:hAnsi="Calibri" w:cs="Calibri"/>
                <w:i/>
                <w:iCs/>
                <w:sz w:val="22"/>
                <w:szCs w:val="22"/>
              </w:rPr>
              <w:t> </w:t>
            </w:r>
          </w:p>
        </w:tc>
      </w:tr>
      <w:tr w:rsidR="00140044" w:rsidRPr="00140044" w14:paraId="20437032" w14:textId="77777777" w:rsidTr="00890024">
        <w:trPr>
          <w:trHeight w:val="548"/>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645314DA" w14:textId="77777777" w:rsidR="00890024" w:rsidRPr="00140044" w:rsidRDefault="00890024" w:rsidP="00467DE7">
            <w:pPr>
              <w:jc w:val="center"/>
              <w:rPr>
                <w:i/>
                <w:iCs/>
                <w:sz w:val="22"/>
                <w:szCs w:val="22"/>
              </w:rPr>
            </w:pPr>
            <w:r w:rsidRPr="00140044">
              <w:rPr>
                <w:i/>
                <w:iCs/>
                <w:sz w:val="22"/>
                <w:szCs w:val="22"/>
              </w:rPr>
              <w:t>1.2</w:t>
            </w:r>
          </w:p>
        </w:tc>
        <w:tc>
          <w:tcPr>
            <w:tcW w:w="2770" w:type="dxa"/>
            <w:tcBorders>
              <w:top w:val="nil"/>
              <w:left w:val="nil"/>
              <w:bottom w:val="single" w:sz="4" w:space="0" w:color="auto"/>
              <w:right w:val="single" w:sz="4" w:space="0" w:color="auto"/>
            </w:tcBorders>
            <w:shd w:val="clear" w:color="000000" w:fill="FFFFFF"/>
            <w:noWrap/>
            <w:vAlign w:val="center"/>
            <w:hideMark/>
          </w:tcPr>
          <w:p w14:paraId="6253E6C7" w14:textId="77777777" w:rsidR="00890024" w:rsidRPr="00140044" w:rsidRDefault="00890024" w:rsidP="00467DE7">
            <w:pPr>
              <w:rPr>
                <w:i/>
                <w:iCs/>
                <w:sz w:val="22"/>
                <w:szCs w:val="22"/>
              </w:rPr>
            </w:pPr>
            <w:r w:rsidRPr="00140044">
              <w:rPr>
                <w:i/>
                <w:iCs/>
                <w:sz w:val="22"/>
                <w:szCs w:val="22"/>
              </w:rPr>
              <w:t>Đất ở đô thị</w:t>
            </w:r>
          </w:p>
        </w:tc>
        <w:tc>
          <w:tcPr>
            <w:tcW w:w="1559" w:type="dxa"/>
            <w:tcBorders>
              <w:top w:val="nil"/>
              <w:left w:val="nil"/>
              <w:bottom w:val="single" w:sz="4" w:space="0" w:color="auto"/>
              <w:right w:val="single" w:sz="4" w:space="0" w:color="auto"/>
            </w:tcBorders>
            <w:shd w:val="clear" w:color="000000" w:fill="FFFFFF"/>
            <w:noWrap/>
            <w:vAlign w:val="center"/>
            <w:hideMark/>
          </w:tcPr>
          <w:p w14:paraId="47C95C99" w14:textId="77777777" w:rsidR="00890024" w:rsidRPr="00140044" w:rsidRDefault="00890024" w:rsidP="00467DE7">
            <w:pPr>
              <w:jc w:val="right"/>
              <w:rPr>
                <w:i/>
                <w:iCs/>
                <w:sz w:val="22"/>
                <w:szCs w:val="22"/>
              </w:rPr>
            </w:pPr>
            <w:r w:rsidRPr="00140044">
              <w:rPr>
                <w:i/>
                <w:iCs/>
                <w:sz w:val="22"/>
                <w:szCs w:val="22"/>
              </w:rPr>
              <w:t>2.480.000</w:t>
            </w:r>
          </w:p>
        </w:tc>
        <w:tc>
          <w:tcPr>
            <w:tcW w:w="1134" w:type="dxa"/>
            <w:tcBorders>
              <w:top w:val="nil"/>
              <w:left w:val="nil"/>
              <w:bottom w:val="single" w:sz="4" w:space="0" w:color="auto"/>
              <w:right w:val="single" w:sz="4" w:space="0" w:color="auto"/>
            </w:tcBorders>
            <w:shd w:val="clear" w:color="000000" w:fill="FFFFFF"/>
            <w:noWrap/>
            <w:vAlign w:val="center"/>
            <w:hideMark/>
          </w:tcPr>
          <w:p w14:paraId="12F24089" w14:textId="77777777" w:rsidR="00890024" w:rsidRPr="00140044" w:rsidRDefault="00890024" w:rsidP="00467DE7">
            <w:pPr>
              <w:jc w:val="right"/>
              <w:rPr>
                <w:i/>
                <w:iCs/>
                <w:sz w:val="22"/>
                <w:szCs w:val="22"/>
              </w:rPr>
            </w:pPr>
            <w:r w:rsidRPr="00140044">
              <w:rPr>
                <w:i/>
                <w:iCs/>
                <w:sz w:val="22"/>
                <w:szCs w:val="22"/>
              </w:rPr>
              <w:t>54.200</w:t>
            </w:r>
          </w:p>
        </w:tc>
        <w:tc>
          <w:tcPr>
            <w:tcW w:w="1481" w:type="dxa"/>
            <w:tcBorders>
              <w:top w:val="nil"/>
              <w:left w:val="nil"/>
              <w:bottom w:val="single" w:sz="4" w:space="0" w:color="auto"/>
              <w:right w:val="single" w:sz="4" w:space="0" w:color="auto"/>
            </w:tcBorders>
            <w:shd w:val="clear" w:color="000000" w:fill="FFFFFF"/>
            <w:noWrap/>
            <w:vAlign w:val="center"/>
            <w:hideMark/>
          </w:tcPr>
          <w:p w14:paraId="72A29145" w14:textId="77777777" w:rsidR="00890024" w:rsidRPr="00140044" w:rsidRDefault="00890024" w:rsidP="00467DE7">
            <w:pPr>
              <w:jc w:val="right"/>
              <w:rPr>
                <w:i/>
                <w:iCs/>
                <w:sz w:val="22"/>
                <w:szCs w:val="22"/>
              </w:rPr>
            </w:pPr>
            <w:r w:rsidRPr="00140044">
              <w:rPr>
                <w:i/>
                <w:iCs/>
                <w:sz w:val="22"/>
                <w:szCs w:val="22"/>
              </w:rPr>
              <w:t>134.416.000</w:t>
            </w:r>
          </w:p>
        </w:tc>
        <w:tc>
          <w:tcPr>
            <w:tcW w:w="1638" w:type="dxa"/>
            <w:tcBorders>
              <w:top w:val="nil"/>
              <w:left w:val="nil"/>
              <w:bottom w:val="single" w:sz="4" w:space="0" w:color="auto"/>
              <w:right w:val="single" w:sz="4" w:space="0" w:color="auto"/>
            </w:tcBorders>
            <w:shd w:val="clear" w:color="000000" w:fill="FFFFFF"/>
            <w:noWrap/>
            <w:vAlign w:val="bottom"/>
            <w:hideMark/>
          </w:tcPr>
          <w:p w14:paraId="61AC0B89" w14:textId="77777777" w:rsidR="00890024" w:rsidRPr="00140044" w:rsidRDefault="00890024" w:rsidP="00467DE7">
            <w:pPr>
              <w:rPr>
                <w:rFonts w:ascii="Calibri" w:hAnsi="Calibri" w:cs="Calibri"/>
                <w:i/>
                <w:iCs/>
                <w:sz w:val="16"/>
                <w:szCs w:val="16"/>
              </w:rPr>
            </w:pPr>
            <w:r w:rsidRPr="00140044">
              <w:rPr>
                <w:rFonts w:ascii="Calibri" w:hAnsi="Calibri" w:cs="Calibri"/>
                <w:i/>
                <w:iCs/>
                <w:sz w:val="16"/>
                <w:szCs w:val="16"/>
              </w:rPr>
              <w:t> </w:t>
            </w:r>
          </w:p>
        </w:tc>
      </w:tr>
      <w:tr w:rsidR="00140044" w:rsidRPr="00140044" w14:paraId="11097DF4" w14:textId="77777777" w:rsidTr="00890024">
        <w:trPr>
          <w:trHeight w:val="615"/>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633F771" w14:textId="77777777" w:rsidR="00890024" w:rsidRPr="00140044" w:rsidRDefault="00890024" w:rsidP="00467DE7">
            <w:pPr>
              <w:jc w:val="center"/>
              <w:rPr>
                <w:sz w:val="22"/>
                <w:szCs w:val="22"/>
              </w:rPr>
            </w:pPr>
            <w:r w:rsidRPr="00140044">
              <w:rPr>
                <w:sz w:val="22"/>
                <w:szCs w:val="22"/>
              </w:rPr>
              <w:t>2</w:t>
            </w:r>
          </w:p>
        </w:tc>
        <w:tc>
          <w:tcPr>
            <w:tcW w:w="2770" w:type="dxa"/>
            <w:tcBorders>
              <w:top w:val="nil"/>
              <w:left w:val="nil"/>
              <w:bottom w:val="single" w:sz="4" w:space="0" w:color="auto"/>
              <w:right w:val="single" w:sz="4" w:space="0" w:color="auto"/>
            </w:tcBorders>
            <w:shd w:val="clear" w:color="000000" w:fill="FFFFFF"/>
            <w:vAlign w:val="center"/>
            <w:hideMark/>
          </w:tcPr>
          <w:p w14:paraId="22A89C9E" w14:textId="77777777" w:rsidR="00890024" w:rsidRPr="00140044" w:rsidRDefault="00890024" w:rsidP="00467DE7">
            <w:pPr>
              <w:rPr>
                <w:sz w:val="22"/>
                <w:szCs w:val="22"/>
              </w:rPr>
            </w:pPr>
            <w:r w:rsidRPr="00140044">
              <w:rPr>
                <w:sz w:val="22"/>
                <w:szCs w:val="22"/>
              </w:rPr>
              <w:t xml:space="preserve">Giao đất ở </w:t>
            </w:r>
          </w:p>
        </w:tc>
        <w:tc>
          <w:tcPr>
            <w:tcW w:w="1559" w:type="dxa"/>
            <w:tcBorders>
              <w:top w:val="nil"/>
              <w:left w:val="nil"/>
              <w:bottom w:val="nil"/>
              <w:right w:val="nil"/>
            </w:tcBorders>
            <w:shd w:val="clear" w:color="000000" w:fill="FFFFFF"/>
            <w:vAlign w:val="center"/>
            <w:hideMark/>
          </w:tcPr>
          <w:p w14:paraId="398D28D3" w14:textId="77777777" w:rsidR="00890024" w:rsidRPr="00140044" w:rsidRDefault="00890024" w:rsidP="00467DE7">
            <w:pPr>
              <w:jc w:val="center"/>
              <w:rPr>
                <w:i/>
                <w:iCs/>
                <w:sz w:val="18"/>
                <w:szCs w:val="18"/>
              </w:rPr>
            </w:pPr>
            <w:r w:rsidRPr="00140044">
              <w:rPr>
                <w:i/>
                <w:iCs/>
                <w:sz w:val="18"/>
                <w:szCs w:val="18"/>
              </w:rPr>
              <w:t>(Nông thôn VT1, KV5; đô thị VT1, 3b)</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763EECE" w14:textId="77777777" w:rsidR="00890024" w:rsidRPr="00140044" w:rsidRDefault="00890024" w:rsidP="00467DE7">
            <w:pPr>
              <w:jc w:val="right"/>
              <w:rPr>
                <w:sz w:val="22"/>
                <w:szCs w:val="22"/>
              </w:rPr>
            </w:pPr>
            <w:r w:rsidRPr="00140044">
              <w:rPr>
                <w:sz w:val="22"/>
                <w:szCs w:val="22"/>
              </w:rPr>
              <w:t>84.800</w:t>
            </w:r>
          </w:p>
        </w:tc>
        <w:tc>
          <w:tcPr>
            <w:tcW w:w="1481" w:type="dxa"/>
            <w:tcBorders>
              <w:top w:val="nil"/>
              <w:left w:val="nil"/>
              <w:bottom w:val="single" w:sz="4" w:space="0" w:color="auto"/>
              <w:right w:val="single" w:sz="4" w:space="0" w:color="auto"/>
            </w:tcBorders>
            <w:shd w:val="clear" w:color="000000" w:fill="FFFFFF"/>
            <w:noWrap/>
            <w:vAlign w:val="center"/>
            <w:hideMark/>
          </w:tcPr>
          <w:p w14:paraId="4FCD51F7" w14:textId="77777777" w:rsidR="00890024" w:rsidRPr="00140044" w:rsidRDefault="00890024" w:rsidP="00467DE7">
            <w:pPr>
              <w:jc w:val="right"/>
              <w:rPr>
                <w:sz w:val="22"/>
                <w:szCs w:val="22"/>
              </w:rPr>
            </w:pPr>
            <w:r w:rsidRPr="00140044">
              <w:rPr>
                <w:sz w:val="22"/>
                <w:szCs w:val="22"/>
              </w:rPr>
              <w:t>23.984.000</w:t>
            </w:r>
          </w:p>
        </w:tc>
        <w:tc>
          <w:tcPr>
            <w:tcW w:w="1638" w:type="dxa"/>
            <w:tcBorders>
              <w:top w:val="nil"/>
              <w:left w:val="nil"/>
              <w:bottom w:val="single" w:sz="4" w:space="0" w:color="auto"/>
              <w:right w:val="single" w:sz="4" w:space="0" w:color="auto"/>
            </w:tcBorders>
            <w:shd w:val="clear" w:color="000000" w:fill="FFFFFF"/>
            <w:vAlign w:val="center"/>
            <w:hideMark/>
          </w:tcPr>
          <w:p w14:paraId="12CE57C3"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2E9F26DE" w14:textId="77777777" w:rsidTr="00890024">
        <w:trPr>
          <w:trHeight w:val="55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431B044" w14:textId="77777777" w:rsidR="00890024" w:rsidRPr="00140044" w:rsidRDefault="00890024" w:rsidP="00467DE7">
            <w:pPr>
              <w:jc w:val="center"/>
              <w:rPr>
                <w:i/>
                <w:iCs/>
                <w:sz w:val="22"/>
                <w:szCs w:val="22"/>
              </w:rPr>
            </w:pPr>
            <w:r w:rsidRPr="00140044">
              <w:rPr>
                <w:i/>
                <w:iCs/>
                <w:sz w:val="22"/>
                <w:szCs w:val="22"/>
              </w:rPr>
              <w:t>2.1</w:t>
            </w:r>
          </w:p>
        </w:tc>
        <w:tc>
          <w:tcPr>
            <w:tcW w:w="2770" w:type="dxa"/>
            <w:tcBorders>
              <w:top w:val="nil"/>
              <w:left w:val="nil"/>
              <w:bottom w:val="single" w:sz="4" w:space="0" w:color="auto"/>
              <w:right w:val="single" w:sz="4" w:space="0" w:color="auto"/>
            </w:tcBorders>
            <w:shd w:val="clear" w:color="000000" w:fill="FFFFFF"/>
            <w:noWrap/>
            <w:vAlign w:val="center"/>
            <w:hideMark/>
          </w:tcPr>
          <w:p w14:paraId="7143E423" w14:textId="77777777" w:rsidR="00890024" w:rsidRPr="00140044" w:rsidRDefault="00890024" w:rsidP="00467DE7">
            <w:pPr>
              <w:rPr>
                <w:i/>
                <w:iCs/>
                <w:sz w:val="22"/>
                <w:szCs w:val="22"/>
              </w:rPr>
            </w:pPr>
            <w:r w:rsidRPr="00140044">
              <w:rPr>
                <w:i/>
                <w:iCs/>
                <w:sz w:val="22"/>
                <w:szCs w:val="22"/>
              </w:rPr>
              <w:t>Đất ở nông thôn</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5493FED6" w14:textId="77777777" w:rsidR="00890024" w:rsidRPr="00140044" w:rsidRDefault="00890024" w:rsidP="00467DE7">
            <w:pPr>
              <w:jc w:val="right"/>
              <w:rPr>
                <w:i/>
                <w:iCs/>
                <w:sz w:val="22"/>
                <w:szCs w:val="22"/>
              </w:rPr>
            </w:pPr>
            <w:r w:rsidRPr="00140044">
              <w:rPr>
                <w:i/>
                <w:iCs/>
                <w:sz w:val="22"/>
                <w:szCs w:val="22"/>
              </w:rPr>
              <w:t>280.000</w:t>
            </w:r>
          </w:p>
        </w:tc>
        <w:tc>
          <w:tcPr>
            <w:tcW w:w="1134" w:type="dxa"/>
            <w:tcBorders>
              <w:top w:val="nil"/>
              <w:left w:val="nil"/>
              <w:bottom w:val="single" w:sz="4" w:space="0" w:color="auto"/>
              <w:right w:val="single" w:sz="4" w:space="0" w:color="auto"/>
            </w:tcBorders>
            <w:shd w:val="clear" w:color="000000" w:fill="FFFFFF"/>
            <w:noWrap/>
            <w:vAlign w:val="center"/>
            <w:hideMark/>
          </w:tcPr>
          <w:p w14:paraId="4CA435C7" w14:textId="77777777" w:rsidR="00890024" w:rsidRPr="00140044" w:rsidRDefault="00890024" w:rsidP="00467DE7">
            <w:pPr>
              <w:jc w:val="right"/>
              <w:rPr>
                <w:i/>
                <w:iCs/>
                <w:sz w:val="22"/>
                <w:szCs w:val="22"/>
              </w:rPr>
            </w:pPr>
            <w:r w:rsidRPr="00140044">
              <w:rPr>
                <w:i/>
                <w:iCs/>
                <w:sz w:val="22"/>
                <w:szCs w:val="22"/>
              </w:rPr>
              <w:t>84.500</w:t>
            </w:r>
          </w:p>
        </w:tc>
        <w:tc>
          <w:tcPr>
            <w:tcW w:w="1481" w:type="dxa"/>
            <w:tcBorders>
              <w:top w:val="nil"/>
              <w:left w:val="nil"/>
              <w:bottom w:val="single" w:sz="4" w:space="0" w:color="auto"/>
              <w:right w:val="single" w:sz="4" w:space="0" w:color="auto"/>
            </w:tcBorders>
            <w:shd w:val="clear" w:color="000000" w:fill="FFFFFF"/>
            <w:noWrap/>
            <w:vAlign w:val="center"/>
            <w:hideMark/>
          </w:tcPr>
          <w:p w14:paraId="52AFEB8F" w14:textId="77777777" w:rsidR="00890024" w:rsidRPr="00140044" w:rsidRDefault="00890024" w:rsidP="00467DE7">
            <w:pPr>
              <w:jc w:val="right"/>
              <w:rPr>
                <w:i/>
                <w:iCs/>
                <w:sz w:val="22"/>
                <w:szCs w:val="22"/>
              </w:rPr>
            </w:pPr>
            <w:r w:rsidRPr="00140044">
              <w:rPr>
                <w:i/>
                <w:iCs/>
                <w:sz w:val="22"/>
                <w:szCs w:val="22"/>
              </w:rPr>
              <w:t>23.660.000</w:t>
            </w:r>
          </w:p>
        </w:tc>
        <w:tc>
          <w:tcPr>
            <w:tcW w:w="1638" w:type="dxa"/>
            <w:tcBorders>
              <w:top w:val="nil"/>
              <w:left w:val="nil"/>
              <w:bottom w:val="single" w:sz="4" w:space="0" w:color="auto"/>
              <w:right w:val="single" w:sz="4" w:space="0" w:color="auto"/>
            </w:tcBorders>
            <w:shd w:val="clear" w:color="000000" w:fill="FFFFFF"/>
            <w:vAlign w:val="center"/>
            <w:hideMark/>
          </w:tcPr>
          <w:p w14:paraId="41ECA5BD"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2DBF884C" w14:textId="77777777" w:rsidTr="00BF524A">
        <w:trPr>
          <w:trHeight w:val="644"/>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2AA2D902" w14:textId="77777777" w:rsidR="00890024" w:rsidRPr="00140044" w:rsidRDefault="00890024" w:rsidP="00467DE7">
            <w:pPr>
              <w:jc w:val="center"/>
              <w:rPr>
                <w:i/>
                <w:iCs/>
                <w:sz w:val="22"/>
                <w:szCs w:val="22"/>
              </w:rPr>
            </w:pPr>
            <w:r w:rsidRPr="00140044">
              <w:rPr>
                <w:i/>
                <w:iCs/>
                <w:sz w:val="22"/>
                <w:szCs w:val="22"/>
              </w:rPr>
              <w:t>2.2</w:t>
            </w:r>
          </w:p>
        </w:tc>
        <w:tc>
          <w:tcPr>
            <w:tcW w:w="2770" w:type="dxa"/>
            <w:tcBorders>
              <w:top w:val="nil"/>
              <w:left w:val="nil"/>
              <w:bottom w:val="single" w:sz="4" w:space="0" w:color="auto"/>
              <w:right w:val="single" w:sz="4" w:space="0" w:color="auto"/>
            </w:tcBorders>
            <w:shd w:val="clear" w:color="000000" w:fill="FFFFFF"/>
            <w:noWrap/>
            <w:vAlign w:val="center"/>
            <w:hideMark/>
          </w:tcPr>
          <w:p w14:paraId="446BEAB5" w14:textId="77777777" w:rsidR="00890024" w:rsidRPr="00140044" w:rsidRDefault="00890024" w:rsidP="00467DE7">
            <w:pPr>
              <w:rPr>
                <w:i/>
                <w:iCs/>
                <w:sz w:val="22"/>
                <w:szCs w:val="22"/>
              </w:rPr>
            </w:pPr>
            <w:r w:rsidRPr="00140044">
              <w:rPr>
                <w:i/>
                <w:iCs/>
                <w:sz w:val="22"/>
                <w:szCs w:val="22"/>
              </w:rPr>
              <w:t>Đất ở đô thị</w:t>
            </w:r>
          </w:p>
        </w:tc>
        <w:tc>
          <w:tcPr>
            <w:tcW w:w="1559" w:type="dxa"/>
            <w:tcBorders>
              <w:top w:val="nil"/>
              <w:left w:val="nil"/>
              <w:bottom w:val="single" w:sz="4" w:space="0" w:color="auto"/>
              <w:right w:val="single" w:sz="4" w:space="0" w:color="auto"/>
            </w:tcBorders>
            <w:shd w:val="clear" w:color="000000" w:fill="FFFFFF"/>
            <w:noWrap/>
            <w:vAlign w:val="center"/>
            <w:hideMark/>
          </w:tcPr>
          <w:p w14:paraId="7B17F871" w14:textId="77777777" w:rsidR="00890024" w:rsidRPr="00140044" w:rsidRDefault="00890024" w:rsidP="00467DE7">
            <w:pPr>
              <w:jc w:val="right"/>
              <w:rPr>
                <w:i/>
                <w:iCs/>
                <w:sz w:val="22"/>
                <w:szCs w:val="22"/>
              </w:rPr>
            </w:pPr>
            <w:r w:rsidRPr="00140044">
              <w:rPr>
                <w:i/>
                <w:iCs/>
                <w:sz w:val="22"/>
                <w:szCs w:val="22"/>
              </w:rPr>
              <w:t>1.080.000</w:t>
            </w:r>
          </w:p>
        </w:tc>
        <w:tc>
          <w:tcPr>
            <w:tcW w:w="1134" w:type="dxa"/>
            <w:tcBorders>
              <w:top w:val="nil"/>
              <w:left w:val="nil"/>
              <w:bottom w:val="single" w:sz="4" w:space="0" w:color="auto"/>
              <w:right w:val="single" w:sz="4" w:space="0" w:color="auto"/>
            </w:tcBorders>
            <w:shd w:val="clear" w:color="000000" w:fill="FFFFFF"/>
            <w:noWrap/>
            <w:vAlign w:val="center"/>
            <w:hideMark/>
          </w:tcPr>
          <w:p w14:paraId="61A30D52" w14:textId="77777777" w:rsidR="00890024" w:rsidRPr="00140044" w:rsidRDefault="00890024" w:rsidP="00467DE7">
            <w:pPr>
              <w:jc w:val="right"/>
              <w:rPr>
                <w:i/>
                <w:iCs/>
                <w:sz w:val="22"/>
                <w:szCs w:val="22"/>
              </w:rPr>
            </w:pPr>
            <w:r w:rsidRPr="00140044">
              <w:rPr>
                <w:i/>
                <w:iCs/>
                <w:sz w:val="22"/>
                <w:szCs w:val="22"/>
              </w:rPr>
              <w:t>300</w:t>
            </w:r>
          </w:p>
        </w:tc>
        <w:tc>
          <w:tcPr>
            <w:tcW w:w="1481" w:type="dxa"/>
            <w:tcBorders>
              <w:top w:val="nil"/>
              <w:left w:val="nil"/>
              <w:bottom w:val="single" w:sz="4" w:space="0" w:color="auto"/>
              <w:right w:val="single" w:sz="4" w:space="0" w:color="auto"/>
            </w:tcBorders>
            <w:shd w:val="clear" w:color="000000" w:fill="FFFFFF"/>
            <w:noWrap/>
            <w:vAlign w:val="center"/>
            <w:hideMark/>
          </w:tcPr>
          <w:p w14:paraId="4742EFCF" w14:textId="77777777" w:rsidR="00890024" w:rsidRPr="00140044" w:rsidRDefault="00890024" w:rsidP="00467DE7">
            <w:pPr>
              <w:jc w:val="right"/>
              <w:rPr>
                <w:i/>
                <w:iCs/>
                <w:sz w:val="22"/>
                <w:szCs w:val="22"/>
              </w:rPr>
            </w:pPr>
            <w:r w:rsidRPr="00140044">
              <w:rPr>
                <w:i/>
                <w:iCs/>
                <w:sz w:val="22"/>
                <w:szCs w:val="22"/>
              </w:rPr>
              <w:t>324.000</w:t>
            </w:r>
          </w:p>
        </w:tc>
        <w:tc>
          <w:tcPr>
            <w:tcW w:w="1638" w:type="dxa"/>
            <w:tcBorders>
              <w:top w:val="nil"/>
              <w:left w:val="nil"/>
              <w:bottom w:val="single" w:sz="4" w:space="0" w:color="auto"/>
              <w:right w:val="single" w:sz="4" w:space="0" w:color="auto"/>
            </w:tcBorders>
            <w:shd w:val="clear" w:color="000000" w:fill="FFFFFF"/>
            <w:vAlign w:val="center"/>
            <w:hideMark/>
          </w:tcPr>
          <w:p w14:paraId="6DF6BD0D"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5052C105" w14:textId="77777777" w:rsidTr="00890024">
        <w:trPr>
          <w:trHeight w:val="7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DC86BB" w14:textId="77777777" w:rsidR="00890024" w:rsidRPr="00140044" w:rsidRDefault="00890024" w:rsidP="00467DE7">
            <w:pPr>
              <w:jc w:val="center"/>
              <w:rPr>
                <w:sz w:val="22"/>
                <w:szCs w:val="22"/>
              </w:rPr>
            </w:pPr>
            <w:r w:rsidRPr="00140044">
              <w:rPr>
                <w:sz w:val="22"/>
                <w:szCs w:val="22"/>
              </w:rPr>
              <w:t>3</w:t>
            </w:r>
          </w:p>
        </w:tc>
        <w:tc>
          <w:tcPr>
            <w:tcW w:w="2770" w:type="dxa"/>
            <w:tcBorders>
              <w:top w:val="nil"/>
              <w:left w:val="nil"/>
              <w:bottom w:val="single" w:sz="4" w:space="0" w:color="auto"/>
              <w:right w:val="single" w:sz="4" w:space="0" w:color="auto"/>
            </w:tcBorders>
            <w:shd w:val="clear" w:color="auto" w:fill="auto"/>
            <w:vAlign w:val="center"/>
            <w:hideMark/>
          </w:tcPr>
          <w:p w14:paraId="52297379" w14:textId="77777777" w:rsidR="00890024" w:rsidRPr="00140044" w:rsidRDefault="00890024" w:rsidP="00467DE7">
            <w:pPr>
              <w:rPr>
                <w:sz w:val="22"/>
                <w:szCs w:val="22"/>
              </w:rPr>
            </w:pPr>
            <w:r w:rsidRPr="00140044">
              <w:rPr>
                <w:sz w:val="22"/>
                <w:szCs w:val="22"/>
              </w:rPr>
              <w:t>Chuyển mục đích sử dụng đất của cá nhân, hộ gia đình</w:t>
            </w:r>
          </w:p>
        </w:tc>
        <w:tc>
          <w:tcPr>
            <w:tcW w:w="1559" w:type="dxa"/>
            <w:tcBorders>
              <w:top w:val="nil"/>
              <w:left w:val="nil"/>
              <w:bottom w:val="nil"/>
              <w:right w:val="nil"/>
            </w:tcBorders>
            <w:shd w:val="clear" w:color="auto" w:fill="auto"/>
            <w:vAlign w:val="center"/>
            <w:hideMark/>
          </w:tcPr>
          <w:p w14:paraId="1B3FC3FF" w14:textId="77777777" w:rsidR="00890024" w:rsidRPr="00140044" w:rsidRDefault="00890024" w:rsidP="00467DE7">
            <w:pPr>
              <w:jc w:val="center"/>
              <w:rPr>
                <w:i/>
                <w:iCs/>
                <w:sz w:val="20"/>
                <w:szCs w:val="20"/>
              </w:rPr>
            </w:pPr>
            <w:r w:rsidRPr="00140044">
              <w:rPr>
                <w:i/>
                <w:iCs/>
                <w:sz w:val="20"/>
                <w:szCs w:val="20"/>
              </w:rPr>
              <w:t>(Nông thôn VT3, KV6; đô thị VT1, 4b)</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4EDBB5" w14:textId="77777777" w:rsidR="00890024" w:rsidRPr="00140044" w:rsidRDefault="00890024" w:rsidP="00467DE7">
            <w:pPr>
              <w:jc w:val="right"/>
              <w:rPr>
                <w:sz w:val="22"/>
                <w:szCs w:val="22"/>
              </w:rPr>
            </w:pPr>
            <w:r w:rsidRPr="00140044">
              <w:rPr>
                <w:sz w:val="22"/>
                <w:szCs w:val="22"/>
              </w:rPr>
              <w:t>99.300</w:t>
            </w:r>
          </w:p>
        </w:tc>
        <w:tc>
          <w:tcPr>
            <w:tcW w:w="1481" w:type="dxa"/>
            <w:tcBorders>
              <w:top w:val="nil"/>
              <w:left w:val="nil"/>
              <w:bottom w:val="single" w:sz="4" w:space="0" w:color="auto"/>
              <w:right w:val="single" w:sz="4" w:space="0" w:color="auto"/>
            </w:tcBorders>
            <w:shd w:val="clear" w:color="auto" w:fill="auto"/>
            <w:noWrap/>
            <w:vAlign w:val="center"/>
            <w:hideMark/>
          </w:tcPr>
          <w:p w14:paraId="044FB94D" w14:textId="77777777" w:rsidR="00890024" w:rsidRPr="00140044" w:rsidRDefault="00890024" w:rsidP="00467DE7">
            <w:pPr>
              <w:jc w:val="right"/>
              <w:rPr>
                <w:sz w:val="22"/>
                <w:szCs w:val="22"/>
              </w:rPr>
            </w:pPr>
            <w:r w:rsidRPr="00140044">
              <w:rPr>
                <w:sz w:val="22"/>
                <w:szCs w:val="22"/>
              </w:rPr>
              <w:t>18.300.000</w:t>
            </w:r>
          </w:p>
        </w:tc>
        <w:tc>
          <w:tcPr>
            <w:tcW w:w="1638" w:type="dxa"/>
            <w:tcBorders>
              <w:top w:val="nil"/>
              <w:left w:val="nil"/>
              <w:bottom w:val="single" w:sz="4" w:space="0" w:color="auto"/>
              <w:right w:val="single" w:sz="4" w:space="0" w:color="auto"/>
            </w:tcBorders>
            <w:shd w:val="clear" w:color="auto" w:fill="auto"/>
            <w:vAlign w:val="center"/>
            <w:hideMark/>
          </w:tcPr>
          <w:p w14:paraId="01846CE8"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14266203" w14:textId="77777777" w:rsidTr="00890024">
        <w:trPr>
          <w:trHeight w:val="54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C3B443" w14:textId="77777777" w:rsidR="00890024" w:rsidRPr="00140044" w:rsidRDefault="00890024" w:rsidP="00467DE7">
            <w:pPr>
              <w:jc w:val="center"/>
              <w:rPr>
                <w:i/>
                <w:iCs/>
                <w:sz w:val="22"/>
                <w:szCs w:val="22"/>
              </w:rPr>
            </w:pPr>
            <w:r w:rsidRPr="00140044">
              <w:rPr>
                <w:i/>
                <w:iCs/>
                <w:sz w:val="22"/>
                <w:szCs w:val="22"/>
              </w:rPr>
              <w:t>3.1</w:t>
            </w:r>
          </w:p>
        </w:tc>
        <w:tc>
          <w:tcPr>
            <w:tcW w:w="2770" w:type="dxa"/>
            <w:tcBorders>
              <w:top w:val="nil"/>
              <w:left w:val="nil"/>
              <w:bottom w:val="single" w:sz="4" w:space="0" w:color="auto"/>
              <w:right w:val="single" w:sz="4" w:space="0" w:color="auto"/>
            </w:tcBorders>
            <w:shd w:val="clear" w:color="auto" w:fill="auto"/>
            <w:noWrap/>
            <w:vAlign w:val="center"/>
            <w:hideMark/>
          </w:tcPr>
          <w:p w14:paraId="1BE72C4F" w14:textId="77777777" w:rsidR="00890024" w:rsidRPr="00140044" w:rsidRDefault="00890024" w:rsidP="00467DE7">
            <w:pPr>
              <w:rPr>
                <w:i/>
                <w:iCs/>
                <w:sz w:val="22"/>
                <w:szCs w:val="22"/>
              </w:rPr>
            </w:pPr>
            <w:r w:rsidRPr="00140044">
              <w:rPr>
                <w:i/>
                <w:iCs/>
                <w:sz w:val="22"/>
                <w:szCs w:val="22"/>
              </w:rPr>
              <w:t>Đất ở nông thôn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9B8E7F" w14:textId="77777777" w:rsidR="00890024" w:rsidRPr="00140044" w:rsidRDefault="00890024" w:rsidP="00467DE7">
            <w:pPr>
              <w:jc w:val="right"/>
              <w:rPr>
                <w:i/>
                <w:iCs/>
                <w:sz w:val="22"/>
                <w:szCs w:val="22"/>
              </w:rPr>
            </w:pPr>
            <w:r w:rsidRPr="00140044">
              <w:rPr>
                <w:i/>
                <w:iCs/>
                <w:sz w:val="22"/>
                <w:szCs w:val="22"/>
              </w:rPr>
              <w:t>160.000</w:t>
            </w:r>
          </w:p>
        </w:tc>
        <w:tc>
          <w:tcPr>
            <w:tcW w:w="1134" w:type="dxa"/>
            <w:tcBorders>
              <w:top w:val="nil"/>
              <w:left w:val="nil"/>
              <w:bottom w:val="single" w:sz="4" w:space="0" w:color="auto"/>
              <w:right w:val="single" w:sz="4" w:space="0" w:color="auto"/>
            </w:tcBorders>
            <w:shd w:val="clear" w:color="auto" w:fill="auto"/>
            <w:noWrap/>
            <w:vAlign w:val="center"/>
            <w:hideMark/>
          </w:tcPr>
          <w:p w14:paraId="00B64FAB" w14:textId="77777777" w:rsidR="00890024" w:rsidRPr="00140044" w:rsidRDefault="00890024" w:rsidP="00467DE7">
            <w:pPr>
              <w:jc w:val="right"/>
              <w:rPr>
                <w:i/>
                <w:iCs/>
                <w:sz w:val="22"/>
                <w:szCs w:val="22"/>
              </w:rPr>
            </w:pPr>
            <w:r w:rsidRPr="00140044">
              <w:rPr>
                <w:i/>
                <w:iCs/>
                <w:sz w:val="22"/>
                <w:szCs w:val="22"/>
              </w:rPr>
              <w:t>92.600</w:t>
            </w:r>
          </w:p>
        </w:tc>
        <w:tc>
          <w:tcPr>
            <w:tcW w:w="1481" w:type="dxa"/>
            <w:tcBorders>
              <w:top w:val="nil"/>
              <w:left w:val="nil"/>
              <w:bottom w:val="single" w:sz="4" w:space="0" w:color="auto"/>
              <w:right w:val="single" w:sz="4" w:space="0" w:color="auto"/>
            </w:tcBorders>
            <w:shd w:val="clear" w:color="auto" w:fill="auto"/>
            <w:noWrap/>
            <w:vAlign w:val="center"/>
            <w:hideMark/>
          </w:tcPr>
          <w:p w14:paraId="6D1B0911" w14:textId="77777777" w:rsidR="00890024" w:rsidRPr="00140044" w:rsidRDefault="00890024" w:rsidP="00467DE7">
            <w:pPr>
              <w:jc w:val="right"/>
              <w:rPr>
                <w:i/>
                <w:iCs/>
                <w:sz w:val="22"/>
                <w:szCs w:val="22"/>
              </w:rPr>
            </w:pPr>
            <w:r w:rsidRPr="00140044">
              <w:rPr>
                <w:i/>
                <w:iCs/>
                <w:sz w:val="22"/>
                <w:szCs w:val="22"/>
              </w:rPr>
              <w:t>14.816.000</w:t>
            </w:r>
          </w:p>
        </w:tc>
        <w:tc>
          <w:tcPr>
            <w:tcW w:w="1638" w:type="dxa"/>
            <w:tcBorders>
              <w:top w:val="nil"/>
              <w:left w:val="nil"/>
              <w:bottom w:val="single" w:sz="4" w:space="0" w:color="auto"/>
              <w:right w:val="single" w:sz="4" w:space="0" w:color="auto"/>
            </w:tcBorders>
            <w:shd w:val="clear" w:color="auto" w:fill="auto"/>
            <w:vAlign w:val="center"/>
            <w:hideMark/>
          </w:tcPr>
          <w:p w14:paraId="4137C8FD"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5E61743A" w14:textId="77777777" w:rsidTr="00BF524A">
        <w:trPr>
          <w:trHeight w:val="556"/>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8AC73D" w14:textId="77777777" w:rsidR="00890024" w:rsidRPr="00140044" w:rsidRDefault="00890024" w:rsidP="00467DE7">
            <w:pPr>
              <w:jc w:val="center"/>
              <w:rPr>
                <w:i/>
                <w:iCs/>
                <w:sz w:val="22"/>
                <w:szCs w:val="22"/>
              </w:rPr>
            </w:pPr>
            <w:r w:rsidRPr="00140044">
              <w:rPr>
                <w:i/>
                <w:iCs/>
                <w:sz w:val="22"/>
                <w:szCs w:val="22"/>
              </w:rPr>
              <w:t>3.2</w:t>
            </w:r>
          </w:p>
        </w:tc>
        <w:tc>
          <w:tcPr>
            <w:tcW w:w="2770" w:type="dxa"/>
            <w:tcBorders>
              <w:top w:val="nil"/>
              <w:left w:val="nil"/>
              <w:bottom w:val="single" w:sz="4" w:space="0" w:color="auto"/>
              <w:right w:val="single" w:sz="4" w:space="0" w:color="auto"/>
            </w:tcBorders>
            <w:shd w:val="clear" w:color="auto" w:fill="auto"/>
            <w:noWrap/>
            <w:vAlign w:val="center"/>
            <w:hideMark/>
          </w:tcPr>
          <w:p w14:paraId="2A0A20D7" w14:textId="77777777" w:rsidR="00890024" w:rsidRPr="00140044" w:rsidRDefault="00890024" w:rsidP="00467DE7">
            <w:pPr>
              <w:rPr>
                <w:i/>
                <w:iCs/>
                <w:sz w:val="22"/>
                <w:szCs w:val="22"/>
              </w:rPr>
            </w:pPr>
            <w:r w:rsidRPr="00140044">
              <w:rPr>
                <w:i/>
                <w:iCs/>
                <w:sz w:val="22"/>
                <w:szCs w:val="22"/>
              </w:rPr>
              <w:t>Đất ở đô thị</w:t>
            </w:r>
          </w:p>
        </w:tc>
        <w:tc>
          <w:tcPr>
            <w:tcW w:w="1559" w:type="dxa"/>
            <w:tcBorders>
              <w:top w:val="nil"/>
              <w:left w:val="nil"/>
              <w:bottom w:val="single" w:sz="4" w:space="0" w:color="auto"/>
              <w:right w:val="single" w:sz="4" w:space="0" w:color="auto"/>
            </w:tcBorders>
            <w:shd w:val="clear" w:color="auto" w:fill="auto"/>
            <w:noWrap/>
            <w:vAlign w:val="center"/>
            <w:hideMark/>
          </w:tcPr>
          <w:p w14:paraId="619A9BFD" w14:textId="77777777" w:rsidR="00890024" w:rsidRPr="00140044" w:rsidRDefault="00890024" w:rsidP="00467DE7">
            <w:pPr>
              <w:jc w:val="right"/>
              <w:rPr>
                <w:i/>
                <w:iCs/>
                <w:sz w:val="22"/>
                <w:szCs w:val="22"/>
              </w:rPr>
            </w:pPr>
            <w:r w:rsidRPr="00140044">
              <w:rPr>
                <w:i/>
                <w:iCs/>
                <w:sz w:val="22"/>
                <w:szCs w:val="22"/>
              </w:rPr>
              <w:t>520.000</w:t>
            </w:r>
          </w:p>
        </w:tc>
        <w:tc>
          <w:tcPr>
            <w:tcW w:w="1134" w:type="dxa"/>
            <w:tcBorders>
              <w:top w:val="nil"/>
              <w:left w:val="nil"/>
              <w:bottom w:val="single" w:sz="4" w:space="0" w:color="auto"/>
              <w:right w:val="single" w:sz="4" w:space="0" w:color="auto"/>
            </w:tcBorders>
            <w:shd w:val="clear" w:color="auto" w:fill="auto"/>
            <w:noWrap/>
            <w:vAlign w:val="center"/>
            <w:hideMark/>
          </w:tcPr>
          <w:p w14:paraId="035F287B" w14:textId="77777777" w:rsidR="00890024" w:rsidRPr="00140044" w:rsidRDefault="00890024" w:rsidP="00467DE7">
            <w:pPr>
              <w:jc w:val="right"/>
              <w:rPr>
                <w:i/>
                <w:iCs/>
                <w:sz w:val="22"/>
                <w:szCs w:val="22"/>
              </w:rPr>
            </w:pPr>
            <w:r w:rsidRPr="00140044">
              <w:rPr>
                <w:i/>
                <w:iCs/>
                <w:sz w:val="22"/>
                <w:szCs w:val="22"/>
              </w:rPr>
              <w:t>6.700</w:t>
            </w:r>
          </w:p>
        </w:tc>
        <w:tc>
          <w:tcPr>
            <w:tcW w:w="1481" w:type="dxa"/>
            <w:tcBorders>
              <w:top w:val="nil"/>
              <w:left w:val="nil"/>
              <w:bottom w:val="single" w:sz="4" w:space="0" w:color="auto"/>
              <w:right w:val="single" w:sz="4" w:space="0" w:color="auto"/>
            </w:tcBorders>
            <w:shd w:val="clear" w:color="auto" w:fill="auto"/>
            <w:noWrap/>
            <w:vAlign w:val="center"/>
            <w:hideMark/>
          </w:tcPr>
          <w:p w14:paraId="74A0BBEA" w14:textId="77777777" w:rsidR="00890024" w:rsidRPr="00140044" w:rsidRDefault="00890024" w:rsidP="00467DE7">
            <w:pPr>
              <w:jc w:val="right"/>
              <w:rPr>
                <w:i/>
                <w:iCs/>
                <w:sz w:val="22"/>
                <w:szCs w:val="22"/>
              </w:rPr>
            </w:pPr>
            <w:r w:rsidRPr="00140044">
              <w:rPr>
                <w:i/>
                <w:iCs/>
                <w:sz w:val="22"/>
                <w:szCs w:val="22"/>
              </w:rPr>
              <w:t>3.484.000</w:t>
            </w:r>
          </w:p>
        </w:tc>
        <w:tc>
          <w:tcPr>
            <w:tcW w:w="1638" w:type="dxa"/>
            <w:tcBorders>
              <w:top w:val="nil"/>
              <w:left w:val="nil"/>
              <w:bottom w:val="single" w:sz="4" w:space="0" w:color="auto"/>
              <w:right w:val="single" w:sz="4" w:space="0" w:color="auto"/>
            </w:tcBorders>
            <w:shd w:val="clear" w:color="auto" w:fill="auto"/>
            <w:vAlign w:val="center"/>
            <w:hideMark/>
          </w:tcPr>
          <w:p w14:paraId="5555F9EA"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00EF2656" w14:textId="77777777" w:rsidTr="00890024">
        <w:trPr>
          <w:trHeight w:val="546"/>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BB4B653" w14:textId="77777777" w:rsidR="00890024" w:rsidRPr="00140044" w:rsidRDefault="00890024" w:rsidP="00467DE7">
            <w:pPr>
              <w:jc w:val="center"/>
              <w:rPr>
                <w:sz w:val="22"/>
                <w:szCs w:val="22"/>
              </w:rPr>
            </w:pPr>
            <w:r w:rsidRPr="00140044">
              <w:rPr>
                <w:sz w:val="22"/>
                <w:szCs w:val="22"/>
              </w:rPr>
              <w:t>4</w:t>
            </w:r>
          </w:p>
        </w:tc>
        <w:tc>
          <w:tcPr>
            <w:tcW w:w="2770" w:type="dxa"/>
            <w:tcBorders>
              <w:top w:val="nil"/>
              <w:left w:val="nil"/>
              <w:bottom w:val="single" w:sz="4" w:space="0" w:color="auto"/>
              <w:right w:val="single" w:sz="4" w:space="0" w:color="auto"/>
            </w:tcBorders>
            <w:shd w:val="clear" w:color="000000" w:fill="FFFFFF"/>
            <w:noWrap/>
            <w:vAlign w:val="center"/>
            <w:hideMark/>
          </w:tcPr>
          <w:p w14:paraId="3EC38583" w14:textId="77777777" w:rsidR="00890024" w:rsidRPr="00140044" w:rsidRDefault="00890024" w:rsidP="00467DE7">
            <w:pPr>
              <w:rPr>
                <w:sz w:val="22"/>
                <w:szCs w:val="22"/>
              </w:rPr>
            </w:pPr>
            <w:r w:rsidRPr="00140044">
              <w:rPr>
                <w:sz w:val="22"/>
                <w:szCs w:val="22"/>
              </w:rPr>
              <w:t>Đất nuôi trồng thủy sản</w:t>
            </w:r>
          </w:p>
        </w:tc>
        <w:tc>
          <w:tcPr>
            <w:tcW w:w="1559" w:type="dxa"/>
            <w:tcBorders>
              <w:top w:val="nil"/>
              <w:left w:val="nil"/>
              <w:bottom w:val="single" w:sz="4" w:space="0" w:color="auto"/>
              <w:right w:val="single" w:sz="4" w:space="0" w:color="auto"/>
            </w:tcBorders>
            <w:shd w:val="clear" w:color="000000" w:fill="FFFFFF"/>
            <w:noWrap/>
            <w:vAlign w:val="center"/>
            <w:hideMark/>
          </w:tcPr>
          <w:p w14:paraId="6DE5D9FD" w14:textId="77777777" w:rsidR="00890024" w:rsidRPr="00140044" w:rsidRDefault="00890024" w:rsidP="00467DE7">
            <w:pPr>
              <w:jc w:val="right"/>
              <w:rPr>
                <w:sz w:val="22"/>
                <w:szCs w:val="22"/>
              </w:rPr>
            </w:pPr>
            <w:r w:rsidRPr="00140044">
              <w:rPr>
                <w:sz w:val="22"/>
                <w:szCs w:val="22"/>
              </w:rPr>
              <w:t>13.640</w:t>
            </w:r>
          </w:p>
        </w:tc>
        <w:tc>
          <w:tcPr>
            <w:tcW w:w="1134" w:type="dxa"/>
            <w:tcBorders>
              <w:top w:val="nil"/>
              <w:left w:val="nil"/>
              <w:bottom w:val="single" w:sz="4" w:space="0" w:color="auto"/>
              <w:right w:val="single" w:sz="4" w:space="0" w:color="auto"/>
            </w:tcBorders>
            <w:shd w:val="clear" w:color="000000" w:fill="FFFFFF"/>
            <w:noWrap/>
            <w:vAlign w:val="center"/>
            <w:hideMark/>
          </w:tcPr>
          <w:p w14:paraId="25E8B23A" w14:textId="77777777" w:rsidR="00890024" w:rsidRPr="00140044" w:rsidRDefault="00890024" w:rsidP="00467DE7">
            <w:pPr>
              <w:jc w:val="right"/>
              <w:rPr>
                <w:sz w:val="22"/>
                <w:szCs w:val="22"/>
              </w:rPr>
            </w:pPr>
            <w:r w:rsidRPr="00140044">
              <w:rPr>
                <w:sz w:val="22"/>
                <w:szCs w:val="22"/>
              </w:rPr>
              <w:t>227.600</w:t>
            </w:r>
          </w:p>
        </w:tc>
        <w:tc>
          <w:tcPr>
            <w:tcW w:w="1481" w:type="dxa"/>
            <w:tcBorders>
              <w:top w:val="nil"/>
              <w:left w:val="nil"/>
              <w:bottom w:val="single" w:sz="4" w:space="0" w:color="auto"/>
              <w:right w:val="single" w:sz="4" w:space="0" w:color="auto"/>
            </w:tcBorders>
            <w:shd w:val="clear" w:color="000000" w:fill="FFFFFF"/>
            <w:noWrap/>
            <w:vAlign w:val="center"/>
            <w:hideMark/>
          </w:tcPr>
          <w:p w14:paraId="6B0A2386" w14:textId="77777777" w:rsidR="00890024" w:rsidRPr="00140044" w:rsidRDefault="00890024" w:rsidP="00467DE7">
            <w:pPr>
              <w:jc w:val="right"/>
              <w:rPr>
                <w:sz w:val="22"/>
                <w:szCs w:val="22"/>
              </w:rPr>
            </w:pPr>
            <w:r w:rsidRPr="00140044">
              <w:rPr>
                <w:sz w:val="22"/>
                <w:szCs w:val="22"/>
              </w:rPr>
              <w:t>3.104.464</w:t>
            </w:r>
          </w:p>
        </w:tc>
        <w:tc>
          <w:tcPr>
            <w:tcW w:w="1638" w:type="dxa"/>
            <w:tcBorders>
              <w:top w:val="nil"/>
              <w:left w:val="nil"/>
              <w:bottom w:val="single" w:sz="4" w:space="0" w:color="auto"/>
              <w:right w:val="single" w:sz="4" w:space="0" w:color="auto"/>
            </w:tcBorders>
            <w:shd w:val="clear" w:color="auto" w:fill="auto"/>
            <w:vAlign w:val="center"/>
            <w:hideMark/>
          </w:tcPr>
          <w:p w14:paraId="7F01BE51"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4298B0E8" w14:textId="77777777" w:rsidTr="00890024">
        <w:trPr>
          <w:trHeight w:val="554"/>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719E5CEC" w14:textId="77777777" w:rsidR="00890024" w:rsidRPr="00140044" w:rsidRDefault="00890024" w:rsidP="00467DE7">
            <w:pPr>
              <w:jc w:val="center"/>
              <w:rPr>
                <w:sz w:val="22"/>
                <w:szCs w:val="22"/>
              </w:rPr>
            </w:pPr>
            <w:r w:rsidRPr="00140044">
              <w:rPr>
                <w:sz w:val="22"/>
                <w:szCs w:val="22"/>
              </w:rPr>
              <w:t>5</w:t>
            </w:r>
          </w:p>
        </w:tc>
        <w:tc>
          <w:tcPr>
            <w:tcW w:w="2770" w:type="dxa"/>
            <w:tcBorders>
              <w:top w:val="nil"/>
              <w:left w:val="nil"/>
              <w:bottom w:val="single" w:sz="4" w:space="0" w:color="auto"/>
              <w:right w:val="single" w:sz="4" w:space="0" w:color="auto"/>
            </w:tcBorders>
            <w:shd w:val="clear" w:color="000000" w:fill="FFFFFF"/>
            <w:noWrap/>
            <w:vAlign w:val="center"/>
            <w:hideMark/>
          </w:tcPr>
          <w:p w14:paraId="635FC5F7" w14:textId="77777777" w:rsidR="00890024" w:rsidRPr="00140044" w:rsidRDefault="00890024" w:rsidP="00467DE7">
            <w:pPr>
              <w:rPr>
                <w:sz w:val="22"/>
                <w:szCs w:val="22"/>
              </w:rPr>
            </w:pPr>
            <w:r w:rsidRPr="00140044">
              <w:rPr>
                <w:sz w:val="22"/>
                <w:szCs w:val="22"/>
              </w:rPr>
              <w:t>Đất khu công nghiệp</w:t>
            </w:r>
          </w:p>
        </w:tc>
        <w:tc>
          <w:tcPr>
            <w:tcW w:w="1559" w:type="dxa"/>
            <w:tcBorders>
              <w:top w:val="nil"/>
              <w:left w:val="nil"/>
              <w:bottom w:val="single" w:sz="4" w:space="0" w:color="auto"/>
              <w:right w:val="single" w:sz="4" w:space="0" w:color="auto"/>
            </w:tcBorders>
            <w:shd w:val="clear" w:color="000000" w:fill="FFFFFF"/>
            <w:noWrap/>
            <w:vAlign w:val="center"/>
            <w:hideMark/>
          </w:tcPr>
          <w:p w14:paraId="6C3A8040" w14:textId="77777777" w:rsidR="00890024" w:rsidRPr="00140044" w:rsidRDefault="00890024" w:rsidP="00467DE7">
            <w:pPr>
              <w:jc w:val="right"/>
              <w:rPr>
                <w:sz w:val="22"/>
                <w:szCs w:val="22"/>
              </w:rPr>
            </w:pPr>
            <w:r w:rsidRPr="00140044">
              <w:rPr>
                <w:sz w:val="22"/>
                <w:szCs w:val="22"/>
              </w:rPr>
              <w:t>196.000</w:t>
            </w:r>
          </w:p>
        </w:tc>
        <w:tc>
          <w:tcPr>
            <w:tcW w:w="1134" w:type="dxa"/>
            <w:tcBorders>
              <w:top w:val="nil"/>
              <w:left w:val="nil"/>
              <w:bottom w:val="single" w:sz="4" w:space="0" w:color="auto"/>
              <w:right w:val="single" w:sz="4" w:space="0" w:color="auto"/>
            </w:tcBorders>
            <w:shd w:val="clear" w:color="000000" w:fill="FFFFFF"/>
            <w:noWrap/>
            <w:vAlign w:val="center"/>
            <w:hideMark/>
          </w:tcPr>
          <w:p w14:paraId="1B570A31" w14:textId="77777777" w:rsidR="00890024" w:rsidRPr="00140044" w:rsidRDefault="00890024" w:rsidP="00467DE7">
            <w:pPr>
              <w:jc w:val="right"/>
              <w:rPr>
                <w:sz w:val="22"/>
                <w:szCs w:val="22"/>
              </w:rPr>
            </w:pPr>
            <w:r w:rsidRPr="00140044">
              <w:rPr>
                <w:sz w:val="22"/>
                <w:szCs w:val="22"/>
              </w:rPr>
              <w:t>5.289.700</w:t>
            </w:r>
          </w:p>
        </w:tc>
        <w:tc>
          <w:tcPr>
            <w:tcW w:w="1481" w:type="dxa"/>
            <w:tcBorders>
              <w:top w:val="nil"/>
              <w:left w:val="nil"/>
              <w:bottom w:val="single" w:sz="4" w:space="0" w:color="auto"/>
              <w:right w:val="single" w:sz="4" w:space="0" w:color="auto"/>
            </w:tcBorders>
            <w:shd w:val="clear" w:color="000000" w:fill="FFFFFF"/>
            <w:noWrap/>
            <w:vAlign w:val="center"/>
            <w:hideMark/>
          </w:tcPr>
          <w:p w14:paraId="752EC5DA" w14:textId="77777777" w:rsidR="00890024" w:rsidRPr="00140044" w:rsidRDefault="00890024" w:rsidP="00467DE7">
            <w:pPr>
              <w:jc w:val="right"/>
              <w:rPr>
                <w:sz w:val="22"/>
                <w:szCs w:val="22"/>
              </w:rPr>
            </w:pPr>
            <w:r w:rsidRPr="00140044">
              <w:rPr>
                <w:sz w:val="22"/>
                <w:szCs w:val="22"/>
              </w:rPr>
              <w:t>1.036.781.200</w:t>
            </w:r>
          </w:p>
        </w:tc>
        <w:tc>
          <w:tcPr>
            <w:tcW w:w="1638" w:type="dxa"/>
            <w:tcBorders>
              <w:top w:val="nil"/>
              <w:left w:val="nil"/>
              <w:bottom w:val="single" w:sz="4" w:space="0" w:color="auto"/>
              <w:right w:val="single" w:sz="4" w:space="0" w:color="auto"/>
            </w:tcBorders>
            <w:shd w:val="clear" w:color="000000" w:fill="FFFFFF"/>
            <w:vAlign w:val="center"/>
            <w:hideMark/>
          </w:tcPr>
          <w:p w14:paraId="1E69240C" w14:textId="1E8C191E" w:rsidR="00890024" w:rsidRPr="00140044" w:rsidRDefault="00890024" w:rsidP="00467DE7">
            <w:pPr>
              <w:jc w:val="center"/>
              <w:rPr>
                <w:i/>
                <w:iCs/>
                <w:sz w:val="16"/>
                <w:szCs w:val="16"/>
              </w:rPr>
            </w:pPr>
            <w:r w:rsidRPr="00140044">
              <w:rPr>
                <w:i/>
                <w:iCs/>
                <w:sz w:val="16"/>
                <w:szCs w:val="16"/>
              </w:rPr>
              <w:t>ĐG tính  70% giá đất ONT tại VT1, KV5</w:t>
            </w:r>
          </w:p>
        </w:tc>
      </w:tr>
      <w:tr w:rsidR="00140044" w:rsidRPr="00140044" w14:paraId="6176457E" w14:textId="77777777" w:rsidTr="00890024">
        <w:trPr>
          <w:trHeight w:val="536"/>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76C7983C" w14:textId="77777777" w:rsidR="00890024" w:rsidRPr="00140044" w:rsidRDefault="00890024" w:rsidP="00467DE7">
            <w:pPr>
              <w:jc w:val="center"/>
              <w:rPr>
                <w:sz w:val="22"/>
                <w:szCs w:val="22"/>
              </w:rPr>
            </w:pPr>
            <w:r w:rsidRPr="00140044">
              <w:rPr>
                <w:sz w:val="22"/>
                <w:szCs w:val="22"/>
              </w:rPr>
              <w:t>6</w:t>
            </w:r>
          </w:p>
        </w:tc>
        <w:tc>
          <w:tcPr>
            <w:tcW w:w="2770" w:type="dxa"/>
            <w:tcBorders>
              <w:top w:val="nil"/>
              <w:left w:val="nil"/>
              <w:bottom w:val="single" w:sz="4" w:space="0" w:color="auto"/>
              <w:right w:val="single" w:sz="4" w:space="0" w:color="auto"/>
            </w:tcBorders>
            <w:shd w:val="clear" w:color="000000" w:fill="FFFFFF"/>
            <w:vAlign w:val="center"/>
            <w:hideMark/>
          </w:tcPr>
          <w:p w14:paraId="62281B79" w14:textId="77777777" w:rsidR="00890024" w:rsidRPr="00140044" w:rsidRDefault="00890024" w:rsidP="00467DE7">
            <w:pPr>
              <w:rPr>
                <w:sz w:val="22"/>
                <w:szCs w:val="22"/>
              </w:rPr>
            </w:pPr>
            <w:r w:rsidRPr="00140044">
              <w:rPr>
                <w:sz w:val="22"/>
                <w:szCs w:val="22"/>
              </w:rPr>
              <w:t>Đất thương mại, dịch vụ</w:t>
            </w:r>
          </w:p>
        </w:tc>
        <w:tc>
          <w:tcPr>
            <w:tcW w:w="1559" w:type="dxa"/>
            <w:tcBorders>
              <w:top w:val="nil"/>
              <w:left w:val="nil"/>
              <w:bottom w:val="single" w:sz="4" w:space="0" w:color="auto"/>
              <w:right w:val="single" w:sz="4" w:space="0" w:color="auto"/>
            </w:tcBorders>
            <w:shd w:val="clear" w:color="000000" w:fill="FFFFFF"/>
            <w:noWrap/>
            <w:vAlign w:val="center"/>
            <w:hideMark/>
          </w:tcPr>
          <w:p w14:paraId="37B2DD87" w14:textId="77777777" w:rsidR="00890024" w:rsidRPr="00140044" w:rsidRDefault="00890024" w:rsidP="00467DE7">
            <w:pPr>
              <w:jc w:val="right"/>
              <w:rPr>
                <w:sz w:val="22"/>
                <w:szCs w:val="22"/>
              </w:rPr>
            </w:pPr>
            <w:r w:rsidRPr="00140044">
              <w:rPr>
                <w:sz w:val="22"/>
                <w:szCs w:val="22"/>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3E96573" w14:textId="77777777" w:rsidR="00890024" w:rsidRPr="00140044" w:rsidRDefault="00890024" w:rsidP="00467DE7">
            <w:pPr>
              <w:jc w:val="right"/>
              <w:rPr>
                <w:sz w:val="22"/>
                <w:szCs w:val="22"/>
              </w:rPr>
            </w:pPr>
            <w:r w:rsidRPr="00140044">
              <w:rPr>
                <w:sz w:val="22"/>
                <w:szCs w:val="22"/>
              </w:rPr>
              <w:t>709.900</w:t>
            </w:r>
          </w:p>
        </w:tc>
        <w:tc>
          <w:tcPr>
            <w:tcW w:w="1481" w:type="dxa"/>
            <w:tcBorders>
              <w:top w:val="nil"/>
              <w:left w:val="nil"/>
              <w:bottom w:val="single" w:sz="4" w:space="0" w:color="auto"/>
              <w:right w:val="single" w:sz="4" w:space="0" w:color="auto"/>
            </w:tcBorders>
            <w:shd w:val="clear" w:color="000000" w:fill="FFFFFF"/>
            <w:noWrap/>
            <w:vAlign w:val="center"/>
            <w:hideMark/>
          </w:tcPr>
          <w:p w14:paraId="0BE5CBB7" w14:textId="77777777" w:rsidR="00890024" w:rsidRPr="00140044" w:rsidRDefault="00890024" w:rsidP="00467DE7">
            <w:pPr>
              <w:jc w:val="right"/>
              <w:rPr>
                <w:sz w:val="22"/>
                <w:szCs w:val="22"/>
              </w:rPr>
            </w:pPr>
            <w:r w:rsidRPr="00140044">
              <w:rPr>
                <w:sz w:val="22"/>
                <w:szCs w:val="22"/>
              </w:rPr>
              <w:t>159.593.600</w:t>
            </w:r>
          </w:p>
        </w:tc>
        <w:tc>
          <w:tcPr>
            <w:tcW w:w="1638" w:type="dxa"/>
            <w:tcBorders>
              <w:top w:val="nil"/>
              <w:left w:val="nil"/>
              <w:bottom w:val="single" w:sz="4" w:space="0" w:color="auto"/>
              <w:right w:val="single" w:sz="4" w:space="0" w:color="auto"/>
            </w:tcBorders>
            <w:shd w:val="clear" w:color="000000" w:fill="FFFFFF"/>
            <w:vAlign w:val="center"/>
            <w:hideMark/>
          </w:tcPr>
          <w:p w14:paraId="09C4E448" w14:textId="77777777" w:rsidR="00890024" w:rsidRPr="00140044" w:rsidRDefault="00890024" w:rsidP="00467DE7">
            <w:pPr>
              <w:jc w:val="center"/>
              <w:rPr>
                <w:i/>
                <w:iCs/>
                <w:sz w:val="16"/>
                <w:szCs w:val="16"/>
              </w:rPr>
            </w:pPr>
            <w:r w:rsidRPr="00140044">
              <w:rPr>
                <w:i/>
                <w:iCs/>
                <w:sz w:val="16"/>
                <w:szCs w:val="16"/>
              </w:rPr>
              <w:t> </w:t>
            </w:r>
          </w:p>
        </w:tc>
      </w:tr>
      <w:tr w:rsidR="00140044" w:rsidRPr="00140044" w14:paraId="13C97A74" w14:textId="77777777" w:rsidTr="00890024">
        <w:trPr>
          <w:trHeight w:val="57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1154DA7A" w14:textId="77777777" w:rsidR="00890024" w:rsidRPr="00140044" w:rsidRDefault="00890024" w:rsidP="00467DE7">
            <w:pPr>
              <w:jc w:val="center"/>
              <w:rPr>
                <w:sz w:val="22"/>
                <w:szCs w:val="22"/>
              </w:rPr>
            </w:pPr>
            <w:r w:rsidRPr="00140044">
              <w:rPr>
                <w:sz w:val="22"/>
                <w:szCs w:val="22"/>
              </w:rPr>
              <w:t>6.1</w:t>
            </w:r>
          </w:p>
        </w:tc>
        <w:tc>
          <w:tcPr>
            <w:tcW w:w="2770" w:type="dxa"/>
            <w:tcBorders>
              <w:top w:val="nil"/>
              <w:left w:val="nil"/>
              <w:bottom w:val="single" w:sz="4" w:space="0" w:color="auto"/>
              <w:right w:val="single" w:sz="4" w:space="0" w:color="auto"/>
            </w:tcBorders>
            <w:shd w:val="clear" w:color="auto" w:fill="auto"/>
            <w:noWrap/>
            <w:vAlign w:val="center"/>
            <w:hideMark/>
          </w:tcPr>
          <w:p w14:paraId="7F4E3CC7" w14:textId="77777777" w:rsidR="00890024" w:rsidRPr="00140044" w:rsidRDefault="00890024" w:rsidP="00467DE7">
            <w:pPr>
              <w:rPr>
                <w:i/>
                <w:iCs/>
                <w:sz w:val="22"/>
                <w:szCs w:val="22"/>
              </w:rPr>
            </w:pPr>
            <w:r w:rsidRPr="00140044">
              <w:rPr>
                <w:i/>
                <w:iCs/>
                <w:sz w:val="22"/>
                <w:szCs w:val="22"/>
              </w:rPr>
              <w:t>Đất TMD tại nông thôn</w:t>
            </w:r>
          </w:p>
        </w:tc>
        <w:tc>
          <w:tcPr>
            <w:tcW w:w="1559" w:type="dxa"/>
            <w:tcBorders>
              <w:top w:val="nil"/>
              <w:left w:val="nil"/>
              <w:bottom w:val="single" w:sz="4" w:space="0" w:color="auto"/>
              <w:right w:val="single" w:sz="4" w:space="0" w:color="auto"/>
            </w:tcBorders>
            <w:shd w:val="clear" w:color="000000" w:fill="FFFFFF"/>
            <w:noWrap/>
            <w:vAlign w:val="center"/>
            <w:hideMark/>
          </w:tcPr>
          <w:p w14:paraId="777EA2EA" w14:textId="77777777" w:rsidR="00890024" w:rsidRPr="00140044" w:rsidRDefault="00890024" w:rsidP="00467DE7">
            <w:pPr>
              <w:jc w:val="right"/>
              <w:rPr>
                <w:sz w:val="22"/>
                <w:szCs w:val="22"/>
              </w:rPr>
            </w:pPr>
            <w:r w:rsidRPr="00140044">
              <w:rPr>
                <w:sz w:val="22"/>
                <w:szCs w:val="22"/>
              </w:rPr>
              <w:t>224.000</w:t>
            </w:r>
          </w:p>
        </w:tc>
        <w:tc>
          <w:tcPr>
            <w:tcW w:w="1134" w:type="dxa"/>
            <w:tcBorders>
              <w:top w:val="nil"/>
              <w:left w:val="nil"/>
              <w:bottom w:val="single" w:sz="4" w:space="0" w:color="auto"/>
              <w:right w:val="single" w:sz="4" w:space="0" w:color="auto"/>
            </w:tcBorders>
            <w:shd w:val="clear" w:color="000000" w:fill="FFFFFF"/>
            <w:noWrap/>
            <w:vAlign w:val="center"/>
            <w:hideMark/>
          </w:tcPr>
          <w:p w14:paraId="503CD854" w14:textId="77777777" w:rsidR="00890024" w:rsidRPr="00140044" w:rsidRDefault="00890024" w:rsidP="00467DE7">
            <w:pPr>
              <w:jc w:val="right"/>
              <w:rPr>
                <w:sz w:val="22"/>
                <w:szCs w:val="22"/>
              </w:rPr>
            </w:pPr>
            <w:r w:rsidRPr="00140044">
              <w:rPr>
                <w:sz w:val="22"/>
                <w:szCs w:val="22"/>
              </w:rPr>
              <w:t>709.000</w:t>
            </w:r>
          </w:p>
        </w:tc>
        <w:tc>
          <w:tcPr>
            <w:tcW w:w="1481" w:type="dxa"/>
            <w:tcBorders>
              <w:top w:val="nil"/>
              <w:left w:val="nil"/>
              <w:bottom w:val="single" w:sz="4" w:space="0" w:color="auto"/>
              <w:right w:val="single" w:sz="4" w:space="0" w:color="auto"/>
            </w:tcBorders>
            <w:shd w:val="clear" w:color="000000" w:fill="FFFFFF"/>
            <w:noWrap/>
            <w:vAlign w:val="center"/>
            <w:hideMark/>
          </w:tcPr>
          <w:p w14:paraId="4943E8F4" w14:textId="77777777" w:rsidR="00890024" w:rsidRPr="00140044" w:rsidRDefault="00890024" w:rsidP="00467DE7">
            <w:pPr>
              <w:jc w:val="right"/>
              <w:rPr>
                <w:sz w:val="22"/>
                <w:szCs w:val="22"/>
              </w:rPr>
            </w:pPr>
            <w:r w:rsidRPr="00140044">
              <w:rPr>
                <w:sz w:val="22"/>
                <w:szCs w:val="22"/>
              </w:rPr>
              <w:t>158.816.000</w:t>
            </w:r>
          </w:p>
        </w:tc>
        <w:tc>
          <w:tcPr>
            <w:tcW w:w="1638" w:type="dxa"/>
            <w:tcBorders>
              <w:top w:val="nil"/>
              <w:left w:val="nil"/>
              <w:bottom w:val="single" w:sz="4" w:space="0" w:color="auto"/>
              <w:right w:val="single" w:sz="4" w:space="0" w:color="auto"/>
            </w:tcBorders>
            <w:shd w:val="clear" w:color="000000" w:fill="FFFFFF"/>
            <w:vAlign w:val="center"/>
            <w:hideMark/>
          </w:tcPr>
          <w:p w14:paraId="4D4CBBB2" w14:textId="77777777" w:rsidR="00890024" w:rsidRPr="00140044" w:rsidRDefault="00890024" w:rsidP="00467DE7">
            <w:pPr>
              <w:jc w:val="center"/>
              <w:rPr>
                <w:i/>
                <w:iCs/>
                <w:sz w:val="16"/>
                <w:szCs w:val="16"/>
              </w:rPr>
            </w:pPr>
            <w:r w:rsidRPr="00140044">
              <w:rPr>
                <w:i/>
                <w:iCs/>
                <w:sz w:val="16"/>
                <w:szCs w:val="16"/>
              </w:rPr>
              <w:t>ĐG tính bằng 80% giá đất ONT tại VT1, KV5</w:t>
            </w:r>
          </w:p>
        </w:tc>
      </w:tr>
      <w:tr w:rsidR="00140044" w:rsidRPr="00140044" w14:paraId="684434E9" w14:textId="77777777" w:rsidTr="00890024">
        <w:trPr>
          <w:trHeight w:val="55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36B5F00" w14:textId="77777777" w:rsidR="00890024" w:rsidRPr="00140044" w:rsidRDefault="00890024" w:rsidP="00467DE7">
            <w:pPr>
              <w:jc w:val="center"/>
              <w:rPr>
                <w:sz w:val="22"/>
                <w:szCs w:val="22"/>
              </w:rPr>
            </w:pPr>
            <w:r w:rsidRPr="00140044">
              <w:rPr>
                <w:sz w:val="22"/>
                <w:szCs w:val="22"/>
              </w:rPr>
              <w:t>6.2</w:t>
            </w:r>
          </w:p>
        </w:tc>
        <w:tc>
          <w:tcPr>
            <w:tcW w:w="2770" w:type="dxa"/>
            <w:tcBorders>
              <w:top w:val="nil"/>
              <w:left w:val="nil"/>
              <w:bottom w:val="single" w:sz="4" w:space="0" w:color="auto"/>
              <w:right w:val="single" w:sz="4" w:space="0" w:color="auto"/>
            </w:tcBorders>
            <w:shd w:val="clear" w:color="auto" w:fill="auto"/>
            <w:noWrap/>
            <w:vAlign w:val="center"/>
            <w:hideMark/>
          </w:tcPr>
          <w:p w14:paraId="392858F2" w14:textId="77777777" w:rsidR="00890024" w:rsidRPr="00140044" w:rsidRDefault="00890024" w:rsidP="00467DE7">
            <w:pPr>
              <w:rPr>
                <w:i/>
                <w:iCs/>
                <w:sz w:val="22"/>
                <w:szCs w:val="22"/>
              </w:rPr>
            </w:pPr>
            <w:r w:rsidRPr="00140044">
              <w:rPr>
                <w:i/>
                <w:iCs/>
                <w:sz w:val="22"/>
                <w:szCs w:val="22"/>
              </w:rPr>
              <w:t>Đất TMD tại đô thị</w:t>
            </w:r>
          </w:p>
        </w:tc>
        <w:tc>
          <w:tcPr>
            <w:tcW w:w="1559" w:type="dxa"/>
            <w:tcBorders>
              <w:top w:val="nil"/>
              <w:left w:val="nil"/>
              <w:bottom w:val="single" w:sz="4" w:space="0" w:color="auto"/>
              <w:right w:val="single" w:sz="4" w:space="0" w:color="auto"/>
            </w:tcBorders>
            <w:shd w:val="clear" w:color="000000" w:fill="FFFFFF"/>
            <w:noWrap/>
            <w:vAlign w:val="center"/>
            <w:hideMark/>
          </w:tcPr>
          <w:p w14:paraId="5BE8FC80" w14:textId="77777777" w:rsidR="00890024" w:rsidRPr="00140044" w:rsidRDefault="00890024" w:rsidP="00467DE7">
            <w:pPr>
              <w:jc w:val="right"/>
              <w:rPr>
                <w:sz w:val="22"/>
                <w:szCs w:val="22"/>
              </w:rPr>
            </w:pPr>
            <w:r w:rsidRPr="00140044">
              <w:rPr>
                <w:sz w:val="22"/>
                <w:szCs w:val="22"/>
              </w:rPr>
              <w:t>864.000</w:t>
            </w:r>
          </w:p>
        </w:tc>
        <w:tc>
          <w:tcPr>
            <w:tcW w:w="1134" w:type="dxa"/>
            <w:tcBorders>
              <w:top w:val="nil"/>
              <w:left w:val="nil"/>
              <w:bottom w:val="single" w:sz="4" w:space="0" w:color="auto"/>
              <w:right w:val="single" w:sz="4" w:space="0" w:color="auto"/>
            </w:tcBorders>
            <w:shd w:val="clear" w:color="000000" w:fill="FFFFFF"/>
            <w:noWrap/>
            <w:vAlign w:val="center"/>
            <w:hideMark/>
          </w:tcPr>
          <w:p w14:paraId="142BAA5F" w14:textId="77777777" w:rsidR="00890024" w:rsidRPr="00140044" w:rsidRDefault="00890024" w:rsidP="00467DE7">
            <w:pPr>
              <w:jc w:val="right"/>
              <w:rPr>
                <w:sz w:val="22"/>
                <w:szCs w:val="22"/>
              </w:rPr>
            </w:pPr>
            <w:r w:rsidRPr="00140044">
              <w:rPr>
                <w:sz w:val="22"/>
                <w:szCs w:val="22"/>
              </w:rPr>
              <w:t>900</w:t>
            </w:r>
          </w:p>
        </w:tc>
        <w:tc>
          <w:tcPr>
            <w:tcW w:w="1481" w:type="dxa"/>
            <w:tcBorders>
              <w:top w:val="nil"/>
              <w:left w:val="nil"/>
              <w:bottom w:val="single" w:sz="4" w:space="0" w:color="auto"/>
              <w:right w:val="single" w:sz="4" w:space="0" w:color="auto"/>
            </w:tcBorders>
            <w:shd w:val="clear" w:color="000000" w:fill="FFFFFF"/>
            <w:noWrap/>
            <w:vAlign w:val="center"/>
            <w:hideMark/>
          </w:tcPr>
          <w:p w14:paraId="6A33B941" w14:textId="77777777" w:rsidR="00890024" w:rsidRPr="00140044" w:rsidRDefault="00890024" w:rsidP="00467DE7">
            <w:pPr>
              <w:jc w:val="right"/>
              <w:rPr>
                <w:sz w:val="22"/>
                <w:szCs w:val="22"/>
              </w:rPr>
            </w:pPr>
            <w:r w:rsidRPr="00140044">
              <w:rPr>
                <w:sz w:val="22"/>
                <w:szCs w:val="22"/>
              </w:rPr>
              <w:t>777.600</w:t>
            </w:r>
          </w:p>
        </w:tc>
        <w:tc>
          <w:tcPr>
            <w:tcW w:w="1638" w:type="dxa"/>
            <w:tcBorders>
              <w:top w:val="nil"/>
              <w:left w:val="nil"/>
              <w:bottom w:val="single" w:sz="4" w:space="0" w:color="auto"/>
              <w:right w:val="single" w:sz="4" w:space="0" w:color="auto"/>
            </w:tcBorders>
            <w:shd w:val="clear" w:color="auto" w:fill="auto"/>
            <w:vAlign w:val="center"/>
            <w:hideMark/>
          </w:tcPr>
          <w:p w14:paraId="5D56DC09" w14:textId="77777777" w:rsidR="00890024" w:rsidRPr="00140044" w:rsidRDefault="00890024" w:rsidP="00467DE7">
            <w:pPr>
              <w:jc w:val="center"/>
              <w:rPr>
                <w:i/>
                <w:iCs/>
                <w:sz w:val="16"/>
                <w:szCs w:val="16"/>
              </w:rPr>
            </w:pPr>
            <w:r w:rsidRPr="00140044">
              <w:rPr>
                <w:i/>
                <w:iCs/>
                <w:sz w:val="16"/>
                <w:szCs w:val="16"/>
              </w:rPr>
              <w:t>ĐG tính bằng 80% giá đất ODT  tại VT1, 3b</w:t>
            </w:r>
          </w:p>
        </w:tc>
      </w:tr>
      <w:tr w:rsidR="00140044" w:rsidRPr="00140044" w14:paraId="49F1EF53" w14:textId="77777777" w:rsidTr="00890024">
        <w:trPr>
          <w:trHeight w:val="546"/>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1BAEC136" w14:textId="77777777" w:rsidR="00890024" w:rsidRPr="00140044" w:rsidRDefault="00890024" w:rsidP="00467DE7">
            <w:pPr>
              <w:jc w:val="center"/>
              <w:rPr>
                <w:sz w:val="22"/>
                <w:szCs w:val="22"/>
              </w:rPr>
            </w:pPr>
            <w:r w:rsidRPr="00140044">
              <w:rPr>
                <w:sz w:val="22"/>
                <w:szCs w:val="22"/>
              </w:rPr>
              <w:t>7</w:t>
            </w:r>
          </w:p>
        </w:tc>
        <w:tc>
          <w:tcPr>
            <w:tcW w:w="2770" w:type="dxa"/>
            <w:tcBorders>
              <w:top w:val="nil"/>
              <w:left w:val="nil"/>
              <w:bottom w:val="single" w:sz="4" w:space="0" w:color="auto"/>
              <w:right w:val="single" w:sz="4" w:space="0" w:color="auto"/>
            </w:tcBorders>
            <w:shd w:val="clear" w:color="000000" w:fill="FFFFFF"/>
            <w:vAlign w:val="center"/>
            <w:hideMark/>
          </w:tcPr>
          <w:p w14:paraId="1A37040B" w14:textId="77777777" w:rsidR="00890024" w:rsidRPr="00140044" w:rsidRDefault="00890024" w:rsidP="00467DE7">
            <w:pPr>
              <w:rPr>
                <w:sz w:val="22"/>
                <w:szCs w:val="22"/>
              </w:rPr>
            </w:pPr>
            <w:r w:rsidRPr="00140044">
              <w:rPr>
                <w:sz w:val="22"/>
                <w:szCs w:val="22"/>
              </w:rPr>
              <w:t>Đất cơ sở sản xuất phi nông nghiệp</w:t>
            </w:r>
          </w:p>
        </w:tc>
        <w:tc>
          <w:tcPr>
            <w:tcW w:w="1559" w:type="dxa"/>
            <w:tcBorders>
              <w:top w:val="nil"/>
              <w:left w:val="nil"/>
              <w:bottom w:val="single" w:sz="4" w:space="0" w:color="auto"/>
              <w:right w:val="single" w:sz="4" w:space="0" w:color="auto"/>
            </w:tcBorders>
            <w:shd w:val="clear" w:color="000000" w:fill="FFFFFF"/>
            <w:noWrap/>
            <w:vAlign w:val="center"/>
            <w:hideMark/>
          </w:tcPr>
          <w:p w14:paraId="4BA2E227" w14:textId="77777777" w:rsidR="00890024" w:rsidRPr="00140044" w:rsidRDefault="00890024" w:rsidP="00467DE7">
            <w:pPr>
              <w:jc w:val="right"/>
              <w:rPr>
                <w:sz w:val="22"/>
                <w:szCs w:val="22"/>
              </w:rPr>
            </w:pPr>
            <w:r w:rsidRPr="00140044">
              <w:rPr>
                <w:sz w:val="22"/>
                <w:szCs w:val="22"/>
              </w:rPr>
              <w:t>196.000</w:t>
            </w:r>
          </w:p>
        </w:tc>
        <w:tc>
          <w:tcPr>
            <w:tcW w:w="1134" w:type="dxa"/>
            <w:tcBorders>
              <w:top w:val="nil"/>
              <w:left w:val="nil"/>
              <w:bottom w:val="single" w:sz="4" w:space="0" w:color="auto"/>
              <w:right w:val="single" w:sz="4" w:space="0" w:color="auto"/>
            </w:tcBorders>
            <w:shd w:val="clear" w:color="000000" w:fill="FFFFFF"/>
            <w:noWrap/>
            <w:vAlign w:val="center"/>
            <w:hideMark/>
          </w:tcPr>
          <w:p w14:paraId="42CAC8EF" w14:textId="77777777" w:rsidR="00890024" w:rsidRPr="00140044" w:rsidRDefault="00890024" w:rsidP="00467DE7">
            <w:pPr>
              <w:jc w:val="right"/>
              <w:rPr>
                <w:sz w:val="22"/>
                <w:szCs w:val="22"/>
              </w:rPr>
            </w:pPr>
            <w:r w:rsidRPr="00140044">
              <w:rPr>
                <w:sz w:val="22"/>
                <w:szCs w:val="22"/>
              </w:rPr>
              <w:t>4.700</w:t>
            </w:r>
          </w:p>
        </w:tc>
        <w:tc>
          <w:tcPr>
            <w:tcW w:w="1481" w:type="dxa"/>
            <w:tcBorders>
              <w:top w:val="nil"/>
              <w:left w:val="nil"/>
              <w:bottom w:val="single" w:sz="4" w:space="0" w:color="auto"/>
              <w:right w:val="single" w:sz="4" w:space="0" w:color="auto"/>
            </w:tcBorders>
            <w:shd w:val="clear" w:color="000000" w:fill="FFFFFF"/>
            <w:noWrap/>
            <w:vAlign w:val="center"/>
            <w:hideMark/>
          </w:tcPr>
          <w:p w14:paraId="788B5FB3" w14:textId="77777777" w:rsidR="00890024" w:rsidRPr="00140044" w:rsidRDefault="00890024" w:rsidP="00467DE7">
            <w:pPr>
              <w:jc w:val="right"/>
              <w:rPr>
                <w:sz w:val="22"/>
                <w:szCs w:val="22"/>
              </w:rPr>
            </w:pPr>
            <w:r w:rsidRPr="00140044">
              <w:rPr>
                <w:sz w:val="22"/>
                <w:szCs w:val="22"/>
              </w:rPr>
              <w:t>921.200</w:t>
            </w:r>
          </w:p>
        </w:tc>
        <w:tc>
          <w:tcPr>
            <w:tcW w:w="1638" w:type="dxa"/>
            <w:tcBorders>
              <w:top w:val="nil"/>
              <w:left w:val="nil"/>
              <w:bottom w:val="single" w:sz="4" w:space="0" w:color="auto"/>
              <w:right w:val="single" w:sz="4" w:space="0" w:color="auto"/>
            </w:tcBorders>
            <w:shd w:val="clear" w:color="000000" w:fill="FFFFFF"/>
            <w:vAlign w:val="center"/>
            <w:hideMark/>
          </w:tcPr>
          <w:p w14:paraId="15E33EEE" w14:textId="77777777" w:rsidR="00890024" w:rsidRPr="00140044" w:rsidRDefault="00890024" w:rsidP="00467DE7">
            <w:pPr>
              <w:jc w:val="center"/>
              <w:rPr>
                <w:i/>
                <w:iCs/>
                <w:sz w:val="16"/>
                <w:szCs w:val="16"/>
              </w:rPr>
            </w:pPr>
            <w:r w:rsidRPr="00140044">
              <w:rPr>
                <w:i/>
                <w:iCs/>
                <w:sz w:val="16"/>
                <w:szCs w:val="16"/>
              </w:rPr>
              <w:t>ĐG tính bằng 70% giá đất ONT tại VT1, KV5</w:t>
            </w:r>
          </w:p>
        </w:tc>
      </w:tr>
      <w:tr w:rsidR="00140044" w:rsidRPr="00140044" w14:paraId="096D9C69" w14:textId="77777777" w:rsidTr="00BF524A">
        <w:trPr>
          <w:trHeight w:val="4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772C33" w14:textId="77777777" w:rsidR="00890024" w:rsidRPr="00140044" w:rsidRDefault="00890024" w:rsidP="00467DE7">
            <w:pPr>
              <w:jc w:val="center"/>
              <w:rPr>
                <w:b/>
                <w:bCs/>
                <w:sz w:val="22"/>
                <w:szCs w:val="22"/>
              </w:rPr>
            </w:pPr>
            <w:r w:rsidRPr="00140044">
              <w:rPr>
                <w:b/>
                <w:bCs/>
                <w:sz w:val="22"/>
                <w:szCs w:val="22"/>
              </w:rPr>
              <w:lastRenderedPageBreak/>
              <w:t>II</w:t>
            </w:r>
          </w:p>
        </w:tc>
        <w:tc>
          <w:tcPr>
            <w:tcW w:w="2770" w:type="dxa"/>
            <w:tcBorders>
              <w:top w:val="nil"/>
              <w:left w:val="nil"/>
              <w:bottom w:val="single" w:sz="4" w:space="0" w:color="auto"/>
              <w:right w:val="single" w:sz="4" w:space="0" w:color="auto"/>
            </w:tcBorders>
            <w:shd w:val="clear" w:color="auto" w:fill="auto"/>
            <w:noWrap/>
            <w:vAlign w:val="center"/>
            <w:hideMark/>
          </w:tcPr>
          <w:p w14:paraId="33E793B1" w14:textId="77777777" w:rsidR="00890024" w:rsidRPr="00140044" w:rsidRDefault="00890024" w:rsidP="00467DE7">
            <w:pPr>
              <w:rPr>
                <w:b/>
                <w:bCs/>
                <w:sz w:val="22"/>
                <w:szCs w:val="22"/>
              </w:rPr>
            </w:pPr>
            <w:r w:rsidRPr="00140044">
              <w:rPr>
                <w:b/>
                <w:bCs/>
                <w:sz w:val="22"/>
                <w:szCs w:val="22"/>
              </w:rPr>
              <w:t>CÁC KHOẢN CHI</w:t>
            </w:r>
          </w:p>
        </w:tc>
        <w:tc>
          <w:tcPr>
            <w:tcW w:w="1559" w:type="dxa"/>
            <w:tcBorders>
              <w:top w:val="nil"/>
              <w:left w:val="nil"/>
              <w:bottom w:val="single" w:sz="4" w:space="0" w:color="auto"/>
              <w:right w:val="single" w:sz="4" w:space="0" w:color="auto"/>
            </w:tcBorders>
            <w:shd w:val="clear" w:color="auto" w:fill="auto"/>
            <w:noWrap/>
            <w:vAlign w:val="center"/>
            <w:hideMark/>
          </w:tcPr>
          <w:p w14:paraId="5619CE1B" w14:textId="77777777" w:rsidR="00890024" w:rsidRPr="00140044" w:rsidRDefault="00890024" w:rsidP="00467DE7">
            <w:pPr>
              <w:rPr>
                <w:sz w:val="22"/>
                <w:szCs w:val="22"/>
              </w:rPr>
            </w:pPr>
            <w:r w:rsidRPr="00140044">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704D5B9" w14:textId="77777777" w:rsidR="00890024" w:rsidRPr="00140044" w:rsidRDefault="00890024" w:rsidP="00467DE7">
            <w:pPr>
              <w:rPr>
                <w:sz w:val="22"/>
                <w:szCs w:val="22"/>
              </w:rPr>
            </w:pPr>
            <w:r w:rsidRPr="00140044">
              <w:rPr>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F87F3F8" w14:textId="77777777" w:rsidR="00890024" w:rsidRPr="00140044" w:rsidRDefault="00890024" w:rsidP="00467DE7">
            <w:pPr>
              <w:jc w:val="right"/>
              <w:rPr>
                <w:b/>
                <w:bCs/>
                <w:sz w:val="22"/>
                <w:szCs w:val="22"/>
              </w:rPr>
            </w:pPr>
            <w:r w:rsidRPr="00140044">
              <w:rPr>
                <w:b/>
                <w:bCs/>
                <w:sz w:val="22"/>
                <w:szCs w:val="22"/>
              </w:rPr>
              <w:t>160.114.511</w:t>
            </w:r>
          </w:p>
        </w:tc>
        <w:tc>
          <w:tcPr>
            <w:tcW w:w="1638" w:type="dxa"/>
            <w:tcBorders>
              <w:top w:val="nil"/>
              <w:left w:val="nil"/>
              <w:bottom w:val="single" w:sz="4" w:space="0" w:color="auto"/>
              <w:right w:val="single" w:sz="4" w:space="0" w:color="auto"/>
            </w:tcBorders>
            <w:shd w:val="clear" w:color="auto" w:fill="auto"/>
            <w:noWrap/>
            <w:vAlign w:val="bottom"/>
            <w:hideMark/>
          </w:tcPr>
          <w:p w14:paraId="2DA76229" w14:textId="77777777" w:rsidR="00890024" w:rsidRPr="00140044" w:rsidRDefault="00890024" w:rsidP="00467DE7">
            <w:pPr>
              <w:rPr>
                <w:rFonts w:ascii="Calibri" w:hAnsi="Calibri" w:cs="Calibri"/>
                <w:sz w:val="16"/>
                <w:szCs w:val="16"/>
              </w:rPr>
            </w:pPr>
            <w:r w:rsidRPr="00140044">
              <w:rPr>
                <w:rFonts w:ascii="Calibri" w:hAnsi="Calibri" w:cs="Calibri"/>
                <w:sz w:val="16"/>
                <w:szCs w:val="16"/>
              </w:rPr>
              <w:t> </w:t>
            </w:r>
          </w:p>
        </w:tc>
      </w:tr>
      <w:tr w:rsidR="00140044" w:rsidRPr="00140044" w14:paraId="4A0FD236" w14:textId="77777777" w:rsidTr="00890024">
        <w:trPr>
          <w:trHeight w:val="5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160FA2" w14:textId="77777777" w:rsidR="00890024" w:rsidRPr="00140044" w:rsidRDefault="00890024" w:rsidP="00467DE7">
            <w:pPr>
              <w:jc w:val="center"/>
              <w:rPr>
                <w:b/>
                <w:bCs/>
                <w:sz w:val="22"/>
                <w:szCs w:val="22"/>
              </w:rPr>
            </w:pPr>
            <w:r w:rsidRPr="00140044">
              <w:rPr>
                <w:b/>
                <w:bCs/>
                <w:sz w:val="22"/>
                <w:szCs w:val="22"/>
              </w:rPr>
              <w:t>1</w:t>
            </w:r>
          </w:p>
        </w:tc>
        <w:tc>
          <w:tcPr>
            <w:tcW w:w="2770" w:type="dxa"/>
            <w:tcBorders>
              <w:top w:val="nil"/>
              <w:left w:val="nil"/>
              <w:bottom w:val="single" w:sz="4" w:space="0" w:color="auto"/>
              <w:right w:val="single" w:sz="4" w:space="0" w:color="auto"/>
            </w:tcBorders>
            <w:shd w:val="clear" w:color="auto" w:fill="auto"/>
            <w:noWrap/>
            <w:vAlign w:val="center"/>
            <w:hideMark/>
          </w:tcPr>
          <w:p w14:paraId="62628920" w14:textId="77777777" w:rsidR="00890024" w:rsidRPr="00140044" w:rsidRDefault="00890024" w:rsidP="00467DE7">
            <w:pPr>
              <w:rPr>
                <w:b/>
                <w:bCs/>
                <w:sz w:val="22"/>
                <w:szCs w:val="22"/>
              </w:rPr>
            </w:pPr>
            <w:r w:rsidRPr="00140044">
              <w:rPr>
                <w:b/>
                <w:bCs/>
                <w:sz w:val="22"/>
                <w:szCs w:val="22"/>
              </w:rPr>
              <w:t>Thu hồi đất nông nghiệp</w:t>
            </w:r>
          </w:p>
        </w:tc>
        <w:tc>
          <w:tcPr>
            <w:tcW w:w="1559" w:type="dxa"/>
            <w:tcBorders>
              <w:top w:val="nil"/>
              <w:left w:val="nil"/>
              <w:bottom w:val="single" w:sz="4" w:space="0" w:color="auto"/>
              <w:right w:val="single" w:sz="4" w:space="0" w:color="auto"/>
            </w:tcBorders>
            <w:shd w:val="clear" w:color="auto" w:fill="auto"/>
            <w:vAlign w:val="center"/>
            <w:hideMark/>
          </w:tcPr>
          <w:p w14:paraId="79337134" w14:textId="77777777" w:rsidR="00890024" w:rsidRPr="00140044" w:rsidRDefault="00890024" w:rsidP="00467DE7">
            <w:pPr>
              <w:jc w:val="center"/>
              <w:rPr>
                <w:i/>
                <w:iCs/>
                <w:sz w:val="18"/>
                <w:szCs w:val="18"/>
              </w:rPr>
            </w:pPr>
            <w:r w:rsidRPr="00140044">
              <w:rPr>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8ADD43" w14:textId="77777777" w:rsidR="00890024" w:rsidRPr="00140044" w:rsidRDefault="00890024" w:rsidP="00467DE7">
            <w:pPr>
              <w:rPr>
                <w:sz w:val="22"/>
                <w:szCs w:val="22"/>
              </w:rPr>
            </w:pPr>
            <w:r w:rsidRPr="00140044">
              <w:rPr>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B573977" w14:textId="77777777" w:rsidR="00890024" w:rsidRPr="00140044" w:rsidRDefault="00890024" w:rsidP="00467DE7">
            <w:pPr>
              <w:jc w:val="right"/>
              <w:rPr>
                <w:b/>
                <w:bCs/>
                <w:sz w:val="22"/>
                <w:szCs w:val="22"/>
              </w:rPr>
            </w:pPr>
            <w:r w:rsidRPr="00140044">
              <w:rPr>
                <w:b/>
                <w:bCs/>
                <w:sz w:val="22"/>
                <w:szCs w:val="22"/>
              </w:rPr>
              <w:t>92.745.711</w:t>
            </w:r>
          </w:p>
        </w:tc>
        <w:tc>
          <w:tcPr>
            <w:tcW w:w="1638" w:type="dxa"/>
            <w:tcBorders>
              <w:top w:val="nil"/>
              <w:left w:val="nil"/>
              <w:bottom w:val="single" w:sz="4" w:space="0" w:color="auto"/>
              <w:right w:val="single" w:sz="4" w:space="0" w:color="auto"/>
            </w:tcBorders>
            <w:shd w:val="clear" w:color="auto" w:fill="auto"/>
            <w:noWrap/>
            <w:vAlign w:val="bottom"/>
            <w:hideMark/>
          </w:tcPr>
          <w:p w14:paraId="5C447A2C" w14:textId="77777777" w:rsidR="00890024" w:rsidRPr="00140044" w:rsidRDefault="00890024" w:rsidP="00467DE7">
            <w:pPr>
              <w:rPr>
                <w:rFonts w:ascii="Calibri" w:hAnsi="Calibri" w:cs="Calibri"/>
                <w:sz w:val="16"/>
                <w:szCs w:val="16"/>
              </w:rPr>
            </w:pPr>
            <w:r w:rsidRPr="00140044">
              <w:rPr>
                <w:rFonts w:ascii="Calibri" w:hAnsi="Calibri" w:cs="Calibri"/>
                <w:sz w:val="16"/>
                <w:szCs w:val="16"/>
              </w:rPr>
              <w:t> </w:t>
            </w:r>
          </w:p>
        </w:tc>
      </w:tr>
      <w:tr w:rsidR="00140044" w:rsidRPr="00140044" w14:paraId="4AEB0C06" w14:textId="77777777" w:rsidTr="00890024">
        <w:trPr>
          <w:trHeight w:val="47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C002E7E" w14:textId="77777777" w:rsidR="00890024" w:rsidRPr="00140044" w:rsidRDefault="00890024" w:rsidP="00467DE7">
            <w:pPr>
              <w:jc w:val="center"/>
              <w:rPr>
                <w:sz w:val="22"/>
                <w:szCs w:val="22"/>
              </w:rPr>
            </w:pPr>
            <w:r w:rsidRPr="00140044">
              <w:rPr>
                <w:sz w:val="22"/>
                <w:szCs w:val="22"/>
              </w:rPr>
              <w:t>1.1</w:t>
            </w:r>
          </w:p>
        </w:tc>
        <w:tc>
          <w:tcPr>
            <w:tcW w:w="2770" w:type="dxa"/>
            <w:tcBorders>
              <w:top w:val="nil"/>
              <w:left w:val="nil"/>
              <w:bottom w:val="single" w:sz="4" w:space="0" w:color="auto"/>
              <w:right w:val="single" w:sz="4" w:space="0" w:color="auto"/>
            </w:tcBorders>
            <w:shd w:val="clear" w:color="000000" w:fill="FFFFFF"/>
            <w:noWrap/>
            <w:vAlign w:val="center"/>
            <w:hideMark/>
          </w:tcPr>
          <w:p w14:paraId="0E047F8D" w14:textId="77777777" w:rsidR="00890024" w:rsidRPr="00140044" w:rsidRDefault="00890024" w:rsidP="00467DE7">
            <w:pPr>
              <w:rPr>
                <w:sz w:val="22"/>
                <w:szCs w:val="22"/>
              </w:rPr>
            </w:pPr>
            <w:r w:rsidRPr="00140044">
              <w:rPr>
                <w:sz w:val="22"/>
                <w:szCs w:val="22"/>
              </w:rPr>
              <w:t>Đất trồng lúa</w:t>
            </w:r>
          </w:p>
        </w:tc>
        <w:tc>
          <w:tcPr>
            <w:tcW w:w="1559" w:type="dxa"/>
            <w:tcBorders>
              <w:top w:val="nil"/>
              <w:left w:val="nil"/>
              <w:bottom w:val="single" w:sz="4" w:space="0" w:color="auto"/>
              <w:right w:val="single" w:sz="4" w:space="0" w:color="auto"/>
            </w:tcBorders>
            <w:shd w:val="clear" w:color="000000" w:fill="FFFFFF"/>
            <w:noWrap/>
            <w:vAlign w:val="center"/>
            <w:hideMark/>
          </w:tcPr>
          <w:p w14:paraId="5D9E0DA7" w14:textId="77777777" w:rsidR="00890024" w:rsidRPr="00140044" w:rsidRDefault="00890024" w:rsidP="00467DE7">
            <w:pPr>
              <w:jc w:val="right"/>
              <w:rPr>
                <w:sz w:val="22"/>
                <w:szCs w:val="22"/>
              </w:rPr>
            </w:pPr>
            <w:r w:rsidRPr="00140044">
              <w:rPr>
                <w:sz w:val="22"/>
                <w:szCs w:val="22"/>
              </w:rPr>
              <w:t>20.130</w:t>
            </w:r>
          </w:p>
        </w:tc>
        <w:tc>
          <w:tcPr>
            <w:tcW w:w="1134" w:type="dxa"/>
            <w:tcBorders>
              <w:top w:val="nil"/>
              <w:left w:val="nil"/>
              <w:bottom w:val="single" w:sz="4" w:space="0" w:color="auto"/>
              <w:right w:val="single" w:sz="4" w:space="0" w:color="auto"/>
            </w:tcBorders>
            <w:shd w:val="clear" w:color="000000" w:fill="FFFFFF"/>
            <w:noWrap/>
            <w:vAlign w:val="center"/>
            <w:hideMark/>
          </w:tcPr>
          <w:p w14:paraId="137E99CF" w14:textId="77777777" w:rsidR="00890024" w:rsidRPr="00140044" w:rsidRDefault="00890024" w:rsidP="00467DE7">
            <w:pPr>
              <w:jc w:val="right"/>
              <w:rPr>
                <w:sz w:val="22"/>
                <w:szCs w:val="22"/>
              </w:rPr>
            </w:pPr>
            <w:r w:rsidRPr="00140044">
              <w:rPr>
                <w:sz w:val="22"/>
                <w:szCs w:val="22"/>
              </w:rPr>
              <w:t>534.700</w:t>
            </w:r>
          </w:p>
        </w:tc>
        <w:tc>
          <w:tcPr>
            <w:tcW w:w="1481" w:type="dxa"/>
            <w:tcBorders>
              <w:top w:val="nil"/>
              <w:left w:val="nil"/>
              <w:bottom w:val="single" w:sz="4" w:space="0" w:color="auto"/>
              <w:right w:val="single" w:sz="4" w:space="0" w:color="auto"/>
            </w:tcBorders>
            <w:shd w:val="clear" w:color="000000" w:fill="FFFFFF"/>
            <w:noWrap/>
            <w:vAlign w:val="center"/>
            <w:hideMark/>
          </w:tcPr>
          <w:p w14:paraId="7ADF6161" w14:textId="77777777" w:rsidR="00890024" w:rsidRPr="00140044" w:rsidRDefault="00890024" w:rsidP="00467DE7">
            <w:pPr>
              <w:jc w:val="right"/>
              <w:rPr>
                <w:sz w:val="22"/>
                <w:szCs w:val="22"/>
              </w:rPr>
            </w:pPr>
            <w:r w:rsidRPr="00140044">
              <w:rPr>
                <w:sz w:val="22"/>
                <w:szCs w:val="22"/>
              </w:rPr>
              <w:t>10.763.511</w:t>
            </w:r>
          </w:p>
        </w:tc>
        <w:tc>
          <w:tcPr>
            <w:tcW w:w="1638" w:type="dxa"/>
            <w:tcBorders>
              <w:top w:val="nil"/>
              <w:left w:val="nil"/>
              <w:bottom w:val="single" w:sz="4" w:space="0" w:color="auto"/>
              <w:right w:val="single" w:sz="4" w:space="0" w:color="auto"/>
            </w:tcBorders>
            <w:shd w:val="clear" w:color="000000" w:fill="FFFFFF"/>
            <w:vAlign w:val="center"/>
            <w:hideMark/>
          </w:tcPr>
          <w:p w14:paraId="66A7B581"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0253B81C" w14:textId="77777777" w:rsidTr="00890024">
        <w:trPr>
          <w:trHeight w:val="60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6392D2E" w14:textId="77777777" w:rsidR="00890024" w:rsidRPr="00140044" w:rsidRDefault="00890024" w:rsidP="00467DE7">
            <w:pPr>
              <w:jc w:val="center"/>
              <w:rPr>
                <w:sz w:val="22"/>
                <w:szCs w:val="22"/>
              </w:rPr>
            </w:pPr>
            <w:r w:rsidRPr="00140044">
              <w:rPr>
                <w:sz w:val="22"/>
                <w:szCs w:val="22"/>
              </w:rPr>
              <w:t>1.2</w:t>
            </w:r>
          </w:p>
        </w:tc>
        <w:tc>
          <w:tcPr>
            <w:tcW w:w="2770" w:type="dxa"/>
            <w:tcBorders>
              <w:top w:val="nil"/>
              <w:left w:val="nil"/>
              <w:bottom w:val="single" w:sz="4" w:space="0" w:color="auto"/>
              <w:right w:val="single" w:sz="4" w:space="0" w:color="auto"/>
            </w:tcBorders>
            <w:shd w:val="clear" w:color="000000" w:fill="FFFFFF"/>
            <w:noWrap/>
            <w:vAlign w:val="center"/>
            <w:hideMark/>
          </w:tcPr>
          <w:p w14:paraId="4A86FFDF" w14:textId="77777777" w:rsidR="00890024" w:rsidRPr="00140044" w:rsidRDefault="00890024" w:rsidP="00467DE7">
            <w:pPr>
              <w:rPr>
                <w:sz w:val="22"/>
                <w:szCs w:val="22"/>
              </w:rPr>
            </w:pPr>
            <w:r w:rsidRPr="00140044">
              <w:rPr>
                <w:sz w:val="22"/>
                <w:szCs w:val="22"/>
              </w:rPr>
              <w:t>Đất trồng cây hàng năm khác</w:t>
            </w:r>
          </w:p>
        </w:tc>
        <w:tc>
          <w:tcPr>
            <w:tcW w:w="1559" w:type="dxa"/>
            <w:tcBorders>
              <w:top w:val="nil"/>
              <w:left w:val="nil"/>
              <w:bottom w:val="single" w:sz="4" w:space="0" w:color="auto"/>
              <w:right w:val="single" w:sz="4" w:space="0" w:color="auto"/>
            </w:tcBorders>
            <w:shd w:val="clear" w:color="000000" w:fill="FFFFFF"/>
            <w:noWrap/>
            <w:vAlign w:val="center"/>
            <w:hideMark/>
          </w:tcPr>
          <w:p w14:paraId="3812F6C3" w14:textId="77777777" w:rsidR="00890024" w:rsidRPr="00140044" w:rsidRDefault="00890024" w:rsidP="00467DE7">
            <w:pPr>
              <w:jc w:val="right"/>
              <w:rPr>
                <w:sz w:val="22"/>
                <w:szCs w:val="22"/>
              </w:rPr>
            </w:pPr>
            <w:r w:rsidRPr="00140044">
              <w:rPr>
                <w:sz w:val="22"/>
                <w:szCs w:val="22"/>
              </w:rPr>
              <w:t>20.130</w:t>
            </w:r>
          </w:p>
        </w:tc>
        <w:tc>
          <w:tcPr>
            <w:tcW w:w="1134" w:type="dxa"/>
            <w:tcBorders>
              <w:top w:val="nil"/>
              <w:left w:val="nil"/>
              <w:bottom w:val="single" w:sz="4" w:space="0" w:color="auto"/>
              <w:right w:val="single" w:sz="4" w:space="0" w:color="auto"/>
            </w:tcBorders>
            <w:shd w:val="clear" w:color="000000" w:fill="FFFFFF"/>
            <w:noWrap/>
            <w:vAlign w:val="center"/>
            <w:hideMark/>
          </w:tcPr>
          <w:p w14:paraId="4A916E22" w14:textId="77777777" w:rsidR="00890024" w:rsidRPr="00140044" w:rsidRDefault="00890024" w:rsidP="00467DE7">
            <w:pPr>
              <w:jc w:val="right"/>
              <w:rPr>
                <w:sz w:val="22"/>
                <w:szCs w:val="22"/>
              </w:rPr>
            </w:pPr>
            <w:r w:rsidRPr="00140044">
              <w:rPr>
                <w:sz w:val="22"/>
                <w:szCs w:val="22"/>
              </w:rPr>
              <w:t>886.100</w:t>
            </w:r>
          </w:p>
        </w:tc>
        <w:tc>
          <w:tcPr>
            <w:tcW w:w="1481" w:type="dxa"/>
            <w:tcBorders>
              <w:top w:val="nil"/>
              <w:left w:val="nil"/>
              <w:bottom w:val="single" w:sz="4" w:space="0" w:color="auto"/>
              <w:right w:val="single" w:sz="4" w:space="0" w:color="auto"/>
            </w:tcBorders>
            <w:shd w:val="clear" w:color="000000" w:fill="FFFFFF"/>
            <w:noWrap/>
            <w:vAlign w:val="center"/>
            <w:hideMark/>
          </w:tcPr>
          <w:p w14:paraId="483AD948" w14:textId="77777777" w:rsidR="00890024" w:rsidRPr="00140044" w:rsidRDefault="00890024" w:rsidP="00467DE7">
            <w:pPr>
              <w:jc w:val="right"/>
              <w:rPr>
                <w:sz w:val="22"/>
                <w:szCs w:val="22"/>
              </w:rPr>
            </w:pPr>
            <w:r w:rsidRPr="00140044">
              <w:rPr>
                <w:sz w:val="22"/>
                <w:szCs w:val="22"/>
              </w:rPr>
              <w:t>17.837.193</w:t>
            </w:r>
          </w:p>
        </w:tc>
        <w:tc>
          <w:tcPr>
            <w:tcW w:w="1638" w:type="dxa"/>
            <w:tcBorders>
              <w:top w:val="nil"/>
              <w:left w:val="nil"/>
              <w:bottom w:val="single" w:sz="4" w:space="0" w:color="auto"/>
              <w:right w:val="single" w:sz="4" w:space="0" w:color="auto"/>
            </w:tcBorders>
            <w:shd w:val="clear" w:color="000000" w:fill="FFFFFF"/>
            <w:vAlign w:val="center"/>
            <w:hideMark/>
          </w:tcPr>
          <w:p w14:paraId="14AE6B36"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75E68A2A" w14:textId="77777777" w:rsidTr="00890024">
        <w:trPr>
          <w:trHeight w:val="443"/>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60CAB434" w14:textId="77777777" w:rsidR="00890024" w:rsidRPr="00140044" w:rsidRDefault="00890024" w:rsidP="00467DE7">
            <w:pPr>
              <w:jc w:val="center"/>
              <w:rPr>
                <w:sz w:val="22"/>
                <w:szCs w:val="22"/>
              </w:rPr>
            </w:pPr>
            <w:r w:rsidRPr="00140044">
              <w:rPr>
                <w:sz w:val="22"/>
                <w:szCs w:val="22"/>
              </w:rPr>
              <w:t>1.3</w:t>
            </w:r>
          </w:p>
        </w:tc>
        <w:tc>
          <w:tcPr>
            <w:tcW w:w="2770" w:type="dxa"/>
            <w:tcBorders>
              <w:top w:val="nil"/>
              <w:left w:val="nil"/>
              <w:bottom w:val="single" w:sz="4" w:space="0" w:color="auto"/>
              <w:right w:val="single" w:sz="4" w:space="0" w:color="auto"/>
            </w:tcBorders>
            <w:shd w:val="clear" w:color="000000" w:fill="FFFFFF"/>
            <w:noWrap/>
            <w:vAlign w:val="center"/>
            <w:hideMark/>
          </w:tcPr>
          <w:p w14:paraId="5B702B46" w14:textId="77777777" w:rsidR="00890024" w:rsidRPr="00140044" w:rsidRDefault="00890024" w:rsidP="00467DE7">
            <w:pPr>
              <w:rPr>
                <w:sz w:val="22"/>
                <w:szCs w:val="22"/>
              </w:rPr>
            </w:pPr>
            <w:r w:rsidRPr="00140044">
              <w:rPr>
                <w:sz w:val="22"/>
                <w:szCs w:val="22"/>
              </w:rPr>
              <w:t>Đất trồng cây lâu năm</w:t>
            </w:r>
          </w:p>
        </w:tc>
        <w:tc>
          <w:tcPr>
            <w:tcW w:w="1559" w:type="dxa"/>
            <w:tcBorders>
              <w:top w:val="nil"/>
              <w:left w:val="nil"/>
              <w:bottom w:val="single" w:sz="4" w:space="0" w:color="auto"/>
              <w:right w:val="single" w:sz="4" w:space="0" w:color="auto"/>
            </w:tcBorders>
            <w:shd w:val="clear" w:color="000000" w:fill="FFFFFF"/>
            <w:noWrap/>
            <w:vAlign w:val="center"/>
            <w:hideMark/>
          </w:tcPr>
          <w:p w14:paraId="7938FAFC" w14:textId="77777777" w:rsidR="00890024" w:rsidRPr="00140044" w:rsidRDefault="00890024" w:rsidP="00467DE7">
            <w:pPr>
              <w:jc w:val="right"/>
              <w:rPr>
                <w:sz w:val="22"/>
                <w:szCs w:val="22"/>
              </w:rPr>
            </w:pPr>
            <w:r w:rsidRPr="00140044">
              <w:rPr>
                <w:sz w:val="22"/>
                <w:szCs w:val="22"/>
              </w:rPr>
              <w:t>20.350</w:t>
            </w:r>
          </w:p>
        </w:tc>
        <w:tc>
          <w:tcPr>
            <w:tcW w:w="1134" w:type="dxa"/>
            <w:tcBorders>
              <w:top w:val="nil"/>
              <w:left w:val="nil"/>
              <w:bottom w:val="single" w:sz="4" w:space="0" w:color="auto"/>
              <w:right w:val="single" w:sz="4" w:space="0" w:color="auto"/>
            </w:tcBorders>
            <w:shd w:val="clear" w:color="000000" w:fill="FFFFFF"/>
            <w:noWrap/>
            <w:vAlign w:val="center"/>
            <w:hideMark/>
          </w:tcPr>
          <w:p w14:paraId="1A019E98" w14:textId="77777777" w:rsidR="00890024" w:rsidRPr="00140044" w:rsidRDefault="00890024" w:rsidP="00467DE7">
            <w:pPr>
              <w:jc w:val="right"/>
              <w:rPr>
                <w:sz w:val="22"/>
                <w:szCs w:val="22"/>
              </w:rPr>
            </w:pPr>
            <w:r w:rsidRPr="00140044">
              <w:rPr>
                <w:sz w:val="22"/>
                <w:szCs w:val="22"/>
              </w:rPr>
              <w:t>184.900</w:t>
            </w:r>
          </w:p>
        </w:tc>
        <w:tc>
          <w:tcPr>
            <w:tcW w:w="1481" w:type="dxa"/>
            <w:tcBorders>
              <w:top w:val="nil"/>
              <w:left w:val="nil"/>
              <w:bottom w:val="single" w:sz="4" w:space="0" w:color="auto"/>
              <w:right w:val="single" w:sz="4" w:space="0" w:color="auto"/>
            </w:tcBorders>
            <w:shd w:val="clear" w:color="000000" w:fill="FFFFFF"/>
            <w:noWrap/>
            <w:vAlign w:val="center"/>
            <w:hideMark/>
          </w:tcPr>
          <w:p w14:paraId="4B2DE93C" w14:textId="77777777" w:rsidR="00890024" w:rsidRPr="00140044" w:rsidRDefault="00890024" w:rsidP="00467DE7">
            <w:pPr>
              <w:jc w:val="right"/>
              <w:rPr>
                <w:sz w:val="22"/>
                <w:szCs w:val="22"/>
              </w:rPr>
            </w:pPr>
            <w:r w:rsidRPr="00140044">
              <w:rPr>
                <w:sz w:val="22"/>
                <w:szCs w:val="22"/>
              </w:rPr>
              <w:t>3.762.715</w:t>
            </w:r>
          </w:p>
        </w:tc>
        <w:tc>
          <w:tcPr>
            <w:tcW w:w="1638" w:type="dxa"/>
            <w:tcBorders>
              <w:top w:val="nil"/>
              <w:left w:val="nil"/>
              <w:bottom w:val="single" w:sz="4" w:space="0" w:color="auto"/>
              <w:right w:val="single" w:sz="4" w:space="0" w:color="auto"/>
            </w:tcBorders>
            <w:shd w:val="clear" w:color="000000" w:fill="FFFFFF"/>
            <w:vAlign w:val="center"/>
            <w:hideMark/>
          </w:tcPr>
          <w:p w14:paraId="3B598F98"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78C24FAC" w14:textId="77777777" w:rsidTr="00890024">
        <w:trPr>
          <w:trHeight w:val="493"/>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284F6632" w14:textId="77777777" w:rsidR="00890024" w:rsidRPr="00140044" w:rsidRDefault="00890024" w:rsidP="00467DE7">
            <w:pPr>
              <w:jc w:val="center"/>
              <w:rPr>
                <w:sz w:val="22"/>
                <w:szCs w:val="22"/>
              </w:rPr>
            </w:pPr>
            <w:r w:rsidRPr="00140044">
              <w:rPr>
                <w:sz w:val="22"/>
                <w:szCs w:val="22"/>
              </w:rPr>
              <w:t>1.4</w:t>
            </w:r>
          </w:p>
        </w:tc>
        <w:tc>
          <w:tcPr>
            <w:tcW w:w="2770" w:type="dxa"/>
            <w:tcBorders>
              <w:top w:val="nil"/>
              <w:left w:val="nil"/>
              <w:bottom w:val="single" w:sz="4" w:space="0" w:color="auto"/>
              <w:right w:val="single" w:sz="4" w:space="0" w:color="auto"/>
            </w:tcBorders>
            <w:shd w:val="clear" w:color="000000" w:fill="FFFFFF"/>
            <w:noWrap/>
            <w:vAlign w:val="center"/>
            <w:hideMark/>
          </w:tcPr>
          <w:p w14:paraId="0910463D" w14:textId="77777777" w:rsidR="00890024" w:rsidRPr="00140044" w:rsidRDefault="00890024" w:rsidP="00467DE7">
            <w:pPr>
              <w:rPr>
                <w:sz w:val="22"/>
                <w:szCs w:val="22"/>
              </w:rPr>
            </w:pPr>
            <w:r w:rsidRPr="00140044">
              <w:rPr>
                <w:sz w:val="22"/>
                <w:szCs w:val="22"/>
              </w:rPr>
              <w:t>Đất trồng rừng phòng hộ</w:t>
            </w:r>
          </w:p>
        </w:tc>
        <w:tc>
          <w:tcPr>
            <w:tcW w:w="1559" w:type="dxa"/>
            <w:tcBorders>
              <w:top w:val="nil"/>
              <w:left w:val="nil"/>
              <w:bottom w:val="single" w:sz="4" w:space="0" w:color="auto"/>
              <w:right w:val="single" w:sz="4" w:space="0" w:color="auto"/>
            </w:tcBorders>
            <w:shd w:val="clear" w:color="000000" w:fill="FFFFFF"/>
            <w:noWrap/>
            <w:vAlign w:val="center"/>
            <w:hideMark/>
          </w:tcPr>
          <w:p w14:paraId="50633CDE" w14:textId="77777777" w:rsidR="00890024" w:rsidRPr="00140044" w:rsidRDefault="00890024" w:rsidP="00467DE7">
            <w:pPr>
              <w:jc w:val="right"/>
              <w:rPr>
                <w:sz w:val="22"/>
                <w:szCs w:val="22"/>
              </w:rPr>
            </w:pPr>
            <w:r w:rsidRPr="00140044">
              <w:rPr>
                <w:sz w:val="22"/>
                <w:szCs w:val="22"/>
              </w:rPr>
              <w:t>5.280</w:t>
            </w:r>
          </w:p>
        </w:tc>
        <w:tc>
          <w:tcPr>
            <w:tcW w:w="1134" w:type="dxa"/>
            <w:tcBorders>
              <w:top w:val="nil"/>
              <w:left w:val="nil"/>
              <w:bottom w:val="single" w:sz="4" w:space="0" w:color="auto"/>
              <w:right w:val="single" w:sz="4" w:space="0" w:color="auto"/>
            </w:tcBorders>
            <w:shd w:val="clear" w:color="000000" w:fill="FFFFFF"/>
            <w:noWrap/>
            <w:vAlign w:val="center"/>
            <w:hideMark/>
          </w:tcPr>
          <w:p w14:paraId="0A22FF05" w14:textId="77777777" w:rsidR="00890024" w:rsidRPr="00140044" w:rsidRDefault="00890024" w:rsidP="00467DE7">
            <w:pPr>
              <w:jc w:val="right"/>
              <w:rPr>
                <w:sz w:val="22"/>
                <w:szCs w:val="22"/>
              </w:rPr>
            </w:pPr>
            <w:r w:rsidRPr="00140044">
              <w:rPr>
                <w:sz w:val="22"/>
                <w:szCs w:val="22"/>
              </w:rPr>
              <w:t>4.820.800</w:t>
            </w:r>
          </w:p>
        </w:tc>
        <w:tc>
          <w:tcPr>
            <w:tcW w:w="1481" w:type="dxa"/>
            <w:tcBorders>
              <w:top w:val="nil"/>
              <w:left w:val="nil"/>
              <w:bottom w:val="single" w:sz="4" w:space="0" w:color="auto"/>
              <w:right w:val="single" w:sz="4" w:space="0" w:color="auto"/>
            </w:tcBorders>
            <w:shd w:val="clear" w:color="000000" w:fill="FFFFFF"/>
            <w:noWrap/>
            <w:vAlign w:val="center"/>
            <w:hideMark/>
          </w:tcPr>
          <w:p w14:paraId="7B9E2BA5" w14:textId="77777777" w:rsidR="00890024" w:rsidRPr="00140044" w:rsidRDefault="00890024" w:rsidP="00467DE7">
            <w:pPr>
              <w:jc w:val="right"/>
              <w:rPr>
                <w:sz w:val="22"/>
                <w:szCs w:val="22"/>
              </w:rPr>
            </w:pPr>
            <w:r w:rsidRPr="00140044">
              <w:rPr>
                <w:sz w:val="22"/>
                <w:szCs w:val="22"/>
              </w:rPr>
              <w:t>25.453.824</w:t>
            </w:r>
          </w:p>
        </w:tc>
        <w:tc>
          <w:tcPr>
            <w:tcW w:w="1638" w:type="dxa"/>
            <w:tcBorders>
              <w:top w:val="nil"/>
              <w:left w:val="nil"/>
              <w:bottom w:val="single" w:sz="4" w:space="0" w:color="auto"/>
              <w:right w:val="single" w:sz="4" w:space="0" w:color="auto"/>
            </w:tcBorders>
            <w:shd w:val="clear" w:color="000000" w:fill="FFFFFF"/>
            <w:vAlign w:val="center"/>
            <w:hideMark/>
          </w:tcPr>
          <w:p w14:paraId="7DFD480E"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48DAB32E" w14:textId="77777777" w:rsidTr="00890024">
        <w:trPr>
          <w:trHeight w:val="501"/>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1776CCC" w14:textId="77777777" w:rsidR="00890024" w:rsidRPr="00140044" w:rsidRDefault="00890024" w:rsidP="00467DE7">
            <w:pPr>
              <w:jc w:val="center"/>
              <w:rPr>
                <w:sz w:val="22"/>
                <w:szCs w:val="22"/>
              </w:rPr>
            </w:pPr>
            <w:r w:rsidRPr="00140044">
              <w:rPr>
                <w:sz w:val="22"/>
                <w:szCs w:val="22"/>
              </w:rPr>
              <w:t>1.5</w:t>
            </w:r>
          </w:p>
        </w:tc>
        <w:tc>
          <w:tcPr>
            <w:tcW w:w="2770" w:type="dxa"/>
            <w:tcBorders>
              <w:top w:val="nil"/>
              <w:left w:val="nil"/>
              <w:bottom w:val="single" w:sz="4" w:space="0" w:color="auto"/>
              <w:right w:val="single" w:sz="4" w:space="0" w:color="auto"/>
            </w:tcBorders>
            <w:shd w:val="clear" w:color="000000" w:fill="FFFFFF"/>
            <w:noWrap/>
            <w:vAlign w:val="center"/>
            <w:hideMark/>
          </w:tcPr>
          <w:p w14:paraId="6D95BCED" w14:textId="77777777" w:rsidR="00890024" w:rsidRPr="00140044" w:rsidRDefault="00890024" w:rsidP="00467DE7">
            <w:pPr>
              <w:rPr>
                <w:sz w:val="22"/>
                <w:szCs w:val="22"/>
              </w:rPr>
            </w:pPr>
            <w:r w:rsidRPr="00140044">
              <w:rPr>
                <w:sz w:val="22"/>
                <w:szCs w:val="22"/>
              </w:rPr>
              <w:t>Đất trồng rừng sản xuất</w:t>
            </w:r>
          </w:p>
        </w:tc>
        <w:tc>
          <w:tcPr>
            <w:tcW w:w="1559" w:type="dxa"/>
            <w:tcBorders>
              <w:top w:val="nil"/>
              <w:left w:val="nil"/>
              <w:bottom w:val="single" w:sz="4" w:space="0" w:color="auto"/>
              <w:right w:val="single" w:sz="4" w:space="0" w:color="auto"/>
            </w:tcBorders>
            <w:shd w:val="clear" w:color="000000" w:fill="FFFFFF"/>
            <w:noWrap/>
            <w:vAlign w:val="center"/>
            <w:hideMark/>
          </w:tcPr>
          <w:p w14:paraId="247DC2BD" w14:textId="77777777" w:rsidR="00890024" w:rsidRPr="00140044" w:rsidRDefault="00890024" w:rsidP="00467DE7">
            <w:pPr>
              <w:jc w:val="right"/>
              <w:rPr>
                <w:sz w:val="22"/>
                <w:szCs w:val="22"/>
              </w:rPr>
            </w:pPr>
            <w:r w:rsidRPr="00140044">
              <w:rPr>
                <w:sz w:val="22"/>
                <w:szCs w:val="22"/>
              </w:rPr>
              <w:t>5.280</w:t>
            </w:r>
          </w:p>
        </w:tc>
        <w:tc>
          <w:tcPr>
            <w:tcW w:w="1134" w:type="dxa"/>
            <w:tcBorders>
              <w:top w:val="nil"/>
              <w:left w:val="nil"/>
              <w:bottom w:val="single" w:sz="4" w:space="0" w:color="auto"/>
              <w:right w:val="single" w:sz="4" w:space="0" w:color="auto"/>
            </w:tcBorders>
            <w:shd w:val="clear" w:color="000000" w:fill="FFFFFF"/>
            <w:noWrap/>
            <w:vAlign w:val="center"/>
            <w:hideMark/>
          </w:tcPr>
          <w:p w14:paraId="07A4A335" w14:textId="77777777" w:rsidR="00890024" w:rsidRPr="00140044" w:rsidRDefault="00890024" w:rsidP="00467DE7">
            <w:pPr>
              <w:jc w:val="right"/>
              <w:rPr>
                <w:sz w:val="22"/>
                <w:szCs w:val="22"/>
              </w:rPr>
            </w:pPr>
            <w:r w:rsidRPr="00140044">
              <w:rPr>
                <w:sz w:val="22"/>
                <w:szCs w:val="22"/>
              </w:rPr>
              <w:t>760.900</w:t>
            </w:r>
          </w:p>
        </w:tc>
        <w:tc>
          <w:tcPr>
            <w:tcW w:w="1481" w:type="dxa"/>
            <w:tcBorders>
              <w:top w:val="nil"/>
              <w:left w:val="nil"/>
              <w:bottom w:val="single" w:sz="4" w:space="0" w:color="auto"/>
              <w:right w:val="single" w:sz="4" w:space="0" w:color="auto"/>
            </w:tcBorders>
            <w:shd w:val="clear" w:color="000000" w:fill="FFFFFF"/>
            <w:noWrap/>
            <w:vAlign w:val="center"/>
            <w:hideMark/>
          </w:tcPr>
          <w:p w14:paraId="5215D3DD" w14:textId="77777777" w:rsidR="00890024" w:rsidRPr="00140044" w:rsidRDefault="00890024" w:rsidP="00467DE7">
            <w:pPr>
              <w:jc w:val="right"/>
              <w:rPr>
                <w:sz w:val="22"/>
                <w:szCs w:val="22"/>
              </w:rPr>
            </w:pPr>
            <w:r w:rsidRPr="00140044">
              <w:rPr>
                <w:sz w:val="22"/>
                <w:szCs w:val="22"/>
              </w:rPr>
              <w:t>4.017.552</w:t>
            </w:r>
          </w:p>
        </w:tc>
        <w:tc>
          <w:tcPr>
            <w:tcW w:w="1638" w:type="dxa"/>
            <w:tcBorders>
              <w:top w:val="nil"/>
              <w:left w:val="nil"/>
              <w:bottom w:val="single" w:sz="4" w:space="0" w:color="auto"/>
              <w:right w:val="single" w:sz="4" w:space="0" w:color="auto"/>
            </w:tcBorders>
            <w:shd w:val="clear" w:color="000000" w:fill="FFFFFF"/>
            <w:vAlign w:val="center"/>
            <w:hideMark/>
          </w:tcPr>
          <w:p w14:paraId="2A6D9430"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6863C910" w14:textId="77777777" w:rsidTr="00890024">
        <w:trPr>
          <w:trHeight w:val="554"/>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918B8F7" w14:textId="77777777" w:rsidR="00890024" w:rsidRPr="00140044" w:rsidRDefault="00890024" w:rsidP="00467DE7">
            <w:pPr>
              <w:jc w:val="center"/>
              <w:rPr>
                <w:sz w:val="22"/>
                <w:szCs w:val="22"/>
              </w:rPr>
            </w:pPr>
            <w:r w:rsidRPr="00140044">
              <w:rPr>
                <w:sz w:val="22"/>
                <w:szCs w:val="22"/>
              </w:rPr>
              <w:t>1.6</w:t>
            </w:r>
          </w:p>
        </w:tc>
        <w:tc>
          <w:tcPr>
            <w:tcW w:w="2770" w:type="dxa"/>
            <w:tcBorders>
              <w:top w:val="nil"/>
              <w:left w:val="nil"/>
              <w:bottom w:val="single" w:sz="4" w:space="0" w:color="auto"/>
              <w:right w:val="single" w:sz="4" w:space="0" w:color="auto"/>
            </w:tcBorders>
            <w:shd w:val="clear" w:color="000000" w:fill="FFFFFF"/>
            <w:noWrap/>
            <w:vAlign w:val="center"/>
            <w:hideMark/>
          </w:tcPr>
          <w:p w14:paraId="147C99A0" w14:textId="77777777" w:rsidR="00890024" w:rsidRPr="00140044" w:rsidRDefault="00890024" w:rsidP="00467DE7">
            <w:pPr>
              <w:rPr>
                <w:sz w:val="22"/>
                <w:szCs w:val="22"/>
              </w:rPr>
            </w:pPr>
            <w:r w:rsidRPr="00140044">
              <w:rPr>
                <w:sz w:val="22"/>
                <w:szCs w:val="22"/>
              </w:rPr>
              <w:t>Đất nuôi trồng thủy sản</w:t>
            </w:r>
          </w:p>
        </w:tc>
        <w:tc>
          <w:tcPr>
            <w:tcW w:w="1559" w:type="dxa"/>
            <w:tcBorders>
              <w:top w:val="nil"/>
              <w:left w:val="nil"/>
              <w:bottom w:val="single" w:sz="4" w:space="0" w:color="auto"/>
              <w:right w:val="single" w:sz="4" w:space="0" w:color="auto"/>
            </w:tcBorders>
            <w:shd w:val="clear" w:color="000000" w:fill="FFFFFF"/>
            <w:noWrap/>
            <w:vAlign w:val="center"/>
            <w:hideMark/>
          </w:tcPr>
          <w:p w14:paraId="0B1E43F4" w14:textId="77777777" w:rsidR="00890024" w:rsidRPr="00140044" w:rsidRDefault="00890024" w:rsidP="00467DE7">
            <w:pPr>
              <w:jc w:val="right"/>
              <w:rPr>
                <w:sz w:val="22"/>
                <w:szCs w:val="22"/>
              </w:rPr>
            </w:pPr>
            <w:r w:rsidRPr="00140044">
              <w:rPr>
                <w:sz w:val="22"/>
                <w:szCs w:val="22"/>
              </w:rPr>
              <w:t>13.640</w:t>
            </w:r>
          </w:p>
        </w:tc>
        <w:tc>
          <w:tcPr>
            <w:tcW w:w="1134" w:type="dxa"/>
            <w:tcBorders>
              <w:top w:val="nil"/>
              <w:left w:val="nil"/>
              <w:bottom w:val="single" w:sz="4" w:space="0" w:color="auto"/>
              <w:right w:val="single" w:sz="4" w:space="0" w:color="auto"/>
            </w:tcBorders>
            <w:shd w:val="clear" w:color="000000" w:fill="FFFFFF"/>
            <w:noWrap/>
            <w:vAlign w:val="center"/>
            <w:hideMark/>
          </w:tcPr>
          <w:p w14:paraId="23219D4B" w14:textId="77777777" w:rsidR="00890024" w:rsidRPr="00140044" w:rsidRDefault="00890024" w:rsidP="00467DE7">
            <w:pPr>
              <w:jc w:val="right"/>
              <w:rPr>
                <w:sz w:val="22"/>
                <w:szCs w:val="22"/>
              </w:rPr>
            </w:pPr>
            <w:r w:rsidRPr="00140044">
              <w:rPr>
                <w:sz w:val="22"/>
                <w:szCs w:val="22"/>
              </w:rPr>
              <w:t>1.264.300</w:t>
            </w:r>
          </w:p>
        </w:tc>
        <w:tc>
          <w:tcPr>
            <w:tcW w:w="1481" w:type="dxa"/>
            <w:tcBorders>
              <w:top w:val="nil"/>
              <w:left w:val="nil"/>
              <w:bottom w:val="single" w:sz="4" w:space="0" w:color="auto"/>
              <w:right w:val="single" w:sz="4" w:space="0" w:color="auto"/>
            </w:tcBorders>
            <w:shd w:val="clear" w:color="000000" w:fill="FFFFFF"/>
            <w:noWrap/>
            <w:vAlign w:val="center"/>
            <w:hideMark/>
          </w:tcPr>
          <w:p w14:paraId="5B9BFBD2" w14:textId="77777777" w:rsidR="00890024" w:rsidRPr="00140044" w:rsidRDefault="00890024" w:rsidP="00467DE7">
            <w:pPr>
              <w:jc w:val="right"/>
              <w:rPr>
                <w:sz w:val="22"/>
                <w:szCs w:val="22"/>
              </w:rPr>
            </w:pPr>
            <w:r w:rsidRPr="00140044">
              <w:rPr>
                <w:sz w:val="22"/>
                <w:szCs w:val="22"/>
              </w:rPr>
              <w:t>17.245.052</w:t>
            </w:r>
          </w:p>
        </w:tc>
        <w:tc>
          <w:tcPr>
            <w:tcW w:w="1638" w:type="dxa"/>
            <w:tcBorders>
              <w:top w:val="nil"/>
              <w:left w:val="nil"/>
              <w:bottom w:val="single" w:sz="4" w:space="0" w:color="auto"/>
              <w:right w:val="single" w:sz="4" w:space="0" w:color="auto"/>
            </w:tcBorders>
            <w:shd w:val="clear" w:color="000000" w:fill="FFFFFF"/>
            <w:vAlign w:val="center"/>
            <w:hideMark/>
          </w:tcPr>
          <w:p w14:paraId="0A187C43" w14:textId="77777777" w:rsidR="00890024" w:rsidRPr="00140044" w:rsidRDefault="00890024" w:rsidP="00467DE7">
            <w:pPr>
              <w:jc w:val="center"/>
              <w:rPr>
                <w:i/>
                <w:iCs/>
                <w:sz w:val="16"/>
                <w:szCs w:val="16"/>
              </w:rPr>
            </w:pPr>
            <w:r w:rsidRPr="00140044">
              <w:rPr>
                <w:i/>
                <w:iCs/>
                <w:sz w:val="16"/>
                <w:szCs w:val="16"/>
              </w:rPr>
              <w:t>ĐG tính theo VT2 xã đồng bằng</w:t>
            </w:r>
          </w:p>
        </w:tc>
      </w:tr>
      <w:tr w:rsidR="00140044" w:rsidRPr="00140044" w14:paraId="284A7952" w14:textId="77777777" w:rsidTr="00890024">
        <w:trPr>
          <w:trHeight w:val="414"/>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72569E4" w14:textId="77777777" w:rsidR="00890024" w:rsidRPr="00140044" w:rsidRDefault="00890024" w:rsidP="00467DE7">
            <w:pPr>
              <w:jc w:val="center"/>
              <w:rPr>
                <w:sz w:val="22"/>
                <w:szCs w:val="22"/>
              </w:rPr>
            </w:pPr>
            <w:r w:rsidRPr="00140044">
              <w:rPr>
                <w:sz w:val="22"/>
                <w:szCs w:val="22"/>
              </w:rPr>
              <w:t>1.7</w:t>
            </w:r>
          </w:p>
        </w:tc>
        <w:tc>
          <w:tcPr>
            <w:tcW w:w="2770" w:type="dxa"/>
            <w:tcBorders>
              <w:top w:val="nil"/>
              <w:left w:val="nil"/>
              <w:bottom w:val="single" w:sz="4" w:space="0" w:color="auto"/>
              <w:right w:val="single" w:sz="4" w:space="0" w:color="auto"/>
            </w:tcBorders>
            <w:shd w:val="clear" w:color="000000" w:fill="FFFFFF"/>
            <w:noWrap/>
            <w:vAlign w:val="center"/>
            <w:hideMark/>
          </w:tcPr>
          <w:p w14:paraId="515C2C10" w14:textId="77777777" w:rsidR="00890024" w:rsidRPr="00140044" w:rsidRDefault="00890024" w:rsidP="00467DE7">
            <w:pPr>
              <w:rPr>
                <w:sz w:val="22"/>
                <w:szCs w:val="22"/>
              </w:rPr>
            </w:pPr>
            <w:r w:rsidRPr="00140044">
              <w:rPr>
                <w:sz w:val="22"/>
                <w:szCs w:val="22"/>
              </w:rPr>
              <w:t>Đất làm muối</w:t>
            </w:r>
          </w:p>
        </w:tc>
        <w:tc>
          <w:tcPr>
            <w:tcW w:w="1559" w:type="dxa"/>
            <w:tcBorders>
              <w:top w:val="nil"/>
              <w:left w:val="nil"/>
              <w:bottom w:val="single" w:sz="4" w:space="0" w:color="auto"/>
              <w:right w:val="single" w:sz="4" w:space="0" w:color="auto"/>
            </w:tcBorders>
            <w:shd w:val="clear" w:color="000000" w:fill="FFFFFF"/>
            <w:noWrap/>
            <w:vAlign w:val="center"/>
            <w:hideMark/>
          </w:tcPr>
          <w:p w14:paraId="581352A7" w14:textId="77777777" w:rsidR="00890024" w:rsidRPr="00140044" w:rsidRDefault="00890024" w:rsidP="00467DE7">
            <w:pPr>
              <w:jc w:val="right"/>
              <w:rPr>
                <w:sz w:val="22"/>
                <w:szCs w:val="22"/>
              </w:rPr>
            </w:pPr>
            <w:r w:rsidRPr="00140044">
              <w:rPr>
                <w:sz w:val="22"/>
                <w:szCs w:val="22"/>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7856BFA2" w14:textId="77777777" w:rsidR="00890024" w:rsidRPr="00140044" w:rsidRDefault="00890024" w:rsidP="00467DE7">
            <w:pPr>
              <w:jc w:val="right"/>
              <w:rPr>
                <w:sz w:val="22"/>
                <w:szCs w:val="22"/>
              </w:rPr>
            </w:pPr>
            <w:r w:rsidRPr="00140044">
              <w:rPr>
                <w:sz w:val="22"/>
                <w:szCs w:val="22"/>
              </w:rPr>
              <w:t>17.100</w:t>
            </w:r>
          </w:p>
        </w:tc>
        <w:tc>
          <w:tcPr>
            <w:tcW w:w="1481" w:type="dxa"/>
            <w:tcBorders>
              <w:top w:val="nil"/>
              <w:left w:val="nil"/>
              <w:bottom w:val="single" w:sz="4" w:space="0" w:color="auto"/>
              <w:right w:val="single" w:sz="4" w:space="0" w:color="auto"/>
            </w:tcBorders>
            <w:shd w:val="clear" w:color="000000" w:fill="FFFFFF"/>
            <w:noWrap/>
            <w:vAlign w:val="center"/>
            <w:hideMark/>
          </w:tcPr>
          <w:p w14:paraId="3302AA6E" w14:textId="77777777" w:rsidR="00890024" w:rsidRPr="00140044" w:rsidRDefault="00890024" w:rsidP="00467DE7">
            <w:pPr>
              <w:jc w:val="right"/>
              <w:rPr>
                <w:sz w:val="22"/>
                <w:szCs w:val="22"/>
              </w:rPr>
            </w:pPr>
            <w:r w:rsidRPr="00140044">
              <w:rPr>
                <w:sz w:val="22"/>
                <w:szCs w:val="22"/>
              </w:rPr>
              <w:t>85.500</w:t>
            </w:r>
          </w:p>
        </w:tc>
        <w:tc>
          <w:tcPr>
            <w:tcW w:w="1638" w:type="dxa"/>
            <w:tcBorders>
              <w:top w:val="nil"/>
              <w:left w:val="nil"/>
              <w:bottom w:val="single" w:sz="4" w:space="0" w:color="auto"/>
              <w:right w:val="single" w:sz="4" w:space="0" w:color="auto"/>
            </w:tcBorders>
            <w:shd w:val="clear" w:color="000000" w:fill="FFFFFF"/>
            <w:vAlign w:val="center"/>
            <w:hideMark/>
          </w:tcPr>
          <w:p w14:paraId="08510C1D" w14:textId="77777777" w:rsidR="00890024" w:rsidRPr="00140044" w:rsidRDefault="00890024" w:rsidP="00467DE7">
            <w:pPr>
              <w:jc w:val="center"/>
              <w:rPr>
                <w:i/>
                <w:iCs/>
                <w:sz w:val="16"/>
                <w:szCs w:val="16"/>
              </w:rPr>
            </w:pPr>
            <w:r w:rsidRPr="00140044">
              <w:rPr>
                <w:i/>
                <w:iCs/>
                <w:sz w:val="16"/>
                <w:szCs w:val="16"/>
              </w:rPr>
              <w:t>ĐG tính tại vị trí 4</w:t>
            </w:r>
          </w:p>
        </w:tc>
      </w:tr>
      <w:tr w:rsidR="00140044" w:rsidRPr="00140044" w14:paraId="55C8ABE3" w14:textId="77777777" w:rsidTr="00890024">
        <w:trPr>
          <w:trHeight w:val="57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4C1D0EE3" w14:textId="77777777" w:rsidR="00890024" w:rsidRPr="00140044" w:rsidRDefault="00890024" w:rsidP="00467DE7">
            <w:pPr>
              <w:jc w:val="center"/>
              <w:rPr>
                <w:sz w:val="22"/>
                <w:szCs w:val="22"/>
              </w:rPr>
            </w:pPr>
            <w:r w:rsidRPr="00140044">
              <w:rPr>
                <w:sz w:val="22"/>
                <w:szCs w:val="22"/>
              </w:rPr>
              <w:t>1.8</w:t>
            </w:r>
          </w:p>
        </w:tc>
        <w:tc>
          <w:tcPr>
            <w:tcW w:w="2770" w:type="dxa"/>
            <w:tcBorders>
              <w:top w:val="nil"/>
              <w:left w:val="nil"/>
              <w:bottom w:val="single" w:sz="4" w:space="0" w:color="auto"/>
              <w:right w:val="single" w:sz="4" w:space="0" w:color="auto"/>
            </w:tcBorders>
            <w:shd w:val="clear" w:color="000000" w:fill="FFFFFF"/>
            <w:noWrap/>
            <w:vAlign w:val="center"/>
            <w:hideMark/>
          </w:tcPr>
          <w:p w14:paraId="11D0FAFA" w14:textId="77777777" w:rsidR="00890024" w:rsidRPr="00140044" w:rsidRDefault="00890024" w:rsidP="00467DE7">
            <w:pPr>
              <w:rPr>
                <w:sz w:val="22"/>
                <w:szCs w:val="22"/>
              </w:rPr>
            </w:pPr>
            <w:r w:rsidRPr="00140044">
              <w:rPr>
                <w:sz w:val="22"/>
                <w:szCs w:val="22"/>
              </w:rPr>
              <w:t>Đất nông nghiệp khác</w:t>
            </w:r>
          </w:p>
        </w:tc>
        <w:tc>
          <w:tcPr>
            <w:tcW w:w="1559" w:type="dxa"/>
            <w:tcBorders>
              <w:top w:val="nil"/>
              <w:left w:val="nil"/>
              <w:bottom w:val="single" w:sz="4" w:space="0" w:color="auto"/>
              <w:right w:val="single" w:sz="4" w:space="0" w:color="auto"/>
            </w:tcBorders>
            <w:shd w:val="clear" w:color="000000" w:fill="FFFFFF"/>
            <w:noWrap/>
            <w:vAlign w:val="center"/>
            <w:hideMark/>
          </w:tcPr>
          <w:p w14:paraId="1938FA80" w14:textId="77777777" w:rsidR="00890024" w:rsidRPr="00140044" w:rsidRDefault="00890024" w:rsidP="00467DE7">
            <w:pPr>
              <w:jc w:val="right"/>
              <w:rPr>
                <w:sz w:val="22"/>
                <w:szCs w:val="22"/>
              </w:rPr>
            </w:pPr>
            <w:r w:rsidRPr="00140044">
              <w:rPr>
                <w:sz w:val="22"/>
                <w:szCs w:val="22"/>
              </w:rPr>
              <w:t>40.260</w:t>
            </w:r>
          </w:p>
        </w:tc>
        <w:tc>
          <w:tcPr>
            <w:tcW w:w="1134" w:type="dxa"/>
            <w:tcBorders>
              <w:top w:val="nil"/>
              <w:left w:val="nil"/>
              <w:bottom w:val="single" w:sz="4" w:space="0" w:color="auto"/>
              <w:right w:val="single" w:sz="4" w:space="0" w:color="auto"/>
            </w:tcBorders>
            <w:shd w:val="clear" w:color="000000" w:fill="FFFFFF"/>
            <w:noWrap/>
            <w:vAlign w:val="center"/>
            <w:hideMark/>
          </w:tcPr>
          <w:p w14:paraId="39EEC463" w14:textId="77777777" w:rsidR="00890024" w:rsidRPr="00140044" w:rsidRDefault="00890024" w:rsidP="00467DE7">
            <w:pPr>
              <w:jc w:val="right"/>
              <w:rPr>
                <w:sz w:val="22"/>
                <w:szCs w:val="22"/>
              </w:rPr>
            </w:pPr>
            <w:r w:rsidRPr="00140044">
              <w:rPr>
                <w:sz w:val="22"/>
                <w:szCs w:val="22"/>
              </w:rPr>
              <w:t>33.100</w:t>
            </w:r>
          </w:p>
        </w:tc>
        <w:tc>
          <w:tcPr>
            <w:tcW w:w="1481" w:type="dxa"/>
            <w:tcBorders>
              <w:top w:val="nil"/>
              <w:left w:val="nil"/>
              <w:bottom w:val="single" w:sz="4" w:space="0" w:color="auto"/>
              <w:right w:val="single" w:sz="4" w:space="0" w:color="auto"/>
            </w:tcBorders>
            <w:shd w:val="clear" w:color="000000" w:fill="FFFFFF"/>
            <w:noWrap/>
            <w:vAlign w:val="center"/>
            <w:hideMark/>
          </w:tcPr>
          <w:p w14:paraId="17F0D32C" w14:textId="77777777" w:rsidR="00890024" w:rsidRPr="00140044" w:rsidRDefault="00890024" w:rsidP="00467DE7">
            <w:pPr>
              <w:jc w:val="right"/>
              <w:rPr>
                <w:sz w:val="22"/>
                <w:szCs w:val="22"/>
              </w:rPr>
            </w:pPr>
            <w:r w:rsidRPr="00140044">
              <w:rPr>
                <w:sz w:val="22"/>
                <w:szCs w:val="22"/>
              </w:rPr>
              <w:t>1.332.606</w:t>
            </w:r>
          </w:p>
        </w:tc>
        <w:tc>
          <w:tcPr>
            <w:tcW w:w="1638" w:type="dxa"/>
            <w:tcBorders>
              <w:top w:val="nil"/>
              <w:left w:val="nil"/>
              <w:bottom w:val="single" w:sz="4" w:space="0" w:color="auto"/>
              <w:right w:val="single" w:sz="4" w:space="0" w:color="auto"/>
            </w:tcBorders>
            <w:shd w:val="clear" w:color="000000" w:fill="FFFFFF"/>
            <w:vAlign w:val="center"/>
            <w:hideMark/>
          </w:tcPr>
          <w:p w14:paraId="0CE20439" w14:textId="77777777" w:rsidR="00890024" w:rsidRPr="00140044" w:rsidRDefault="00890024" w:rsidP="00467DE7">
            <w:pPr>
              <w:jc w:val="center"/>
              <w:rPr>
                <w:i/>
                <w:iCs/>
                <w:sz w:val="16"/>
                <w:szCs w:val="16"/>
              </w:rPr>
            </w:pPr>
            <w:r w:rsidRPr="00140044">
              <w:rPr>
                <w:i/>
                <w:iCs/>
                <w:sz w:val="16"/>
                <w:szCs w:val="16"/>
              </w:rPr>
              <w:t>ĐG tính bằng 2 lần giá đất trồng cây hàng năm khác</w:t>
            </w:r>
          </w:p>
        </w:tc>
      </w:tr>
      <w:tr w:rsidR="00140044" w:rsidRPr="00140044" w14:paraId="4FBE9A55" w14:textId="77777777" w:rsidTr="00890024">
        <w:trPr>
          <w:trHeight w:val="84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E77119D" w14:textId="77777777" w:rsidR="00890024" w:rsidRPr="00140044" w:rsidRDefault="00890024" w:rsidP="00467DE7">
            <w:pPr>
              <w:jc w:val="center"/>
              <w:rPr>
                <w:sz w:val="22"/>
                <w:szCs w:val="22"/>
              </w:rPr>
            </w:pPr>
            <w:r w:rsidRPr="00140044">
              <w:rPr>
                <w:sz w:val="22"/>
                <w:szCs w:val="22"/>
              </w:rPr>
              <w:t>1.9</w:t>
            </w:r>
          </w:p>
        </w:tc>
        <w:tc>
          <w:tcPr>
            <w:tcW w:w="2770" w:type="dxa"/>
            <w:tcBorders>
              <w:top w:val="nil"/>
              <w:left w:val="nil"/>
              <w:bottom w:val="nil"/>
              <w:right w:val="nil"/>
            </w:tcBorders>
            <w:shd w:val="clear" w:color="000000" w:fill="FFFFFF"/>
            <w:vAlign w:val="center"/>
            <w:hideMark/>
          </w:tcPr>
          <w:p w14:paraId="08EB67F7" w14:textId="5B3CCBB2" w:rsidR="00890024" w:rsidRPr="00140044" w:rsidRDefault="00890024" w:rsidP="00467DE7">
            <w:pPr>
              <w:rPr>
                <w:sz w:val="21"/>
                <w:szCs w:val="21"/>
              </w:rPr>
            </w:pPr>
            <w:r w:rsidRPr="00140044">
              <w:rPr>
                <w:sz w:val="21"/>
                <w:szCs w:val="21"/>
              </w:rPr>
              <w:t>Chi cho việc trồng rừng thay thế khi thực hiện CMĐ đất rừng sang mục đích khác</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4A001D7C" w14:textId="77777777" w:rsidR="00890024" w:rsidRPr="00140044" w:rsidRDefault="00890024" w:rsidP="00467DE7">
            <w:pPr>
              <w:jc w:val="right"/>
              <w:rPr>
                <w:sz w:val="22"/>
                <w:szCs w:val="22"/>
              </w:rPr>
            </w:pPr>
            <w:r w:rsidRPr="00140044">
              <w:rPr>
                <w:sz w:val="22"/>
                <w:szCs w:val="22"/>
              </w:rPr>
              <w:t>8.664</w:t>
            </w:r>
          </w:p>
        </w:tc>
        <w:tc>
          <w:tcPr>
            <w:tcW w:w="1134" w:type="dxa"/>
            <w:tcBorders>
              <w:top w:val="nil"/>
              <w:left w:val="nil"/>
              <w:bottom w:val="single" w:sz="4" w:space="0" w:color="auto"/>
              <w:right w:val="single" w:sz="4" w:space="0" w:color="auto"/>
            </w:tcBorders>
            <w:shd w:val="clear" w:color="000000" w:fill="FFFFFF"/>
            <w:noWrap/>
            <w:vAlign w:val="center"/>
            <w:hideMark/>
          </w:tcPr>
          <w:p w14:paraId="01780514" w14:textId="77777777" w:rsidR="00890024" w:rsidRPr="00140044" w:rsidRDefault="00890024" w:rsidP="00467DE7">
            <w:pPr>
              <w:jc w:val="right"/>
              <w:rPr>
                <w:sz w:val="22"/>
                <w:szCs w:val="22"/>
              </w:rPr>
            </w:pPr>
            <w:r w:rsidRPr="00140044">
              <w:rPr>
                <w:sz w:val="22"/>
                <w:szCs w:val="22"/>
              </w:rPr>
              <w:t>761.382</w:t>
            </w:r>
          </w:p>
        </w:tc>
        <w:tc>
          <w:tcPr>
            <w:tcW w:w="1481" w:type="dxa"/>
            <w:tcBorders>
              <w:top w:val="nil"/>
              <w:left w:val="nil"/>
              <w:bottom w:val="single" w:sz="4" w:space="0" w:color="auto"/>
              <w:right w:val="single" w:sz="4" w:space="0" w:color="auto"/>
            </w:tcBorders>
            <w:shd w:val="clear" w:color="000000" w:fill="FFFFFF"/>
            <w:noWrap/>
            <w:vAlign w:val="center"/>
            <w:hideMark/>
          </w:tcPr>
          <w:p w14:paraId="74677A5F" w14:textId="77777777" w:rsidR="00890024" w:rsidRPr="00140044" w:rsidRDefault="00890024" w:rsidP="00467DE7">
            <w:pPr>
              <w:jc w:val="right"/>
              <w:rPr>
                <w:sz w:val="22"/>
                <w:szCs w:val="22"/>
              </w:rPr>
            </w:pPr>
            <w:r w:rsidRPr="00140044">
              <w:rPr>
                <w:sz w:val="22"/>
                <w:szCs w:val="22"/>
              </w:rPr>
              <w:t>6.596.462</w:t>
            </w:r>
          </w:p>
        </w:tc>
        <w:tc>
          <w:tcPr>
            <w:tcW w:w="1638" w:type="dxa"/>
            <w:tcBorders>
              <w:top w:val="nil"/>
              <w:left w:val="nil"/>
              <w:bottom w:val="single" w:sz="4" w:space="0" w:color="auto"/>
              <w:right w:val="single" w:sz="4" w:space="0" w:color="auto"/>
            </w:tcBorders>
            <w:shd w:val="clear" w:color="000000" w:fill="FFFFFF"/>
            <w:vAlign w:val="center"/>
            <w:hideMark/>
          </w:tcPr>
          <w:p w14:paraId="40CE91DD" w14:textId="77777777" w:rsidR="00890024" w:rsidRPr="00140044" w:rsidRDefault="00890024" w:rsidP="00467DE7">
            <w:pPr>
              <w:jc w:val="center"/>
              <w:rPr>
                <w:i/>
                <w:iCs/>
                <w:sz w:val="16"/>
                <w:szCs w:val="16"/>
              </w:rPr>
            </w:pPr>
            <w:r w:rsidRPr="00140044">
              <w:rPr>
                <w:i/>
                <w:iCs/>
                <w:sz w:val="16"/>
                <w:szCs w:val="16"/>
              </w:rPr>
              <w:t>ĐG Bình quân 1m2 là 8.664 đồng</w:t>
            </w:r>
          </w:p>
        </w:tc>
      </w:tr>
      <w:tr w:rsidR="00140044" w:rsidRPr="00140044" w14:paraId="30B7541B" w14:textId="77777777" w:rsidTr="00890024">
        <w:trPr>
          <w:trHeight w:val="61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5E33A0EB" w14:textId="77777777" w:rsidR="00890024" w:rsidRPr="00140044" w:rsidRDefault="00890024" w:rsidP="00467DE7">
            <w:pPr>
              <w:jc w:val="center"/>
              <w:rPr>
                <w:sz w:val="22"/>
                <w:szCs w:val="22"/>
              </w:rPr>
            </w:pPr>
            <w:r w:rsidRPr="00140044">
              <w:rPr>
                <w:sz w:val="22"/>
                <w:szCs w:val="22"/>
              </w:rPr>
              <w:t>1.10</w:t>
            </w:r>
          </w:p>
        </w:tc>
        <w:tc>
          <w:tcPr>
            <w:tcW w:w="2770" w:type="dxa"/>
            <w:tcBorders>
              <w:top w:val="single" w:sz="4" w:space="0" w:color="auto"/>
              <w:left w:val="nil"/>
              <w:bottom w:val="single" w:sz="4" w:space="0" w:color="auto"/>
              <w:right w:val="single" w:sz="4" w:space="0" w:color="auto"/>
            </w:tcBorders>
            <w:shd w:val="clear" w:color="000000" w:fill="FFFFFF"/>
            <w:vAlign w:val="center"/>
            <w:hideMark/>
          </w:tcPr>
          <w:p w14:paraId="7DB142BD" w14:textId="218FCB48" w:rsidR="00890024" w:rsidRPr="00140044" w:rsidRDefault="00890024" w:rsidP="00467DE7">
            <w:pPr>
              <w:rPr>
                <w:spacing w:val="-4"/>
                <w:sz w:val="21"/>
                <w:szCs w:val="21"/>
              </w:rPr>
            </w:pPr>
            <w:r w:rsidRPr="00140044">
              <w:rPr>
                <w:spacing w:val="-4"/>
                <w:sz w:val="21"/>
                <w:szCs w:val="21"/>
              </w:rPr>
              <w:t xml:space="preserve">Chi cho việc bảo vệ, phát triển đất trồng lúa khi CMĐ đất </w:t>
            </w:r>
          </w:p>
        </w:tc>
        <w:tc>
          <w:tcPr>
            <w:tcW w:w="1559" w:type="dxa"/>
            <w:tcBorders>
              <w:top w:val="nil"/>
              <w:left w:val="nil"/>
              <w:bottom w:val="single" w:sz="4" w:space="0" w:color="auto"/>
              <w:right w:val="single" w:sz="4" w:space="0" w:color="auto"/>
            </w:tcBorders>
            <w:shd w:val="clear" w:color="000000" w:fill="FFFFFF"/>
            <w:noWrap/>
            <w:vAlign w:val="center"/>
            <w:hideMark/>
          </w:tcPr>
          <w:p w14:paraId="145A5808" w14:textId="77777777" w:rsidR="00890024" w:rsidRPr="00140044" w:rsidRDefault="00890024" w:rsidP="00467DE7">
            <w:pPr>
              <w:jc w:val="right"/>
              <w:rPr>
                <w:sz w:val="22"/>
                <w:szCs w:val="22"/>
              </w:rPr>
            </w:pPr>
            <w:r w:rsidRPr="00140044">
              <w:rPr>
                <w:sz w:val="22"/>
                <w:szCs w:val="22"/>
              </w:rPr>
              <w:t>12.078</w:t>
            </w:r>
          </w:p>
        </w:tc>
        <w:tc>
          <w:tcPr>
            <w:tcW w:w="1134" w:type="dxa"/>
            <w:tcBorders>
              <w:top w:val="nil"/>
              <w:left w:val="nil"/>
              <w:bottom w:val="single" w:sz="4" w:space="0" w:color="auto"/>
              <w:right w:val="single" w:sz="4" w:space="0" w:color="auto"/>
            </w:tcBorders>
            <w:shd w:val="clear" w:color="000000" w:fill="FFFFFF"/>
            <w:noWrap/>
            <w:vAlign w:val="center"/>
            <w:hideMark/>
          </w:tcPr>
          <w:p w14:paraId="68EFD8AF" w14:textId="77777777" w:rsidR="00890024" w:rsidRPr="00140044" w:rsidRDefault="00890024" w:rsidP="00467DE7">
            <w:pPr>
              <w:jc w:val="right"/>
              <w:rPr>
                <w:sz w:val="22"/>
                <w:szCs w:val="22"/>
              </w:rPr>
            </w:pPr>
            <w:r w:rsidRPr="00140044">
              <w:rPr>
                <w:sz w:val="22"/>
                <w:szCs w:val="22"/>
              </w:rPr>
              <w:t>467.900</w:t>
            </w:r>
          </w:p>
        </w:tc>
        <w:tc>
          <w:tcPr>
            <w:tcW w:w="1481" w:type="dxa"/>
            <w:tcBorders>
              <w:top w:val="nil"/>
              <w:left w:val="nil"/>
              <w:bottom w:val="single" w:sz="4" w:space="0" w:color="auto"/>
              <w:right w:val="single" w:sz="4" w:space="0" w:color="auto"/>
            </w:tcBorders>
            <w:shd w:val="clear" w:color="000000" w:fill="FFFFFF"/>
            <w:noWrap/>
            <w:vAlign w:val="center"/>
            <w:hideMark/>
          </w:tcPr>
          <w:p w14:paraId="5458B11A" w14:textId="77777777" w:rsidR="00890024" w:rsidRPr="00140044" w:rsidRDefault="00890024" w:rsidP="00467DE7">
            <w:pPr>
              <w:jc w:val="right"/>
              <w:rPr>
                <w:sz w:val="22"/>
                <w:szCs w:val="22"/>
              </w:rPr>
            </w:pPr>
            <w:r w:rsidRPr="00140044">
              <w:rPr>
                <w:sz w:val="22"/>
                <w:szCs w:val="22"/>
              </w:rPr>
              <w:t>5.651.296</w:t>
            </w:r>
          </w:p>
        </w:tc>
        <w:tc>
          <w:tcPr>
            <w:tcW w:w="1638" w:type="dxa"/>
            <w:tcBorders>
              <w:top w:val="nil"/>
              <w:left w:val="nil"/>
              <w:bottom w:val="single" w:sz="4" w:space="0" w:color="auto"/>
              <w:right w:val="single" w:sz="4" w:space="0" w:color="auto"/>
            </w:tcBorders>
            <w:shd w:val="clear" w:color="000000" w:fill="FFFFFF"/>
            <w:vAlign w:val="center"/>
            <w:hideMark/>
          </w:tcPr>
          <w:p w14:paraId="698F1220" w14:textId="7D1173AE" w:rsidR="00890024" w:rsidRPr="00140044" w:rsidRDefault="00890024" w:rsidP="00467DE7">
            <w:pPr>
              <w:jc w:val="center"/>
              <w:rPr>
                <w:i/>
                <w:iCs/>
                <w:sz w:val="16"/>
                <w:szCs w:val="16"/>
              </w:rPr>
            </w:pPr>
            <w:r w:rsidRPr="00140044">
              <w:rPr>
                <w:i/>
                <w:iCs/>
                <w:sz w:val="16"/>
                <w:szCs w:val="16"/>
              </w:rPr>
              <w:t>ĐG  bằng 60%*(diện tích)*(giá đất lúa theo bảng giá đất)</w:t>
            </w:r>
          </w:p>
        </w:tc>
      </w:tr>
      <w:tr w:rsidR="00140044" w:rsidRPr="00140044" w14:paraId="0C0E1A92" w14:textId="77777777" w:rsidTr="00BF524A">
        <w:trPr>
          <w:trHeight w:val="49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225AAA" w14:textId="77777777" w:rsidR="00890024" w:rsidRPr="00140044" w:rsidRDefault="00890024" w:rsidP="00467DE7">
            <w:pPr>
              <w:jc w:val="center"/>
              <w:rPr>
                <w:b/>
                <w:bCs/>
                <w:sz w:val="22"/>
                <w:szCs w:val="22"/>
              </w:rPr>
            </w:pPr>
            <w:r w:rsidRPr="00140044">
              <w:rPr>
                <w:b/>
                <w:bCs/>
                <w:sz w:val="22"/>
                <w:szCs w:val="22"/>
              </w:rPr>
              <w:t>2</w:t>
            </w:r>
          </w:p>
        </w:tc>
        <w:tc>
          <w:tcPr>
            <w:tcW w:w="2770" w:type="dxa"/>
            <w:tcBorders>
              <w:top w:val="nil"/>
              <w:left w:val="nil"/>
              <w:bottom w:val="single" w:sz="4" w:space="0" w:color="auto"/>
              <w:right w:val="single" w:sz="4" w:space="0" w:color="auto"/>
            </w:tcBorders>
            <w:shd w:val="clear" w:color="auto" w:fill="auto"/>
            <w:noWrap/>
            <w:vAlign w:val="center"/>
            <w:hideMark/>
          </w:tcPr>
          <w:p w14:paraId="34FCF0D8" w14:textId="77777777" w:rsidR="00890024" w:rsidRPr="00140044" w:rsidRDefault="00890024" w:rsidP="00467DE7">
            <w:pPr>
              <w:rPr>
                <w:b/>
                <w:bCs/>
                <w:spacing w:val="-6"/>
                <w:sz w:val="22"/>
                <w:szCs w:val="22"/>
              </w:rPr>
            </w:pPr>
            <w:r w:rsidRPr="00140044">
              <w:rPr>
                <w:b/>
                <w:bCs/>
                <w:spacing w:val="-6"/>
                <w:sz w:val="22"/>
                <w:szCs w:val="22"/>
              </w:rPr>
              <w:t>Thu hồi đất phi nông nghiệp</w:t>
            </w:r>
          </w:p>
        </w:tc>
        <w:tc>
          <w:tcPr>
            <w:tcW w:w="1559" w:type="dxa"/>
            <w:tcBorders>
              <w:top w:val="nil"/>
              <w:left w:val="nil"/>
              <w:bottom w:val="single" w:sz="4" w:space="0" w:color="auto"/>
              <w:right w:val="single" w:sz="4" w:space="0" w:color="auto"/>
            </w:tcBorders>
            <w:shd w:val="clear" w:color="auto" w:fill="auto"/>
            <w:noWrap/>
            <w:vAlign w:val="center"/>
            <w:hideMark/>
          </w:tcPr>
          <w:p w14:paraId="66B05413" w14:textId="77777777" w:rsidR="00890024" w:rsidRPr="00140044" w:rsidRDefault="00890024" w:rsidP="00467DE7">
            <w:pPr>
              <w:rPr>
                <w:sz w:val="22"/>
                <w:szCs w:val="22"/>
              </w:rPr>
            </w:pPr>
            <w:r w:rsidRPr="00140044">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96534B" w14:textId="77777777" w:rsidR="00890024" w:rsidRPr="00140044" w:rsidRDefault="00890024" w:rsidP="00467DE7">
            <w:pPr>
              <w:rPr>
                <w:sz w:val="22"/>
                <w:szCs w:val="22"/>
              </w:rPr>
            </w:pPr>
            <w:r w:rsidRPr="00140044">
              <w:rPr>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06176C" w14:textId="77777777" w:rsidR="00890024" w:rsidRPr="00140044" w:rsidRDefault="00890024" w:rsidP="00467DE7">
            <w:pPr>
              <w:jc w:val="right"/>
              <w:rPr>
                <w:b/>
                <w:bCs/>
                <w:sz w:val="22"/>
                <w:szCs w:val="22"/>
              </w:rPr>
            </w:pPr>
            <w:r w:rsidRPr="00140044">
              <w:rPr>
                <w:b/>
                <w:bCs/>
                <w:sz w:val="22"/>
                <w:szCs w:val="22"/>
              </w:rPr>
              <w:t>67.368.800</w:t>
            </w:r>
          </w:p>
        </w:tc>
        <w:tc>
          <w:tcPr>
            <w:tcW w:w="1638" w:type="dxa"/>
            <w:tcBorders>
              <w:top w:val="nil"/>
              <w:left w:val="nil"/>
              <w:bottom w:val="single" w:sz="4" w:space="0" w:color="auto"/>
              <w:right w:val="single" w:sz="4" w:space="0" w:color="auto"/>
            </w:tcBorders>
            <w:shd w:val="clear" w:color="auto" w:fill="auto"/>
            <w:noWrap/>
            <w:vAlign w:val="bottom"/>
            <w:hideMark/>
          </w:tcPr>
          <w:p w14:paraId="5BBD6665" w14:textId="77777777" w:rsidR="00890024" w:rsidRPr="00140044" w:rsidRDefault="00890024" w:rsidP="00467DE7">
            <w:pPr>
              <w:rPr>
                <w:rFonts w:ascii="Calibri" w:hAnsi="Calibri" w:cs="Calibri"/>
                <w:sz w:val="16"/>
                <w:szCs w:val="16"/>
              </w:rPr>
            </w:pPr>
            <w:r w:rsidRPr="00140044">
              <w:rPr>
                <w:rFonts w:ascii="Calibri" w:hAnsi="Calibri" w:cs="Calibri"/>
                <w:sz w:val="16"/>
                <w:szCs w:val="16"/>
              </w:rPr>
              <w:t> </w:t>
            </w:r>
          </w:p>
        </w:tc>
      </w:tr>
      <w:tr w:rsidR="00140044" w:rsidRPr="00140044" w14:paraId="7771901A" w14:textId="77777777" w:rsidTr="00E34CF9">
        <w:trPr>
          <w:trHeight w:val="5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1DF968" w14:textId="77777777" w:rsidR="00890024" w:rsidRPr="00140044" w:rsidRDefault="00890024" w:rsidP="00467DE7">
            <w:pPr>
              <w:jc w:val="center"/>
              <w:rPr>
                <w:sz w:val="22"/>
                <w:szCs w:val="22"/>
              </w:rPr>
            </w:pPr>
            <w:r w:rsidRPr="00140044">
              <w:rPr>
                <w:sz w:val="22"/>
                <w:szCs w:val="22"/>
              </w:rPr>
              <w:t>2.1</w:t>
            </w:r>
          </w:p>
        </w:tc>
        <w:tc>
          <w:tcPr>
            <w:tcW w:w="2770" w:type="dxa"/>
            <w:tcBorders>
              <w:top w:val="nil"/>
              <w:left w:val="nil"/>
              <w:bottom w:val="single" w:sz="4" w:space="0" w:color="auto"/>
              <w:right w:val="single" w:sz="4" w:space="0" w:color="auto"/>
            </w:tcBorders>
            <w:shd w:val="clear" w:color="auto" w:fill="auto"/>
            <w:vAlign w:val="center"/>
            <w:hideMark/>
          </w:tcPr>
          <w:p w14:paraId="5CF5BE41" w14:textId="77777777" w:rsidR="00890024" w:rsidRPr="00140044" w:rsidRDefault="00890024" w:rsidP="00467DE7">
            <w:pPr>
              <w:rPr>
                <w:sz w:val="22"/>
                <w:szCs w:val="22"/>
              </w:rPr>
            </w:pPr>
            <w:r w:rsidRPr="00140044">
              <w:rPr>
                <w:sz w:val="22"/>
                <w:szCs w:val="22"/>
              </w:rPr>
              <w:t>Đất thương mại, dịch vụ</w:t>
            </w:r>
          </w:p>
        </w:tc>
        <w:tc>
          <w:tcPr>
            <w:tcW w:w="1559" w:type="dxa"/>
            <w:tcBorders>
              <w:top w:val="nil"/>
              <w:left w:val="nil"/>
              <w:bottom w:val="single" w:sz="4" w:space="0" w:color="auto"/>
              <w:right w:val="single" w:sz="4" w:space="0" w:color="auto"/>
            </w:tcBorders>
            <w:shd w:val="clear" w:color="auto" w:fill="auto"/>
            <w:noWrap/>
            <w:vAlign w:val="center"/>
            <w:hideMark/>
          </w:tcPr>
          <w:p w14:paraId="5A90BBA6" w14:textId="77777777" w:rsidR="00890024" w:rsidRPr="00140044" w:rsidRDefault="00890024" w:rsidP="00467DE7">
            <w:pPr>
              <w:jc w:val="right"/>
              <w:rPr>
                <w:sz w:val="22"/>
                <w:szCs w:val="22"/>
              </w:rPr>
            </w:pPr>
            <w:r w:rsidRPr="00140044">
              <w:rPr>
                <w:sz w:val="22"/>
                <w:szCs w:val="22"/>
              </w:rPr>
              <w:t>224.000</w:t>
            </w:r>
          </w:p>
        </w:tc>
        <w:tc>
          <w:tcPr>
            <w:tcW w:w="1134" w:type="dxa"/>
            <w:tcBorders>
              <w:top w:val="nil"/>
              <w:left w:val="nil"/>
              <w:bottom w:val="single" w:sz="4" w:space="0" w:color="auto"/>
              <w:right w:val="single" w:sz="4" w:space="0" w:color="auto"/>
            </w:tcBorders>
            <w:shd w:val="clear" w:color="auto" w:fill="auto"/>
            <w:noWrap/>
            <w:vAlign w:val="center"/>
            <w:hideMark/>
          </w:tcPr>
          <w:p w14:paraId="7D7BA8B1" w14:textId="77777777" w:rsidR="00890024" w:rsidRPr="00140044" w:rsidRDefault="00890024" w:rsidP="00467DE7">
            <w:pPr>
              <w:jc w:val="right"/>
              <w:rPr>
                <w:sz w:val="22"/>
                <w:szCs w:val="22"/>
              </w:rPr>
            </w:pPr>
            <w:r w:rsidRPr="00140044">
              <w:rPr>
                <w:sz w:val="22"/>
                <w:szCs w:val="22"/>
              </w:rPr>
              <w:t>2.000</w:t>
            </w:r>
          </w:p>
        </w:tc>
        <w:tc>
          <w:tcPr>
            <w:tcW w:w="1481" w:type="dxa"/>
            <w:tcBorders>
              <w:top w:val="nil"/>
              <w:left w:val="nil"/>
              <w:bottom w:val="single" w:sz="4" w:space="0" w:color="auto"/>
              <w:right w:val="single" w:sz="4" w:space="0" w:color="auto"/>
            </w:tcBorders>
            <w:shd w:val="clear" w:color="auto" w:fill="auto"/>
            <w:noWrap/>
            <w:vAlign w:val="center"/>
            <w:hideMark/>
          </w:tcPr>
          <w:p w14:paraId="0C0382E5" w14:textId="77777777" w:rsidR="00890024" w:rsidRPr="00140044" w:rsidRDefault="00890024" w:rsidP="00467DE7">
            <w:pPr>
              <w:jc w:val="right"/>
              <w:rPr>
                <w:sz w:val="22"/>
                <w:szCs w:val="22"/>
              </w:rPr>
            </w:pPr>
            <w:r w:rsidRPr="00140044">
              <w:rPr>
                <w:sz w:val="22"/>
                <w:szCs w:val="22"/>
              </w:rPr>
              <w:t>448.000</w:t>
            </w:r>
          </w:p>
        </w:tc>
        <w:tc>
          <w:tcPr>
            <w:tcW w:w="1638" w:type="dxa"/>
            <w:tcBorders>
              <w:top w:val="nil"/>
              <w:left w:val="nil"/>
              <w:bottom w:val="single" w:sz="4" w:space="0" w:color="auto"/>
              <w:right w:val="single" w:sz="4" w:space="0" w:color="auto"/>
            </w:tcBorders>
            <w:shd w:val="clear" w:color="auto" w:fill="auto"/>
            <w:vAlign w:val="center"/>
            <w:hideMark/>
          </w:tcPr>
          <w:p w14:paraId="7DC13094" w14:textId="1ADBF35B" w:rsidR="00890024" w:rsidRPr="00140044" w:rsidRDefault="00890024" w:rsidP="00467DE7">
            <w:pPr>
              <w:jc w:val="center"/>
              <w:rPr>
                <w:i/>
                <w:iCs/>
                <w:sz w:val="16"/>
                <w:szCs w:val="16"/>
              </w:rPr>
            </w:pPr>
            <w:r w:rsidRPr="00140044">
              <w:rPr>
                <w:i/>
                <w:iCs/>
                <w:sz w:val="16"/>
                <w:szCs w:val="16"/>
              </w:rPr>
              <w:t>ĐG bằng 80% giá đất ONT tại VT1, KV5</w:t>
            </w:r>
          </w:p>
        </w:tc>
      </w:tr>
      <w:tr w:rsidR="00140044" w:rsidRPr="00140044" w14:paraId="28AE8203" w14:textId="77777777" w:rsidTr="00BF524A">
        <w:trPr>
          <w:trHeight w:val="39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B23CD7" w14:textId="77777777" w:rsidR="00890024" w:rsidRPr="00140044" w:rsidRDefault="00890024" w:rsidP="00467DE7">
            <w:pPr>
              <w:jc w:val="center"/>
              <w:rPr>
                <w:sz w:val="22"/>
                <w:szCs w:val="22"/>
              </w:rPr>
            </w:pPr>
            <w:r w:rsidRPr="00140044">
              <w:rPr>
                <w:sz w:val="22"/>
                <w:szCs w:val="22"/>
              </w:rPr>
              <w:t>2.2</w:t>
            </w:r>
          </w:p>
        </w:tc>
        <w:tc>
          <w:tcPr>
            <w:tcW w:w="2770" w:type="dxa"/>
            <w:tcBorders>
              <w:top w:val="nil"/>
              <w:left w:val="nil"/>
              <w:bottom w:val="single" w:sz="4" w:space="0" w:color="auto"/>
              <w:right w:val="single" w:sz="4" w:space="0" w:color="auto"/>
            </w:tcBorders>
            <w:shd w:val="clear" w:color="auto" w:fill="auto"/>
            <w:vAlign w:val="center"/>
            <w:hideMark/>
          </w:tcPr>
          <w:p w14:paraId="02D4E6A4" w14:textId="77777777" w:rsidR="00890024" w:rsidRPr="00140044" w:rsidRDefault="00890024" w:rsidP="00467DE7">
            <w:pPr>
              <w:rPr>
                <w:sz w:val="22"/>
                <w:szCs w:val="22"/>
              </w:rPr>
            </w:pPr>
            <w:r w:rsidRPr="00140044">
              <w:rPr>
                <w:sz w:val="22"/>
                <w:szCs w:val="22"/>
              </w:rPr>
              <w:t>Đất phát triển hạ tầng</w:t>
            </w:r>
          </w:p>
        </w:tc>
        <w:tc>
          <w:tcPr>
            <w:tcW w:w="1559" w:type="dxa"/>
            <w:tcBorders>
              <w:top w:val="nil"/>
              <w:left w:val="nil"/>
              <w:bottom w:val="single" w:sz="4" w:space="0" w:color="auto"/>
              <w:right w:val="single" w:sz="4" w:space="0" w:color="auto"/>
            </w:tcBorders>
            <w:shd w:val="clear" w:color="auto" w:fill="auto"/>
            <w:noWrap/>
            <w:vAlign w:val="center"/>
            <w:hideMark/>
          </w:tcPr>
          <w:p w14:paraId="3CA0CF96" w14:textId="77777777" w:rsidR="00890024" w:rsidRPr="00140044" w:rsidRDefault="00890024" w:rsidP="00467DE7">
            <w:pPr>
              <w:jc w:val="right"/>
              <w:rPr>
                <w:sz w:val="22"/>
                <w:szCs w:val="22"/>
              </w:rPr>
            </w:pPr>
            <w:r w:rsidRPr="00140044">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487535" w14:textId="77777777" w:rsidR="00890024" w:rsidRPr="00140044" w:rsidRDefault="00890024" w:rsidP="00467DE7">
            <w:pPr>
              <w:jc w:val="right"/>
              <w:rPr>
                <w:sz w:val="22"/>
                <w:szCs w:val="22"/>
              </w:rPr>
            </w:pPr>
            <w:r w:rsidRPr="00140044">
              <w:rPr>
                <w:sz w:val="22"/>
                <w:szCs w:val="22"/>
              </w:rPr>
              <w:t>218.400</w:t>
            </w:r>
          </w:p>
        </w:tc>
        <w:tc>
          <w:tcPr>
            <w:tcW w:w="1481" w:type="dxa"/>
            <w:tcBorders>
              <w:top w:val="nil"/>
              <w:left w:val="nil"/>
              <w:bottom w:val="single" w:sz="4" w:space="0" w:color="auto"/>
              <w:right w:val="single" w:sz="4" w:space="0" w:color="auto"/>
            </w:tcBorders>
            <w:shd w:val="clear" w:color="auto" w:fill="auto"/>
            <w:noWrap/>
            <w:vAlign w:val="center"/>
            <w:hideMark/>
          </w:tcPr>
          <w:p w14:paraId="76C50FD9" w14:textId="77777777" w:rsidR="00890024" w:rsidRPr="00140044" w:rsidRDefault="00890024" w:rsidP="00467DE7">
            <w:pPr>
              <w:jc w:val="right"/>
              <w:rPr>
                <w:sz w:val="22"/>
                <w:szCs w:val="22"/>
              </w:rPr>
            </w:pPr>
            <w:r w:rsidRPr="00140044">
              <w:rPr>
                <w:sz w:val="22"/>
                <w:szCs w:val="22"/>
              </w:rPr>
              <w:t>43.142.400</w:t>
            </w:r>
          </w:p>
        </w:tc>
        <w:tc>
          <w:tcPr>
            <w:tcW w:w="1638" w:type="dxa"/>
            <w:tcBorders>
              <w:top w:val="nil"/>
              <w:left w:val="nil"/>
              <w:bottom w:val="single" w:sz="4" w:space="0" w:color="auto"/>
              <w:right w:val="single" w:sz="4" w:space="0" w:color="auto"/>
            </w:tcBorders>
            <w:shd w:val="clear" w:color="auto" w:fill="auto"/>
            <w:noWrap/>
            <w:vAlign w:val="bottom"/>
            <w:hideMark/>
          </w:tcPr>
          <w:p w14:paraId="00FDEE60" w14:textId="77777777" w:rsidR="00890024" w:rsidRPr="00140044" w:rsidRDefault="00890024" w:rsidP="00467DE7">
            <w:pPr>
              <w:rPr>
                <w:rFonts w:ascii="Calibri" w:hAnsi="Calibri" w:cs="Calibri"/>
                <w:sz w:val="16"/>
                <w:szCs w:val="16"/>
              </w:rPr>
            </w:pPr>
            <w:r w:rsidRPr="00140044">
              <w:rPr>
                <w:rFonts w:ascii="Calibri" w:hAnsi="Calibri" w:cs="Calibri"/>
                <w:sz w:val="16"/>
                <w:szCs w:val="16"/>
              </w:rPr>
              <w:t> </w:t>
            </w:r>
          </w:p>
        </w:tc>
      </w:tr>
      <w:tr w:rsidR="00140044" w:rsidRPr="00140044" w14:paraId="1ABFC93A" w14:textId="77777777" w:rsidTr="00890024">
        <w:trPr>
          <w:trHeight w:val="6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BE7C37" w14:textId="77777777" w:rsidR="00890024" w:rsidRPr="00140044" w:rsidRDefault="00890024" w:rsidP="00467DE7">
            <w:pPr>
              <w:jc w:val="center"/>
              <w:rPr>
                <w:sz w:val="22"/>
                <w:szCs w:val="22"/>
              </w:rPr>
            </w:pPr>
            <w:r w:rsidRPr="00140044">
              <w:rPr>
                <w:sz w:val="22"/>
                <w:szCs w:val="22"/>
              </w:rPr>
              <w:t>-</w:t>
            </w:r>
          </w:p>
        </w:tc>
        <w:tc>
          <w:tcPr>
            <w:tcW w:w="2770" w:type="dxa"/>
            <w:tcBorders>
              <w:top w:val="nil"/>
              <w:left w:val="nil"/>
              <w:bottom w:val="single" w:sz="4" w:space="0" w:color="auto"/>
              <w:right w:val="single" w:sz="4" w:space="0" w:color="auto"/>
            </w:tcBorders>
            <w:shd w:val="clear" w:color="auto" w:fill="auto"/>
            <w:noWrap/>
            <w:vAlign w:val="center"/>
            <w:hideMark/>
          </w:tcPr>
          <w:p w14:paraId="2BB02821" w14:textId="77777777" w:rsidR="00890024" w:rsidRPr="00140044" w:rsidRDefault="00890024" w:rsidP="00467DE7">
            <w:pPr>
              <w:rPr>
                <w:i/>
                <w:iCs/>
                <w:sz w:val="22"/>
                <w:szCs w:val="22"/>
              </w:rPr>
            </w:pPr>
            <w:r w:rsidRPr="00140044">
              <w:rPr>
                <w:i/>
                <w:iCs/>
                <w:sz w:val="22"/>
                <w:szCs w:val="22"/>
              </w:rPr>
              <w:t>Đất HT tại nông thôn</w:t>
            </w:r>
          </w:p>
        </w:tc>
        <w:tc>
          <w:tcPr>
            <w:tcW w:w="1559" w:type="dxa"/>
            <w:tcBorders>
              <w:top w:val="nil"/>
              <w:left w:val="nil"/>
              <w:bottom w:val="single" w:sz="4" w:space="0" w:color="auto"/>
              <w:right w:val="single" w:sz="4" w:space="0" w:color="auto"/>
            </w:tcBorders>
            <w:shd w:val="clear" w:color="auto" w:fill="auto"/>
            <w:noWrap/>
            <w:vAlign w:val="center"/>
            <w:hideMark/>
          </w:tcPr>
          <w:p w14:paraId="20004990" w14:textId="77777777" w:rsidR="00890024" w:rsidRPr="00140044" w:rsidRDefault="00890024" w:rsidP="00467DE7">
            <w:pPr>
              <w:jc w:val="right"/>
              <w:rPr>
                <w:i/>
                <w:iCs/>
                <w:sz w:val="22"/>
                <w:szCs w:val="22"/>
              </w:rPr>
            </w:pPr>
            <w:r w:rsidRPr="00140044">
              <w:rPr>
                <w:i/>
                <w:iCs/>
                <w:sz w:val="22"/>
                <w:szCs w:val="22"/>
              </w:rPr>
              <w:t>196.000</w:t>
            </w:r>
          </w:p>
        </w:tc>
        <w:tc>
          <w:tcPr>
            <w:tcW w:w="1134" w:type="dxa"/>
            <w:tcBorders>
              <w:top w:val="nil"/>
              <w:left w:val="nil"/>
              <w:bottom w:val="single" w:sz="4" w:space="0" w:color="auto"/>
              <w:right w:val="single" w:sz="4" w:space="0" w:color="auto"/>
            </w:tcBorders>
            <w:shd w:val="clear" w:color="auto" w:fill="auto"/>
            <w:noWrap/>
            <w:vAlign w:val="center"/>
            <w:hideMark/>
          </w:tcPr>
          <w:p w14:paraId="4612EF68" w14:textId="77777777" w:rsidR="00890024" w:rsidRPr="00140044" w:rsidRDefault="00890024" w:rsidP="00467DE7">
            <w:pPr>
              <w:jc w:val="right"/>
              <w:rPr>
                <w:i/>
                <w:iCs/>
                <w:sz w:val="22"/>
                <w:szCs w:val="22"/>
              </w:rPr>
            </w:pPr>
            <w:r w:rsidRPr="00140044">
              <w:rPr>
                <w:i/>
                <w:iCs/>
                <w:sz w:val="22"/>
                <w:szCs w:val="22"/>
              </w:rPr>
              <w:t>217.800</w:t>
            </w:r>
          </w:p>
        </w:tc>
        <w:tc>
          <w:tcPr>
            <w:tcW w:w="1481" w:type="dxa"/>
            <w:tcBorders>
              <w:top w:val="nil"/>
              <w:left w:val="nil"/>
              <w:bottom w:val="single" w:sz="4" w:space="0" w:color="auto"/>
              <w:right w:val="single" w:sz="4" w:space="0" w:color="auto"/>
            </w:tcBorders>
            <w:shd w:val="clear" w:color="auto" w:fill="auto"/>
            <w:noWrap/>
            <w:vAlign w:val="center"/>
            <w:hideMark/>
          </w:tcPr>
          <w:p w14:paraId="5F77374E" w14:textId="77777777" w:rsidR="00890024" w:rsidRPr="00140044" w:rsidRDefault="00890024" w:rsidP="00467DE7">
            <w:pPr>
              <w:jc w:val="right"/>
              <w:rPr>
                <w:i/>
                <w:iCs/>
                <w:sz w:val="22"/>
                <w:szCs w:val="22"/>
              </w:rPr>
            </w:pPr>
            <w:r w:rsidRPr="00140044">
              <w:rPr>
                <w:i/>
                <w:iCs/>
                <w:sz w:val="22"/>
                <w:szCs w:val="22"/>
              </w:rPr>
              <w:t>42.688.800</w:t>
            </w:r>
          </w:p>
        </w:tc>
        <w:tc>
          <w:tcPr>
            <w:tcW w:w="1638" w:type="dxa"/>
            <w:tcBorders>
              <w:top w:val="nil"/>
              <w:left w:val="nil"/>
              <w:bottom w:val="single" w:sz="4" w:space="0" w:color="auto"/>
              <w:right w:val="single" w:sz="4" w:space="0" w:color="auto"/>
            </w:tcBorders>
            <w:shd w:val="clear" w:color="auto" w:fill="auto"/>
            <w:vAlign w:val="center"/>
            <w:hideMark/>
          </w:tcPr>
          <w:p w14:paraId="7B9192F5" w14:textId="77777777" w:rsidR="00890024" w:rsidRPr="00140044" w:rsidRDefault="00890024" w:rsidP="00467DE7">
            <w:pPr>
              <w:jc w:val="center"/>
              <w:rPr>
                <w:i/>
                <w:iCs/>
                <w:sz w:val="16"/>
                <w:szCs w:val="16"/>
              </w:rPr>
            </w:pPr>
            <w:r w:rsidRPr="00140044">
              <w:rPr>
                <w:i/>
                <w:iCs/>
                <w:sz w:val="16"/>
                <w:szCs w:val="16"/>
              </w:rPr>
              <w:t>ĐG tính bằng 70% giá đất ONT tại VT1, KV5</w:t>
            </w:r>
          </w:p>
        </w:tc>
      </w:tr>
      <w:tr w:rsidR="00140044" w:rsidRPr="00140044" w14:paraId="258128D6" w14:textId="77777777" w:rsidTr="00890024">
        <w:trPr>
          <w:trHeight w:val="6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97723D" w14:textId="77777777" w:rsidR="00890024" w:rsidRPr="00140044" w:rsidRDefault="00890024" w:rsidP="00467DE7">
            <w:pPr>
              <w:jc w:val="center"/>
              <w:rPr>
                <w:sz w:val="22"/>
                <w:szCs w:val="22"/>
              </w:rPr>
            </w:pPr>
            <w:r w:rsidRPr="00140044">
              <w:rPr>
                <w:sz w:val="22"/>
                <w:szCs w:val="22"/>
              </w:rPr>
              <w:t>-</w:t>
            </w:r>
          </w:p>
        </w:tc>
        <w:tc>
          <w:tcPr>
            <w:tcW w:w="2770" w:type="dxa"/>
            <w:tcBorders>
              <w:top w:val="nil"/>
              <w:left w:val="nil"/>
              <w:bottom w:val="single" w:sz="4" w:space="0" w:color="auto"/>
              <w:right w:val="single" w:sz="4" w:space="0" w:color="auto"/>
            </w:tcBorders>
            <w:shd w:val="clear" w:color="auto" w:fill="auto"/>
            <w:noWrap/>
            <w:vAlign w:val="center"/>
            <w:hideMark/>
          </w:tcPr>
          <w:p w14:paraId="2F066288" w14:textId="77777777" w:rsidR="00890024" w:rsidRPr="00140044" w:rsidRDefault="00890024" w:rsidP="00467DE7">
            <w:pPr>
              <w:rPr>
                <w:i/>
                <w:iCs/>
                <w:sz w:val="22"/>
                <w:szCs w:val="22"/>
              </w:rPr>
            </w:pPr>
            <w:r w:rsidRPr="00140044">
              <w:rPr>
                <w:i/>
                <w:iCs/>
                <w:sz w:val="22"/>
                <w:szCs w:val="22"/>
              </w:rPr>
              <w:t>Đất HT tại đô thị</w:t>
            </w:r>
          </w:p>
        </w:tc>
        <w:tc>
          <w:tcPr>
            <w:tcW w:w="1559" w:type="dxa"/>
            <w:tcBorders>
              <w:top w:val="nil"/>
              <w:left w:val="nil"/>
              <w:bottom w:val="single" w:sz="4" w:space="0" w:color="auto"/>
              <w:right w:val="single" w:sz="4" w:space="0" w:color="auto"/>
            </w:tcBorders>
            <w:shd w:val="clear" w:color="auto" w:fill="auto"/>
            <w:noWrap/>
            <w:vAlign w:val="center"/>
            <w:hideMark/>
          </w:tcPr>
          <w:p w14:paraId="22FEC31D" w14:textId="77777777" w:rsidR="00890024" w:rsidRPr="00140044" w:rsidRDefault="00890024" w:rsidP="00467DE7">
            <w:pPr>
              <w:jc w:val="right"/>
              <w:rPr>
                <w:i/>
                <w:iCs/>
                <w:sz w:val="22"/>
                <w:szCs w:val="22"/>
              </w:rPr>
            </w:pPr>
            <w:r w:rsidRPr="00140044">
              <w:rPr>
                <w:i/>
                <w:iCs/>
                <w:sz w:val="22"/>
                <w:szCs w:val="22"/>
              </w:rPr>
              <w:t>756.000</w:t>
            </w:r>
          </w:p>
        </w:tc>
        <w:tc>
          <w:tcPr>
            <w:tcW w:w="1134" w:type="dxa"/>
            <w:tcBorders>
              <w:top w:val="nil"/>
              <w:left w:val="nil"/>
              <w:bottom w:val="single" w:sz="4" w:space="0" w:color="auto"/>
              <w:right w:val="single" w:sz="4" w:space="0" w:color="auto"/>
            </w:tcBorders>
            <w:shd w:val="clear" w:color="auto" w:fill="auto"/>
            <w:noWrap/>
            <w:vAlign w:val="center"/>
            <w:hideMark/>
          </w:tcPr>
          <w:p w14:paraId="229002DC" w14:textId="77777777" w:rsidR="00890024" w:rsidRPr="00140044" w:rsidRDefault="00890024" w:rsidP="00467DE7">
            <w:pPr>
              <w:jc w:val="right"/>
              <w:rPr>
                <w:i/>
                <w:iCs/>
                <w:sz w:val="22"/>
                <w:szCs w:val="22"/>
              </w:rPr>
            </w:pPr>
            <w:r w:rsidRPr="00140044">
              <w:rPr>
                <w:i/>
                <w:iCs/>
                <w:sz w:val="22"/>
                <w:szCs w:val="22"/>
              </w:rPr>
              <w:t>600</w:t>
            </w:r>
          </w:p>
        </w:tc>
        <w:tc>
          <w:tcPr>
            <w:tcW w:w="1481" w:type="dxa"/>
            <w:tcBorders>
              <w:top w:val="nil"/>
              <w:left w:val="nil"/>
              <w:bottom w:val="single" w:sz="4" w:space="0" w:color="auto"/>
              <w:right w:val="single" w:sz="4" w:space="0" w:color="auto"/>
            </w:tcBorders>
            <w:shd w:val="clear" w:color="auto" w:fill="auto"/>
            <w:noWrap/>
            <w:vAlign w:val="center"/>
            <w:hideMark/>
          </w:tcPr>
          <w:p w14:paraId="09CA64CD" w14:textId="77777777" w:rsidR="00890024" w:rsidRPr="00140044" w:rsidRDefault="00890024" w:rsidP="00467DE7">
            <w:pPr>
              <w:jc w:val="right"/>
              <w:rPr>
                <w:i/>
                <w:iCs/>
                <w:sz w:val="22"/>
                <w:szCs w:val="22"/>
              </w:rPr>
            </w:pPr>
            <w:r w:rsidRPr="00140044">
              <w:rPr>
                <w:i/>
                <w:iCs/>
                <w:sz w:val="22"/>
                <w:szCs w:val="22"/>
              </w:rPr>
              <w:t>453.600</w:t>
            </w:r>
          </w:p>
        </w:tc>
        <w:tc>
          <w:tcPr>
            <w:tcW w:w="1638" w:type="dxa"/>
            <w:tcBorders>
              <w:top w:val="nil"/>
              <w:left w:val="nil"/>
              <w:bottom w:val="single" w:sz="4" w:space="0" w:color="auto"/>
              <w:right w:val="single" w:sz="4" w:space="0" w:color="auto"/>
            </w:tcBorders>
            <w:shd w:val="clear" w:color="auto" w:fill="auto"/>
            <w:vAlign w:val="center"/>
            <w:hideMark/>
          </w:tcPr>
          <w:p w14:paraId="3489CCC3" w14:textId="77777777" w:rsidR="00890024" w:rsidRPr="00140044" w:rsidRDefault="00890024" w:rsidP="00467DE7">
            <w:pPr>
              <w:jc w:val="center"/>
              <w:rPr>
                <w:i/>
                <w:iCs/>
                <w:sz w:val="16"/>
                <w:szCs w:val="16"/>
              </w:rPr>
            </w:pPr>
            <w:r w:rsidRPr="00140044">
              <w:rPr>
                <w:i/>
                <w:iCs/>
                <w:sz w:val="16"/>
                <w:szCs w:val="16"/>
              </w:rPr>
              <w:t>ĐG tính bằng 70% giá đất ODT  tại VT1, 3b</w:t>
            </w:r>
          </w:p>
        </w:tc>
      </w:tr>
      <w:tr w:rsidR="00140044" w:rsidRPr="00140044" w14:paraId="212A03AE" w14:textId="77777777" w:rsidTr="00BF524A">
        <w:trPr>
          <w:trHeight w:val="52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0864F8" w14:textId="77777777" w:rsidR="00890024" w:rsidRPr="00140044" w:rsidRDefault="00890024" w:rsidP="00467DE7">
            <w:pPr>
              <w:jc w:val="center"/>
              <w:rPr>
                <w:sz w:val="22"/>
                <w:szCs w:val="22"/>
              </w:rPr>
            </w:pPr>
            <w:r w:rsidRPr="00140044">
              <w:rPr>
                <w:sz w:val="22"/>
                <w:szCs w:val="22"/>
              </w:rPr>
              <w:t>2.3</w:t>
            </w:r>
          </w:p>
        </w:tc>
        <w:tc>
          <w:tcPr>
            <w:tcW w:w="2770" w:type="dxa"/>
            <w:tcBorders>
              <w:top w:val="nil"/>
              <w:left w:val="nil"/>
              <w:bottom w:val="single" w:sz="4" w:space="0" w:color="auto"/>
              <w:right w:val="single" w:sz="4" w:space="0" w:color="auto"/>
            </w:tcBorders>
            <w:shd w:val="clear" w:color="auto" w:fill="auto"/>
            <w:noWrap/>
            <w:vAlign w:val="center"/>
            <w:hideMark/>
          </w:tcPr>
          <w:p w14:paraId="48166605" w14:textId="77777777" w:rsidR="00890024" w:rsidRPr="00140044" w:rsidRDefault="00890024" w:rsidP="00467DE7">
            <w:pPr>
              <w:rPr>
                <w:sz w:val="22"/>
                <w:szCs w:val="22"/>
              </w:rPr>
            </w:pPr>
            <w:r w:rsidRPr="00140044">
              <w:rPr>
                <w:sz w:val="22"/>
                <w:szCs w:val="22"/>
              </w:rPr>
              <w:t>Đất ở tại nông thôn</w:t>
            </w:r>
          </w:p>
        </w:tc>
        <w:tc>
          <w:tcPr>
            <w:tcW w:w="1559" w:type="dxa"/>
            <w:tcBorders>
              <w:top w:val="nil"/>
              <w:left w:val="nil"/>
              <w:bottom w:val="single" w:sz="4" w:space="0" w:color="auto"/>
              <w:right w:val="single" w:sz="4" w:space="0" w:color="auto"/>
            </w:tcBorders>
            <w:shd w:val="clear" w:color="auto" w:fill="auto"/>
            <w:noWrap/>
            <w:vAlign w:val="center"/>
            <w:hideMark/>
          </w:tcPr>
          <w:p w14:paraId="1E54A52F" w14:textId="77777777" w:rsidR="00890024" w:rsidRPr="00140044" w:rsidRDefault="00890024" w:rsidP="00467DE7">
            <w:pPr>
              <w:jc w:val="right"/>
              <w:rPr>
                <w:i/>
                <w:iCs/>
                <w:sz w:val="22"/>
                <w:szCs w:val="22"/>
              </w:rPr>
            </w:pPr>
            <w:r w:rsidRPr="00140044">
              <w:rPr>
                <w:i/>
                <w:iCs/>
                <w:sz w:val="22"/>
                <w:szCs w:val="22"/>
              </w:rPr>
              <w:t>480.000</w:t>
            </w:r>
          </w:p>
        </w:tc>
        <w:tc>
          <w:tcPr>
            <w:tcW w:w="1134" w:type="dxa"/>
            <w:tcBorders>
              <w:top w:val="nil"/>
              <w:left w:val="nil"/>
              <w:bottom w:val="single" w:sz="4" w:space="0" w:color="auto"/>
              <w:right w:val="single" w:sz="4" w:space="0" w:color="auto"/>
            </w:tcBorders>
            <w:shd w:val="clear" w:color="auto" w:fill="auto"/>
            <w:noWrap/>
            <w:vAlign w:val="center"/>
            <w:hideMark/>
          </w:tcPr>
          <w:p w14:paraId="3051CDF9" w14:textId="77777777" w:rsidR="00890024" w:rsidRPr="00140044" w:rsidRDefault="00890024" w:rsidP="00467DE7">
            <w:pPr>
              <w:jc w:val="right"/>
              <w:rPr>
                <w:i/>
                <w:iCs/>
                <w:sz w:val="22"/>
                <w:szCs w:val="22"/>
              </w:rPr>
            </w:pPr>
            <w:r w:rsidRPr="00140044">
              <w:rPr>
                <w:i/>
                <w:iCs/>
                <w:sz w:val="22"/>
                <w:szCs w:val="22"/>
              </w:rPr>
              <w:t>29.600</w:t>
            </w:r>
          </w:p>
        </w:tc>
        <w:tc>
          <w:tcPr>
            <w:tcW w:w="1481" w:type="dxa"/>
            <w:tcBorders>
              <w:top w:val="nil"/>
              <w:left w:val="nil"/>
              <w:bottom w:val="single" w:sz="4" w:space="0" w:color="auto"/>
              <w:right w:val="single" w:sz="4" w:space="0" w:color="auto"/>
            </w:tcBorders>
            <w:shd w:val="clear" w:color="auto" w:fill="auto"/>
            <w:noWrap/>
            <w:vAlign w:val="center"/>
            <w:hideMark/>
          </w:tcPr>
          <w:p w14:paraId="4D579163" w14:textId="77777777" w:rsidR="00890024" w:rsidRPr="00140044" w:rsidRDefault="00890024" w:rsidP="00467DE7">
            <w:pPr>
              <w:jc w:val="right"/>
              <w:rPr>
                <w:i/>
                <w:iCs/>
                <w:sz w:val="22"/>
                <w:szCs w:val="22"/>
              </w:rPr>
            </w:pPr>
            <w:r w:rsidRPr="00140044">
              <w:rPr>
                <w:i/>
                <w:iCs/>
                <w:sz w:val="22"/>
                <w:szCs w:val="22"/>
              </w:rPr>
              <w:t>14.208.000</w:t>
            </w:r>
          </w:p>
        </w:tc>
        <w:tc>
          <w:tcPr>
            <w:tcW w:w="1638" w:type="dxa"/>
            <w:tcBorders>
              <w:top w:val="nil"/>
              <w:left w:val="nil"/>
              <w:bottom w:val="single" w:sz="4" w:space="0" w:color="auto"/>
              <w:right w:val="single" w:sz="4" w:space="0" w:color="auto"/>
            </w:tcBorders>
            <w:shd w:val="clear" w:color="auto" w:fill="auto"/>
            <w:vAlign w:val="center"/>
            <w:hideMark/>
          </w:tcPr>
          <w:p w14:paraId="33716B31" w14:textId="5CF5B832" w:rsidR="00890024" w:rsidRPr="00140044" w:rsidRDefault="00890024" w:rsidP="00467DE7">
            <w:pPr>
              <w:jc w:val="center"/>
              <w:rPr>
                <w:i/>
                <w:iCs/>
                <w:sz w:val="18"/>
                <w:szCs w:val="18"/>
              </w:rPr>
            </w:pPr>
            <w:r w:rsidRPr="00140044">
              <w:rPr>
                <w:i/>
                <w:iCs/>
                <w:sz w:val="18"/>
                <w:szCs w:val="18"/>
              </w:rPr>
              <w:t>(VT1, KV4; đô thị VT1, 3a)</w:t>
            </w:r>
          </w:p>
        </w:tc>
      </w:tr>
      <w:tr w:rsidR="00140044" w:rsidRPr="00140044" w14:paraId="69F12B1B" w14:textId="77777777" w:rsidTr="00BF524A">
        <w:trPr>
          <w:trHeight w:val="52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3DBEB9F" w14:textId="77777777" w:rsidR="00890024" w:rsidRPr="00140044" w:rsidRDefault="00890024" w:rsidP="00467DE7">
            <w:pPr>
              <w:jc w:val="center"/>
              <w:rPr>
                <w:sz w:val="22"/>
                <w:szCs w:val="22"/>
              </w:rPr>
            </w:pPr>
            <w:r w:rsidRPr="00140044">
              <w:rPr>
                <w:sz w:val="22"/>
                <w:szCs w:val="22"/>
              </w:rPr>
              <w:t>2.4</w:t>
            </w:r>
          </w:p>
        </w:tc>
        <w:tc>
          <w:tcPr>
            <w:tcW w:w="2770" w:type="dxa"/>
            <w:tcBorders>
              <w:top w:val="nil"/>
              <w:left w:val="nil"/>
              <w:bottom w:val="single" w:sz="4" w:space="0" w:color="auto"/>
              <w:right w:val="single" w:sz="4" w:space="0" w:color="auto"/>
            </w:tcBorders>
            <w:shd w:val="clear" w:color="auto" w:fill="auto"/>
            <w:vAlign w:val="center"/>
            <w:hideMark/>
          </w:tcPr>
          <w:p w14:paraId="06EB228F" w14:textId="77777777" w:rsidR="00890024" w:rsidRPr="00140044" w:rsidRDefault="00890024" w:rsidP="00467DE7">
            <w:pPr>
              <w:rPr>
                <w:sz w:val="22"/>
                <w:szCs w:val="22"/>
              </w:rPr>
            </w:pPr>
            <w:r w:rsidRPr="00140044">
              <w:rPr>
                <w:sz w:val="22"/>
                <w:szCs w:val="22"/>
              </w:rPr>
              <w:t>Đất xây dựng trụ sở cơ quan</w:t>
            </w:r>
          </w:p>
        </w:tc>
        <w:tc>
          <w:tcPr>
            <w:tcW w:w="1559" w:type="dxa"/>
            <w:tcBorders>
              <w:top w:val="nil"/>
              <w:left w:val="nil"/>
              <w:bottom w:val="single" w:sz="4" w:space="0" w:color="auto"/>
              <w:right w:val="single" w:sz="4" w:space="0" w:color="auto"/>
            </w:tcBorders>
            <w:shd w:val="clear" w:color="auto" w:fill="auto"/>
            <w:noWrap/>
            <w:vAlign w:val="center"/>
            <w:hideMark/>
          </w:tcPr>
          <w:p w14:paraId="05997BBB" w14:textId="77777777" w:rsidR="00890024" w:rsidRPr="00140044" w:rsidRDefault="00890024" w:rsidP="00467DE7">
            <w:pPr>
              <w:jc w:val="right"/>
              <w:rPr>
                <w:i/>
                <w:iCs/>
                <w:sz w:val="22"/>
                <w:szCs w:val="22"/>
              </w:rPr>
            </w:pPr>
            <w:r w:rsidRPr="00140044">
              <w:rPr>
                <w:i/>
                <w:iCs/>
                <w:sz w:val="22"/>
                <w:szCs w:val="22"/>
              </w:rPr>
              <w:t>280.000</w:t>
            </w:r>
          </w:p>
        </w:tc>
        <w:tc>
          <w:tcPr>
            <w:tcW w:w="1134" w:type="dxa"/>
            <w:tcBorders>
              <w:top w:val="nil"/>
              <w:left w:val="nil"/>
              <w:bottom w:val="single" w:sz="4" w:space="0" w:color="auto"/>
              <w:right w:val="single" w:sz="4" w:space="0" w:color="auto"/>
            </w:tcBorders>
            <w:shd w:val="clear" w:color="auto" w:fill="auto"/>
            <w:noWrap/>
            <w:vAlign w:val="center"/>
            <w:hideMark/>
          </w:tcPr>
          <w:p w14:paraId="6C2C55C0" w14:textId="77777777" w:rsidR="00890024" w:rsidRPr="00140044" w:rsidRDefault="00890024" w:rsidP="00467DE7">
            <w:pPr>
              <w:jc w:val="right"/>
              <w:rPr>
                <w:i/>
                <w:iCs/>
                <w:sz w:val="22"/>
                <w:szCs w:val="22"/>
              </w:rPr>
            </w:pPr>
            <w:r w:rsidRPr="00140044">
              <w:rPr>
                <w:i/>
                <w:iCs/>
                <w:sz w:val="22"/>
                <w:szCs w:val="22"/>
              </w:rPr>
              <w:t>2.700</w:t>
            </w:r>
          </w:p>
        </w:tc>
        <w:tc>
          <w:tcPr>
            <w:tcW w:w="1481" w:type="dxa"/>
            <w:tcBorders>
              <w:top w:val="nil"/>
              <w:left w:val="nil"/>
              <w:bottom w:val="single" w:sz="4" w:space="0" w:color="auto"/>
              <w:right w:val="single" w:sz="4" w:space="0" w:color="auto"/>
            </w:tcBorders>
            <w:shd w:val="clear" w:color="auto" w:fill="auto"/>
            <w:noWrap/>
            <w:vAlign w:val="center"/>
            <w:hideMark/>
          </w:tcPr>
          <w:p w14:paraId="7BE29604" w14:textId="77777777" w:rsidR="00890024" w:rsidRPr="00140044" w:rsidRDefault="00890024" w:rsidP="00467DE7">
            <w:pPr>
              <w:jc w:val="right"/>
              <w:rPr>
                <w:i/>
                <w:iCs/>
                <w:sz w:val="22"/>
                <w:szCs w:val="22"/>
              </w:rPr>
            </w:pPr>
            <w:r w:rsidRPr="00140044">
              <w:rPr>
                <w:i/>
                <w:iCs/>
                <w:sz w:val="22"/>
                <w:szCs w:val="22"/>
              </w:rPr>
              <w:t>756.000</w:t>
            </w:r>
          </w:p>
        </w:tc>
        <w:tc>
          <w:tcPr>
            <w:tcW w:w="1638" w:type="dxa"/>
            <w:tcBorders>
              <w:top w:val="nil"/>
              <w:left w:val="nil"/>
              <w:bottom w:val="single" w:sz="4" w:space="0" w:color="auto"/>
              <w:right w:val="single" w:sz="4" w:space="0" w:color="auto"/>
            </w:tcBorders>
            <w:shd w:val="clear" w:color="auto" w:fill="auto"/>
            <w:vAlign w:val="center"/>
            <w:hideMark/>
          </w:tcPr>
          <w:p w14:paraId="3EA20D9E" w14:textId="77777777" w:rsidR="00890024" w:rsidRPr="00140044" w:rsidRDefault="00890024" w:rsidP="00467DE7">
            <w:pPr>
              <w:jc w:val="center"/>
              <w:rPr>
                <w:i/>
                <w:iCs/>
                <w:sz w:val="16"/>
                <w:szCs w:val="16"/>
              </w:rPr>
            </w:pPr>
            <w:r w:rsidRPr="00140044">
              <w:rPr>
                <w:i/>
                <w:iCs/>
                <w:sz w:val="16"/>
                <w:szCs w:val="16"/>
              </w:rPr>
              <w:t>ĐG tính bằng giá đất ODT  tại VT1, 3b</w:t>
            </w:r>
          </w:p>
        </w:tc>
      </w:tr>
      <w:tr w:rsidR="00140044" w:rsidRPr="00140044" w14:paraId="31C8C919" w14:textId="77777777" w:rsidTr="00890024">
        <w:trPr>
          <w:trHeight w:val="6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40F9A4D" w14:textId="77777777" w:rsidR="00890024" w:rsidRPr="00140044" w:rsidRDefault="00890024" w:rsidP="00467DE7">
            <w:pPr>
              <w:jc w:val="center"/>
              <w:rPr>
                <w:sz w:val="22"/>
                <w:szCs w:val="22"/>
              </w:rPr>
            </w:pPr>
            <w:r w:rsidRPr="00140044">
              <w:rPr>
                <w:sz w:val="22"/>
                <w:szCs w:val="22"/>
              </w:rPr>
              <w:t>2.5</w:t>
            </w:r>
          </w:p>
        </w:tc>
        <w:tc>
          <w:tcPr>
            <w:tcW w:w="2770" w:type="dxa"/>
            <w:tcBorders>
              <w:top w:val="nil"/>
              <w:left w:val="nil"/>
              <w:bottom w:val="single" w:sz="4" w:space="0" w:color="auto"/>
              <w:right w:val="single" w:sz="4" w:space="0" w:color="auto"/>
            </w:tcBorders>
            <w:shd w:val="clear" w:color="auto" w:fill="auto"/>
            <w:vAlign w:val="center"/>
            <w:hideMark/>
          </w:tcPr>
          <w:p w14:paraId="459F609A" w14:textId="77777777" w:rsidR="00890024" w:rsidRPr="00140044" w:rsidRDefault="00890024" w:rsidP="00467DE7">
            <w:pPr>
              <w:rPr>
                <w:sz w:val="22"/>
                <w:szCs w:val="22"/>
              </w:rPr>
            </w:pPr>
            <w:r w:rsidRPr="00140044">
              <w:rPr>
                <w:sz w:val="22"/>
                <w:szCs w:val="22"/>
              </w:rPr>
              <w:t>Đất cơ sở tôn giáo</w:t>
            </w:r>
          </w:p>
        </w:tc>
        <w:tc>
          <w:tcPr>
            <w:tcW w:w="1559" w:type="dxa"/>
            <w:tcBorders>
              <w:top w:val="nil"/>
              <w:left w:val="nil"/>
              <w:bottom w:val="single" w:sz="4" w:space="0" w:color="auto"/>
              <w:right w:val="single" w:sz="4" w:space="0" w:color="auto"/>
            </w:tcBorders>
            <w:shd w:val="clear" w:color="auto" w:fill="auto"/>
            <w:noWrap/>
            <w:vAlign w:val="center"/>
            <w:hideMark/>
          </w:tcPr>
          <w:p w14:paraId="0E49CB9D" w14:textId="77777777" w:rsidR="00890024" w:rsidRPr="00140044" w:rsidRDefault="00890024" w:rsidP="00467DE7">
            <w:pPr>
              <w:jc w:val="right"/>
              <w:rPr>
                <w:sz w:val="22"/>
                <w:szCs w:val="22"/>
              </w:rPr>
            </w:pPr>
            <w:r w:rsidRPr="00140044">
              <w:rPr>
                <w:sz w:val="22"/>
                <w:szCs w:val="22"/>
              </w:rPr>
              <w:t>280.000</w:t>
            </w:r>
          </w:p>
        </w:tc>
        <w:tc>
          <w:tcPr>
            <w:tcW w:w="1134" w:type="dxa"/>
            <w:tcBorders>
              <w:top w:val="nil"/>
              <w:left w:val="nil"/>
              <w:bottom w:val="single" w:sz="4" w:space="0" w:color="auto"/>
              <w:right w:val="single" w:sz="4" w:space="0" w:color="auto"/>
            </w:tcBorders>
            <w:shd w:val="clear" w:color="auto" w:fill="auto"/>
            <w:noWrap/>
            <w:vAlign w:val="center"/>
            <w:hideMark/>
          </w:tcPr>
          <w:p w14:paraId="40150D71" w14:textId="77777777" w:rsidR="00890024" w:rsidRPr="00140044" w:rsidRDefault="00890024" w:rsidP="00467DE7">
            <w:pPr>
              <w:jc w:val="right"/>
              <w:rPr>
                <w:sz w:val="22"/>
                <w:szCs w:val="22"/>
              </w:rPr>
            </w:pPr>
            <w:r w:rsidRPr="00140044">
              <w:rPr>
                <w:sz w:val="22"/>
                <w:szCs w:val="22"/>
              </w:rPr>
              <w:t>1.200</w:t>
            </w:r>
          </w:p>
        </w:tc>
        <w:tc>
          <w:tcPr>
            <w:tcW w:w="1481" w:type="dxa"/>
            <w:tcBorders>
              <w:top w:val="nil"/>
              <w:left w:val="nil"/>
              <w:bottom w:val="single" w:sz="4" w:space="0" w:color="auto"/>
              <w:right w:val="single" w:sz="4" w:space="0" w:color="auto"/>
            </w:tcBorders>
            <w:shd w:val="clear" w:color="auto" w:fill="auto"/>
            <w:noWrap/>
            <w:vAlign w:val="center"/>
            <w:hideMark/>
          </w:tcPr>
          <w:p w14:paraId="02B185DD" w14:textId="77777777" w:rsidR="00890024" w:rsidRPr="00140044" w:rsidRDefault="00890024" w:rsidP="00467DE7">
            <w:pPr>
              <w:jc w:val="right"/>
              <w:rPr>
                <w:sz w:val="22"/>
                <w:szCs w:val="22"/>
              </w:rPr>
            </w:pPr>
            <w:r w:rsidRPr="00140044">
              <w:rPr>
                <w:sz w:val="22"/>
                <w:szCs w:val="22"/>
              </w:rPr>
              <w:t>336.000</w:t>
            </w:r>
          </w:p>
        </w:tc>
        <w:tc>
          <w:tcPr>
            <w:tcW w:w="1638" w:type="dxa"/>
            <w:tcBorders>
              <w:top w:val="nil"/>
              <w:left w:val="nil"/>
              <w:bottom w:val="single" w:sz="4" w:space="0" w:color="auto"/>
              <w:right w:val="single" w:sz="4" w:space="0" w:color="auto"/>
            </w:tcBorders>
            <w:shd w:val="clear" w:color="auto" w:fill="auto"/>
            <w:vAlign w:val="center"/>
            <w:hideMark/>
          </w:tcPr>
          <w:p w14:paraId="6F6932A5" w14:textId="77777777" w:rsidR="00890024" w:rsidRPr="00140044" w:rsidRDefault="00890024" w:rsidP="00467DE7">
            <w:pPr>
              <w:jc w:val="center"/>
              <w:rPr>
                <w:i/>
                <w:iCs/>
                <w:sz w:val="16"/>
                <w:szCs w:val="16"/>
              </w:rPr>
            </w:pPr>
            <w:r w:rsidRPr="00140044">
              <w:rPr>
                <w:i/>
                <w:iCs/>
                <w:sz w:val="16"/>
                <w:szCs w:val="16"/>
              </w:rPr>
              <w:t>ĐG tính bằng giá đất ONT tại VT1, KV5</w:t>
            </w:r>
          </w:p>
        </w:tc>
      </w:tr>
      <w:tr w:rsidR="00140044" w:rsidRPr="00140044" w14:paraId="292EA5C6" w14:textId="77777777" w:rsidTr="00E34CF9">
        <w:trPr>
          <w:trHeight w:val="4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D796E0" w14:textId="77777777" w:rsidR="00890024" w:rsidRPr="00140044" w:rsidRDefault="00890024" w:rsidP="00467DE7">
            <w:pPr>
              <w:jc w:val="center"/>
              <w:rPr>
                <w:sz w:val="22"/>
                <w:szCs w:val="22"/>
              </w:rPr>
            </w:pPr>
            <w:r w:rsidRPr="00140044">
              <w:rPr>
                <w:sz w:val="22"/>
                <w:szCs w:val="22"/>
              </w:rPr>
              <w:t>2.6</w:t>
            </w:r>
          </w:p>
        </w:tc>
        <w:tc>
          <w:tcPr>
            <w:tcW w:w="2770" w:type="dxa"/>
            <w:tcBorders>
              <w:top w:val="nil"/>
              <w:left w:val="nil"/>
              <w:bottom w:val="single" w:sz="4" w:space="0" w:color="auto"/>
              <w:right w:val="single" w:sz="4" w:space="0" w:color="auto"/>
            </w:tcBorders>
            <w:shd w:val="clear" w:color="auto" w:fill="auto"/>
            <w:vAlign w:val="center"/>
            <w:hideMark/>
          </w:tcPr>
          <w:p w14:paraId="2FC40490" w14:textId="5FDE259D" w:rsidR="00890024" w:rsidRPr="00140044" w:rsidRDefault="00890024" w:rsidP="00467DE7">
            <w:pPr>
              <w:rPr>
                <w:sz w:val="22"/>
                <w:szCs w:val="22"/>
              </w:rPr>
            </w:pPr>
            <w:r w:rsidRPr="00140044">
              <w:rPr>
                <w:sz w:val="22"/>
                <w:szCs w:val="22"/>
              </w:rPr>
              <w:t xml:space="preserve">Đất làm nghĩa trang, </w:t>
            </w:r>
            <w:r w:rsidR="00E34CF9" w:rsidRPr="00140044">
              <w:rPr>
                <w:sz w:val="22"/>
                <w:szCs w:val="22"/>
              </w:rPr>
              <w:t>NĐ</w:t>
            </w:r>
          </w:p>
        </w:tc>
        <w:tc>
          <w:tcPr>
            <w:tcW w:w="1559" w:type="dxa"/>
            <w:tcBorders>
              <w:top w:val="nil"/>
              <w:left w:val="nil"/>
              <w:bottom w:val="single" w:sz="4" w:space="0" w:color="auto"/>
              <w:right w:val="single" w:sz="4" w:space="0" w:color="auto"/>
            </w:tcBorders>
            <w:shd w:val="clear" w:color="auto" w:fill="auto"/>
            <w:noWrap/>
            <w:vAlign w:val="center"/>
            <w:hideMark/>
          </w:tcPr>
          <w:p w14:paraId="0DEFE574" w14:textId="77777777" w:rsidR="00890024" w:rsidRPr="00140044" w:rsidRDefault="00890024" w:rsidP="00467DE7">
            <w:pPr>
              <w:jc w:val="right"/>
              <w:rPr>
                <w:sz w:val="22"/>
                <w:szCs w:val="22"/>
              </w:rPr>
            </w:pPr>
            <w:r w:rsidRPr="00140044">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423E26" w14:textId="77777777" w:rsidR="00890024" w:rsidRPr="00140044" w:rsidRDefault="00890024" w:rsidP="00467DE7">
            <w:pPr>
              <w:jc w:val="right"/>
              <w:rPr>
                <w:sz w:val="22"/>
                <w:szCs w:val="22"/>
              </w:rPr>
            </w:pPr>
            <w:r w:rsidRPr="00140044">
              <w:rPr>
                <w:sz w:val="22"/>
                <w:szCs w:val="22"/>
              </w:rPr>
              <w:t>18.500</w:t>
            </w:r>
          </w:p>
        </w:tc>
        <w:tc>
          <w:tcPr>
            <w:tcW w:w="1481" w:type="dxa"/>
            <w:tcBorders>
              <w:top w:val="nil"/>
              <w:left w:val="nil"/>
              <w:bottom w:val="single" w:sz="4" w:space="0" w:color="auto"/>
              <w:right w:val="single" w:sz="4" w:space="0" w:color="auto"/>
            </w:tcBorders>
            <w:shd w:val="clear" w:color="auto" w:fill="auto"/>
            <w:noWrap/>
            <w:vAlign w:val="center"/>
            <w:hideMark/>
          </w:tcPr>
          <w:p w14:paraId="53571BAF" w14:textId="77777777" w:rsidR="00890024" w:rsidRPr="00140044" w:rsidRDefault="00890024" w:rsidP="00467DE7">
            <w:pPr>
              <w:jc w:val="right"/>
              <w:rPr>
                <w:sz w:val="22"/>
                <w:szCs w:val="22"/>
              </w:rPr>
            </w:pPr>
            <w:r w:rsidRPr="00140044">
              <w:rPr>
                <w:sz w:val="22"/>
                <w:szCs w:val="22"/>
              </w:rPr>
              <w:t>4.298.000</w:t>
            </w:r>
          </w:p>
        </w:tc>
        <w:tc>
          <w:tcPr>
            <w:tcW w:w="1638" w:type="dxa"/>
            <w:tcBorders>
              <w:top w:val="nil"/>
              <w:left w:val="nil"/>
              <w:bottom w:val="single" w:sz="4" w:space="0" w:color="auto"/>
              <w:right w:val="single" w:sz="4" w:space="0" w:color="auto"/>
            </w:tcBorders>
            <w:shd w:val="clear" w:color="auto" w:fill="auto"/>
            <w:noWrap/>
            <w:vAlign w:val="bottom"/>
            <w:hideMark/>
          </w:tcPr>
          <w:p w14:paraId="4FCDE748" w14:textId="77777777" w:rsidR="00890024" w:rsidRPr="00140044" w:rsidRDefault="00890024" w:rsidP="00467DE7">
            <w:pPr>
              <w:rPr>
                <w:rFonts w:ascii="Calibri" w:hAnsi="Calibri" w:cs="Calibri"/>
                <w:i/>
                <w:iCs/>
                <w:sz w:val="16"/>
                <w:szCs w:val="16"/>
              </w:rPr>
            </w:pPr>
            <w:r w:rsidRPr="00140044">
              <w:rPr>
                <w:rFonts w:ascii="Calibri" w:hAnsi="Calibri" w:cs="Calibri"/>
                <w:i/>
                <w:iCs/>
                <w:sz w:val="16"/>
                <w:szCs w:val="16"/>
              </w:rPr>
              <w:t> </w:t>
            </w:r>
          </w:p>
        </w:tc>
      </w:tr>
      <w:tr w:rsidR="00140044" w:rsidRPr="00140044" w14:paraId="18A0C952" w14:textId="77777777" w:rsidTr="00E34CF9">
        <w:trPr>
          <w:trHeight w:val="55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9A76FD" w14:textId="77777777" w:rsidR="00890024" w:rsidRPr="00140044" w:rsidRDefault="00890024" w:rsidP="00467DE7">
            <w:pPr>
              <w:jc w:val="center"/>
              <w:rPr>
                <w:sz w:val="22"/>
                <w:szCs w:val="22"/>
              </w:rPr>
            </w:pPr>
            <w:r w:rsidRPr="00140044">
              <w:rPr>
                <w:sz w:val="22"/>
                <w:szCs w:val="22"/>
              </w:rPr>
              <w:t xml:space="preserve"> -</w:t>
            </w:r>
          </w:p>
        </w:tc>
        <w:tc>
          <w:tcPr>
            <w:tcW w:w="2770" w:type="dxa"/>
            <w:tcBorders>
              <w:top w:val="nil"/>
              <w:left w:val="nil"/>
              <w:bottom w:val="single" w:sz="4" w:space="0" w:color="auto"/>
              <w:right w:val="single" w:sz="4" w:space="0" w:color="auto"/>
            </w:tcBorders>
            <w:shd w:val="clear" w:color="auto" w:fill="auto"/>
            <w:noWrap/>
            <w:vAlign w:val="center"/>
            <w:hideMark/>
          </w:tcPr>
          <w:p w14:paraId="29D3D4DA" w14:textId="77777777" w:rsidR="00890024" w:rsidRPr="00140044" w:rsidRDefault="00890024" w:rsidP="00467DE7">
            <w:pPr>
              <w:rPr>
                <w:i/>
                <w:iCs/>
                <w:sz w:val="22"/>
                <w:szCs w:val="22"/>
              </w:rPr>
            </w:pPr>
            <w:r w:rsidRPr="00140044">
              <w:rPr>
                <w:i/>
                <w:iCs/>
                <w:sz w:val="22"/>
                <w:szCs w:val="22"/>
              </w:rPr>
              <w:t>Đất TD tại nông thôn</w:t>
            </w:r>
          </w:p>
        </w:tc>
        <w:tc>
          <w:tcPr>
            <w:tcW w:w="1559" w:type="dxa"/>
            <w:tcBorders>
              <w:top w:val="nil"/>
              <w:left w:val="nil"/>
              <w:bottom w:val="single" w:sz="4" w:space="0" w:color="auto"/>
              <w:right w:val="single" w:sz="4" w:space="0" w:color="auto"/>
            </w:tcBorders>
            <w:shd w:val="clear" w:color="auto" w:fill="auto"/>
            <w:noWrap/>
            <w:vAlign w:val="center"/>
            <w:hideMark/>
          </w:tcPr>
          <w:p w14:paraId="3E997C4C" w14:textId="77777777" w:rsidR="00890024" w:rsidRPr="00140044" w:rsidRDefault="00890024" w:rsidP="00467DE7">
            <w:pPr>
              <w:jc w:val="right"/>
              <w:rPr>
                <w:i/>
                <w:iCs/>
                <w:sz w:val="22"/>
                <w:szCs w:val="22"/>
              </w:rPr>
            </w:pPr>
            <w:r w:rsidRPr="00140044">
              <w:rPr>
                <w:i/>
                <w:iCs/>
                <w:sz w:val="22"/>
                <w:szCs w:val="22"/>
              </w:rPr>
              <w:t>196.000</w:t>
            </w:r>
          </w:p>
        </w:tc>
        <w:tc>
          <w:tcPr>
            <w:tcW w:w="1134" w:type="dxa"/>
            <w:tcBorders>
              <w:top w:val="nil"/>
              <w:left w:val="nil"/>
              <w:bottom w:val="single" w:sz="4" w:space="0" w:color="auto"/>
              <w:right w:val="single" w:sz="4" w:space="0" w:color="auto"/>
            </w:tcBorders>
            <w:shd w:val="clear" w:color="auto" w:fill="auto"/>
            <w:noWrap/>
            <w:vAlign w:val="center"/>
            <w:hideMark/>
          </w:tcPr>
          <w:p w14:paraId="214245EE" w14:textId="77777777" w:rsidR="00890024" w:rsidRPr="00140044" w:rsidRDefault="00890024" w:rsidP="00467DE7">
            <w:pPr>
              <w:jc w:val="right"/>
              <w:rPr>
                <w:i/>
                <w:iCs/>
                <w:sz w:val="22"/>
                <w:szCs w:val="22"/>
              </w:rPr>
            </w:pPr>
            <w:r w:rsidRPr="00140044">
              <w:rPr>
                <w:i/>
                <w:iCs/>
                <w:sz w:val="22"/>
                <w:szCs w:val="22"/>
              </w:rPr>
              <w:t>17.300</w:t>
            </w:r>
          </w:p>
        </w:tc>
        <w:tc>
          <w:tcPr>
            <w:tcW w:w="1481" w:type="dxa"/>
            <w:tcBorders>
              <w:top w:val="nil"/>
              <w:left w:val="nil"/>
              <w:bottom w:val="single" w:sz="4" w:space="0" w:color="auto"/>
              <w:right w:val="single" w:sz="4" w:space="0" w:color="auto"/>
            </w:tcBorders>
            <w:shd w:val="clear" w:color="auto" w:fill="auto"/>
            <w:noWrap/>
            <w:vAlign w:val="center"/>
            <w:hideMark/>
          </w:tcPr>
          <w:p w14:paraId="06817888" w14:textId="77777777" w:rsidR="00890024" w:rsidRPr="00140044" w:rsidRDefault="00890024" w:rsidP="00467DE7">
            <w:pPr>
              <w:jc w:val="right"/>
              <w:rPr>
                <w:i/>
                <w:iCs/>
                <w:sz w:val="22"/>
                <w:szCs w:val="22"/>
              </w:rPr>
            </w:pPr>
            <w:r w:rsidRPr="00140044">
              <w:rPr>
                <w:i/>
                <w:iCs/>
                <w:sz w:val="22"/>
                <w:szCs w:val="22"/>
              </w:rPr>
              <w:t>3.390.800</w:t>
            </w:r>
          </w:p>
        </w:tc>
        <w:tc>
          <w:tcPr>
            <w:tcW w:w="1638" w:type="dxa"/>
            <w:tcBorders>
              <w:top w:val="nil"/>
              <w:left w:val="nil"/>
              <w:bottom w:val="single" w:sz="4" w:space="0" w:color="auto"/>
              <w:right w:val="single" w:sz="4" w:space="0" w:color="auto"/>
            </w:tcBorders>
            <w:shd w:val="clear" w:color="auto" w:fill="auto"/>
            <w:vAlign w:val="center"/>
            <w:hideMark/>
          </w:tcPr>
          <w:p w14:paraId="2FF9AE4F" w14:textId="3F3631FD" w:rsidR="00890024" w:rsidRPr="00140044" w:rsidRDefault="00890024" w:rsidP="00467DE7">
            <w:pPr>
              <w:jc w:val="center"/>
              <w:rPr>
                <w:i/>
                <w:iCs/>
                <w:sz w:val="16"/>
                <w:szCs w:val="16"/>
              </w:rPr>
            </w:pPr>
            <w:r w:rsidRPr="00140044">
              <w:rPr>
                <w:i/>
                <w:iCs/>
                <w:sz w:val="16"/>
                <w:szCs w:val="16"/>
              </w:rPr>
              <w:t xml:space="preserve">ĐG </w:t>
            </w:r>
            <w:r w:rsidR="00E34CF9" w:rsidRPr="00140044">
              <w:rPr>
                <w:i/>
                <w:iCs/>
                <w:sz w:val="16"/>
                <w:szCs w:val="16"/>
              </w:rPr>
              <w:t>b</w:t>
            </w:r>
            <w:r w:rsidRPr="00140044">
              <w:rPr>
                <w:i/>
                <w:iCs/>
                <w:sz w:val="16"/>
                <w:szCs w:val="16"/>
              </w:rPr>
              <w:t>ằng 70% giá đất ONT tại VT1, KV5</w:t>
            </w:r>
          </w:p>
        </w:tc>
      </w:tr>
      <w:tr w:rsidR="00140044" w:rsidRPr="00140044" w14:paraId="6E93E7DD" w14:textId="77777777" w:rsidTr="00E34CF9">
        <w:trPr>
          <w:trHeight w:val="5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58003D" w14:textId="77777777" w:rsidR="00890024" w:rsidRPr="00140044" w:rsidRDefault="00890024" w:rsidP="00467DE7">
            <w:pPr>
              <w:jc w:val="center"/>
              <w:rPr>
                <w:sz w:val="22"/>
                <w:szCs w:val="22"/>
              </w:rPr>
            </w:pPr>
            <w:r w:rsidRPr="00140044">
              <w:rPr>
                <w:sz w:val="22"/>
                <w:szCs w:val="22"/>
              </w:rPr>
              <w:t xml:space="preserve"> -</w:t>
            </w:r>
          </w:p>
        </w:tc>
        <w:tc>
          <w:tcPr>
            <w:tcW w:w="2770" w:type="dxa"/>
            <w:tcBorders>
              <w:top w:val="nil"/>
              <w:left w:val="nil"/>
              <w:bottom w:val="single" w:sz="4" w:space="0" w:color="auto"/>
              <w:right w:val="single" w:sz="4" w:space="0" w:color="auto"/>
            </w:tcBorders>
            <w:shd w:val="clear" w:color="auto" w:fill="auto"/>
            <w:noWrap/>
            <w:vAlign w:val="center"/>
            <w:hideMark/>
          </w:tcPr>
          <w:p w14:paraId="2A0E1FDE" w14:textId="77777777" w:rsidR="00890024" w:rsidRPr="00140044" w:rsidRDefault="00890024" w:rsidP="00467DE7">
            <w:pPr>
              <w:rPr>
                <w:i/>
                <w:iCs/>
                <w:sz w:val="22"/>
                <w:szCs w:val="22"/>
              </w:rPr>
            </w:pPr>
            <w:r w:rsidRPr="00140044">
              <w:rPr>
                <w:i/>
                <w:iCs/>
                <w:sz w:val="22"/>
                <w:szCs w:val="22"/>
              </w:rPr>
              <w:t>Đất TD tại đô thị</w:t>
            </w:r>
          </w:p>
        </w:tc>
        <w:tc>
          <w:tcPr>
            <w:tcW w:w="1559" w:type="dxa"/>
            <w:tcBorders>
              <w:top w:val="nil"/>
              <w:left w:val="nil"/>
              <w:bottom w:val="single" w:sz="4" w:space="0" w:color="auto"/>
              <w:right w:val="single" w:sz="4" w:space="0" w:color="auto"/>
            </w:tcBorders>
            <w:shd w:val="clear" w:color="auto" w:fill="auto"/>
            <w:noWrap/>
            <w:vAlign w:val="center"/>
            <w:hideMark/>
          </w:tcPr>
          <w:p w14:paraId="7AE95D4A" w14:textId="77777777" w:rsidR="00890024" w:rsidRPr="00140044" w:rsidRDefault="00890024" w:rsidP="00467DE7">
            <w:pPr>
              <w:jc w:val="right"/>
              <w:rPr>
                <w:i/>
                <w:iCs/>
                <w:sz w:val="22"/>
                <w:szCs w:val="22"/>
              </w:rPr>
            </w:pPr>
            <w:r w:rsidRPr="00140044">
              <w:rPr>
                <w:i/>
                <w:iCs/>
                <w:sz w:val="22"/>
                <w:szCs w:val="22"/>
              </w:rPr>
              <w:t>756.000</w:t>
            </w:r>
          </w:p>
        </w:tc>
        <w:tc>
          <w:tcPr>
            <w:tcW w:w="1134" w:type="dxa"/>
            <w:tcBorders>
              <w:top w:val="nil"/>
              <w:left w:val="nil"/>
              <w:bottom w:val="single" w:sz="4" w:space="0" w:color="auto"/>
              <w:right w:val="single" w:sz="4" w:space="0" w:color="auto"/>
            </w:tcBorders>
            <w:shd w:val="clear" w:color="auto" w:fill="auto"/>
            <w:noWrap/>
            <w:vAlign w:val="center"/>
            <w:hideMark/>
          </w:tcPr>
          <w:p w14:paraId="65ACD153" w14:textId="77777777" w:rsidR="00890024" w:rsidRPr="00140044" w:rsidRDefault="00890024" w:rsidP="00467DE7">
            <w:pPr>
              <w:jc w:val="right"/>
              <w:rPr>
                <w:i/>
                <w:iCs/>
                <w:sz w:val="22"/>
                <w:szCs w:val="22"/>
              </w:rPr>
            </w:pPr>
            <w:r w:rsidRPr="00140044">
              <w:rPr>
                <w:i/>
                <w:iCs/>
                <w:sz w:val="22"/>
                <w:szCs w:val="22"/>
              </w:rPr>
              <w:t>1.200</w:t>
            </w:r>
          </w:p>
        </w:tc>
        <w:tc>
          <w:tcPr>
            <w:tcW w:w="1481" w:type="dxa"/>
            <w:tcBorders>
              <w:top w:val="nil"/>
              <w:left w:val="nil"/>
              <w:bottom w:val="single" w:sz="4" w:space="0" w:color="auto"/>
              <w:right w:val="single" w:sz="4" w:space="0" w:color="auto"/>
            </w:tcBorders>
            <w:shd w:val="clear" w:color="auto" w:fill="auto"/>
            <w:noWrap/>
            <w:vAlign w:val="center"/>
            <w:hideMark/>
          </w:tcPr>
          <w:p w14:paraId="31E7374B" w14:textId="77777777" w:rsidR="00890024" w:rsidRPr="00140044" w:rsidRDefault="00890024" w:rsidP="00467DE7">
            <w:pPr>
              <w:jc w:val="right"/>
              <w:rPr>
                <w:i/>
                <w:iCs/>
                <w:sz w:val="22"/>
                <w:szCs w:val="22"/>
              </w:rPr>
            </w:pPr>
            <w:r w:rsidRPr="00140044">
              <w:rPr>
                <w:i/>
                <w:iCs/>
                <w:sz w:val="22"/>
                <w:szCs w:val="22"/>
              </w:rPr>
              <w:t>907.200</w:t>
            </w:r>
          </w:p>
        </w:tc>
        <w:tc>
          <w:tcPr>
            <w:tcW w:w="1638" w:type="dxa"/>
            <w:tcBorders>
              <w:top w:val="nil"/>
              <w:left w:val="nil"/>
              <w:bottom w:val="single" w:sz="4" w:space="0" w:color="auto"/>
              <w:right w:val="single" w:sz="4" w:space="0" w:color="auto"/>
            </w:tcBorders>
            <w:shd w:val="clear" w:color="auto" w:fill="auto"/>
            <w:vAlign w:val="center"/>
            <w:hideMark/>
          </w:tcPr>
          <w:p w14:paraId="0E40FF6E" w14:textId="69E344CD" w:rsidR="00890024" w:rsidRPr="00140044" w:rsidRDefault="00890024" w:rsidP="00467DE7">
            <w:pPr>
              <w:jc w:val="center"/>
              <w:rPr>
                <w:i/>
                <w:iCs/>
                <w:sz w:val="16"/>
                <w:szCs w:val="16"/>
              </w:rPr>
            </w:pPr>
            <w:r w:rsidRPr="00140044">
              <w:rPr>
                <w:i/>
                <w:iCs/>
                <w:sz w:val="16"/>
                <w:szCs w:val="16"/>
              </w:rPr>
              <w:t>ĐG bằng 70% giá đất ODT  tại VT1, 3b</w:t>
            </w:r>
          </w:p>
        </w:tc>
      </w:tr>
      <w:tr w:rsidR="00140044" w:rsidRPr="00140044" w14:paraId="0D84309B" w14:textId="77777777" w:rsidTr="00890024">
        <w:trPr>
          <w:trHeight w:val="6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B32FF5F" w14:textId="77777777" w:rsidR="00890024" w:rsidRPr="00140044" w:rsidRDefault="00890024" w:rsidP="00467DE7">
            <w:pPr>
              <w:jc w:val="center"/>
              <w:rPr>
                <w:sz w:val="22"/>
                <w:szCs w:val="22"/>
              </w:rPr>
            </w:pPr>
            <w:r w:rsidRPr="00140044">
              <w:rPr>
                <w:sz w:val="22"/>
                <w:szCs w:val="22"/>
              </w:rPr>
              <w:t>2.7</w:t>
            </w:r>
          </w:p>
        </w:tc>
        <w:tc>
          <w:tcPr>
            <w:tcW w:w="2770" w:type="dxa"/>
            <w:tcBorders>
              <w:top w:val="nil"/>
              <w:left w:val="nil"/>
              <w:bottom w:val="single" w:sz="4" w:space="0" w:color="auto"/>
              <w:right w:val="single" w:sz="4" w:space="0" w:color="auto"/>
            </w:tcBorders>
            <w:shd w:val="clear" w:color="auto" w:fill="auto"/>
            <w:vAlign w:val="center"/>
            <w:hideMark/>
          </w:tcPr>
          <w:p w14:paraId="2E7BC38B" w14:textId="77777777" w:rsidR="00890024" w:rsidRPr="00140044" w:rsidRDefault="00890024" w:rsidP="00467DE7">
            <w:pPr>
              <w:rPr>
                <w:sz w:val="22"/>
                <w:szCs w:val="22"/>
              </w:rPr>
            </w:pPr>
            <w:r w:rsidRPr="00140044">
              <w:rPr>
                <w:sz w:val="22"/>
                <w:szCs w:val="22"/>
              </w:rPr>
              <w:t>Đất sinh hoạt cộng đồng</w:t>
            </w:r>
          </w:p>
        </w:tc>
        <w:tc>
          <w:tcPr>
            <w:tcW w:w="1559" w:type="dxa"/>
            <w:tcBorders>
              <w:top w:val="nil"/>
              <w:left w:val="nil"/>
              <w:bottom w:val="single" w:sz="4" w:space="0" w:color="auto"/>
              <w:right w:val="single" w:sz="4" w:space="0" w:color="auto"/>
            </w:tcBorders>
            <w:shd w:val="clear" w:color="auto" w:fill="auto"/>
            <w:noWrap/>
            <w:vAlign w:val="center"/>
            <w:hideMark/>
          </w:tcPr>
          <w:p w14:paraId="5D0971C7" w14:textId="77777777" w:rsidR="00890024" w:rsidRPr="00140044" w:rsidRDefault="00890024" w:rsidP="00467DE7">
            <w:pPr>
              <w:jc w:val="right"/>
              <w:rPr>
                <w:sz w:val="22"/>
                <w:szCs w:val="22"/>
              </w:rPr>
            </w:pPr>
            <w:r w:rsidRPr="00140044">
              <w:rPr>
                <w:sz w:val="22"/>
                <w:szCs w:val="22"/>
              </w:rPr>
              <w:t>196.000</w:t>
            </w:r>
          </w:p>
        </w:tc>
        <w:tc>
          <w:tcPr>
            <w:tcW w:w="1134" w:type="dxa"/>
            <w:tcBorders>
              <w:top w:val="nil"/>
              <w:left w:val="nil"/>
              <w:bottom w:val="single" w:sz="4" w:space="0" w:color="auto"/>
              <w:right w:val="single" w:sz="4" w:space="0" w:color="auto"/>
            </w:tcBorders>
            <w:shd w:val="clear" w:color="auto" w:fill="auto"/>
            <w:noWrap/>
            <w:vAlign w:val="center"/>
            <w:hideMark/>
          </w:tcPr>
          <w:p w14:paraId="4E5EC7AB" w14:textId="77777777" w:rsidR="00890024" w:rsidRPr="00140044" w:rsidRDefault="00890024" w:rsidP="00467DE7">
            <w:pPr>
              <w:jc w:val="right"/>
              <w:rPr>
                <w:sz w:val="22"/>
                <w:szCs w:val="22"/>
              </w:rPr>
            </w:pPr>
            <w:r w:rsidRPr="00140044">
              <w:rPr>
                <w:sz w:val="22"/>
                <w:szCs w:val="22"/>
              </w:rPr>
              <w:t>8.600</w:t>
            </w:r>
          </w:p>
        </w:tc>
        <w:tc>
          <w:tcPr>
            <w:tcW w:w="1481" w:type="dxa"/>
            <w:tcBorders>
              <w:top w:val="nil"/>
              <w:left w:val="nil"/>
              <w:bottom w:val="single" w:sz="4" w:space="0" w:color="auto"/>
              <w:right w:val="single" w:sz="4" w:space="0" w:color="auto"/>
            </w:tcBorders>
            <w:shd w:val="clear" w:color="auto" w:fill="auto"/>
            <w:noWrap/>
            <w:vAlign w:val="center"/>
            <w:hideMark/>
          </w:tcPr>
          <w:p w14:paraId="251EC5F0" w14:textId="77777777" w:rsidR="00890024" w:rsidRPr="00140044" w:rsidRDefault="00890024" w:rsidP="00467DE7">
            <w:pPr>
              <w:jc w:val="right"/>
              <w:rPr>
                <w:sz w:val="22"/>
                <w:szCs w:val="22"/>
              </w:rPr>
            </w:pPr>
            <w:r w:rsidRPr="00140044">
              <w:rPr>
                <w:sz w:val="22"/>
                <w:szCs w:val="22"/>
              </w:rPr>
              <w:t>1.685.600</w:t>
            </w:r>
          </w:p>
        </w:tc>
        <w:tc>
          <w:tcPr>
            <w:tcW w:w="1638" w:type="dxa"/>
            <w:tcBorders>
              <w:top w:val="nil"/>
              <w:left w:val="nil"/>
              <w:bottom w:val="single" w:sz="4" w:space="0" w:color="auto"/>
              <w:right w:val="single" w:sz="4" w:space="0" w:color="auto"/>
            </w:tcBorders>
            <w:shd w:val="clear" w:color="auto" w:fill="auto"/>
            <w:vAlign w:val="center"/>
            <w:hideMark/>
          </w:tcPr>
          <w:p w14:paraId="289C415C" w14:textId="521C44F7" w:rsidR="00890024" w:rsidRPr="00140044" w:rsidRDefault="00890024" w:rsidP="00467DE7">
            <w:pPr>
              <w:jc w:val="center"/>
              <w:rPr>
                <w:i/>
                <w:iCs/>
                <w:sz w:val="16"/>
                <w:szCs w:val="16"/>
              </w:rPr>
            </w:pPr>
            <w:r w:rsidRPr="00140044">
              <w:rPr>
                <w:i/>
                <w:iCs/>
                <w:sz w:val="16"/>
                <w:szCs w:val="16"/>
              </w:rPr>
              <w:t>ĐG bằng 70% giá đất ONT tại VT1, KV5</w:t>
            </w:r>
          </w:p>
        </w:tc>
      </w:tr>
      <w:tr w:rsidR="00140044" w:rsidRPr="00140044" w14:paraId="5A51F2F9" w14:textId="77777777" w:rsidTr="00BF524A">
        <w:trPr>
          <w:trHeight w:val="439"/>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349570B" w14:textId="77777777" w:rsidR="00890024" w:rsidRPr="00140044" w:rsidRDefault="00890024" w:rsidP="00467DE7">
            <w:pPr>
              <w:jc w:val="center"/>
              <w:rPr>
                <w:sz w:val="22"/>
                <w:szCs w:val="22"/>
              </w:rPr>
            </w:pPr>
            <w:r w:rsidRPr="00140044">
              <w:rPr>
                <w:sz w:val="22"/>
                <w:szCs w:val="22"/>
              </w:rPr>
              <w:t>2.8</w:t>
            </w:r>
          </w:p>
        </w:tc>
        <w:tc>
          <w:tcPr>
            <w:tcW w:w="2770" w:type="dxa"/>
            <w:tcBorders>
              <w:top w:val="nil"/>
              <w:left w:val="nil"/>
              <w:bottom w:val="single" w:sz="4" w:space="0" w:color="auto"/>
              <w:right w:val="single" w:sz="4" w:space="0" w:color="auto"/>
            </w:tcBorders>
            <w:shd w:val="clear" w:color="auto" w:fill="auto"/>
            <w:vAlign w:val="center"/>
            <w:hideMark/>
          </w:tcPr>
          <w:p w14:paraId="4F9D0554" w14:textId="77777777" w:rsidR="00890024" w:rsidRPr="00140044" w:rsidRDefault="00890024" w:rsidP="00467DE7">
            <w:pPr>
              <w:rPr>
                <w:sz w:val="22"/>
                <w:szCs w:val="22"/>
              </w:rPr>
            </w:pPr>
            <w:r w:rsidRPr="00140044">
              <w:rPr>
                <w:sz w:val="22"/>
                <w:szCs w:val="22"/>
              </w:rPr>
              <w:t>Đất cơ sở tín ngưỡng</w:t>
            </w:r>
          </w:p>
        </w:tc>
        <w:tc>
          <w:tcPr>
            <w:tcW w:w="1559" w:type="dxa"/>
            <w:tcBorders>
              <w:top w:val="nil"/>
              <w:left w:val="nil"/>
              <w:bottom w:val="single" w:sz="4" w:space="0" w:color="auto"/>
              <w:right w:val="single" w:sz="4" w:space="0" w:color="auto"/>
            </w:tcBorders>
            <w:shd w:val="clear" w:color="auto" w:fill="auto"/>
            <w:noWrap/>
            <w:vAlign w:val="center"/>
            <w:hideMark/>
          </w:tcPr>
          <w:p w14:paraId="55E25A88" w14:textId="77777777" w:rsidR="00890024" w:rsidRPr="00140044" w:rsidRDefault="00890024" w:rsidP="00467DE7">
            <w:pPr>
              <w:jc w:val="right"/>
              <w:rPr>
                <w:sz w:val="22"/>
                <w:szCs w:val="22"/>
              </w:rPr>
            </w:pPr>
            <w:r w:rsidRPr="00140044">
              <w:rPr>
                <w:sz w:val="22"/>
                <w:szCs w:val="22"/>
              </w:rPr>
              <w:t>756.000</w:t>
            </w:r>
          </w:p>
        </w:tc>
        <w:tc>
          <w:tcPr>
            <w:tcW w:w="1134" w:type="dxa"/>
            <w:tcBorders>
              <w:top w:val="nil"/>
              <w:left w:val="nil"/>
              <w:bottom w:val="single" w:sz="4" w:space="0" w:color="auto"/>
              <w:right w:val="single" w:sz="4" w:space="0" w:color="auto"/>
            </w:tcBorders>
            <w:shd w:val="clear" w:color="auto" w:fill="auto"/>
            <w:noWrap/>
            <w:vAlign w:val="center"/>
            <w:hideMark/>
          </w:tcPr>
          <w:p w14:paraId="67B7E646" w14:textId="77777777" w:rsidR="00890024" w:rsidRPr="00140044" w:rsidRDefault="00890024" w:rsidP="00467DE7">
            <w:pPr>
              <w:jc w:val="right"/>
              <w:rPr>
                <w:sz w:val="22"/>
                <w:szCs w:val="22"/>
              </w:rPr>
            </w:pPr>
            <w:r w:rsidRPr="00140044">
              <w:rPr>
                <w:sz w:val="22"/>
                <w:szCs w:val="22"/>
              </w:rPr>
              <w:t>3.300</w:t>
            </w:r>
          </w:p>
        </w:tc>
        <w:tc>
          <w:tcPr>
            <w:tcW w:w="1481" w:type="dxa"/>
            <w:tcBorders>
              <w:top w:val="nil"/>
              <w:left w:val="nil"/>
              <w:bottom w:val="single" w:sz="4" w:space="0" w:color="auto"/>
              <w:right w:val="single" w:sz="4" w:space="0" w:color="auto"/>
            </w:tcBorders>
            <w:shd w:val="clear" w:color="auto" w:fill="auto"/>
            <w:noWrap/>
            <w:vAlign w:val="center"/>
            <w:hideMark/>
          </w:tcPr>
          <w:p w14:paraId="150A0797" w14:textId="77777777" w:rsidR="00890024" w:rsidRPr="00140044" w:rsidRDefault="00890024" w:rsidP="00467DE7">
            <w:pPr>
              <w:jc w:val="right"/>
              <w:rPr>
                <w:sz w:val="22"/>
                <w:szCs w:val="22"/>
              </w:rPr>
            </w:pPr>
            <w:r w:rsidRPr="00140044">
              <w:rPr>
                <w:sz w:val="22"/>
                <w:szCs w:val="22"/>
              </w:rPr>
              <w:t>2.494.800</w:t>
            </w:r>
          </w:p>
        </w:tc>
        <w:tc>
          <w:tcPr>
            <w:tcW w:w="1638" w:type="dxa"/>
            <w:tcBorders>
              <w:top w:val="nil"/>
              <w:left w:val="nil"/>
              <w:bottom w:val="single" w:sz="4" w:space="0" w:color="auto"/>
              <w:right w:val="single" w:sz="4" w:space="0" w:color="auto"/>
            </w:tcBorders>
            <w:shd w:val="clear" w:color="auto" w:fill="auto"/>
            <w:vAlign w:val="center"/>
            <w:hideMark/>
          </w:tcPr>
          <w:p w14:paraId="3CD1DE82" w14:textId="77777777" w:rsidR="00890024" w:rsidRPr="00140044" w:rsidRDefault="00890024" w:rsidP="00467DE7">
            <w:pPr>
              <w:jc w:val="center"/>
              <w:rPr>
                <w:i/>
                <w:iCs/>
                <w:sz w:val="16"/>
                <w:szCs w:val="16"/>
              </w:rPr>
            </w:pPr>
            <w:r w:rsidRPr="00140044">
              <w:rPr>
                <w:i/>
                <w:iCs/>
                <w:sz w:val="16"/>
                <w:szCs w:val="16"/>
              </w:rPr>
              <w:t>ĐG tính bằng giá đất ONT tại VT1, KV5</w:t>
            </w:r>
          </w:p>
        </w:tc>
      </w:tr>
    </w:tbl>
    <w:p w14:paraId="14E31AD1" w14:textId="554A133E" w:rsidR="00890024" w:rsidRPr="00140044" w:rsidRDefault="00890024" w:rsidP="00890024">
      <w:pPr>
        <w:widowControl w:val="0"/>
        <w:spacing w:before="120" w:line="360" w:lineRule="exact"/>
        <w:ind w:firstLine="567"/>
        <w:jc w:val="both"/>
        <w:rPr>
          <w:sz w:val="28"/>
          <w:szCs w:val="28"/>
          <w:lang w:val="vi-VN"/>
        </w:rPr>
      </w:pPr>
      <w:r w:rsidRPr="00140044">
        <w:rPr>
          <w:spacing w:val="-6"/>
          <w:sz w:val="28"/>
          <w:szCs w:val="28"/>
        </w:rPr>
        <w:lastRenderedPageBreak/>
        <w:t xml:space="preserve"> Để thực hiện kế hoạch sử dụng đất năm 2021 huyện Triệu Phong dự kiến tổng </w:t>
      </w:r>
      <w:r w:rsidRPr="00140044">
        <w:rPr>
          <w:sz w:val="28"/>
          <w:szCs w:val="28"/>
          <w:lang w:val="vi-VN"/>
        </w:rPr>
        <w:t>mức thu chi từ đất như sau:</w:t>
      </w:r>
    </w:p>
    <w:p w14:paraId="67888E07" w14:textId="77777777" w:rsidR="00890024" w:rsidRPr="00140044" w:rsidRDefault="00890024" w:rsidP="00890024">
      <w:pPr>
        <w:widowControl w:val="0"/>
        <w:spacing w:before="120" w:line="360" w:lineRule="exact"/>
        <w:ind w:firstLine="567"/>
        <w:jc w:val="both"/>
        <w:rPr>
          <w:sz w:val="28"/>
          <w:szCs w:val="28"/>
          <w:lang w:val="vi-VN"/>
        </w:rPr>
      </w:pPr>
      <w:r w:rsidRPr="00140044">
        <w:rPr>
          <w:sz w:val="28"/>
          <w:szCs w:val="28"/>
        </w:rPr>
        <w:t xml:space="preserve">- </w:t>
      </w:r>
      <w:r w:rsidRPr="00140044">
        <w:rPr>
          <w:sz w:val="28"/>
          <w:szCs w:val="28"/>
          <w:lang w:val="vi-VN"/>
        </w:rPr>
        <w:t>Dự kiến tổng các khoản chi thu:</w:t>
      </w:r>
      <w:r w:rsidRPr="00140044">
        <w:rPr>
          <w:sz w:val="28"/>
          <w:szCs w:val="28"/>
        </w:rPr>
        <w:t xml:space="preserve"> 1.474.300.464 ngàn</w:t>
      </w:r>
      <w:r w:rsidRPr="00140044">
        <w:rPr>
          <w:sz w:val="28"/>
          <w:szCs w:val="28"/>
          <w:lang w:val="vi-VN"/>
        </w:rPr>
        <w:t xml:space="preserve"> đồng</w:t>
      </w:r>
    </w:p>
    <w:p w14:paraId="7CBD9508" w14:textId="77777777" w:rsidR="00890024" w:rsidRPr="00140044" w:rsidRDefault="00890024" w:rsidP="00890024">
      <w:pPr>
        <w:widowControl w:val="0"/>
        <w:spacing w:before="120" w:line="360" w:lineRule="exact"/>
        <w:ind w:firstLine="567"/>
        <w:jc w:val="both"/>
        <w:rPr>
          <w:sz w:val="28"/>
          <w:szCs w:val="28"/>
        </w:rPr>
      </w:pPr>
      <w:r w:rsidRPr="00140044">
        <w:rPr>
          <w:sz w:val="28"/>
          <w:szCs w:val="28"/>
        </w:rPr>
        <w:t>- Dự kiến tổng các khoản chi: 160.114.511 ngàn đồng</w:t>
      </w:r>
    </w:p>
    <w:p w14:paraId="100B42BA" w14:textId="77777777" w:rsidR="00890024" w:rsidRPr="00140044" w:rsidRDefault="00890024" w:rsidP="00890024">
      <w:pPr>
        <w:widowControl w:val="0"/>
        <w:spacing w:before="120" w:line="360" w:lineRule="exact"/>
        <w:ind w:firstLine="567"/>
        <w:jc w:val="both"/>
        <w:rPr>
          <w:sz w:val="28"/>
          <w:szCs w:val="28"/>
        </w:rPr>
      </w:pPr>
      <w:r w:rsidRPr="00140044">
        <w:rPr>
          <w:sz w:val="28"/>
          <w:szCs w:val="28"/>
        </w:rPr>
        <w:t xml:space="preserve">- Chênh </w:t>
      </w:r>
      <w:r w:rsidRPr="00140044">
        <w:rPr>
          <w:sz w:val="28"/>
          <w:szCs w:val="28"/>
          <w:u w:color="FF0000"/>
        </w:rPr>
        <w:t>lệch</w:t>
      </w:r>
      <w:r w:rsidRPr="00140044">
        <w:rPr>
          <w:sz w:val="28"/>
          <w:szCs w:val="28"/>
        </w:rPr>
        <w:t xml:space="preserve"> thu chi: 1.314.185.953 ngàn đồng</w:t>
      </w:r>
    </w:p>
    <w:p w14:paraId="65BDADFA" w14:textId="77777777" w:rsidR="00014D2A" w:rsidRPr="00140044" w:rsidRDefault="00014D2A" w:rsidP="008A7B2C">
      <w:pPr>
        <w:pStyle w:val="ThutlThnVnban"/>
        <w:spacing w:before="120" w:line="340" w:lineRule="exact"/>
        <w:rPr>
          <w:rFonts w:ascii="Times New Roman" w:hAnsi="Times New Roman"/>
          <w:bCs/>
          <w:szCs w:val="28"/>
        </w:rPr>
      </w:pPr>
    </w:p>
    <w:p w14:paraId="71FBA9AD" w14:textId="0363CAC8" w:rsidR="006205DA" w:rsidRPr="00140044" w:rsidRDefault="0085784C" w:rsidP="00014D2A">
      <w:pPr>
        <w:widowControl w:val="0"/>
        <w:spacing w:before="120" w:line="360" w:lineRule="exact"/>
        <w:jc w:val="center"/>
        <w:outlineLvl w:val="0"/>
        <w:rPr>
          <w:b/>
          <w:sz w:val="28"/>
          <w:szCs w:val="28"/>
          <w:lang w:val="vi-VN"/>
        </w:rPr>
      </w:pPr>
      <w:bookmarkStart w:id="364" w:name="_Toc463355596"/>
      <w:r w:rsidRPr="00140044">
        <w:rPr>
          <w:b/>
          <w:sz w:val="28"/>
          <w:szCs w:val="28"/>
          <w:lang w:val="vi-VN"/>
        </w:rPr>
        <w:br w:type="page"/>
      </w:r>
      <w:bookmarkStart w:id="365" w:name="_Toc72224331"/>
      <w:bookmarkStart w:id="366" w:name="_Hlk74214774"/>
      <w:r w:rsidR="006205DA" w:rsidRPr="00140044">
        <w:rPr>
          <w:b/>
          <w:sz w:val="28"/>
          <w:szCs w:val="28"/>
          <w:lang w:val="vi-VN"/>
        </w:rPr>
        <w:lastRenderedPageBreak/>
        <w:t>PHẦN V</w:t>
      </w:r>
      <w:bookmarkEnd w:id="364"/>
      <w:bookmarkEnd w:id="365"/>
    </w:p>
    <w:p w14:paraId="5EA9453C" w14:textId="39DAF590" w:rsidR="006205DA" w:rsidRPr="00140044" w:rsidRDefault="006205DA" w:rsidP="003365C9">
      <w:pPr>
        <w:pStyle w:val="Char"/>
        <w:rPr>
          <w:lang w:val="en-US"/>
        </w:rPr>
      </w:pPr>
      <w:bookmarkStart w:id="367" w:name="_Toc463355597"/>
      <w:bookmarkStart w:id="368" w:name="_Toc72224332"/>
      <w:bookmarkStart w:id="369" w:name="_Toc274635072"/>
      <w:bookmarkStart w:id="370" w:name="_Toc274636238"/>
      <w:r w:rsidRPr="00140044">
        <w:t>GIẢI PHÁP THỰC HIỆN</w:t>
      </w:r>
      <w:bookmarkEnd w:id="367"/>
      <w:bookmarkEnd w:id="368"/>
      <w:r w:rsidR="00FD3CD4" w:rsidRPr="00140044">
        <w:rPr>
          <w:lang w:val="en-US"/>
        </w:rPr>
        <w:t xml:space="preserve"> QUY HOẠCH</w:t>
      </w:r>
    </w:p>
    <w:p w14:paraId="1ED20483" w14:textId="459EE493" w:rsidR="006205DA" w:rsidRPr="00140044" w:rsidRDefault="006205DA" w:rsidP="004712D1">
      <w:pPr>
        <w:widowControl w:val="0"/>
        <w:spacing w:before="120" w:line="320" w:lineRule="exact"/>
        <w:ind w:firstLine="720"/>
        <w:jc w:val="both"/>
        <w:outlineLvl w:val="0"/>
        <w:rPr>
          <w:b/>
          <w:sz w:val="28"/>
          <w:szCs w:val="28"/>
          <w:lang w:val="vi-VN"/>
        </w:rPr>
      </w:pPr>
      <w:bookmarkStart w:id="371" w:name="_Toc72224333"/>
      <w:bookmarkStart w:id="372" w:name="_Toc463355598"/>
      <w:r w:rsidRPr="00140044">
        <w:rPr>
          <w:b/>
          <w:sz w:val="28"/>
          <w:szCs w:val="28"/>
          <w:lang w:val="vi-VN"/>
        </w:rPr>
        <w:t xml:space="preserve">I. </w:t>
      </w:r>
      <w:r w:rsidR="003365C9" w:rsidRPr="00140044">
        <w:rPr>
          <w:b/>
          <w:spacing w:val="-6"/>
          <w:sz w:val="26"/>
          <w:szCs w:val="26"/>
        </w:rPr>
        <w:t>CÁC GIẢI PHÁP BẢO VỆ, CẢI TẠO ĐẤT VÀ BẢO VỆ MÔI TRƯỜNG</w:t>
      </w:r>
      <w:bookmarkEnd w:id="371"/>
      <w:r w:rsidR="003365C9" w:rsidRPr="00140044">
        <w:rPr>
          <w:b/>
          <w:sz w:val="28"/>
          <w:szCs w:val="28"/>
        </w:rPr>
        <w:t xml:space="preserve"> </w:t>
      </w:r>
      <w:bookmarkEnd w:id="372"/>
    </w:p>
    <w:p w14:paraId="7A03D6C6" w14:textId="225E1FCE" w:rsidR="006205DA" w:rsidRPr="00140044" w:rsidRDefault="006205DA" w:rsidP="00E34CF9">
      <w:pPr>
        <w:widowControl w:val="0"/>
        <w:spacing w:before="120" w:line="340" w:lineRule="exact"/>
        <w:ind w:firstLine="720"/>
        <w:jc w:val="both"/>
        <w:rPr>
          <w:sz w:val="28"/>
          <w:szCs w:val="28"/>
          <w:lang w:val="vi-VN"/>
        </w:rPr>
      </w:pPr>
      <w:bookmarkStart w:id="373" w:name="_Hlk72241362"/>
      <w:r w:rsidRPr="00140044">
        <w:rPr>
          <w:sz w:val="28"/>
          <w:szCs w:val="28"/>
          <w:lang w:val="vi-VN"/>
        </w:rPr>
        <w:t>- Có chính sách thỏa đáng tiếp tục khuyến khích mọi tổ chức, cá nhân đầu tư bảo vệ, cải tạo, nâng cao độ phì của đất</w:t>
      </w:r>
      <w:r w:rsidR="004712D1" w:rsidRPr="00140044">
        <w:rPr>
          <w:sz w:val="28"/>
          <w:szCs w:val="28"/>
        </w:rPr>
        <w:t>, áp dụng các thành tựu khoa học kỹ thuật, công nghệ mới vào sản xuất nông nghiệp, hạn chế đến mức thấp nhất có thể việc sử dụng hóa chất trong nông nghiệp.</w:t>
      </w:r>
      <w:r w:rsidRPr="00140044">
        <w:rPr>
          <w:sz w:val="28"/>
          <w:szCs w:val="28"/>
          <w:lang w:val="vi-VN"/>
        </w:rPr>
        <w:t xml:space="preserve"> Khuyến khích khai hoang</w:t>
      </w:r>
      <w:r w:rsidR="003365C9" w:rsidRPr="00140044">
        <w:rPr>
          <w:sz w:val="28"/>
          <w:szCs w:val="28"/>
        </w:rPr>
        <w:t xml:space="preserve"> phục hóa</w:t>
      </w:r>
      <w:r w:rsidRPr="00140044">
        <w:rPr>
          <w:sz w:val="28"/>
          <w:szCs w:val="28"/>
          <w:lang w:val="vi-VN"/>
        </w:rPr>
        <w:t>, đưa đất chưa sử dụng vào sử dụng cho các mục đích nông nghiệp, phi nông nghiệp nhằm sử dụng triệt để, tiết kiệm và hiệu quả quỹ đất tự nhiên trên địa bàn.</w:t>
      </w:r>
    </w:p>
    <w:p w14:paraId="1806C1A1" w14:textId="34FDD52F" w:rsidR="004712D1" w:rsidRPr="00140044" w:rsidRDefault="006205DA" w:rsidP="00E34CF9">
      <w:pPr>
        <w:widowControl w:val="0"/>
        <w:spacing w:before="120" w:line="340" w:lineRule="exact"/>
        <w:ind w:firstLine="720"/>
        <w:jc w:val="both"/>
        <w:rPr>
          <w:sz w:val="28"/>
          <w:szCs w:val="28"/>
        </w:rPr>
      </w:pPr>
      <w:r w:rsidRPr="00140044">
        <w:rPr>
          <w:sz w:val="28"/>
          <w:szCs w:val="28"/>
          <w:lang w:val="vi-VN"/>
        </w:rPr>
        <w:t xml:space="preserve">- Đẩy mạnh việc </w:t>
      </w:r>
      <w:r w:rsidR="004712D1" w:rsidRPr="00140044">
        <w:rPr>
          <w:sz w:val="28"/>
          <w:szCs w:val="28"/>
        </w:rPr>
        <w:t>chăm sóc</w:t>
      </w:r>
      <w:r w:rsidRPr="00140044">
        <w:rPr>
          <w:sz w:val="28"/>
          <w:szCs w:val="28"/>
          <w:lang w:val="vi-VN"/>
        </w:rPr>
        <w:t>, bảo vệ, trồng mới rừng</w:t>
      </w:r>
      <w:r w:rsidR="004712D1" w:rsidRPr="00140044">
        <w:rPr>
          <w:sz w:val="28"/>
          <w:szCs w:val="28"/>
        </w:rPr>
        <w:t xml:space="preserve">, </w:t>
      </w:r>
      <w:r w:rsidR="00F65903" w:rsidRPr="00140044">
        <w:rPr>
          <w:sz w:val="28"/>
          <w:szCs w:val="28"/>
        </w:rPr>
        <w:t>trong đó cần</w:t>
      </w:r>
      <w:r w:rsidR="004712D1" w:rsidRPr="00140044">
        <w:rPr>
          <w:sz w:val="28"/>
          <w:szCs w:val="28"/>
        </w:rPr>
        <w:t xml:space="preserve"> chú trọng đầu tư trồng, chăm sóc rừng phòng hộ còn lại trong Khu Kinh tế Đông Nam</w:t>
      </w:r>
      <w:r w:rsidR="00F65903" w:rsidRPr="00140044">
        <w:rPr>
          <w:sz w:val="28"/>
          <w:szCs w:val="28"/>
        </w:rPr>
        <w:t>, bảo vệ nghiêm ngặt đất rừng phòng hộ ven biển, đặc biệt rừng phòng hộ thuộc Hành lang bảo vệ bờ biển.</w:t>
      </w:r>
    </w:p>
    <w:p w14:paraId="1B43AA4A" w14:textId="7781DD08" w:rsidR="006205DA" w:rsidRPr="00140044" w:rsidRDefault="006205DA" w:rsidP="00E34CF9">
      <w:pPr>
        <w:widowControl w:val="0"/>
        <w:spacing w:before="120" w:line="340" w:lineRule="exact"/>
        <w:ind w:firstLine="720"/>
        <w:jc w:val="both"/>
        <w:rPr>
          <w:sz w:val="28"/>
          <w:szCs w:val="28"/>
          <w:lang w:val="vi-VN"/>
        </w:rPr>
      </w:pPr>
      <w:r w:rsidRPr="00140044">
        <w:rPr>
          <w:sz w:val="28"/>
          <w:szCs w:val="28"/>
          <w:lang w:val="vi-VN"/>
        </w:rPr>
        <w:t xml:space="preserve">- Thường xuyên kiểm tra, giám sát và xử lý nghiêm các trường hợp vi phạm về </w:t>
      </w:r>
      <w:r w:rsidR="00F65903" w:rsidRPr="00140044">
        <w:rPr>
          <w:sz w:val="28"/>
          <w:szCs w:val="28"/>
        </w:rPr>
        <w:t xml:space="preserve">bảo vệ rừng, bảo vệ đất trồng lúa và </w:t>
      </w:r>
      <w:r w:rsidRPr="00140044">
        <w:rPr>
          <w:sz w:val="28"/>
          <w:szCs w:val="28"/>
          <w:lang w:val="vi-VN"/>
        </w:rPr>
        <w:t>bảo vệ môi trường.</w:t>
      </w:r>
    </w:p>
    <w:p w14:paraId="48473AD9" w14:textId="7E0B767E" w:rsidR="00F65903" w:rsidRPr="00140044" w:rsidRDefault="00F65903" w:rsidP="00E34CF9">
      <w:pPr>
        <w:widowControl w:val="0"/>
        <w:spacing w:before="120" w:line="340" w:lineRule="exact"/>
        <w:ind w:firstLine="720"/>
        <w:jc w:val="both"/>
        <w:rPr>
          <w:sz w:val="28"/>
          <w:szCs w:val="28"/>
        </w:rPr>
      </w:pPr>
      <w:r w:rsidRPr="00140044">
        <w:rPr>
          <w:sz w:val="28"/>
          <w:szCs w:val="28"/>
        </w:rPr>
        <w:t>- C</w:t>
      </w:r>
      <w:r w:rsidR="006205DA" w:rsidRPr="00140044">
        <w:rPr>
          <w:sz w:val="28"/>
          <w:szCs w:val="28"/>
          <w:lang w:val="vi-VN"/>
        </w:rPr>
        <w:t>ần triển khai đồng bộ, kịp thời việc đầu tư công trình xử lý rác thải</w:t>
      </w:r>
      <w:r w:rsidRPr="00140044">
        <w:rPr>
          <w:sz w:val="28"/>
          <w:szCs w:val="28"/>
        </w:rPr>
        <w:t xml:space="preserve">, nước thải </w:t>
      </w:r>
      <w:r w:rsidRPr="00140044">
        <w:rPr>
          <w:sz w:val="28"/>
          <w:szCs w:val="28"/>
          <w:lang w:val="vi-VN"/>
        </w:rPr>
        <w:t>sinh hoạt tại các khu đô thị, khu dân cư nông thôn</w:t>
      </w:r>
      <w:r w:rsidRPr="00140044">
        <w:rPr>
          <w:sz w:val="28"/>
          <w:szCs w:val="28"/>
        </w:rPr>
        <w:t>, đặc biệt đầu tư xử lý chất thải công nghiệp, chất thải nguy hại phù hợp với sự phát triển các Khu cụm công Nghiệp trên địa bàn huyện.</w:t>
      </w:r>
    </w:p>
    <w:p w14:paraId="3131B962" w14:textId="77777777" w:rsidR="006205DA" w:rsidRPr="00140044" w:rsidRDefault="006205DA" w:rsidP="00E34CF9">
      <w:pPr>
        <w:widowControl w:val="0"/>
        <w:spacing w:before="120" w:line="340" w:lineRule="exact"/>
        <w:ind w:firstLine="720"/>
        <w:jc w:val="both"/>
        <w:rPr>
          <w:sz w:val="28"/>
          <w:szCs w:val="28"/>
          <w:lang w:val="vi-VN"/>
        </w:rPr>
      </w:pPr>
      <w:r w:rsidRPr="00140044">
        <w:rPr>
          <w:sz w:val="28"/>
          <w:szCs w:val="28"/>
          <w:lang w:val="vi-VN"/>
        </w:rPr>
        <w:t>- Tăng cường công tác tuyên truyền, giáo dục nâng cao nhận thức cho người dân và các tổ chức, doanh nghiệp về bảo vệ môi trường, coi bảo vệ môi trường là trách nhiệm chung của toàn xã hội.</w:t>
      </w:r>
      <w:bookmarkStart w:id="374" w:name="_Toc305934166"/>
    </w:p>
    <w:p w14:paraId="5BA1A0FE" w14:textId="22B3BEB3" w:rsidR="006205DA" w:rsidRPr="00140044" w:rsidRDefault="006205DA" w:rsidP="00E34CF9">
      <w:pPr>
        <w:widowControl w:val="0"/>
        <w:spacing w:before="120" w:line="340" w:lineRule="exact"/>
        <w:ind w:firstLine="720"/>
        <w:jc w:val="both"/>
        <w:outlineLvl w:val="0"/>
        <w:rPr>
          <w:b/>
          <w:sz w:val="26"/>
          <w:szCs w:val="26"/>
          <w:lang w:val="vi-VN"/>
        </w:rPr>
      </w:pPr>
      <w:bookmarkStart w:id="375" w:name="_Toc72224334"/>
      <w:bookmarkStart w:id="376" w:name="_Toc463355599"/>
      <w:bookmarkEnd w:id="373"/>
      <w:r w:rsidRPr="00140044">
        <w:rPr>
          <w:b/>
          <w:sz w:val="26"/>
          <w:szCs w:val="26"/>
          <w:lang w:val="vi-VN"/>
        </w:rPr>
        <w:t xml:space="preserve">II. </w:t>
      </w:r>
      <w:r w:rsidR="003365C9" w:rsidRPr="00140044">
        <w:rPr>
          <w:b/>
          <w:sz w:val="26"/>
          <w:szCs w:val="26"/>
        </w:rPr>
        <w:t>CÁC GIẢI PHÁP TỔ CHỨC THỰC HIỆN QUY HOẠCH, KẾ HOẠCH SỬ DỤNG ĐẤT</w:t>
      </w:r>
      <w:bookmarkEnd w:id="375"/>
      <w:r w:rsidR="003365C9" w:rsidRPr="00140044">
        <w:rPr>
          <w:b/>
          <w:sz w:val="26"/>
          <w:szCs w:val="26"/>
        </w:rPr>
        <w:t xml:space="preserve"> </w:t>
      </w:r>
      <w:bookmarkEnd w:id="376"/>
    </w:p>
    <w:p w14:paraId="3D5586B1" w14:textId="6242670B" w:rsidR="00B820D6" w:rsidRPr="00140044" w:rsidRDefault="00B820D6" w:rsidP="00E34CF9">
      <w:pPr>
        <w:widowControl w:val="0"/>
        <w:spacing w:before="120" w:line="340" w:lineRule="exact"/>
        <w:ind w:firstLine="567"/>
        <w:jc w:val="both"/>
        <w:rPr>
          <w:sz w:val="28"/>
          <w:szCs w:val="28"/>
          <w:lang w:val="vi-VN"/>
        </w:rPr>
      </w:pPr>
      <w:r w:rsidRPr="00140044">
        <w:rPr>
          <w:sz w:val="28"/>
          <w:szCs w:val="28"/>
          <w:lang w:val="vi-VN"/>
        </w:rPr>
        <w:t>Để thực hiện quy hoạch sử dụng đất đến năm 2030 của huyện đạt kết quả và có tính khả thi cao, cần tổ chức thực hiện những giải pháp sau:</w:t>
      </w:r>
    </w:p>
    <w:p w14:paraId="151D0DB1" w14:textId="77777777" w:rsidR="00B820D6" w:rsidRPr="00140044" w:rsidRDefault="00B820D6" w:rsidP="00E34CF9">
      <w:pPr>
        <w:spacing w:before="120" w:after="120" w:line="340" w:lineRule="exact"/>
        <w:ind w:firstLine="567"/>
        <w:jc w:val="both"/>
        <w:rPr>
          <w:b/>
          <w:sz w:val="28"/>
          <w:szCs w:val="28"/>
          <w:lang w:val="vi-VN"/>
        </w:rPr>
      </w:pPr>
      <w:bookmarkStart w:id="377" w:name="_Toc57011932"/>
      <w:r w:rsidRPr="00140044">
        <w:rPr>
          <w:b/>
          <w:sz w:val="28"/>
          <w:szCs w:val="28"/>
          <w:lang w:val="vi-VN"/>
        </w:rPr>
        <w:t>2.1. Giải pháp về cơ chế, chính sách</w:t>
      </w:r>
      <w:bookmarkEnd w:id="377"/>
    </w:p>
    <w:p w14:paraId="16A30D87" w14:textId="10BE0254" w:rsidR="00B820D6" w:rsidRPr="00140044" w:rsidRDefault="00B820D6" w:rsidP="00E34CF9">
      <w:pPr>
        <w:spacing w:before="120" w:line="340" w:lineRule="exact"/>
        <w:ind w:firstLine="720"/>
        <w:jc w:val="both"/>
        <w:rPr>
          <w:bCs/>
          <w:sz w:val="28"/>
        </w:rPr>
      </w:pPr>
      <w:r w:rsidRPr="00140044">
        <w:rPr>
          <w:bCs/>
          <w:sz w:val="28"/>
        </w:rPr>
        <w:t>- Xây dựng cơ chế, chính sách khuyến khích đầu tư; đẩy mạnh công tác xúc tiến đầu tư để phát triển công nghiệp, thương mại, dịch vụ và du lịch. Khuyến khích áp dụng các thành tựu khoa học, công nghệ vào sản xuất.</w:t>
      </w:r>
    </w:p>
    <w:p w14:paraId="084ABFCD" w14:textId="0F827877" w:rsidR="00B820D6" w:rsidRPr="00140044" w:rsidRDefault="00B820D6" w:rsidP="00E34CF9">
      <w:pPr>
        <w:spacing w:before="120" w:line="340" w:lineRule="exact"/>
        <w:ind w:firstLine="720"/>
        <w:jc w:val="both"/>
        <w:rPr>
          <w:bCs/>
          <w:spacing w:val="-2"/>
          <w:sz w:val="28"/>
        </w:rPr>
      </w:pPr>
      <w:r w:rsidRPr="00140044">
        <w:rPr>
          <w:bCs/>
          <w:sz w:val="28"/>
        </w:rPr>
        <w:t>- Có chính sách đầu tư phù hợp vào lĩnh vực hạ tầng kỹ thuật, hạ tầng du lịch để tạo điều kiện thu hút đầu tư vào các lĩnh vực huyện có thế mạnh như công nghiệp, thương mại, dịch vụ</w:t>
      </w:r>
      <w:r w:rsidRPr="00140044">
        <w:rPr>
          <w:bCs/>
          <w:spacing w:val="-2"/>
          <w:sz w:val="28"/>
        </w:rPr>
        <w:t xml:space="preserve"> …</w:t>
      </w:r>
    </w:p>
    <w:p w14:paraId="36ACC116" w14:textId="77777777" w:rsidR="00B820D6" w:rsidRPr="00140044" w:rsidRDefault="00B820D6" w:rsidP="00E34CF9">
      <w:pPr>
        <w:spacing w:before="120" w:line="340" w:lineRule="exact"/>
        <w:ind w:firstLine="720"/>
        <w:jc w:val="both"/>
        <w:rPr>
          <w:bCs/>
          <w:spacing w:val="2"/>
          <w:sz w:val="28"/>
        </w:rPr>
      </w:pPr>
      <w:r w:rsidRPr="00140044">
        <w:rPr>
          <w:bCs/>
          <w:spacing w:val="2"/>
          <w:sz w:val="28"/>
        </w:rPr>
        <w:t xml:space="preserve">- Có cơ chế chính sách linh hoạt trong việc đền bù, hỗ trợ và tái định cư khi thu hồi đất, ưu tiên </w:t>
      </w:r>
      <w:r w:rsidRPr="00140044">
        <w:rPr>
          <w:bCs/>
          <w:spacing w:val="2"/>
          <w:sz w:val="28"/>
          <w:u w:color="FF0000"/>
        </w:rPr>
        <w:t>dành quỹ đất tái</w:t>
      </w:r>
      <w:r w:rsidRPr="00140044">
        <w:rPr>
          <w:bCs/>
          <w:spacing w:val="2"/>
          <w:sz w:val="28"/>
        </w:rPr>
        <w:t xml:space="preserve"> định cư để bố trí cho các hộ bị giải tỏa, thu hồi đất, đầu tư kết cấu hạ tầng tại các khu tái định cư nhằm ổn định đời sống của nhân dân.</w:t>
      </w:r>
    </w:p>
    <w:p w14:paraId="1C7849E1" w14:textId="378E8E5F" w:rsidR="00B820D6" w:rsidRPr="00140044" w:rsidRDefault="00B820D6" w:rsidP="00E34CF9">
      <w:pPr>
        <w:spacing w:before="120" w:line="340" w:lineRule="exact"/>
        <w:ind w:firstLine="720"/>
        <w:jc w:val="both"/>
        <w:rPr>
          <w:bCs/>
          <w:sz w:val="28"/>
        </w:rPr>
      </w:pPr>
      <w:r w:rsidRPr="00140044">
        <w:rPr>
          <w:bCs/>
          <w:sz w:val="28"/>
        </w:rPr>
        <w:lastRenderedPageBreak/>
        <w:t xml:space="preserve">- Trong mọi dự án đầu tư cần có sự </w:t>
      </w:r>
      <w:r w:rsidRPr="00140044">
        <w:rPr>
          <w:sz w:val="28"/>
        </w:rPr>
        <w:t>phối kết hợp chặt chẽ giữa mục tiêu phát triển kinh tế và mục tiêu quốc phòng - an ninh</w:t>
      </w:r>
      <w:r w:rsidR="00FA34A7" w:rsidRPr="00140044">
        <w:rPr>
          <w:sz w:val="28"/>
        </w:rPr>
        <w:t xml:space="preserve"> và môi trường</w:t>
      </w:r>
      <w:r w:rsidRPr="00140044">
        <w:rPr>
          <w:sz w:val="28"/>
        </w:rPr>
        <w:t>.</w:t>
      </w:r>
    </w:p>
    <w:p w14:paraId="4DB6EAE5" w14:textId="77777777" w:rsidR="00B820D6" w:rsidRPr="00140044" w:rsidRDefault="00B820D6" w:rsidP="00E34CF9">
      <w:pPr>
        <w:spacing w:before="120" w:line="340" w:lineRule="exact"/>
        <w:ind w:firstLine="720"/>
        <w:jc w:val="both"/>
        <w:rPr>
          <w:b/>
          <w:bCs/>
          <w:iCs/>
          <w:sz w:val="28"/>
        </w:rPr>
      </w:pPr>
      <w:bookmarkStart w:id="378" w:name="_Toc281230816"/>
      <w:bookmarkStart w:id="379" w:name="_Toc378082034"/>
      <w:r w:rsidRPr="00140044">
        <w:rPr>
          <w:b/>
          <w:sz w:val="28"/>
          <w:szCs w:val="28"/>
        </w:rPr>
        <w:t>2.2.</w:t>
      </w:r>
      <w:r w:rsidRPr="00140044">
        <w:rPr>
          <w:b/>
          <w:bCs/>
          <w:iCs/>
          <w:sz w:val="28"/>
        </w:rPr>
        <w:t xml:space="preserve"> Giải pháp về khoa học, công nghệ</w:t>
      </w:r>
      <w:bookmarkEnd w:id="378"/>
      <w:r w:rsidRPr="00140044">
        <w:rPr>
          <w:b/>
          <w:bCs/>
          <w:iCs/>
          <w:sz w:val="28"/>
        </w:rPr>
        <w:t xml:space="preserve"> và kỹ thuật</w:t>
      </w:r>
      <w:bookmarkEnd w:id="379"/>
    </w:p>
    <w:p w14:paraId="7D5E28D5" w14:textId="38D5C2CE" w:rsidR="00B820D6" w:rsidRPr="00140044" w:rsidRDefault="00B820D6" w:rsidP="00E34CF9">
      <w:pPr>
        <w:tabs>
          <w:tab w:val="right" w:pos="6804"/>
        </w:tabs>
        <w:spacing w:before="120" w:line="340" w:lineRule="exact"/>
        <w:ind w:firstLine="720"/>
        <w:jc w:val="both"/>
        <w:rPr>
          <w:bCs/>
          <w:sz w:val="28"/>
        </w:rPr>
      </w:pPr>
      <w:r w:rsidRPr="00140044">
        <w:rPr>
          <w:bCs/>
          <w:sz w:val="28"/>
        </w:rPr>
        <w:t>- Từng bước ứng dụng khoa học công nghệ vào công tác quản lý đất đai, tăng cường công tác thanh tra, kiểm tra và giám sát việc thực hiện quy hoạch, kế hoạch sử dụng đất.</w:t>
      </w:r>
    </w:p>
    <w:p w14:paraId="205164D3" w14:textId="5664ECE8" w:rsidR="00B820D6" w:rsidRPr="00140044" w:rsidRDefault="00B820D6" w:rsidP="00E34CF9">
      <w:pPr>
        <w:tabs>
          <w:tab w:val="right" w:pos="6804"/>
        </w:tabs>
        <w:spacing w:before="120" w:line="340" w:lineRule="exact"/>
        <w:ind w:firstLine="720"/>
        <w:jc w:val="both"/>
        <w:rPr>
          <w:bCs/>
          <w:sz w:val="28"/>
        </w:rPr>
      </w:pPr>
      <w:r w:rsidRPr="00140044">
        <w:rPr>
          <w:bCs/>
          <w:sz w:val="28"/>
        </w:rPr>
        <w:t xml:space="preserve">- Tăng cường công tác điều tra cơ bản, thực hiện tốt công tác thống kê, kiểm kê đất đai, nâng cao công tác dự báo để điều </w:t>
      </w:r>
      <w:r w:rsidRPr="00140044">
        <w:rPr>
          <w:bCs/>
          <w:sz w:val="28"/>
          <w:u w:color="FF0000"/>
        </w:rPr>
        <w:t>chỉnh</w:t>
      </w:r>
      <w:r w:rsidRPr="00140044">
        <w:rPr>
          <w:bCs/>
          <w:sz w:val="28"/>
        </w:rPr>
        <w:t xml:space="preserve"> quy hoạch cho phù hợp với từng giai đoạn phát triển kinh tế </w:t>
      </w:r>
      <w:r w:rsidR="003365C9" w:rsidRPr="00140044">
        <w:rPr>
          <w:bCs/>
          <w:sz w:val="28"/>
        </w:rPr>
        <w:t xml:space="preserve">- </w:t>
      </w:r>
      <w:r w:rsidRPr="00140044">
        <w:rPr>
          <w:bCs/>
          <w:sz w:val="28"/>
        </w:rPr>
        <w:t xml:space="preserve">xã </w:t>
      </w:r>
      <w:r w:rsidRPr="00140044">
        <w:rPr>
          <w:bCs/>
          <w:sz w:val="28"/>
          <w:u w:color="FF0000"/>
        </w:rPr>
        <w:t>hội</w:t>
      </w:r>
      <w:r w:rsidRPr="00140044">
        <w:rPr>
          <w:bCs/>
          <w:sz w:val="28"/>
        </w:rPr>
        <w:t>.</w:t>
      </w:r>
    </w:p>
    <w:p w14:paraId="6D95A66D" w14:textId="77777777" w:rsidR="00B820D6" w:rsidRPr="00140044" w:rsidRDefault="00B820D6" w:rsidP="00E34CF9">
      <w:pPr>
        <w:tabs>
          <w:tab w:val="right" w:pos="6804"/>
        </w:tabs>
        <w:spacing w:before="120" w:line="340" w:lineRule="exact"/>
        <w:ind w:firstLine="720"/>
        <w:jc w:val="both"/>
        <w:rPr>
          <w:bCs/>
          <w:sz w:val="28"/>
        </w:rPr>
      </w:pPr>
      <w:r w:rsidRPr="00140044">
        <w:rPr>
          <w:bCs/>
          <w:sz w:val="28"/>
        </w:rPr>
        <w:t>- Xây dựng và cập nhật cơ sở dữ liệu đất đai, áp dụng công nghệ tiên tiến để cải thiện công tác, giao đất, cho thuê đất, chuyển mục đích sử dụng đất, thực hiện công tác chỉnh lý biến động đất đai và giám sát việc thực hiện quy hoạch, kế hoạch sử dụng đất.</w:t>
      </w:r>
    </w:p>
    <w:p w14:paraId="211E9125" w14:textId="09F18F1F" w:rsidR="00B820D6" w:rsidRPr="00140044" w:rsidRDefault="00B820D6" w:rsidP="00E34CF9">
      <w:pPr>
        <w:tabs>
          <w:tab w:val="right" w:pos="6804"/>
        </w:tabs>
        <w:spacing w:before="120" w:line="340" w:lineRule="exact"/>
        <w:ind w:firstLine="720"/>
        <w:jc w:val="both"/>
        <w:rPr>
          <w:bCs/>
          <w:sz w:val="28"/>
        </w:rPr>
      </w:pPr>
      <w:r w:rsidRPr="00140044">
        <w:rPr>
          <w:sz w:val="28"/>
          <w:szCs w:val="28"/>
          <w:lang w:val="vi-VN"/>
        </w:rPr>
        <w:t>- C</w:t>
      </w:r>
      <w:r w:rsidR="00CB5BB1" w:rsidRPr="00140044">
        <w:rPr>
          <w:sz w:val="28"/>
          <w:szCs w:val="28"/>
        </w:rPr>
        <w:t>ủng</w:t>
      </w:r>
      <w:r w:rsidRPr="00140044">
        <w:rPr>
          <w:sz w:val="28"/>
          <w:szCs w:val="28"/>
          <w:lang w:val="vi-VN"/>
        </w:rPr>
        <w:t xml:space="preserve"> cố và nâng cao hệ thống thông tin về đất đai, ứng dụng công nghệ viễn thám trong việc kiểm tra, giám sát việc thực hiện quy hoạch, kế hoạch sử dụng đất đáp ứng yêu cầu quản lý đất đai và hội nhập quốc tế.</w:t>
      </w:r>
    </w:p>
    <w:p w14:paraId="2CB3017F" w14:textId="237C3FCF" w:rsidR="00B820D6" w:rsidRPr="00140044" w:rsidRDefault="00B820D6" w:rsidP="00E34CF9">
      <w:pPr>
        <w:spacing w:before="120" w:line="340" w:lineRule="exact"/>
        <w:ind w:firstLine="720"/>
        <w:jc w:val="both"/>
        <w:rPr>
          <w:b/>
          <w:bCs/>
          <w:iCs/>
          <w:sz w:val="28"/>
        </w:rPr>
      </w:pPr>
      <w:bookmarkStart w:id="380" w:name="_Toc281230818"/>
      <w:bookmarkStart w:id="381" w:name="_Toc378082036"/>
      <w:r w:rsidRPr="00140044">
        <w:rPr>
          <w:b/>
          <w:bCs/>
          <w:iCs/>
          <w:sz w:val="28"/>
        </w:rPr>
        <w:t>2.2.3. Giải pháp triển khai thực hiện</w:t>
      </w:r>
      <w:bookmarkEnd w:id="380"/>
      <w:bookmarkEnd w:id="381"/>
    </w:p>
    <w:p w14:paraId="6A4D42CB" w14:textId="72F8B0EB" w:rsidR="00B820D6" w:rsidRPr="00140044" w:rsidRDefault="00B820D6" w:rsidP="00E34CF9">
      <w:pPr>
        <w:tabs>
          <w:tab w:val="right" w:pos="6804"/>
        </w:tabs>
        <w:spacing w:before="120" w:line="340" w:lineRule="exact"/>
        <w:ind w:firstLine="720"/>
        <w:jc w:val="both"/>
        <w:rPr>
          <w:bCs/>
          <w:sz w:val="28"/>
        </w:rPr>
      </w:pPr>
      <w:r w:rsidRPr="00140044">
        <w:rPr>
          <w:bCs/>
          <w:sz w:val="28"/>
        </w:rPr>
        <w:t xml:space="preserve">Trên cơ sở phương án quy hoạch sử dụng đất đến năm 2030 và kế hoạch sử dụng đất năm 2021 của huyện Triệu Phong được UBND tỉnh phê duyệt cần thực hiện một số </w:t>
      </w:r>
      <w:r w:rsidRPr="00140044">
        <w:rPr>
          <w:bCs/>
          <w:sz w:val="28"/>
          <w:u w:color="FF0000"/>
        </w:rPr>
        <w:t>nhiệm</w:t>
      </w:r>
      <w:r w:rsidRPr="00140044">
        <w:rPr>
          <w:bCs/>
          <w:sz w:val="28"/>
        </w:rPr>
        <w:t xml:space="preserve"> vụ, nội dung sau:</w:t>
      </w:r>
    </w:p>
    <w:p w14:paraId="310867E6" w14:textId="77777777" w:rsidR="00B820D6" w:rsidRPr="00140044" w:rsidRDefault="00B820D6" w:rsidP="00E34CF9">
      <w:pPr>
        <w:tabs>
          <w:tab w:val="right" w:pos="6804"/>
        </w:tabs>
        <w:spacing w:before="120" w:line="340" w:lineRule="exact"/>
        <w:ind w:firstLine="720"/>
        <w:jc w:val="both"/>
        <w:rPr>
          <w:bCs/>
          <w:sz w:val="28"/>
        </w:rPr>
      </w:pPr>
      <w:bookmarkStart w:id="382" w:name="_Hlk72241422"/>
      <w:r w:rsidRPr="00140044">
        <w:rPr>
          <w:bCs/>
          <w:sz w:val="28"/>
        </w:rPr>
        <w:t xml:space="preserve">- Thực hiện công bố, công khai rộng rãi đến các </w:t>
      </w:r>
      <w:r w:rsidRPr="00140044">
        <w:rPr>
          <w:bCs/>
          <w:sz w:val="28"/>
          <w:u w:color="FF0000"/>
        </w:rPr>
        <w:t>Ban</w:t>
      </w:r>
      <w:r w:rsidRPr="00140044">
        <w:rPr>
          <w:bCs/>
          <w:sz w:val="28"/>
        </w:rPr>
        <w:t xml:space="preserve"> ngành, tổ chức, đoàn thể và nhân dân trong và ngoài địa phương biết để thực hiện theo đúng quy hoạch, kế hoạch sử dụng đất đã phê duyệt.</w:t>
      </w:r>
    </w:p>
    <w:p w14:paraId="2A86A997" w14:textId="77777777" w:rsidR="00B820D6" w:rsidRPr="00140044" w:rsidRDefault="00B820D6" w:rsidP="00E34CF9">
      <w:pPr>
        <w:tabs>
          <w:tab w:val="right" w:pos="6804"/>
        </w:tabs>
        <w:spacing w:before="120" w:line="340" w:lineRule="exact"/>
        <w:ind w:firstLine="720"/>
        <w:jc w:val="both"/>
        <w:rPr>
          <w:bCs/>
          <w:sz w:val="28"/>
        </w:rPr>
      </w:pPr>
      <w:r w:rsidRPr="00140044">
        <w:rPr>
          <w:bCs/>
          <w:sz w:val="28"/>
        </w:rPr>
        <w:t>- Thực hiện xây dựng kế hoạch sử dụng đất hàng năm để đảm bảo đất đai được sử dựng theo đúng quy hoạch, kế hoạch đã phê duyệt, phù hợp với định hướng phát triển kinh tế - xã hội đã đề ra.</w:t>
      </w:r>
    </w:p>
    <w:p w14:paraId="55E9EC97" w14:textId="61D5AC33" w:rsidR="008911A3" w:rsidRPr="00140044" w:rsidRDefault="00B820D6" w:rsidP="00E34CF9">
      <w:pPr>
        <w:tabs>
          <w:tab w:val="right" w:pos="6804"/>
        </w:tabs>
        <w:spacing w:before="120" w:line="340" w:lineRule="exact"/>
        <w:ind w:firstLine="720"/>
        <w:jc w:val="both"/>
        <w:rPr>
          <w:bCs/>
          <w:sz w:val="28"/>
        </w:rPr>
      </w:pPr>
      <w:r w:rsidRPr="00140044">
        <w:rPr>
          <w:bCs/>
          <w:sz w:val="28"/>
        </w:rPr>
        <w:t xml:space="preserve">- Phòng Tài nguyên và Môi trường chủ trì, phối hợp với với các ban, ngành để thực hiện công tác thu hồi đất, giao đất, chuyển mục đích sử dụng </w:t>
      </w:r>
      <w:r w:rsidRPr="00140044">
        <w:rPr>
          <w:bCs/>
          <w:sz w:val="28"/>
          <w:u w:color="FF0000"/>
        </w:rPr>
        <w:t>đất đúng</w:t>
      </w:r>
      <w:r w:rsidRPr="00140044">
        <w:rPr>
          <w:bCs/>
          <w:sz w:val="28"/>
        </w:rPr>
        <w:t xml:space="preserve"> phương án quy hoạch, kế hoạch sử dụng đất đã phê duyệt.</w:t>
      </w:r>
      <w:r w:rsidR="008911A3" w:rsidRPr="00140044">
        <w:rPr>
          <w:bCs/>
          <w:sz w:val="28"/>
        </w:rPr>
        <w:t xml:space="preserve"> Trong quá trình thực hiện nếu có vướng mắc, bất cập tham mưu UBND huyện trình UBND tỉnh điều chỉnh quy hoạch cho phù hợp.</w:t>
      </w:r>
    </w:p>
    <w:p w14:paraId="356A2EAE" w14:textId="099414C9" w:rsidR="00B820D6" w:rsidRPr="00140044" w:rsidRDefault="00B820D6" w:rsidP="00E34CF9">
      <w:pPr>
        <w:tabs>
          <w:tab w:val="right" w:pos="6804"/>
        </w:tabs>
        <w:spacing w:before="120" w:line="340" w:lineRule="exact"/>
        <w:ind w:firstLine="720"/>
        <w:jc w:val="both"/>
        <w:rPr>
          <w:bCs/>
          <w:sz w:val="28"/>
        </w:rPr>
      </w:pPr>
      <w:bookmarkStart w:id="383" w:name="_Hlk74921076"/>
      <w:bookmarkEnd w:id="382"/>
      <w:r w:rsidRPr="00140044">
        <w:rPr>
          <w:bCs/>
          <w:sz w:val="28"/>
        </w:rPr>
        <w:t xml:space="preserve">- Thường xuyên kiểm tra, việc thực hiện quy hoạch, kế hoạch sử dụng đất; </w:t>
      </w:r>
      <w:r w:rsidRPr="00140044">
        <w:rPr>
          <w:bCs/>
          <w:sz w:val="28"/>
          <w:u w:color="FF0000"/>
        </w:rPr>
        <w:t>xử lý</w:t>
      </w:r>
      <w:r w:rsidRPr="00140044">
        <w:rPr>
          <w:bCs/>
          <w:sz w:val="28"/>
        </w:rPr>
        <w:t xml:space="preserve"> nghiêm và đề xuất biện pháp xử lý những trường hợp vi phạm quy hoạch</w:t>
      </w:r>
      <w:r w:rsidR="00EF20DE" w:rsidRPr="00140044">
        <w:rPr>
          <w:bCs/>
          <w:sz w:val="28"/>
        </w:rPr>
        <w:t>, kế hoạch</w:t>
      </w:r>
      <w:r w:rsidRPr="00140044">
        <w:rPr>
          <w:bCs/>
          <w:sz w:val="28"/>
        </w:rPr>
        <w:t xml:space="preserve"> sử dụng đất theo quy định của pháp luật</w:t>
      </w:r>
      <w:r w:rsidR="00EF20DE" w:rsidRPr="00140044">
        <w:rPr>
          <w:bCs/>
          <w:sz w:val="28"/>
        </w:rPr>
        <w:t>.</w:t>
      </w:r>
      <w:bookmarkEnd w:id="366"/>
      <w:bookmarkEnd w:id="383"/>
    </w:p>
    <w:p w14:paraId="78B57F5C" w14:textId="77777777" w:rsidR="00B820D6" w:rsidRPr="00140044" w:rsidRDefault="00B820D6" w:rsidP="007F796A">
      <w:pPr>
        <w:widowControl w:val="0"/>
        <w:spacing w:before="120" w:line="320" w:lineRule="exact"/>
        <w:ind w:firstLine="720"/>
        <w:jc w:val="both"/>
        <w:rPr>
          <w:sz w:val="28"/>
          <w:szCs w:val="28"/>
          <w:lang w:val="vi-VN"/>
        </w:rPr>
      </w:pPr>
    </w:p>
    <w:p w14:paraId="715EA5DF" w14:textId="77777777" w:rsidR="00B820D6" w:rsidRPr="00140044" w:rsidRDefault="00B820D6" w:rsidP="007F796A">
      <w:pPr>
        <w:widowControl w:val="0"/>
        <w:spacing w:before="120" w:line="320" w:lineRule="exact"/>
        <w:ind w:firstLine="720"/>
        <w:jc w:val="both"/>
        <w:rPr>
          <w:sz w:val="28"/>
          <w:szCs w:val="28"/>
          <w:lang w:val="vi-VN"/>
        </w:rPr>
      </w:pPr>
    </w:p>
    <w:p w14:paraId="5D7B95B9" w14:textId="77777777" w:rsidR="00B820D6" w:rsidRPr="00140044" w:rsidRDefault="00B820D6" w:rsidP="007F796A">
      <w:pPr>
        <w:widowControl w:val="0"/>
        <w:spacing w:before="120" w:line="320" w:lineRule="exact"/>
        <w:ind w:firstLine="720"/>
        <w:jc w:val="both"/>
        <w:rPr>
          <w:sz w:val="28"/>
          <w:szCs w:val="28"/>
          <w:lang w:val="vi-VN"/>
        </w:rPr>
      </w:pPr>
    </w:p>
    <w:p w14:paraId="00197319" w14:textId="0036A237" w:rsidR="006205DA" w:rsidRPr="00140044" w:rsidRDefault="006205DA" w:rsidP="006205DA">
      <w:pPr>
        <w:pStyle w:val="Noidung"/>
        <w:spacing w:before="120" w:after="0" w:line="360" w:lineRule="exact"/>
        <w:ind w:firstLine="0"/>
        <w:jc w:val="center"/>
        <w:outlineLvl w:val="0"/>
        <w:rPr>
          <w:rFonts w:ascii="Times New Roman" w:hAnsi="Times New Roman"/>
          <w:b/>
          <w:spacing w:val="0"/>
          <w:szCs w:val="28"/>
          <w:lang w:val="vi-VN"/>
        </w:rPr>
      </w:pPr>
      <w:bookmarkStart w:id="384" w:name="_Toc463355601"/>
      <w:bookmarkStart w:id="385" w:name="_Toc72224335"/>
      <w:bookmarkStart w:id="386" w:name="_Hlk75789621"/>
      <w:bookmarkEnd w:id="369"/>
      <w:bookmarkEnd w:id="370"/>
      <w:bookmarkEnd w:id="374"/>
      <w:r w:rsidRPr="00140044">
        <w:rPr>
          <w:rFonts w:ascii="Times New Roman" w:hAnsi="Times New Roman"/>
          <w:b/>
          <w:spacing w:val="0"/>
          <w:szCs w:val="28"/>
          <w:lang w:val="vi-VN"/>
        </w:rPr>
        <w:lastRenderedPageBreak/>
        <w:t xml:space="preserve">KẾT LUẬN VÀ </w:t>
      </w:r>
      <w:r w:rsidR="00293FE1" w:rsidRPr="00140044">
        <w:rPr>
          <w:rFonts w:ascii="Times New Roman" w:hAnsi="Times New Roman"/>
          <w:b/>
          <w:spacing w:val="0"/>
          <w:szCs w:val="28"/>
          <w:lang w:val="vi-VN"/>
        </w:rPr>
        <w:t>KIẾN</w:t>
      </w:r>
      <w:r w:rsidRPr="00140044">
        <w:rPr>
          <w:rFonts w:ascii="Times New Roman" w:hAnsi="Times New Roman"/>
          <w:b/>
          <w:spacing w:val="0"/>
          <w:szCs w:val="28"/>
          <w:lang w:val="vi-VN"/>
        </w:rPr>
        <w:t xml:space="preserve"> NGHỊ</w:t>
      </w:r>
      <w:bookmarkEnd w:id="384"/>
      <w:bookmarkEnd w:id="385"/>
    </w:p>
    <w:p w14:paraId="6B613669" w14:textId="68F79002" w:rsidR="006205DA" w:rsidRPr="00140044" w:rsidRDefault="003365C9" w:rsidP="003365C9">
      <w:pPr>
        <w:widowControl w:val="0"/>
        <w:spacing w:before="120" w:line="360" w:lineRule="exact"/>
        <w:ind w:firstLine="720"/>
        <w:outlineLvl w:val="0"/>
        <w:rPr>
          <w:b/>
          <w:bCs/>
          <w:sz w:val="26"/>
          <w:szCs w:val="26"/>
          <w:lang w:val="vi-VN"/>
        </w:rPr>
      </w:pPr>
      <w:bookmarkStart w:id="387" w:name="_Toc195254670"/>
      <w:bookmarkStart w:id="388" w:name="_Toc195256046"/>
      <w:bookmarkStart w:id="389" w:name="_Toc258238373"/>
      <w:bookmarkStart w:id="390" w:name="_Toc274635080"/>
      <w:bookmarkStart w:id="391" w:name="_Toc274636246"/>
      <w:bookmarkStart w:id="392" w:name="_Toc463355602"/>
      <w:bookmarkStart w:id="393" w:name="_Toc72224336"/>
      <w:r w:rsidRPr="00140044">
        <w:rPr>
          <w:b/>
          <w:bCs/>
          <w:sz w:val="26"/>
          <w:szCs w:val="26"/>
        </w:rPr>
        <w:t>I</w:t>
      </w:r>
      <w:r w:rsidR="006205DA" w:rsidRPr="00140044">
        <w:rPr>
          <w:b/>
          <w:bCs/>
          <w:sz w:val="26"/>
          <w:szCs w:val="26"/>
          <w:lang w:val="vi-VN"/>
        </w:rPr>
        <w:t>. KẾT LUẬN</w:t>
      </w:r>
      <w:bookmarkEnd w:id="387"/>
      <w:bookmarkEnd w:id="388"/>
      <w:bookmarkEnd w:id="389"/>
      <w:bookmarkEnd w:id="390"/>
      <w:bookmarkEnd w:id="391"/>
      <w:bookmarkEnd w:id="392"/>
      <w:bookmarkEnd w:id="393"/>
    </w:p>
    <w:p w14:paraId="5A4DB469" w14:textId="54455871" w:rsidR="00EF103A" w:rsidRPr="00140044" w:rsidRDefault="003365C9" w:rsidP="00EF103A">
      <w:pPr>
        <w:tabs>
          <w:tab w:val="left" w:pos="720"/>
        </w:tabs>
        <w:spacing w:before="120" w:line="360" w:lineRule="exact"/>
        <w:jc w:val="both"/>
        <w:textAlignment w:val="baseline"/>
        <w:rPr>
          <w:sz w:val="28"/>
          <w:szCs w:val="28"/>
          <w:lang w:val="nl-NL"/>
        </w:rPr>
      </w:pPr>
      <w:r w:rsidRPr="00140044">
        <w:rPr>
          <w:sz w:val="28"/>
          <w:szCs w:val="28"/>
          <w:lang w:val="nl-NL"/>
        </w:rPr>
        <w:tab/>
      </w:r>
      <w:r w:rsidR="00EF103A" w:rsidRPr="00140044">
        <w:rPr>
          <w:sz w:val="28"/>
          <w:szCs w:val="28"/>
          <w:lang w:val="nl-NL"/>
        </w:rPr>
        <w:t xml:space="preserve">Quy hoạch sử dụng đất đến năm 2030 và kế hoạch sử dụng đất năm 2021 của huyện Triệu Phong được xây dựng theo đúng các quy định của Luật đất đai, Luật sửa đổi bổ sung của 37 luật có liên quan đến quy hoạch và các văn bản hướng dẫn lập quy hoạch, kế hoạch sử dụng đất của Bộ Tài nguyên và Môi trường. Trong quá </w:t>
      </w:r>
      <w:r w:rsidR="00EF103A" w:rsidRPr="00140044">
        <w:rPr>
          <w:sz w:val="28"/>
          <w:szCs w:val="28"/>
          <w:u w:color="FF0000"/>
          <w:lang w:val="nl-NL"/>
        </w:rPr>
        <w:t>trình</w:t>
      </w:r>
      <w:r w:rsidR="00EF103A" w:rsidRPr="00140044">
        <w:rPr>
          <w:sz w:val="28"/>
          <w:szCs w:val="28"/>
          <w:lang w:val="nl-NL"/>
        </w:rPr>
        <w:t xml:space="preserve"> xây dựng phương án quy hoạch có sự kết hợp, kế thừa các quy hoạch khác trên địa bàn huyện như: Quy hoạch chung xây dựng, Quy hoạch phân phân khu giai đoạn 2 Khu Kinh tế Đông Nam, các quy hoạch chi tiết xây dựng, các chương trình, đề án, dự án liên quan đến huyện Triệu Phong. Trên cơ sở tiềm năng đất đai, nhu cầu sử dụng đất của các ngành, lĩnh vực thực hiện cân đối, phân bổ quỹ đất một cách hợp lý, đảm bảo cho các mục tiêu phát triển kinh tế - xã hội nên phương án quy hoạch sử dụng đất có tính khoa học</w:t>
      </w:r>
      <w:r w:rsidR="008B562D" w:rsidRPr="00140044">
        <w:rPr>
          <w:sz w:val="28"/>
          <w:szCs w:val="28"/>
          <w:lang w:val="nl-NL"/>
        </w:rPr>
        <w:t>.</w:t>
      </w:r>
    </w:p>
    <w:p w14:paraId="720F1063" w14:textId="143CAAAB" w:rsidR="00EF103A" w:rsidRPr="00140044" w:rsidRDefault="00EF103A" w:rsidP="00EF103A">
      <w:pPr>
        <w:tabs>
          <w:tab w:val="left" w:pos="720"/>
        </w:tabs>
        <w:spacing w:before="120" w:line="360" w:lineRule="exact"/>
        <w:jc w:val="both"/>
        <w:textAlignment w:val="baseline"/>
        <w:rPr>
          <w:sz w:val="28"/>
          <w:szCs w:val="28"/>
          <w:lang w:val="nl-NL"/>
        </w:rPr>
      </w:pPr>
      <w:r w:rsidRPr="00140044">
        <w:rPr>
          <w:sz w:val="28"/>
          <w:szCs w:val="28"/>
          <w:lang w:val="nl-NL"/>
        </w:rPr>
        <w:tab/>
        <w:t xml:space="preserve">Phương án quy hoạch sử dụng đất đến năm 2030 về cơ bản phù hợp với định hướng, mục tiêu phát triển kinh tế - xã hội, quốc phòng - an ninh của </w:t>
      </w:r>
      <w:r w:rsidR="008B562D" w:rsidRPr="00140044">
        <w:rPr>
          <w:sz w:val="28"/>
          <w:szCs w:val="28"/>
          <w:lang w:val="nl-NL"/>
        </w:rPr>
        <w:t>huyện Triệu Phong</w:t>
      </w:r>
      <w:r w:rsidR="004A770D" w:rsidRPr="00140044">
        <w:rPr>
          <w:sz w:val="28"/>
          <w:szCs w:val="28"/>
          <w:lang w:val="nl-NL"/>
        </w:rPr>
        <w:t xml:space="preserve"> và tỉnh Quảng Trị</w:t>
      </w:r>
      <w:r w:rsidRPr="00140044">
        <w:rPr>
          <w:sz w:val="28"/>
          <w:szCs w:val="28"/>
          <w:lang w:val="nl-NL"/>
        </w:rPr>
        <w:t xml:space="preserve">. </w:t>
      </w:r>
      <w:r w:rsidRPr="00140044">
        <w:rPr>
          <w:sz w:val="28"/>
          <w:szCs w:val="28"/>
          <w:u w:color="FF0000"/>
          <w:lang w:val="nl-NL"/>
        </w:rPr>
        <w:t>Quỹ đất</w:t>
      </w:r>
      <w:r w:rsidRPr="00140044">
        <w:rPr>
          <w:sz w:val="28"/>
          <w:szCs w:val="28"/>
          <w:lang w:val="nl-NL"/>
        </w:rPr>
        <w:t xml:space="preserve"> được cân đối, phân bổ cho các mục đích sử dụng đáp ứng nhu cầu sử dụng cho các ngành, các lĩnh vực đến năm 2030, đảm bảo các chỉ tiêu về xã hội và môi trường sinh thái.</w:t>
      </w:r>
    </w:p>
    <w:p w14:paraId="46F48F04" w14:textId="77777777" w:rsidR="00EF103A" w:rsidRPr="00140044" w:rsidRDefault="00EF103A" w:rsidP="00EF103A">
      <w:pPr>
        <w:tabs>
          <w:tab w:val="left" w:pos="720"/>
        </w:tabs>
        <w:spacing w:before="120" w:line="360" w:lineRule="exact"/>
        <w:jc w:val="both"/>
        <w:textAlignment w:val="baseline"/>
        <w:rPr>
          <w:sz w:val="28"/>
          <w:szCs w:val="28"/>
          <w:lang w:val="nl-NL"/>
        </w:rPr>
      </w:pPr>
      <w:r w:rsidRPr="00140044">
        <w:rPr>
          <w:sz w:val="28"/>
          <w:szCs w:val="28"/>
          <w:lang w:val="nl-NL"/>
        </w:rPr>
        <w:tab/>
        <w:t>Phương án quy hoạch đã xử lý, tổng hợp được hầu hết các dự án, đề án, các quy hoạch phát triển của các ngành, các lĩnh vực trên cơ sở cân đối hài hoà cả mặt định tính và định lượng, giữa các nhu cầu và khả năng đáp ứng về đất đai, đảm bảo được tính thực tiễn và mang tính khả thi cao</w:t>
      </w:r>
    </w:p>
    <w:p w14:paraId="2F1F5968" w14:textId="77777777" w:rsidR="00EF103A" w:rsidRPr="00140044" w:rsidRDefault="00EF103A" w:rsidP="00F274BA">
      <w:pPr>
        <w:spacing w:before="120" w:line="380" w:lineRule="exact"/>
        <w:ind w:firstLine="720"/>
        <w:jc w:val="both"/>
        <w:outlineLvl w:val="0"/>
        <w:rPr>
          <w:b/>
          <w:sz w:val="26"/>
          <w:szCs w:val="26"/>
          <w:lang w:val="nl-NL"/>
        </w:rPr>
      </w:pPr>
      <w:bookmarkStart w:id="394" w:name="_Toc278133239"/>
      <w:bookmarkStart w:id="395" w:name="_Toc278273266"/>
      <w:bookmarkStart w:id="396" w:name="_Toc278461902"/>
      <w:bookmarkStart w:id="397" w:name="_Toc378082039"/>
      <w:bookmarkStart w:id="398" w:name="_Toc72224337"/>
      <w:r w:rsidRPr="00140044">
        <w:rPr>
          <w:b/>
          <w:sz w:val="26"/>
          <w:szCs w:val="26"/>
          <w:lang w:val="nl-NL"/>
        </w:rPr>
        <w:t>II. KIẾN NGHỊ</w:t>
      </w:r>
      <w:bookmarkEnd w:id="394"/>
      <w:bookmarkEnd w:id="395"/>
      <w:bookmarkEnd w:id="396"/>
      <w:bookmarkEnd w:id="397"/>
      <w:bookmarkEnd w:id="398"/>
      <w:r w:rsidRPr="00140044">
        <w:rPr>
          <w:b/>
          <w:sz w:val="26"/>
          <w:szCs w:val="26"/>
          <w:lang w:val="nl-NL"/>
        </w:rPr>
        <w:t xml:space="preserve"> </w:t>
      </w:r>
    </w:p>
    <w:p w14:paraId="60B5B329" w14:textId="64B6C2D7" w:rsidR="00EF103A" w:rsidRPr="00140044" w:rsidRDefault="00383E27" w:rsidP="00EF103A">
      <w:pPr>
        <w:tabs>
          <w:tab w:val="right" w:pos="6804"/>
        </w:tabs>
        <w:spacing w:before="120" w:line="360" w:lineRule="exact"/>
        <w:ind w:firstLine="720"/>
        <w:jc w:val="both"/>
        <w:rPr>
          <w:rFonts w:eastAsia="+mn-ea" w:cs="+mn-cs"/>
          <w:kern w:val="24"/>
          <w:sz w:val="28"/>
          <w:szCs w:val="28"/>
          <w:lang w:val="nl-NL"/>
        </w:rPr>
      </w:pPr>
      <w:r w:rsidRPr="00140044">
        <w:rPr>
          <w:rFonts w:eastAsia="+mn-ea" w:cs="+mn-cs"/>
          <w:kern w:val="24"/>
          <w:sz w:val="28"/>
          <w:szCs w:val="28"/>
          <w:lang w:val="nl-NL"/>
        </w:rPr>
        <w:t xml:space="preserve">Quy hoạch sử dụng đất đến năm 2030 và kế hoạch sử dụng đất năm 2021 của huyện Triệu Phong </w:t>
      </w:r>
      <w:r>
        <w:rPr>
          <w:rFonts w:eastAsia="+mn-ea" w:cs="+mn-cs"/>
          <w:kern w:val="24"/>
          <w:sz w:val="28"/>
          <w:szCs w:val="28"/>
          <w:lang w:val="nl-NL"/>
        </w:rPr>
        <w:t xml:space="preserve">đã được Hội đồng nhân dân huyện Triệu Phong thông qua. </w:t>
      </w:r>
      <w:r w:rsidR="00EF103A" w:rsidRPr="00140044">
        <w:rPr>
          <w:rFonts w:eastAsia="+mn-ea" w:cs="+mn-cs"/>
          <w:kern w:val="24"/>
          <w:sz w:val="28"/>
          <w:szCs w:val="28"/>
          <w:lang w:val="nl-NL"/>
        </w:rPr>
        <w:t>Để đảm bảo tính thống nhất trong quản lý</w:t>
      </w:r>
      <w:r w:rsidR="008B562D" w:rsidRPr="00140044">
        <w:rPr>
          <w:rFonts w:eastAsia="+mn-ea" w:cs="+mn-cs"/>
          <w:kern w:val="24"/>
          <w:sz w:val="28"/>
          <w:szCs w:val="28"/>
          <w:lang w:val="nl-NL"/>
        </w:rPr>
        <w:t>,</w:t>
      </w:r>
      <w:r w:rsidR="00EF103A" w:rsidRPr="00140044">
        <w:rPr>
          <w:rFonts w:eastAsia="+mn-ea" w:cs="+mn-cs"/>
          <w:kern w:val="24"/>
          <w:sz w:val="28"/>
          <w:szCs w:val="28"/>
          <w:lang w:val="nl-NL"/>
        </w:rPr>
        <w:t xml:space="preserve"> sử dụng đất theo quy định của pháp luật và đưa quy hoạch sử dụng đất vào thực hiện phục vụ cho sự phát triển kinh tế - xã hội trên địa bàn huyện, Ủy ban nhân dân </w:t>
      </w:r>
      <w:r w:rsidR="008B562D" w:rsidRPr="00140044">
        <w:rPr>
          <w:rFonts w:eastAsia="+mn-ea" w:cs="+mn-cs"/>
          <w:kern w:val="24"/>
          <w:sz w:val="28"/>
          <w:szCs w:val="28"/>
          <w:lang w:val="nl-NL"/>
        </w:rPr>
        <w:t>huyện Triệu Phong</w:t>
      </w:r>
      <w:r w:rsidR="00EF103A" w:rsidRPr="00140044">
        <w:rPr>
          <w:rFonts w:eastAsia="+mn-ea" w:cs="+mn-cs"/>
          <w:kern w:val="24"/>
          <w:sz w:val="28"/>
          <w:szCs w:val="28"/>
          <w:lang w:val="nl-NL"/>
        </w:rPr>
        <w:t xml:space="preserve"> kiến nghị:  </w:t>
      </w:r>
    </w:p>
    <w:p w14:paraId="35A71791" w14:textId="610EF6BF" w:rsidR="00EF103A" w:rsidRPr="00140044" w:rsidRDefault="00EF103A" w:rsidP="00EF103A">
      <w:pPr>
        <w:tabs>
          <w:tab w:val="right" w:pos="6804"/>
        </w:tabs>
        <w:spacing w:before="120" w:line="360" w:lineRule="exact"/>
        <w:ind w:firstLine="720"/>
        <w:jc w:val="both"/>
        <w:rPr>
          <w:rFonts w:eastAsia="+mn-ea" w:cs="+mn-cs"/>
          <w:kern w:val="24"/>
          <w:sz w:val="28"/>
          <w:szCs w:val="28"/>
          <w:lang w:val="nl-NL"/>
        </w:rPr>
      </w:pPr>
      <w:r w:rsidRPr="00140044">
        <w:rPr>
          <w:rFonts w:eastAsia="+mn-ea" w:cs="+mn-cs"/>
          <w:kern w:val="24"/>
          <w:sz w:val="28"/>
          <w:szCs w:val="28"/>
          <w:lang w:val="nl-NL"/>
        </w:rPr>
        <w:t xml:space="preserve">- Ủy ban nhân dân tỉnh, phê duyệt Quy hoạch sử dụng đất đến năm 2030 và kế hoạch sử dụng đất năm 2021 của </w:t>
      </w:r>
      <w:r w:rsidR="008B562D" w:rsidRPr="00140044">
        <w:rPr>
          <w:rFonts w:eastAsia="+mn-ea" w:cs="+mn-cs"/>
          <w:kern w:val="24"/>
          <w:sz w:val="28"/>
          <w:szCs w:val="28"/>
          <w:lang w:val="nl-NL"/>
        </w:rPr>
        <w:t xml:space="preserve">huyện Triệu Phong </w:t>
      </w:r>
      <w:r w:rsidRPr="00140044">
        <w:rPr>
          <w:rFonts w:eastAsia="+mn-ea" w:cs="+mn-cs"/>
          <w:kern w:val="24"/>
          <w:sz w:val="28"/>
          <w:szCs w:val="28"/>
          <w:lang w:val="nl-NL"/>
        </w:rPr>
        <w:t>để UBND huyện có cơ sở triển khai thực hiện.</w:t>
      </w:r>
    </w:p>
    <w:p w14:paraId="663FF030" w14:textId="08B93A24" w:rsidR="00EF103A" w:rsidRPr="00140044" w:rsidRDefault="00EF103A" w:rsidP="00EF103A">
      <w:pPr>
        <w:tabs>
          <w:tab w:val="right" w:pos="6804"/>
        </w:tabs>
        <w:spacing w:before="120" w:line="360" w:lineRule="exact"/>
        <w:ind w:firstLine="720"/>
        <w:jc w:val="both"/>
        <w:rPr>
          <w:bCs/>
          <w:sz w:val="28"/>
          <w:lang w:val="nl-NL"/>
        </w:rPr>
      </w:pPr>
      <w:r w:rsidRPr="00140044">
        <w:rPr>
          <w:bCs/>
          <w:sz w:val="28"/>
          <w:lang w:val="nl-NL"/>
        </w:rPr>
        <w:t xml:space="preserve">- Trong quá </w:t>
      </w:r>
      <w:r w:rsidRPr="00140044">
        <w:rPr>
          <w:bCs/>
          <w:sz w:val="28"/>
          <w:u w:color="FF0000"/>
          <w:lang w:val="nl-NL"/>
        </w:rPr>
        <w:t>trình</w:t>
      </w:r>
      <w:r w:rsidRPr="00140044">
        <w:rPr>
          <w:bCs/>
          <w:sz w:val="28"/>
          <w:lang w:val="nl-NL"/>
        </w:rPr>
        <w:t xml:space="preserve"> thực hiện, nếu có vấn đề phát sinh ngoài phương án quy hoạch, kế hoạch sử dụng đất đã được phê duyệt</w:t>
      </w:r>
      <w:r w:rsidR="00B43C6B" w:rsidRPr="00140044">
        <w:rPr>
          <w:bCs/>
          <w:sz w:val="28"/>
          <w:lang w:val="nl-NL"/>
        </w:rPr>
        <w:t>,</w:t>
      </w:r>
      <w:r w:rsidR="00D14331" w:rsidRPr="00140044">
        <w:rPr>
          <w:bCs/>
          <w:sz w:val="28"/>
          <w:lang w:val="nl-NL"/>
        </w:rPr>
        <w:t xml:space="preserve"> UBND huyện</w:t>
      </w:r>
      <w:r w:rsidRPr="00140044">
        <w:rPr>
          <w:bCs/>
          <w:sz w:val="28"/>
          <w:lang w:val="nl-NL"/>
        </w:rPr>
        <w:t xml:space="preserve"> phối hợp với cơ quan Tài nguyên và Môi trường tỉnh xem xét, đề xuất các giải pháp cho trình Ủy ban nhân dân tỉnh điều chỉnh phương án quy hoạch phù hợp với từng thời điểm phát triển cụ thể của địa phương./.</w:t>
      </w:r>
    </w:p>
    <w:bookmarkEnd w:id="386"/>
    <w:p w14:paraId="6FEFEB3D" w14:textId="77777777" w:rsidR="00EF103A" w:rsidRPr="00140044" w:rsidRDefault="00EF103A" w:rsidP="00990DA3">
      <w:pPr>
        <w:pStyle w:val="Noidung"/>
        <w:spacing w:before="120" w:after="0" w:line="364" w:lineRule="exact"/>
        <w:rPr>
          <w:rFonts w:ascii="Times New Roman" w:hAnsi="Times New Roman"/>
          <w:spacing w:val="0"/>
          <w:lang w:val="vi-VN"/>
        </w:rPr>
      </w:pPr>
    </w:p>
    <w:p w14:paraId="207FBB6F" w14:textId="52EBF919" w:rsidR="006205DA" w:rsidRPr="00140044" w:rsidRDefault="006205DA" w:rsidP="006205DA">
      <w:pPr>
        <w:pStyle w:val="Noidung"/>
        <w:tabs>
          <w:tab w:val="left" w:pos="3585"/>
        </w:tabs>
        <w:spacing w:after="120" w:line="300" w:lineRule="exact"/>
        <w:rPr>
          <w:lang w:val="vi-VN"/>
        </w:rPr>
      </w:pPr>
    </w:p>
    <w:p w14:paraId="5F46549C" w14:textId="77777777" w:rsidR="006205DA" w:rsidRPr="00140044" w:rsidRDefault="006205DA" w:rsidP="006205DA">
      <w:pPr>
        <w:pStyle w:val="ThutlThnVnban"/>
        <w:rPr>
          <w:szCs w:val="28"/>
          <w:lang w:val="vi-VN"/>
        </w:rPr>
      </w:pPr>
    </w:p>
    <w:p w14:paraId="2828C2DC" w14:textId="77777777" w:rsidR="006205DA" w:rsidRPr="00140044" w:rsidRDefault="006205DA" w:rsidP="006205DA">
      <w:pPr>
        <w:pStyle w:val="ThutlThnVnban"/>
        <w:rPr>
          <w:szCs w:val="28"/>
          <w:lang w:val="vi-VN"/>
        </w:rPr>
      </w:pPr>
    </w:p>
    <w:p w14:paraId="3EC831C3" w14:textId="77777777" w:rsidR="006205DA" w:rsidRPr="00140044" w:rsidRDefault="006205DA" w:rsidP="006205DA">
      <w:pPr>
        <w:pStyle w:val="ThutlThnVnban"/>
        <w:rPr>
          <w:szCs w:val="28"/>
          <w:lang w:val="vi-VN"/>
        </w:rPr>
      </w:pPr>
    </w:p>
    <w:p w14:paraId="2129D664" w14:textId="77777777" w:rsidR="006205DA" w:rsidRPr="00140044" w:rsidRDefault="006205DA" w:rsidP="006205DA">
      <w:pPr>
        <w:pStyle w:val="ThutlThnVnban"/>
        <w:rPr>
          <w:szCs w:val="28"/>
          <w:lang w:val="vi-VN"/>
        </w:rPr>
      </w:pPr>
    </w:p>
    <w:p w14:paraId="5D1277EB" w14:textId="77777777" w:rsidR="006205DA" w:rsidRPr="00140044" w:rsidRDefault="006205DA" w:rsidP="006205DA">
      <w:pPr>
        <w:pStyle w:val="ThutlThnVnban"/>
        <w:rPr>
          <w:szCs w:val="28"/>
          <w:lang w:val="vi-VN"/>
        </w:rPr>
      </w:pPr>
    </w:p>
    <w:p w14:paraId="288F580D" w14:textId="77777777" w:rsidR="006205DA" w:rsidRPr="00140044" w:rsidRDefault="006205DA" w:rsidP="006205DA">
      <w:pPr>
        <w:pStyle w:val="ThutlThnVnban"/>
        <w:rPr>
          <w:szCs w:val="28"/>
          <w:lang w:val="vi-VN"/>
        </w:rPr>
      </w:pPr>
    </w:p>
    <w:p w14:paraId="1E31B0DC" w14:textId="77777777" w:rsidR="006205DA" w:rsidRPr="00140044" w:rsidRDefault="006205DA" w:rsidP="006205DA">
      <w:pPr>
        <w:pStyle w:val="ThutlThnVnban"/>
        <w:rPr>
          <w:szCs w:val="28"/>
          <w:lang w:val="vi-VN"/>
        </w:rPr>
      </w:pPr>
    </w:p>
    <w:p w14:paraId="735A9BFF" w14:textId="77777777" w:rsidR="006205DA" w:rsidRPr="00140044" w:rsidRDefault="006205DA" w:rsidP="006205DA">
      <w:pPr>
        <w:pStyle w:val="ThutlThnVnban"/>
        <w:rPr>
          <w:szCs w:val="28"/>
          <w:lang w:val="vi-VN"/>
        </w:rPr>
      </w:pPr>
    </w:p>
    <w:p w14:paraId="761F68B0" w14:textId="77777777" w:rsidR="006205DA" w:rsidRPr="00140044" w:rsidRDefault="006205DA" w:rsidP="006205DA">
      <w:pPr>
        <w:pStyle w:val="ThutlThnVnban"/>
        <w:rPr>
          <w:szCs w:val="28"/>
          <w:lang w:val="vi-VN"/>
        </w:rPr>
      </w:pPr>
    </w:p>
    <w:p w14:paraId="2E002D3D" w14:textId="77777777" w:rsidR="006205DA" w:rsidRPr="00140044" w:rsidRDefault="006205DA" w:rsidP="006205DA">
      <w:pPr>
        <w:pStyle w:val="ThutlThnVnban"/>
        <w:rPr>
          <w:szCs w:val="28"/>
          <w:lang w:val="vi-VN"/>
        </w:rPr>
      </w:pPr>
    </w:p>
    <w:p w14:paraId="57D43608" w14:textId="77777777" w:rsidR="006205DA" w:rsidRPr="00140044" w:rsidRDefault="006205DA" w:rsidP="006205DA">
      <w:pPr>
        <w:pStyle w:val="ThutlThnVnban"/>
        <w:rPr>
          <w:szCs w:val="28"/>
          <w:lang w:val="vi-VN"/>
        </w:rPr>
      </w:pPr>
    </w:p>
    <w:p w14:paraId="0329A594" w14:textId="77777777" w:rsidR="006205DA" w:rsidRPr="00140044" w:rsidRDefault="006205DA" w:rsidP="006205DA">
      <w:pPr>
        <w:pStyle w:val="ThutlThnVnban"/>
        <w:rPr>
          <w:szCs w:val="28"/>
          <w:lang w:val="vi-VN"/>
        </w:rPr>
      </w:pPr>
    </w:p>
    <w:p w14:paraId="3F3E426B" w14:textId="77777777" w:rsidR="006205DA" w:rsidRPr="00140044" w:rsidRDefault="006205DA" w:rsidP="006205DA">
      <w:pPr>
        <w:pStyle w:val="ThutlThnVnban"/>
        <w:rPr>
          <w:szCs w:val="28"/>
          <w:lang w:val="vi-VN"/>
        </w:rPr>
      </w:pPr>
    </w:p>
    <w:p w14:paraId="5286D96A" w14:textId="6D0D7CD1" w:rsidR="006205DA" w:rsidRPr="00140044" w:rsidRDefault="006205DA" w:rsidP="00E34CF9">
      <w:pPr>
        <w:autoSpaceDE w:val="0"/>
        <w:autoSpaceDN w:val="0"/>
        <w:adjustRightInd w:val="0"/>
        <w:spacing w:before="120"/>
        <w:jc w:val="center"/>
        <w:rPr>
          <w:sz w:val="28"/>
          <w:szCs w:val="28"/>
        </w:rPr>
      </w:pPr>
      <w:r w:rsidRPr="00140044">
        <w:rPr>
          <w:b/>
          <w:bCs/>
          <w:sz w:val="28"/>
          <w:szCs w:val="28"/>
        </w:rPr>
        <w:t>HỆ THỐ</w:t>
      </w:r>
      <w:r w:rsidRPr="00140044">
        <w:rPr>
          <w:b/>
          <w:bCs/>
          <w:spacing w:val="-1"/>
          <w:sz w:val="28"/>
          <w:szCs w:val="28"/>
        </w:rPr>
        <w:t>N</w:t>
      </w:r>
      <w:r w:rsidRPr="00140044">
        <w:rPr>
          <w:b/>
          <w:bCs/>
          <w:sz w:val="28"/>
          <w:szCs w:val="28"/>
        </w:rPr>
        <w:t xml:space="preserve">G </w:t>
      </w:r>
      <w:r w:rsidRPr="00140044">
        <w:rPr>
          <w:b/>
          <w:bCs/>
          <w:spacing w:val="-2"/>
          <w:sz w:val="28"/>
          <w:szCs w:val="28"/>
        </w:rPr>
        <w:t>B</w:t>
      </w:r>
      <w:r w:rsidRPr="00140044">
        <w:rPr>
          <w:b/>
          <w:bCs/>
          <w:spacing w:val="1"/>
          <w:sz w:val="28"/>
          <w:szCs w:val="28"/>
        </w:rPr>
        <w:t>I</w:t>
      </w:r>
      <w:r w:rsidRPr="00140044">
        <w:rPr>
          <w:b/>
          <w:bCs/>
          <w:sz w:val="28"/>
          <w:szCs w:val="28"/>
        </w:rPr>
        <w:t>ỂU</w:t>
      </w:r>
      <w:r w:rsidRPr="00140044">
        <w:rPr>
          <w:b/>
          <w:bCs/>
          <w:spacing w:val="-2"/>
          <w:sz w:val="28"/>
          <w:szCs w:val="28"/>
        </w:rPr>
        <w:t xml:space="preserve"> </w:t>
      </w:r>
      <w:r w:rsidRPr="00140044">
        <w:rPr>
          <w:b/>
          <w:bCs/>
          <w:sz w:val="28"/>
          <w:szCs w:val="28"/>
        </w:rPr>
        <w:t>SỐ L</w:t>
      </w:r>
      <w:r w:rsidRPr="00140044">
        <w:rPr>
          <w:b/>
          <w:bCs/>
          <w:spacing w:val="1"/>
          <w:sz w:val="28"/>
          <w:szCs w:val="28"/>
        </w:rPr>
        <w:t>I</w:t>
      </w:r>
      <w:r w:rsidRPr="00140044">
        <w:rPr>
          <w:b/>
          <w:bCs/>
          <w:sz w:val="28"/>
          <w:szCs w:val="28"/>
        </w:rPr>
        <w:t>ỆU</w:t>
      </w:r>
      <w:r w:rsidR="004A770D" w:rsidRPr="00140044">
        <w:rPr>
          <w:b/>
          <w:bCs/>
          <w:sz w:val="28"/>
          <w:szCs w:val="28"/>
        </w:rPr>
        <w:t xml:space="preserve"> VÀ PHỤ BIỂU</w:t>
      </w:r>
      <w:r w:rsidR="00E34CF9" w:rsidRPr="00140044">
        <w:rPr>
          <w:b/>
          <w:bCs/>
          <w:sz w:val="28"/>
          <w:szCs w:val="28"/>
        </w:rPr>
        <w:t xml:space="preserve"> 01, 02, 03</w:t>
      </w:r>
    </w:p>
    <w:p w14:paraId="1A4F897B" w14:textId="77777777" w:rsidR="006205DA" w:rsidRPr="00140044" w:rsidRDefault="006205DA" w:rsidP="006205DA">
      <w:pPr>
        <w:spacing w:before="120" w:line="360" w:lineRule="exact"/>
        <w:rPr>
          <w:b/>
          <w:sz w:val="28"/>
          <w:szCs w:val="28"/>
          <w:lang w:val="vi-VN"/>
        </w:rPr>
      </w:pPr>
    </w:p>
    <w:sectPr w:rsidR="006205DA" w:rsidRPr="00140044" w:rsidSect="00595264">
      <w:pgSz w:w="11907" w:h="16840" w:code="9"/>
      <w:pgMar w:top="1191" w:right="1021" w:bottom="1077" w:left="1701" w:header="794" w:footer="851" w:gutter="0"/>
      <w:pgNumType w:start="1"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7C62" w14:textId="77777777" w:rsidR="00D15E67" w:rsidRDefault="00D15E67">
      <w:r>
        <w:separator/>
      </w:r>
    </w:p>
  </w:endnote>
  <w:endnote w:type="continuationSeparator" w:id="0">
    <w:p w14:paraId="7658080E" w14:textId="77777777" w:rsidR="00D15E67" w:rsidRDefault="00D1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Prese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VnArialH">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VNtimes new roman">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EMGGJG+TimesNewRoman,Bold">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VnAvant">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E34A" w14:textId="77777777" w:rsidR="00285633" w:rsidRDefault="00285633">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21</w:t>
    </w:r>
    <w:r>
      <w:rPr>
        <w:rStyle w:val="Strang"/>
      </w:rPr>
      <w:fldChar w:fldCharType="end"/>
    </w:r>
  </w:p>
  <w:p w14:paraId="2A6856DD" w14:textId="77777777" w:rsidR="00285633" w:rsidRDefault="0028563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037B" w14:textId="77777777" w:rsidR="00D15E67" w:rsidRDefault="00D15E67">
      <w:r>
        <w:rPr>
          <w:rStyle w:val="Strang"/>
        </w:rPr>
        <w:fldChar w:fldCharType="begin"/>
      </w:r>
      <w:r>
        <w:rPr>
          <w:rStyle w:val="Strang"/>
        </w:rPr>
        <w:instrText xml:space="preserve"> PAGE </w:instrText>
      </w:r>
      <w:r>
        <w:rPr>
          <w:rStyle w:val="Strang"/>
        </w:rPr>
        <w:fldChar w:fldCharType="separate"/>
      </w:r>
      <w:r>
        <w:rPr>
          <w:rStyle w:val="Strang"/>
          <w:noProof/>
        </w:rPr>
        <w:t>13</w:t>
      </w:r>
      <w:r>
        <w:rPr>
          <w:rStyle w:val="Strang"/>
        </w:rPr>
        <w:fldChar w:fldCharType="end"/>
      </w:r>
      <w:r>
        <w:separator/>
      </w:r>
    </w:p>
  </w:footnote>
  <w:footnote w:type="continuationSeparator" w:id="0">
    <w:p w14:paraId="02ACFA9D" w14:textId="77777777" w:rsidR="00D15E67" w:rsidRDefault="00D1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CC11" w14:textId="784F7BC7" w:rsidR="00285633" w:rsidRPr="00DF6BA5" w:rsidRDefault="008D1EA9" w:rsidP="00DF6BA5">
    <w:pPr>
      <w:pStyle w:val="utrang"/>
      <w:spacing w:after="360"/>
      <w:rPr>
        <w:i/>
        <w:iCs/>
        <w:color w:val="0000CC"/>
        <w:sz w:val="22"/>
        <w:szCs w:val="22"/>
      </w:rPr>
    </w:pPr>
    <w:r>
      <w:rPr>
        <w:i/>
        <w:iCs/>
        <w:noProof/>
        <w:color w:val="0000CC"/>
        <w:sz w:val="22"/>
        <w:szCs w:val="22"/>
      </w:rPr>
      <mc:AlternateContent>
        <mc:Choice Requires="wps">
          <w:drawing>
            <wp:anchor distT="0" distB="0" distL="114300" distR="114300" simplePos="0" relativeHeight="251657728" behindDoc="0" locked="0" layoutInCell="1" allowOverlap="1" wp14:anchorId="64E294DB" wp14:editId="05CE424B">
              <wp:simplePos x="0" y="0"/>
              <wp:positionH relativeFrom="column">
                <wp:posOffset>9525</wp:posOffset>
              </wp:positionH>
              <wp:positionV relativeFrom="paragraph">
                <wp:posOffset>192405</wp:posOffset>
              </wp:positionV>
              <wp:extent cx="5760085"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6C000" id="_x0000_t32" coordsize="21600,21600" o:spt="32" o:oned="t" path="m,l21600,21600e" filled="f">
              <v:path arrowok="t" fillok="f" o:connecttype="none"/>
              <o:lock v:ext="edit" shapetype="t"/>
            </v:shapetype>
            <v:shape id="AutoShape 11" o:spid="_x0000_s1026" type="#_x0000_t32" style="position:absolute;margin-left:.75pt;margin-top:15.15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uW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"/>
          </w:pict>
        </mc:Fallback>
      </mc:AlternateContent>
    </w:r>
    <w:bookmarkStart w:id="0" w:name="_Hlk74146493"/>
    <w:r w:rsidR="00285633" w:rsidRPr="00DF6BA5">
      <w:rPr>
        <w:i/>
        <w:iCs/>
        <w:color w:val="0000CC"/>
        <w:sz w:val="22"/>
        <w:szCs w:val="22"/>
      </w:rPr>
      <w:t xml:space="preserve">Báo cáo </w:t>
    </w:r>
    <w:r w:rsidR="004E7542">
      <w:rPr>
        <w:i/>
        <w:iCs/>
        <w:color w:val="0000CC"/>
        <w:sz w:val="22"/>
        <w:szCs w:val="22"/>
      </w:rPr>
      <w:t>T</w:t>
    </w:r>
    <w:r w:rsidR="00285633" w:rsidRPr="00DF6BA5">
      <w:rPr>
        <w:i/>
        <w:iCs/>
        <w:color w:val="0000CC"/>
        <w:sz w:val="22"/>
        <w:szCs w:val="22"/>
      </w:rPr>
      <w:t>huyết minh tổng hợp QHSD đất đến năm 2030 và KHSD đất năm 2021</w:t>
    </w:r>
    <w:bookmarkEnd w:id="0"/>
    <w:r w:rsidR="00285633" w:rsidRPr="00DF6BA5">
      <w:rPr>
        <w:i/>
        <w:iCs/>
        <w:color w:val="0000CC"/>
        <w:sz w:val="22"/>
        <w:szCs w:val="22"/>
      </w:rPr>
      <w:t xml:space="preserve">     </w:t>
    </w:r>
    <w:r w:rsidR="00285633">
      <w:rPr>
        <w:i/>
        <w:iCs/>
        <w:color w:val="0000CC"/>
        <w:sz w:val="22"/>
        <w:szCs w:val="22"/>
      </w:rPr>
      <w:t xml:space="preserve">  </w:t>
    </w:r>
    <w:r w:rsidR="00285633" w:rsidRPr="00DF6BA5">
      <w:rPr>
        <w:i/>
        <w:iCs/>
        <w:color w:val="0000CC"/>
        <w:sz w:val="22"/>
        <w:szCs w:val="22"/>
      </w:rPr>
      <w:t xml:space="preserve"> </w:t>
    </w:r>
    <w:r w:rsidR="00285633">
      <w:rPr>
        <w:i/>
        <w:iCs/>
        <w:color w:val="0000CC"/>
        <w:sz w:val="22"/>
        <w:szCs w:val="22"/>
      </w:rPr>
      <w:t xml:space="preserve">  </w:t>
    </w:r>
    <w:r w:rsidR="00285633" w:rsidRPr="00DF6BA5">
      <w:rPr>
        <w:i/>
        <w:iCs/>
        <w:color w:val="0000CC"/>
        <w:sz w:val="22"/>
        <w:szCs w:val="22"/>
      </w:rPr>
      <w:t xml:space="preserve">        Trang: </w:t>
    </w:r>
    <w:r w:rsidR="00285633" w:rsidRPr="00DF6BA5">
      <w:rPr>
        <w:i/>
        <w:iCs/>
        <w:color w:val="0000CC"/>
        <w:sz w:val="22"/>
        <w:szCs w:val="22"/>
      </w:rPr>
      <w:fldChar w:fldCharType="begin"/>
    </w:r>
    <w:r w:rsidR="00285633" w:rsidRPr="00DF6BA5">
      <w:rPr>
        <w:i/>
        <w:iCs/>
        <w:color w:val="0000CC"/>
        <w:sz w:val="22"/>
        <w:szCs w:val="22"/>
      </w:rPr>
      <w:instrText>PAGE   \* MERGEFORMAT</w:instrText>
    </w:r>
    <w:r w:rsidR="00285633" w:rsidRPr="00DF6BA5">
      <w:rPr>
        <w:i/>
        <w:iCs/>
        <w:color w:val="0000CC"/>
        <w:sz w:val="22"/>
        <w:szCs w:val="22"/>
      </w:rPr>
      <w:fldChar w:fldCharType="separate"/>
    </w:r>
    <w:r w:rsidR="00EA7AE9" w:rsidRPr="00EA7AE9">
      <w:rPr>
        <w:i/>
        <w:iCs/>
        <w:noProof/>
        <w:color w:val="0000CC"/>
        <w:sz w:val="22"/>
        <w:szCs w:val="22"/>
        <w:lang w:val="vi-VN"/>
      </w:rPr>
      <w:t>121</w:t>
    </w:r>
    <w:r w:rsidR="00285633" w:rsidRPr="00DF6BA5">
      <w:rPr>
        <w:i/>
        <w:iCs/>
        <w:color w:val="0000CC"/>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4E83130"/>
    <w:lvl w:ilvl="0">
      <w:start w:val="1"/>
      <w:numFmt w:val="bullet"/>
      <w:pStyle w:val="Sudong2"/>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0C5A46"/>
    <w:lvl w:ilvl="0">
      <w:start w:val="1"/>
      <w:numFmt w:val="bullet"/>
      <w:pStyle w:val="Sudong"/>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1888BB6"/>
    <w:lvl w:ilvl="0">
      <w:start w:val="1"/>
      <w:numFmt w:val="bullet"/>
      <w:pStyle w:val="Duudong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8439BE"/>
    <w:lvl w:ilvl="0">
      <w:start w:val="1"/>
      <w:numFmt w:val="bullet"/>
      <w:pStyle w:val="Duudong4"/>
      <w:lvlText w:val=""/>
      <w:lvlJc w:val="left"/>
      <w:pPr>
        <w:tabs>
          <w:tab w:val="num" w:pos="643"/>
        </w:tabs>
        <w:ind w:left="643" w:hanging="360"/>
      </w:pPr>
      <w:rPr>
        <w:rFonts w:ascii="Symbol" w:hAnsi="Symbol" w:hint="default"/>
      </w:rPr>
    </w:lvl>
  </w:abstractNum>
  <w:abstractNum w:abstractNumId="4" w15:restartNumberingAfterBreak="0">
    <w:nsid w:val="01D566B1"/>
    <w:multiLevelType w:val="hybridMultilevel"/>
    <w:tmpl w:val="75CECB64"/>
    <w:lvl w:ilvl="0" w:tplc="FFFFFFFF">
      <w:start w:val="1"/>
      <w:numFmt w:val="bullet"/>
      <w:pStyle w:val="TNN-Bullet3"/>
      <w:lvlText w:val=""/>
      <w:lvlJc w:val="left"/>
      <w:pPr>
        <w:tabs>
          <w:tab w:val="num" w:pos="1191"/>
        </w:tabs>
        <w:ind w:left="1191" w:hanging="227"/>
      </w:pPr>
      <w:rPr>
        <w:rFonts w:ascii="Symbol" w:hAnsi="Symbol" w:hint="default"/>
        <w:b w:val="0"/>
        <w:i w:val="0"/>
        <w:color w:val="auto"/>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8C684D"/>
    <w:multiLevelType w:val="hybridMultilevel"/>
    <w:tmpl w:val="1CE02C9C"/>
    <w:lvl w:ilvl="0" w:tplc="FFFFFFFF">
      <w:numFmt w:val="bullet"/>
      <w:pStyle w:val="McNidung"/>
      <w:lvlText w:val=""/>
      <w:lvlJc w:val="left"/>
      <w:pPr>
        <w:tabs>
          <w:tab w:val="num" w:pos="832"/>
        </w:tabs>
        <w:ind w:left="152" w:firstLine="284"/>
      </w:pPr>
      <w:rPr>
        <w:rFonts w:ascii="Symbol" w:hAnsi="Symbol" w:hint="default"/>
        <w:sz w:val="18"/>
      </w:rPr>
    </w:lvl>
    <w:lvl w:ilvl="1" w:tplc="FFFFFFFF" w:tentative="1">
      <w:start w:val="1"/>
      <w:numFmt w:val="bullet"/>
      <w:lvlText w:val="o"/>
      <w:lvlJc w:val="left"/>
      <w:pPr>
        <w:tabs>
          <w:tab w:val="num" w:pos="1592"/>
        </w:tabs>
        <w:ind w:left="1592" w:hanging="360"/>
      </w:pPr>
      <w:rPr>
        <w:rFonts w:ascii="Courier New" w:hAnsi="Courier New" w:cs="Courier New" w:hint="default"/>
      </w:rPr>
    </w:lvl>
    <w:lvl w:ilvl="2" w:tplc="FFFFFFFF" w:tentative="1">
      <w:start w:val="1"/>
      <w:numFmt w:val="bullet"/>
      <w:lvlText w:val=""/>
      <w:lvlJc w:val="left"/>
      <w:pPr>
        <w:tabs>
          <w:tab w:val="num" w:pos="2312"/>
        </w:tabs>
        <w:ind w:left="2312" w:hanging="360"/>
      </w:pPr>
      <w:rPr>
        <w:rFonts w:ascii="Wingdings" w:hAnsi="Wingdings" w:hint="default"/>
      </w:rPr>
    </w:lvl>
    <w:lvl w:ilvl="3" w:tplc="FFFFFFFF" w:tentative="1">
      <w:start w:val="1"/>
      <w:numFmt w:val="bullet"/>
      <w:lvlText w:val=""/>
      <w:lvlJc w:val="left"/>
      <w:pPr>
        <w:tabs>
          <w:tab w:val="num" w:pos="3032"/>
        </w:tabs>
        <w:ind w:left="3032" w:hanging="360"/>
      </w:pPr>
      <w:rPr>
        <w:rFonts w:ascii="Symbol" w:hAnsi="Symbol" w:hint="default"/>
      </w:rPr>
    </w:lvl>
    <w:lvl w:ilvl="4" w:tplc="FFFFFFFF" w:tentative="1">
      <w:start w:val="1"/>
      <w:numFmt w:val="bullet"/>
      <w:lvlText w:val="o"/>
      <w:lvlJc w:val="left"/>
      <w:pPr>
        <w:tabs>
          <w:tab w:val="num" w:pos="3752"/>
        </w:tabs>
        <w:ind w:left="3752" w:hanging="360"/>
      </w:pPr>
      <w:rPr>
        <w:rFonts w:ascii="Courier New" w:hAnsi="Courier New" w:cs="Courier New" w:hint="default"/>
      </w:rPr>
    </w:lvl>
    <w:lvl w:ilvl="5" w:tplc="FFFFFFFF" w:tentative="1">
      <w:start w:val="1"/>
      <w:numFmt w:val="bullet"/>
      <w:lvlText w:val=""/>
      <w:lvlJc w:val="left"/>
      <w:pPr>
        <w:tabs>
          <w:tab w:val="num" w:pos="4472"/>
        </w:tabs>
        <w:ind w:left="4472" w:hanging="360"/>
      </w:pPr>
      <w:rPr>
        <w:rFonts w:ascii="Wingdings" w:hAnsi="Wingdings" w:hint="default"/>
      </w:rPr>
    </w:lvl>
    <w:lvl w:ilvl="6" w:tplc="FFFFFFFF" w:tentative="1">
      <w:start w:val="1"/>
      <w:numFmt w:val="bullet"/>
      <w:lvlText w:val=""/>
      <w:lvlJc w:val="left"/>
      <w:pPr>
        <w:tabs>
          <w:tab w:val="num" w:pos="5192"/>
        </w:tabs>
        <w:ind w:left="5192" w:hanging="360"/>
      </w:pPr>
      <w:rPr>
        <w:rFonts w:ascii="Symbol" w:hAnsi="Symbol" w:hint="default"/>
      </w:rPr>
    </w:lvl>
    <w:lvl w:ilvl="7" w:tplc="FFFFFFFF" w:tentative="1">
      <w:start w:val="1"/>
      <w:numFmt w:val="bullet"/>
      <w:lvlText w:val="o"/>
      <w:lvlJc w:val="left"/>
      <w:pPr>
        <w:tabs>
          <w:tab w:val="num" w:pos="5912"/>
        </w:tabs>
        <w:ind w:left="5912" w:hanging="360"/>
      </w:pPr>
      <w:rPr>
        <w:rFonts w:ascii="Courier New" w:hAnsi="Courier New" w:cs="Courier New" w:hint="default"/>
      </w:rPr>
    </w:lvl>
    <w:lvl w:ilvl="8" w:tplc="FFFFFFFF" w:tentative="1">
      <w:start w:val="1"/>
      <w:numFmt w:val="bullet"/>
      <w:lvlText w:val=""/>
      <w:lvlJc w:val="left"/>
      <w:pPr>
        <w:tabs>
          <w:tab w:val="num" w:pos="6632"/>
        </w:tabs>
        <w:ind w:left="6632" w:hanging="360"/>
      </w:pPr>
      <w:rPr>
        <w:rFonts w:ascii="Wingdings" w:hAnsi="Wingdings" w:hint="default"/>
      </w:rPr>
    </w:lvl>
  </w:abstractNum>
  <w:abstractNum w:abstractNumId="6" w15:restartNumberingAfterBreak="0">
    <w:nsid w:val="032008A2"/>
    <w:multiLevelType w:val="hybridMultilevel"/>
    <w:tmpl w:val="F9C0BFCC"/>
    <w:lvl w:ilvl="0" w:tplc="06DEE5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34107DF"/>
    <w:multiLevelType w:val="hybridMultilevel"/>
    <w:tmpl w:val="3A3808B8"/>
    <w:lvl w:ilvl="0" w:tplc="FFFFFFFF">
      <w:start w:val="1"/>
      <w:numFmt w:val="decimal"/>
      <w:pStyle w:val="Number2"/>
      <w:lvlText w:val="%1."/>
      <w:lvlJc w:val="left"/>
      <w:pPr>
        <w:tabs>
          <w:tab w:val="num" w:pos="1080"/>
        </w:tabs>
        <w:ind w:left="1080" w:hanging="360"/>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36D190A"/>
    <w:multiLevelType w:val="hybridMultilevel"/>
    <w:tmpl w:val="A88692EA"/>
    <w:lvl w:ilvl="0" w:tplc="7E9A3AD2">
      <w:start w:val="1"/>
      <w:numFmt w:val="decimal"/>
      <w:pStyle w:val="Tnhnh"/>
      <w:lvlText w:val="Hình %1."/>
      <w:lvlJc w:val="left"/>
      <w:pPr>
        <w:tabs>
          <w:tab w:val="num" w:pos="0"/>
        </w:tabs>
        <w:ind w:left="567" w:hanging="567"/>
      </w:pPr>
      <w:rPr>
        <w:rFonts w:ascii="Times New Roman" w:hAnsi="Times New Roman" w:cs="Times New Roman" w:hint="default"/>
        <w:b w:val="0"/>
        <w:i w:val="0"/>
        <w:color w:val="auto"/>
        <w:sz w:val="24"/>
        <w:szCs w:val="24"/>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4B705BC"/>
    <w:multiLevelType w:val="hybridMultilevel"/>
    <w:tmpl w:val="0B6442C4"/>
    <w:lvl w:ilvl="0" w:tplc="2C867DBE">
      <w:start w:val="1"/>
      <w:numFmt w:val="decimal"/>
      <w:pStyle w:val="MucIII-1"/>
      <w:lvlText w:val=" III.%1"/>
      <w:lvlJc w:val="left"/>
      <w:pPr>
        <w:tabs>
          <w:tab w:val="num" w:pos="1134"/>
        </w:tabs>
        <w:ind w:left="1134" w:hanging="850"/>
      </w:pPr>
      <w:rPr>
        <w:rFonts w:ascii="Arial" w:hAnsi="Arial" w:cs="Times New Roman" w:hint="default"/>
        <w:b/>
        <w:i w:val="0"/>
        <w:color w:val="000000"/>
        <w:sz w:val="28"/>
        <w:szCs w:val="28"/>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58A29A5"/>
    <w:multiLevelType w:val="multilevel"/>
    <w:tmpl w:val="04090023"/>
    <w:styleLink w:val="oantrichPhn"/>
    <w:lvl w:ilvl="0">
      <w:start w:val="1"/>
      <w:numFmt w:val="upperRoman"/>
      <w:lvlText w:val="rticle ."/>
      <w:lvlJc w:val="left"/>
      <w:pPr>
        <w:tabs>
          <w:tab w:val="num" w:pos="1440"/>
        </w:tabs>
      </w:pPr>
      <w:rPr>
        <w:rFonts w:cs="Times New Roman"/>
      </w:rPr>
    </w:lvl>
    <w:lvl w:ilvl="1">
      <w:start w:val="1"/>
      <w:numFmt w:val="decimalZero"/>
      <w:isLgl/>
      <w:lvlText w:val="Section .%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05C63B83"/>
    <w:multiLevelType w:val="hybridMultilevel"/>
    <w:tmpl w:val="7196FBCA"/>
    <w:lvl w:ilvl="0" w:tplc="FFFFFFFF">
      <w:start w:val="1"/>
      <w:numFmt w:val="decimal"/>
      <w:pStyle w:val="Style31"/>
      <w:lvlText w:val="3.%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084912CB"/>
    <w:multiLevelType w:val="hybridMultilevel"/>
    <w:tmpl w:val="429CBDC4"/>
    <w:lvl w:ilvl="0" w:tplc="FFFFFFFF">
      <w:start w:val="1"/>
      <w:numFmt w:val="decimal"/>
      <w:pStyle w:val="MucIII1"/>
      <w:lvlText w:val=" V.%1"/>
      <w:lvlJc w:val="left"/>
      <w:pPr>
        <w:tabs>
          <w:tab w:val="num" w:pos="1134"/>
        </w:tabs>
        <w:ind w:left="1134" w:hanging="850"/>
      </w:pPr>
      <w:rPr>
        <w:rFonts w:ascii="Arial" w:hAnsi="Arial" w:cs="Times New Roman" w:hint="default"/>
        <w:b/>
        <w:i w:val="0"/>
        <w:sz w:val="28"/>
        <w:szCs w:val="28"/>
      </w:rPr>
    </w:lvl>
    <w:lvl w:ilvl="1" w:tplc="FFFFFFFF">
      <w:start w:val="1"/>
      <w:numFmt w:val="lowerLetter"/>
      <w:lvlText w:val="%2."/>
      <w:lvlJc w:val="left"/>
      <w:pPr>
        <w:tabs>
          <w:tab w:val="num" w:pos="1725"/>
        </w:tabs>
        <w:ind w:left="1725" w:hanging="64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914C52"/>
    <w:multiLevelType w:val="hybridMultilevel"/>
    <w:tmpl w:val="4A22935E"/>
    <w:styleLink w:val="StyleBulleted1"/>
    <w:lvl w:ilvl="0" w:tplc="E0F0095E">
      <w:start w:val="1"/>
      <w:numFmt w:val="bullet"/>
      <w:pStyle w:val="TNNBullet"/>
      <w:lvlText w:val="­"/>
      <w:lvlJc w:val="left"/>
      <w:pPr>
        <w:tabs>
          <w:tab w:val="num" w:pos="3339"/>
        </w:tabs>
        <w:ind w:left="3226" w:firstLine="284"/>
      </w:pPr>
      <w:rPr>
        <w:rFonts w:ascii="Times New Roman" w:hAnsi="Times New Roman" w:cs="Times New Roman" w:hint="default"/>
        <w:strike/>
        <w:dstrike w:val="0"/>
        <w:color w:val="auto"/>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0C7937DF"/>
    <w:multiLevelType w:val="hybridMultilevel"/>
    <w:tmpl w:val="868C24F0"/>
    <w:lvl w:ilvl="0" w:tplc="FFFFFFFF">
      <w:start w:val="1"/>
      <w:numFmt w:val="decimal"/>
      <w:pStyle w:val="MucIX"/>
      <w:lvlText w:val=" XI.%1"/>
      <w:lvlJc w:val="left"/>
      <w:pPr>
        <w:tabs>
          <w:tab w:val="num" w:pos="1134"/>
        </w:tabs>
        <w:ind w:left="1134" w:hanging="850"/>
      </w:pPr>
      <w:rPr>
        <w:rFonts w:ascii="Arial" w:hAnsi="Arial"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4E1107"/>
    <w:multiLevelType w:val="hybridMultilevel"/>
    <w:tmpl w:val="C0E4817E"/>
    <w:lvl w:ilvl="0" w:tplc="7F9AD8EA">
      <w:start w:val="1"/>
      <w:numFmt w:val="decimal"/>
      <w:pStyle w:val="MucIX0"/>
      <w:lvlText w:val=" IX.2.%1"/>
      <w:lvlJc w:val="left"/>
      <w:pPr>
        <w:tabs>
          <w:tab w:val="num" w:pos="1191"/>
        </w:tabs>
        <w:ind w:left="1191" w:hanging="907"/>
      </w:pPr>
      <w:rPr>
        <w:rFonts w:ascii="Arial" w:hAnsi="Arial" w:cs="Times New Roman" w:hint="default"/>
        <w:b w:val="0"/>
        <w:i/>
        <w:sz w:val="28"/>
        <w:szCs w:val="28"/>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0DCE4D2E"/>
    <w:multiLevelType w:val="hybridMultilevel"/>
    <w:tmpl w:val="A1DAC9A0"/>
    <w:lvl w:ilvl="0" w:tplc="FFFFFFFF">
      <w:start w:val="1"/>
      <w:numFmt w:val="lowerLetter"/>
      <w:pStyle w:val="styleheading4"/>
      <w:lvlText w:val="%1."/>
      <w:lvlJc w:val="left"/>
      <w:pPr>
        <w:tabs>
          <w:tab w:val="num" w:pos="1429"/>
        </w:tabs>
        <w:ind w:left="142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7" w15:restartNumberingAfterBreak="0">
    <w:nsid w:val="11411F46"/>
    <w:multiLevelType w:val="hybridMultilevel"/>
    <w:tmpl w:val="33025F6E"/>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66225A"/>
    <w:multiLevelType w:val="hybridMultilevel"/>
    <w:tmpl w:val="4E28A620"/>
    <w:lvl w:ilvl="0" w:tplc="FFFFFFFF">
      <w:start w:val="1"/>
      <w:numFmt w:val="decimal"/>
      <w:pStyle w:val="MucVI"/>
      <w:lvlText w:val=" VIII.%1"/>
      <w:lvlJc w:val="left"/>
      <w:pPr>
        <w:tabs>
          <w:tab w:val="num" w:pos="1134"/>
        </w:tabs>
        <w:ind w:left="1134" w:hanging="850"/>
      </w:pPr>
      <w:rPr>
        <w:rFonts w:ascii="Arial" w:hAnsi="Arial" w:cs="Times New Roman" w:hint="default"/>
        <w:b/>
        <w:i w:val="0"/>
        <w:sz w:val="28"/>
        <w:szCs w:val="28"/>
      </w:rPr>
    </w:lvl>
    <w:lvl w:ilvl="1" w:tplc="FFFFFFFF">
      <w:start w:val="1"/>
      <w:numFmt w:val="bullet"/>
      <w:lvlText w:val=""/>
      <w:lvlJc w:val="left"/>
      <w:pPr>
        <w:tabs>
          <w:tab w:val="num" w:pos="1363"/>
        </w:tabs>
        <w:ind w:left="1363" w:hanging="283"/>
      </w:pPr>
      <w:rPr>
        <w:rFonts w:ascii="Times New Roman" w:hAnsi="Times New Roman" w:hint="default"/>
        <w:b/>
        <w:i w:val="0"/>
        <w:sz w:val="28"/>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121024A9"/>
    <w:multiLevelType w:val="hybridMultilevel"/>
    <w:tmpl w:val="60BA2E58"/>
    <w:lvl w:ilvl="0" w:tplc="9A8EAB7A">
      <w:start w:val="1"/>
      <w:numFmt w:val="decimal"/>
      <w:pStyle w:val="bieudoCharCharCharCharChar"/>
      <w:lvlText w:val="iể3fu đ3fồ3f ."/>
      <w:lvlJc w:val="left"/>
      <w:pPr>
        <w:tabs>
          <w:tab w:val="num" w:pos="720"/>
        </w:tabs>
        <w:ind w:left="720"/>
      </w:pPr>
      <w:rPr>
        <w:rFonts w:ascii="Times New Roman" w:hAnsi="Times New Roman" w:cs="Times New Roman" w:hint="default"/>
        <w:b w:val="0"/>
        <w:i w:val="0"/>
        <w:sz w:val="26"/>
        <w:szCs w:val="26"/>
        <w:u w:val="singl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15520DF9"/>
    <w:multiLevelType w:val="singleLevel"/>
    <w:tmpl w:val="6F2AFBE0"/>
    <w:lvl w:ilvl="0">
      <w:start w:val="1"/>
      <w:numFmt w:val="decimal"/>
      <w:pStyle w:val="StyleCaptionJustified"/>
      <w:lvlText w:val="VII.%1"/>
      <w:lvlJc w:val="left"/>
      <w:pPr>
        <w:tabs>
          <w:tab w:val="num" w:pos="680"/>
        </w:tabs>
        <w:ind w:left="680" w:hanging="680"/>
      </w:pPr>
      <w:rPr>
        <w:rFonts w:ascii="Times New Roman" w:hAnsi="Times New Roman" w:cs="Times New Roman" w:hint="default"/>
        <w:b/>
        <w:i/>
        <w:sz w:val="28"/>
      </w:rPr>
    </w:lvl>
  </w:abstractNum>
  <w:abstractNum w:abstractNumId="21" w15:restartNumberingAfterBreak="0">
    <w:nsid w:val="170C671D"/>
    <w:multiLevelType w:val="hybridMultilevel"/>
    <w:tmpl w:val="78FE15FE"/>
    <w:lvl w:ilvl="0" w:tplc="FFFFFFFF">
      <w:start w:val="1"/>
      <w:numFmt w:val="lowerLetter"/>
      <w:pStyle w:val="aMuca"/>
      <w:lvlText w:val="%1."/>
      <w:lvlJc w:val="left"/>
      <w:pPr>
        <w:tabs>
          <w:tab w:val="num" w:pos="1021"/>
        </w:tabs>
        <w:ind w:left="964" w:hanging="244"/>
      </w:pPr>
      <w:rPr>
        <w:rFonts w:ascii="Times New Roman" w:hAnsi="Times New Roman" w:cs="Times New Roman" w:hint="default"/>
        <w:b/>
        <w:i w:val="0"/>
        <w:color w:val="auto"/>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7595DA2"/>
    <w:multiLevelType w:val="multilevel"/>
    <w:tmpl w:val="32AC67C8"/>
    <w:styleLink w:val="CurrentList11"/>
    <w:lvl w:ilvl="0">
      <w:start w:val="1"/>
      <w:numFmt w:val="decimal"/>
      <w:lvlText w:val="%1"/>
      <w:lvlJc w:val="left"/>
      <w:pPr>
        <w:ind w:left="375" w:hanging="375"/>
      </w:pPr>
      <w:rPr>
        <w:rFonts w:hint="default"/>
      </w:rPr>
    </w:lvl>
    <w:lvl w:ilvl="1">
      <w:start w:val="1"/>
      <w:numFmt w:val="decimal"/>
      <w:pStyle w:val="StyleHeading2"/>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7FD6DEC"/>
    <w:multiLevelType w:val="hybridMultilevel"/>
    <w:tmpl w:val="6DB2B462"/>
    <w:lvl w:ilvl="0" w:tplc="FFFFFFFF">
      <w:start w:val="1"/>
      <w:numFmt w:val="decimal"/>
      <w:pStyle w:val="Style3-1"/>
      <w:lvlText w:val="I.%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1817553E"/>
    <w:multiLevelType w:val="hybridMultilevel"/>
    <w:tmpl w:val="5992C19A"/>
    <w:lvl w:ilvl="0" w:tplc="954AAB68">
      <w:start w:val="1"/>
      <w:numFmt w:val="bullet"/>
      <w:pStyle w:val="TNN-Bullet2"/>
      <w:lvlText w:val="-"/>
      <w:lvlJc w:val="left"/>
      <w:pPr>
        <w:tabs>
          <w:tab w:val="num" w:pos="0"/>
        </w:tabs>
        <w:ind w:left="0" w:firstLine="397"/>
      </w:pPr>
      <w:rPr>
        <w:rFonts w:ascii="Times New Roman" w:hAnsi="Times New Roman" w:cs="Times New Roman" w:hint="default"/>
        <w:b w:val="0"/>
        <w:i w:val="0"/>
        <w:sz w:val="26"/>
      </w:rPr>
    </w:lvl>
    <w:lvl w:ilvl="1" w:tplc="57FE0236">
      <w:start w:val="1"/>
      <w:numFmt w:val="bullet"/>
      <w:lvlText w:val="o"/>
      <w:lvlJc w:val="left"/>
      <w:pPr>
        <w:tabs>
          <w:tab w:val="num" w:pos="1440"/>
        </w:tabs>
        <w:ind w:left="1440" w:hanging="360"/>
      </w:pPr>
      <w:rPr>
        <w:rFonts w:ascii="Courier New" w:hAnsi="Courier New" w:cs="Courier New" w:hint="default"/>
      </w:rPr>
    </w:lvl>
    <w:lvl w:ilvl="2" w:tplc="11343ABC">
      <w:start w:val="1"/>
      <w:numFmt w:val="bullet"/>
      <w:lvlText w:val=""/>
      <w:lvlJc w:val="left"/>
      <w:pPr>
        <w:tabs>
          <w:tab w:val="num" w:pos="2160"/>
        </w:tabs>
        <w:ind w:left="2160" w:hanging="360"/>
      </w:pPr>
      <w:rPr>
        <w:rFonts w:ascii="Wingdings" w:hAnsi="Wingdings" w:hint="default"/>
      </w:rPr>
    </w:lvl>
    <w:lvl w:ilvl="3" w:tplc="D1D201A4" w:tentative="1">
      <w:start w:val="1"/>
      <w:numFmt w:val="bullet"/>
      <w:lvlText w:val=""/>
      <w:lvlJc w:val="left"/>
      <w:pPr>
        <w:tabs>
          <w:tab w:val="num" w:pos="2880"/>
        </w:tabs>
        <w:ind w:left="2880" w:hanging="360"/>
      </w:pPr>
      <w:rPr>
        <w:rFonts w:ascii="Symbol" w:hAnsi="Symbol" w:hint="default"/>
      </w:rPr>
    </w:lvl>
    <w:lvl w:ilvl="4" w:tplc="33F6F494" w:tentative="1">
      <w:start w:val="1"/>
      <w:numFmt w:val="bullet"/>
      <w:lvlText w:val="o"/>
      <w:lvlJc w:val="left"/>
      <w:pPr>
        <w:tabs>
          <w:tab w:val="num" w:pos="3600"/>
        </w:tabs>
        <w:ind w:left="3600" w:hanging="360"/>
      </w:pPr>
      <w:rPr>
        <w:rFonts w:ascii="Courier New" w:hAnsi="Courier New" w:cs="Courier New" w:hint="default"/>
      </w:rPr>
    </w:lvl>
    <w:lvl w:ilvl="5" w:tplc="7C60D75E" w:tentative="1">
      <w:start w:val="1"/>
      <w:numFmt w:val="bullet"/>
      <w:lvlText w:val=""/>
      <w:lvlJc w:val="left"/>
      <w:pPr>
        <w:tabs>
          <w:tab w:val="num" w:pos="4320"/>
        </w:tabs>
        <w:ind w:left="4320" w:hanging="360"/>
      </w:pPr>
      <w:rPr>
        <w:rFonts w:ascii="Wingdings" w:hAnsi="Wingdings" w:hint="default"/>
      </w:rPr>
    </w:lvl>
    <w:lvl w:ilvl="6" w:tplc="AC3274B2" w:tentative="1">
      <w:start w:val="1"/>
      <w:numFmt w:val="bullet"/>
      <w:lvlText w:val=""/>
      <w:lvlJc w:val="left"/>
      <w:pPr>
        <w:tabs>
          <w:tab w:val="num" w:pos="5040"/>
        </w:tabs>
        <w:ind w:left="5040" w:hanging="360"/>
      </w:pPr>
      <w:rPr>
        <w:rFonts w:ascii="Symbol" w:hAnsi="Symbol" w:hint="default"/>
      </w:rPr>
    </w:lvl>
    <w:lvl w:ilvl="7" w:tplc="69C08BB8" w:tentative="1">
      <w:start w:val="1"/>
      <w:numFmt w:val="bullet"/>
      <w:lvlText w:val="o"/>
      <w:lvlJc w:val="left"/>
      <w:pPr>
        <w:tabs>
          <w:tab w:val="num" w:pos="5760"/>
        </w:tabs>
        <w:ind w:left="5760" w:hanging="360"/>
      </w:pPr>
      <w:rPr>
        <w:rFonts w:ascii="Courier New" w:hAnsi="Courier New" w:cs="Courier New" w:hint="default"/>
      </w:rPr>
    </w:lvl>
    <w:lvl w:ilvl="8" w:tplc="B8F4E62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8454A35"/>
    <w:multiLevelType w:val="hybridMultilevel"/>
    <w:tmpl w:val="07EAFFDE"/>
    <w:lvl w:ilvl="0" w:tplc="E6781C6A">
      <w:start w:val="1"/>
      <w:numFmt w:val="decimal"/>
      <w:pStyle w:val="TnhnhCharChar1CharCharCharCharChar"/>
      <w:lvlText w:val="Hình %1."/>
      <w:lvlJc w:val="left"/>
      <w:pPr>
        <w:tabs>
          <w:tab w:val="num" w:pos="120"/>
        </w:tabs>
        <w:ind w:left="1027" w:hanging="907"/>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680"/>
        </w:tabs>
        <w:ind w:left="1680" w:hanging="360"/>
      </w:pPr>
      <w:rPr>
        <w:rFonts w:cs="Times New Roman"/>
      </w:rPr>
    </w:lvl>
    <w:lvl w:ilvl="2" w:tplc="04090005" w:tentative="1">
      <w:start w:val="1"/>
      <w:numFmt w:val="lowerRoman"/>
      <w:lvlText w:val="%3."/>
      <w:lvlJc w:val="right"/>
      <w:pPr>
        <w:tabs>
          <w:tab w:val="num" w:pos="2400"/>
        </w:tabs>
        <w:ind w:left="2400" w:hanging="180"/>
      </w:pPr>
      <w:rPr>
        <w:rFonts w:cs="Times New Roman"/>
      </w:rPr>
    </w:lvl>
    <w:lvl w:ilvl="3" w:tplc="04090001" w:tentative="1">
      <w:start w:val="1"/>
      <w:numFmt w:val="decimal"/>
      <w:lvlText w:val="%4."/>
      <w:lvlJc w:val="left"/>
      <w:pPr>
        <w:tabs>
          <w:tab w:val="num" w:pos="3120"/>
        </w:tabs>
        <w:ind w:left="3120" w:hanging="360"/>
      </w:pPr>
      <w:rPr>
        <w:rFonts w:cs="Times New Roman"/>
      </w:rPr>
    </w:lvl>
    <w:lvl w:ilvl="4" w:tplc="04090003" w:tentative="1">
      <w:start w:val="1"/>
      <w:numFmt w:val="lowerLetter"/>
      <w:lvlText w:val="%5."/>
      <w:lvlJc w:val="left"/>
      <w:pPr>
        <w:tabs>
          <w:tab w:val="num" w:pos="3840"/>
        </w:tabs>
        <w:ind w:left="3840" w:hanging="360"/>
      </w:pPr>
      <w:rPr>
        <w:rFonts w:cs="Times New Roman"/>
      </w:rPr>
    </w:lvl>
    <w:lvl w:ilvl="5" w:tplc="04090005" w:tentative="1">
      <w:start w:val="1"/>
      <w:numFmt w:val="lowerRoman"/>
      <w:lvlText w:val="%6."/>
      <w:lvlJc w:val="right"/>
      <w:pPr>
        <w:tabs>
          <w:tab w:val="num" w:pos="4560"/>
        </w:tabs>
        <w:ind w:left="4560" w:hanging="180"/>
      </w:pPr>
      <w:rPr>
        <w:rFonts w:cs="Times New Roman"/>
      </w:rPr>
    </w:lvl>
    <w:lvl w:ilvl="6" w:tplc="04090001" w:tentative="1">
      <w:start w:val="1"/>
      <w:numFmt w:val="decimal"/>
      <w:lvlText w:val="%7."/>
      <w:lvlJc w:val="left"/>
      <w:pPr>
        <w:tabs>
          <w:tab w:val="num" w:pos="5280"/>
        </w:tabs>
        <w:ind w:left="5280" w:hanging="360"/>
      </w:pPr>
      <w:rPr>
        <w:rFonts w:cs="Times New Roman"/>
      </w:rPr>
    </w:lvl>
    <w:lvl w:ilvl="7" w:tplc="04090003" w:tentative="1">
      <w:start w:val="1"/>
      <w:numFmt w:val="lowerLetter"/>
      <w:lvlText w:val="%8."/>
      <w:lvlJc w:val="left"/>
      <w:pPr>
        <w:tabs>
          <w:tab w:val="num" w:pos="6000"/>
        </w:tabs>
        <w:ind w:left="6000" w:hanging="360"/>
      </w:pPr>
      <w:rPr>
        <w:rFonts w:cs="Times New Roman"/>
      </w:rPr>
    </w:lvl>
    <w:lvl w:ilvl="8" w:tplc="04090005" w:tentative="1">
      <w:start w:val="1"/>
      <w:numFmt w:val="lowerRoman"/>
      <w:lvlText w:val="%9."/>
      <w:lvlJc w:val="right"/>
      <w:pPr>
        <w:tabs>
          <w:tab w:val="num" w:pos="6720"/>
        </w:tabs>
        <w:ind w:left="6720" w:hanging="180"/>
      </w:pPr>
      <w:rPr>
        <w:rFonts w:cs="Times New Roman"/>
      </w:rPr>
    </w:lvl>
  </w:abstractNum>
  <w:abstractNum w:abstractNumId="26" w15:restartNumberingAfterBreak="0">
    <w:nsid w:val="1A8C1C58"/>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B1C3C3E"/>
    <w:multiLevelType w:val="hybridMultilevel"/>
    <w:tmpl w:val="BAD2C270"/>
    <w:lvl w:ilvl="0" w:tplc="436C19FA">
      <w:start w:val="1"/>
      <w:numFmt w:val="lowerLetter"/>
      <w:pStyle w:val="style4"/>
      <w:lvlText w:val="%1."/>
      <w:lvlJc w:val="left"/>
      <w:pPr>
        <w:tabs>
          <w:tab w:val="num" w:pos="192"/>
        </w:tabs>
        <w:ind w:left="120" w:firstLine="72"/>
      </w:pPr>
      <w:rPr>
        <w:rFonts w:ascii="Times New Roman" w:hAnsi="Times New Roman" w:hint="default"/>
        <w:b/>
      </w:rPr>
    </w:lvl>
    <w:lvl w:ilvl="1" w:tplc="0F42B0FE" w:tentative="1">
      <w:start w:val="1"/>
      <w:numFmt w:val="lowerLetter"/>
      <w:lvlText w:val="%2."/>
      <w:lvlJc w:val="left"/>
      <w:pPr>
        <w:tabs>
          <w:tab w:val="num" w:pos="1500"/>
        </w:tabs>
        <w:ind w:left="1500" w:hanging="360"/>
      </w:pPr>
    </w:lvl>
    <w:lvl w:ilvl="2" w:tplc="B70A9F6E" w:tentative="1">
      <w:start w:val="1"/>
      <w:numFmt w:val="lowerRoman"/>
      <w:lvlText w:val="%3."/>
      <w:lvlJc w:val="right"/>
      <w:pPr>
        <w:tabs>
          <w:tab w:val="num" w:pos="2220"/>
        </w:tabs>
        <w:ind w:left="2220" w:hanging="180"/>
      </w:pPr>
    </w:lvl>
    <w:lvl w:ilvl="3" w:tplc="BE624896" w:tentative="1">
      <w:start w:val="1"/>
      <w:numFmt w:val="decimal"/>
      <w:lvlText w:val="%4."/>
      <w:lvlJc w:val="left"/>
      <w:pPr>
        <w:tabs>
          <w:tab w:val="num" w:pos="2940"/>
        </w:tabs>
        <w:ind w:left="2940" w:hanging="360"/>
      </w:pPr>
    </w:lvl>
    <w:lvl w:ilvl="4" w:tplc="29B4656A" w:tentative="1">
      <w:start w:val="1"/>
      <w:numFmt w:val="lowerLetter"/>
      <w:lvlText w:val="%5."/>
      <w:lvlJc w:val="left"/>
      <w:pPr>
        <w:tabs>
          <w:tab w:val="num" w:pos="3660"/>
        </w:tabs>
        <w:ind w:left="3660" w:hanging="360"/>
      </w:pPr>
    </w:lvl>
    <w:lvl w:ilvl="5" w:tplc="2A323F92" w:tentative="1">
      <w:start w:val="1"/>
      <w:numFmt w:val="lowerRoman"/>
      <w:lvlText w:val="%6."/>
      <w:lvlJc w:val="right"/>
      <w:pPr>
        <w:tabs>
          <w:tab w:val="num" w:pos="4380"/>
        </w:tabs>
        <w:ind w:left="4380" w:hanging="180"/>
      </w:pPr>
    </w:lvl>
    <w:lvl w:ilvl="6" w:tplc="459AA9C6" w:tentative="1">
      <w:start w:val="1"/>
      <w:numFmt w:val="decimal"/>
      <w:lvlText w:val="%7."/>
      <w:lvlJc w:val="left"/>
      <w:pPr>
        <w:tabs>
          <w:tab w:val="num" w:pos="5100"/>
        </w:tabs>
        <w:ind w:left="5100" w:hanging="360"/>
      </w:pPr>
    </w:lvl>
    <w:lvl w:ilvl="7" w:tplc="7CF68C64" w:tentative="1">
      <w:start w:val="1"/>
      <w:numFmt w:val="lowerLetter"/>
      <w:lvlText w:val="%8."/>
      <w:lvlJc w:val="left"/>
      <w:pPr>
        <w:tabs>
          <w:tab w:val="num" w:pos="5820"/>
        </w:tabs>
        <w:ind w:left="5820" w:hanging="360"/>
      </w:pPr>
    </w:lvl>
    <w:lvl w:ilvl="8" w:tplc="3DC28C28" w:tentative="1">
      <w:start w:val="1"/>
      <w:numFmt w:val="lowerRoman"/>
      <w:lvlText w:val="%9."/>
      <w:lvlJc w:val="right"/>
      <w:pPr>
        <w:tabs>
          <w:tab w:val="num" w:pos="6540"/>
        </w:tabs>
        <w:ind w:left="6540" w:hanging="180"/>
      </w:pPr>
    </w:lvl>
  </w:abstractNum>
  <w:abstractNum w:abstractNumId="28" w15:restartNumberingAfterBreak="0">
    <w:nsid w:val="1B4A1856"/>
    <w:multiLevelType w:val="hybridMultilevel"/>
    <w:tmpl w:val="784A1C74"/>
    <w:lvl w:ilvl="0" w:tplc="FFFFFFFF">
      <w:start w:val="1"/>
      <w:numFmt w:val="decimal"/>
      <w:pStyle w:val="Style1-III1"/>
      <w:lvlText w:val="III.%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C8D0E76"/>
    <w:multiLevelType w:val="hybridMultilevel"/>
    <w:tmpl w:val="AE14ABE2"/>
    <w:lvl w:ilvl="0" w:tplc="DB24B0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1CE93DA2"/>
    <w:multiLevelType w:val="hybridMultilevel"/>
    <w:tmpl w:val="9D2A010C"/>
    <w:lvl w:ilvl="0" w:tplc="FFFFFFFF">
      <w:start w:val="1"/>
      <w:numFmt w:val="decimal"/>
      <w:pStyle w:val="Style01"/>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D7A185B"/>
    <w:multiLevelType w:val="multilevel"/>
    <w:tmpl w:val="1348369A"/>
    <w:lvl w:ilvl="0">
      <w:start w:val="1"/>
      <w:numFmt w:val="upperLetter"/>
      <w:pStyle w:val="Phuluc2"/>
      <w:lvlText w:val="PHỤ LỤC %1. "/>
      <w:lvlJc w:val="left"/>
      <w:pPr>
        <w:tabs>
          <w:tab w:val="num" w:pos="600"/>
        </w:tabs>
        <w:ind w:left="240" w:firstLine="0"/>
      </w:pPr>
      <w:rPr>
        <w:rFonts w:ascii="Times New Roman" w:hAnsi="Times New Roman" w:hint="default"/>
        <w:b/>
        <w:i w:val="0"/>
        <w:color w:val="auto"/>
        <w:sz w:val="26"/>
      </w:rPr>
    </w:lvl>
    <w:lvl w:ilvl="1">
      <w:start w:val="1"/>
      <w:numFmt w:val="decimal"/>
      <w:pStyle w:val="Phuluc2"/>
      <w:lvlText w:val="%1.%2 "/>
      <w:lvlJc w:val="left"/>
      <w:pPr>
        <w:tabs>
          <w:tab w:val="num" w:pos="597"/>
        </w:tabs>
        <w:ind w:left="694" w:hanging="454"/>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104"/>
        </w:tabs>
        <w:ind w:left="110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48"/>
        </w:tabs>
        <w:ind w:left="1248" w:hanging="1008"/>
      </w:pPr>
      <w:rPr>
        <w:rFonts w:hint="default"/>
      </w:rPr>
    </w:lvl>
    <w:lvl w:ilvl="5">
      <w:start w:val="1"/>
      <w:numFmt w:val="decimal"/>
      <w:lvlText w:val="%1.%2.%3.%4.%5.%6"/>
      <w:lvlJc w:val="left"/>
      <w:pPr>
        <w:tabs>
          <w:tab w:val="num" w:pos="1392"/>
        </w:tabs>
        <w:ind w:left="1392" w:hanging="1152"/>
      </w:pPr>
      <w:rPr>
        <w:rFonts w:hint="default"/>
      </w:rPr>
    </w:lvl>
    <w:lvl w:ilvl="6">
      <w:start w:val="1"/>
      <w:numFmt w:val="decimal"/>
      <w:lvlText w:val="%1.%2.%3.%4.%5.%6.%7"/>
      <w:lvlJc w:val="left"/>
      <w:pPr>
        <w:tabs>
          <w:tab w:val="num" w:pos="1536"/>
        </w:tabs>
        <w:ind w:left="1536" w:hanging="1296"/>
      </w:pPr>
      <w:rPr>
        <w:rFonts w:hint="default"/>
      </w:rPr>
    </w:lvl>
    <w:lvl w:ilvl="7">
      <w:start w:val="1"/>
      <w:numFmt w:val="decimal"/>
      <w:lvlText w:val="%1.%2.%3.%4.%5.%6.%7.%8"/>
      <w:lvlJc w:val="left"/>
      <w:pPr>
        <w:tabs>
          <w:tab w:val="num" w:pos="1680"/>
        </w:tabs>
        <w:ind w:left="1680" w:hanging="1440"/>
      </w:pPr>
      <w:rPr>
        <w:rFonts w:hint="default"/>
      </w:rPr>
    </w:lvl>
    <w:lvl w:ilvl="8">
      <w:start w:val="1"/>
      <w:numFmt w:val="decimal"/>
      <w:lvlText w:val="%1.%2.%3.%4.%5.%6.%7.%8.%9"/>
      <w:lvlJc w:val="left"/>
      <w:pPr>
        <w:tabs>
          <w:tab w:val="num" w:pos="1824"/>
        </w:tabs>
        <w:ind w:left="1824" w:hanging="1584"/>
      </w:pPr>
      <w:rPr>
        <w:rFonts w:hint="default"/>
      </w:rPr>
    </w:lvl>
  </w:abstractNum>
  <w:abstractNum w:abstractNumId="32" w15:restartNumberingAfterBreak="0">
    <w:nsid w:val="1E2935EA"/>
    <w:multiLevelType w:val="singleLevel"/>
    <w:tmpl w:val="D180DA1A"/>
    <w:lvl w:ilvl="0">
      <w:start w:val="1"/>
      <w:numFmt w:val="decimal"/>
      <w:pStyle w:val="Sudong3"/>
      <w:lvlText w:val="%1."/>
      <w:lvlJc w:val="left"/>
      <w:pPr>
        <w:tabs>
          <w:tab w:val="num" w:pos="360"/>
        </w:tabs>
        <w:ind w:left="360" w:hanging="360"/>
      </w:pPr>
    </w:lvl>
  </w:abstractNum>
  <w:abstractNum w:abstractNumId="33" w15:restartNumberingAfterBreak="0">
    <w:nsid w:val="20BF7289"/>
    <w:multiLevelType w:val="hybridMultilevel"/>
    <w:tmpl w:val="CCBAA9CC"/>
    <w:lvl w:ilvl="0" w:tplc="F3D28AF6">
      <w:start w:val="1"/>
      <w:numFmt w:val="bullet"/>
      <w:pStyle w:val="Bullet2-TNN"/>
      <w:lvlText w:val="-"/>
      <w:lvlJc w:val="left"/>
      <w:pPr>
        <w:tabs>
          <w:tab w:val="num" w:pos="680"/>
        </w:tabs>
        <w:ind w:left="680" w:hanging="323"/>
      </w:pPr>
      <w:rPr>
        <w:rFonts w:hint="default"/>
      </w:rPr>
    </w:lvl>
    <w:lvl w:ilvl="1" w:tplc="A2DECF44" w:tentative="1">
      <w:start w:val="1"/>
      <w:numFmt w:val="bullet"/>
      <w:lvlText w:val="o"/>
      <w:lvlJc w:val="left"/>
      <w:pPr>
        <w:tabs>
          <w:tab w:val="num" w:pos="2160"/>
        </w:tabs>
        <w:ind w:left="2160" w:hanging="360"/>
      </w:pPr>
      <w:rPr>
        <w:rFonts w:ascii="Courier New" w:hAnsi="Courier New" w:cs="Courier New" w:hint="default"/>
      </w:rPr>
    </w:lvl>
    <w:lvl w:ilvl="2" w:tplc="F942049A" w:tentative="1">
      <w:start w:val="1"/>
      <w:numFmt w:val="bullet"/>
      <w:lvlText w:val=""/>
      <w:lvlJc w:val="left"/>
      <w:pPr>
        <w:tabs>
          <w:tab w:val="num" w:pos="2880"/>
        </w:tabs>
        <w:ind w:left="2880" w:hanging="360"/>
      </w:pPr>
      <w:rPr>
        <w:rFonts w:ascii="Wingdings" w:hAnsi="Wingdings" w:hint="default"/>
      </w:rPr>
    </w:lvl>
    <w:lvl w:ilvl="3" w:tplc="0B66AC32" w:tentative="1">
      <w:start w:val="1"/>
      <w:numFmt w:val="bullet"/>
      <w:lvlText w:val=""/>
      <w:lvlJc w:val="left"/>
      <w:pPr>
        <w:tabs>
          <w:tab w:val="num" w:pos="3600"/>
        </w:tabs>
        <w:ind w:left="3600" w:hanging="360"/>
      </w:pPr>
      <w:rPr>
        <w:rFonts w:ascii="Symbol" w:hAnsi="Symbol" w:hint="default"/>
      </w:rPr>
    </w:lvl>
    <w:lvl w:ilvl="4" w:tplc="A32441A6" w:tentative="1">
      <w:start w:val="1"/>
      <w:numFmt w:val="bullet"/>
      <w:lvlText w:val="o"/>
      <w:lvlJc w:val="left"/>
      <w:pPr>
        <w:tabs>
          <w:tab w:val="num" w:pos="4320"/>
        </w:tabs>
        <w:ind w:left="4320" w:hanging="360"/>
      </w:pPr>
      <w:rPr>
        <w:rFonts w:ascii="Courier New" w:hAnsi="Courier New" w:cs="Courier New" w:hint="default"/>
      </w:rPr>
    </w:lvl>
    <w:lvl w:ilvl="5" w:tplc="06B22306" w:tentative="1">
      <w:start w:val="1"/>
      <w:numFmt w:val="bullet"/>
      <w:lvlText w:val=""/>
      <w:lvlJc w:val="left"/>
      <w:pPr>
        <w:tabs>
          <w:tab w:val="num" w:pos="5040"/>
        </w:tabs>
        <w:ind w:left="5040" w:hanging="360"/>
      </w:pPr>
      <w:rPr>
        <w:rFonts w:ascii="Wingdings" w:hAnsi="Wingdings" w:hint="default"/>
      </w:rPr>
    </w:lvl>
    <w:lvl w:ilvl="6" w:tplc="1F4E7646" w:tentative="1">
      <w:start w:val="1"/>
      <w:numFmt w:val="bullet"/>
      <w:lvlText w:val=""/>
      <w:lvlJc w:val="left"/>
      <w:pPr>
        <w:tabs>
          <w:tab w:val="num" w:pos="5760"/>
        </w:tabs>
        <w:ind w:left="5760" w:hanging="360"/>
      </w:pPr>
      <w:rPr>
        <w:rFonts w:ascii="Symbol" w:hAnsi="Symbol" w:hint="default"/>
      </w:rPr>
    </w:lvl>
    <w:lvl w:ilvl="7" w:tplc="BF7A27A4" w:tentative="1">
      <w:start w:val="1"/>
      <w:numFmt w:val="bullet"/>
      <w:lvlText w:val="o"/>
      <w:lvlJc w:val="left"/>
      <w:pPr>
        <w:tabs>
          <w:tab w:val="num" w:pos="6480"/>
        </w:tabs>
        <w:ind w:left="6480" w:hanging="360"/>
      </w:pPr>
      <w:rPr>
        <w:rFonts w:ascii="Courier New" w:hAnsi="Courier New" w:cs="Courier New" w:hint="default"/>
      </w:rPr>
    </w:lvl>
    <w:lvl w:ilvl="8" w:tplc="212860EA"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23BD44EA"/>
    <w:multiLevelType w:val="hybridMultilevel"/>
    <w:tmpl w:val="282A3C84"/>
    <w:lvl w:ilvl="0" w:tplc="04090001">
      <w:start w:val="1"/>
      <w:numFmt w:val="decimal"/>
      <w:pStyle w:val="TNN-Bullet-TLTK"/>
      <w:lvlText w:val="%1."/>
      <w:lvlJc w:val="left"/>
      <w:pPr>
        <w:tabs>
          <w:tab w:val="num" w:pos="720"/>
        </w:tabs>
        <w:ind w:left="720" w:hanging="360"/>
      </w:pPr>
      <w:rPr>
        <w:rFonts w:ascii="Times New Roman" w:hAnsi="Times New Roman" w:hint="default"/>
        <w:b w:val="0"/>
        <w:i w:val="0"/>
        <w:sz w:val="26"/>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25B54385"/>
    <w:multiLevelType w:val="hybridMultilevel"/>
    <w:tmpl w:val="B9AEC4EC"/>
    <w:lvl w:ilvl="0" w:tplc="2FE6E456">
      <w:start w:val="1"/>
      <w:numFmt w:val="decimal"/>
      <w:pStyle w:val="MucVI0"/>
      <w:lvlText w:val=" V.%1"/>
      <w:lvlJc w:val="left"/>
      <w:pPr>
        <w:tabs>
          <w:tab w:val="num" w:pos="1134"/>
        </w:tabs>
        <w:ind w:left="1134" w:hanging="850"/>
      </w:pPr>
      <w:rPr>
        <w:rFonts w:ascii="Arial" w:hAnsi="Arial" w:cs="Times New Roman" w:hint="default"/>
        <w:b/>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60C5ABC"/>
    <w:multiLevelType w:val="multilevel"/>
    <w:tmpl w:val="EDD221E4"/>
    <w:styleLink w:val="111111"/>
    <w:lvl w:ilvl="0">
      <w:start w:val="1"/>
      <w:numFmt w:val="decimal"/>
      <w:suff w:val="space"/>
      <w:lvlText w:val="CHƯƠNG %1."/>
      <w:lvlJc w:val="left"/>
      <w:pPr>
        <w:ind w:left="357" w:hanging="357"/>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val="0"/>
        <w:i w:val="0"/>
        <w:sz w:val="26"/>
      </w:rPr>
    </w:lvl>
    <w:lvl w:ilvl="2">
      <w:start w:val="1"/>
      <w:numFmt w:val="decimal"/>
      <w:suff w:val="space"/>
      <w:lvlText w:val="%1.%2.%3."/>
      <w:lvlJc w:val="left"/>
      <w:pPr>
        <w:ind w:left="0" w:firstLine="0"/>
      </w:pPr>
      <w:rPr>
        <w:rFonts w:ascii="Times New Roman" w:hAnsi="Times New Roman" w:hint="default"/>
        <w:b/>
        <w:i w:val="0"/>
        <w:sz w:val="26"/>
      </w:rPr>
    </w:lvl>
    <w:lvl w:ilvl="3">
      <w:start w:val="1"/>
      <w:numFmt w:val="decimal"/>
      <w:suff w:val="space"/>
      <w:lvlText w:val="%1.%2.%3.%4."/>
      <w:lvlJc w:val="left"/>
      <w:pPr>
        <w:ind w:left="650" w:firstLine="0"/>
      </w:pPr>
      <w:rPr>
        <w:rFonts w:ascii="Times New Roman" w:hAnsi="Times New Roman" w:hint="default"/>
        <w:b/>
        <w:i/>
        <w:sz w:val="26"/>
      </w:rPr>
    </w:lvl>
    <w:lvl w:ilvl="4">
      <w:start w:val="1"/>
      <w:numFmt w:val="decimal"/>
      <w:lvlText w:val="%1.%2.%3.%4.%5."/>
      <w:lvlJc w:val="left"/>
      <w:pPr>
        <w:tabs>
          <w:tab w:val="num" w:pos="2297"/>
        </w:tabs>
        <w:ind w:left="929" w:hanging="792"/>
      </w:pPr>
      <w:rPr>
        <w:rFonts w:hint="default"/>
      </w:rPr>
    </w:lvl>
    <w:lvl w:ilvl="5">
      <w:start w:val="1"/>
      <w:numFmt w:val="decimal"/>
      <w:lvlText w:val="%1.%2.%3.%4.%5.%6."/>
      <w:lvlJc w:val="left"/>
      <w:pPr>
        <w:tabs>
          <w:tab w:val="num" w:pos="3017"/>
        </w:tabs>
        <w:ind w:left="1433" w:hanging="936"/>
      </w:pPr>
      <w:rPr>
        <w:rFonts w:hint="default"/>
      </w:rPr>
    </w:lvl>
    <w:lvl w:ilvl="6">
      <w:start w:val="1"/>
      <w:numFmt w:val="decimal"/>
      <w:lvlText w:val="%1.%2.%3.%4.%5.%6.%7."/>
      <w:lvlJc w:val="left"/>
      <w:pPr>
        <w:tabs>
          <w:tab w:val="num" w:pos="4097"/>
        </w:tabs>
        <w:ind w:left="1937" w:hanging="1080"/>
      </w:pPr>
      <w:rPr>
        <w:rFonts w:hint="default"/>
      </w:rPr>
    </w:lvl>
    <w:lvl w:ilvl="7">
      <w:start w:val="1"/>
      <w:numFmt w:val="decimal"/>
      <w:lvlText w:val="%1.%2.%3.%4.%5.%6.%7.%8."/>
      <w:lvlJc w:val="left"/>
      <w:pPr>
        <w:tabs>
          <w:tab w:val="num" w:pos="4817"/>
        </w:tabs>
        <w:ind w:left="2441" w:hanging="1224"/>
      </w:pPr>
      <w:rPr>
        <w:rFonts w:hint="default"/>
      </w:rPr>
    </w:lvl>
    <w:lvl w:ilvl="8">
      <w:start w:val="1"/>
      <w:numFmt w:val="decimal"/>
      <w:lvlText w:val="%1.%2.%3.%4.%5.%6.%7.%8.%9."/>
      <w:lvlJc w:val="left"/>
      <w:pPr>
        <w:tabs>
          <w:tab w:val="num" w:pos="5537"/>
        </w:tabs>
        <w:ind w:left="3017" w:hanging="1440"/>
      </w:pPr>
      <w:rPr>
        <w:rFonts w:hint="default"/>
      </w:rPr>
    </w:lvl>
  </w:abstractNum>
  <w:abstractNum w:abstractNumId="37" w15:restartNumberingAfterBreak="0">
    <w:nsid w:val="28283E17"/>
    <w:multiLevelType w:val="singleLevel"/>
    <w:tmpl w:val="F0C8AEEA"/>
    <w:lvl w:ilvl="0">
      <w:start w:val="1"/>
      <w:numFmt w:val="decimal"/>
      <w:pStyle w:val="MucIV-1"/>
      <w:lvlText w:val="IV.%1"/>
      <w:lvlJc w:val="left"/>
      <w:pPr>
        <w:tabs>
          <w:tab w:val="num" w:pos="680"/>
        </w:tabs>
        <w:ind w:left="680" w:hanging="680"/>
      </w:pPr>
      <w:rPr>
        <w:rFonts w:ascii="Times New Roman" w:hAnsi="Times New Roman" w:cs="Times New Roman" w:hint="default"/>
        <w:b/>
        <w:i w:val="0"/>
        <w:sz w:val="28"/>
        <w:szCs w:val="28"/>
      </w:rPr>
    </w:lvl>
  </w:abstractNum>
  <w:abstractNum w:abstractNumId="38" w15:restartNumberingAfterBreak="0">
    <w:nsid w:val="28A744ED"/>
    <w:multiLevelType w:val="hybridMultilevel"/>
    <w:tmpl w:val="9670BC3A"/>
    <w:lvl w:ilvl="0" w:tplc="FFFFFFFF">
      <w:start w:val="1"/>
      <w:numFmt w:val="decimal"/>
      <w:pStyle w:val="MucVIII"/>
      <w:lvlText w:val=" X.%1"/>
      <w:lvlJc w:val="left"/>
      <w:pPr>
        <w:tabs>
          <w:tab w:val="num" w:pos="1134"/>
        </w:tabs>
        <w:ind w:left="1134" w:hanging="850"/>
      </w:pPr>
      <w:rPr>
        <w:rFonts w:ascii="Arial" w:hAnsi="Arial"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290F61BA"/>
    <w:multiLevelType w:val="singleLevel"/>
    <w:tmpl w:val="84AC5840"/>
    <w:lvl w:ilvl="0">
      <w:start w:val="1"/>
      <w:numFmt w:val="ordinal"/>
      <w:pStyle w:val="Style1"/>
      <w:lvlText w:val="%1."/>
      <w:lvlJc w:val="left"/>
      <w:pPr>
        <w:tabs>
          <w:tab w:val="num" w:pos="1080"/>
        </w:tabs>
        <w:ind w:left="720" w:hanging="720"/>
      </w:pPr>
    </w:lvl>
  </w:abstractNum>
  <w:abstractNum w:abstractNumId="40" w15:restartNumberingAfterBreak="0">
    <w:nsid w:val="29EC0885"/>
    <w:multiLevelType w:val="singleLevel"/>
    <w:tmpl w:val="1CE85AE8"/>
    <w:lvl w:ilvl="0">
      <w:start w:val="1"/>
      <w:numFmt w:val="decimal"/>
      <w:pStyle w:val="normaL-Bang"/>
      <w:lvlText w:val="I.%1"/>
      <w:lvlJc w:val="left"/>
      <w:pPr>
        <w:tabs>
          <w:tab w:val="num" w:pos="680"/>
        </w:tabs>
        <w:ind w:left="680" w:hanging="680"/>
      </w:pPr>
      <w:rPr>
        <w:rFonts w:ascii="Times New Roman" w:hAnsi="Times New Roman" w:cs="Times New Roman" w:hint="default"/>
        <w:b/>
        <w:i/>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A40167C"/>
    <w:multiLevelType w:val="hybridMultilevel"/>
    <w:tmpl w:val="6DDC2940"/>
    <w:lvl w:ilvl="0" w:tplc="AEDCC08C">
      <w:start w:val="1"/>
      <w:numFmt w:val="bullet"/>
      <w:pStyle w:val="BulletVan"/>
      <w:lvlText w:val=""/>
      <w:lvlJc w:val="left"/>
      <w:pPr>
        <w:tabs>
          <w:tab w:val="num" w:pos="1440"/>
        </w:tabs>
        <w:ind w:left="1440" w:hanging="360"/>
      </w:pPr>
      <w:rPr>
        <w:rFonts w:ascii="Symbol" w:hAnsi="Symbol" w:hint="default"/>
      </w:rPr>
    </w:lvl>
    <w:lvl w:ilvl="1" w:tplc="4E544338">
      <w:start w:val="1"/>
      <w:numFmt w:val="bullet"/>
      <w:lvlText w:val="o"/>
      <w:lvlJc w:val="left"/>
      <w:pPr>
        <w:tabs>
          <w:tab w:val="num" w:pos="2160"/>
        </w:tabs>
        <w:ind w:left="2160" w:hanging="360"/>
      </w:pPr>
      <w:rPr>
        <w:rFonts w:ascii="Courier New" w:hAnsi="Courier New" w:cs="Courier New" w:hint="default"/>
      </w:rPr>
    </w:lvl>
    <w:lvl w:ilvl="2" w:tplc="18863EA4" w:tentative="1">
      <w:start w:val="1"/>
      <w:numFmt w:val="bullet"/>
      <w:lvlText w:val=""/>
      <w:lvlJc w:val="left"/>
      <w:pPr>
        <w:tabs>
          <w:tab w:val="num" w:pos="2880"/>
        </w:tabs>
        <w:ind w:left="2880" w:hanging="360"/>
      </w:pPr>
      <w:rPr>
        <w:rFonts w:ascii="Wingdings" w:hAnsi="Wingdings" w:hint="default"/>
      </w:rPr>
    </w:lvl>
    <w:lvl w:ilvl="3" w:tplc="7CC2BFCA" w:tentative="1">
      <w:start w:val="1"/>
      <w:numFmt w:val="bullet"/>
      <w:lvlText w:val=""/>
      <w:lvlJc w:val="left"/>
      <w:pPr>
        <w:tabs>
          <w:tab w:val="num" w:pos="3600"/>
        </w:tabs>
        <w:ind w:left="3600" w:hanging="360"/>
      </w:pPr>
      <w:rPr>
        <w:rFonts w:ascii="Symbol" w:hAnsi="Symbol" w:hint="default"/>
      </w:rPr>
    </w:lvl>
    <w:lvl w:ilvl="4" w:tplc="6184846E" w:tentative="1">
      <w:start w:val="1"/>
      <w:numFmt w:val="bullet"/>
      <w:lvlText w:val="o"/>
      <w:lvlJc w:val="left"/>
      <w:pPr>
        <w:tabs>
          <w:tab w:val="num" w:pos="4320"/>
        </w:tabs>
        <w:ind w:left="4320" w:hanging="360"/>
      </w:pPr>
      <w:rPr>
        <w:rFonts w:ascii="Courier New" w:hAnsi="Courier New" w:cs="Courier New" w:hint="default"/>
      </w:rPr>
    </w:lvl>
    <w:lvl w:ilvl="5" w:tplc="E4DEC3E2" w:tentative="1">
      <w:start w:val="1"/>
      <w:numFmt w:val="bullet"/>
      <w:lvlText w:val=""/>
      <w:lvlJc w:val="left"/>
      <w:pPr>
        <w:tabs>
          <w:tab w:val="num" w:pos="5040"/>
        </w:tabs>
        <w:ind w:left="5040" w:hanging="360"/>
      </w:pPr>
      <w:rPr>
        <w:rFonts w:ascii="Wingdings" w:hAnsi="Wingdings" w:hint="default"/>
      </w:rPr>
    </w:lvl>
    <w:lvl w:ilvl="6" w:tplc="6DBC1E40" w:tentative="1">
      <w:start w:val="1"/>
      <w:numFmt w:val="bullet"/>
      <w:lvlText w:val=""/>
      <w:lvlJc w:val="left"/>
      <w:pPr>
        <w:tabs>
          <w:tab w:val="num" w:pos="5760"/>
        </w:tabs>
        <w:ind w:left="5760" w:hanging="360"/>
      </w:pPr>
      <w:rPr>
        <w:rFonts w:ascii="Symbol" w:hAnsi="Symbol" w:hint="default"/>
      </w:rPr>
    </w:lvl>
    <w:lvl w:ilvl="7" w:tplc="D1F66AA6" w:tentative="1">
      <w:start w:val="1"/>
      <w:numFmt w:val="bullet"/>
      <w:lvlText w:val="o"/>
      <w:lvlJc w:val="left"/>
      <w:pPr>
        <w:tabs>
          <w:tab w:val="num" w:pos="6480"/>
        </w:tabs>
        <w:ind w:left="6480" w:hanging="360"/>
      </w:pPr>
      <w:rPr>
        <w:rFonts w:ascii="Courier New" w:hAnsi="Courier New" w:cs="Courier New" w:hint="default"/>
      </w:rPr>
    </w:lvl>
    <w:lvl w:ilvl="8" w:tplc="E700A4DA"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AAA0561"/>
    <w:multiLevelType w:val="multilevel"/>
    <w:tmpl w:val="0774299A"/>
    <w:styleLink w:val="StyleBulleted"/>
    <w:lvl w:ilvl="0">
      <w:start w:val="3"/>
      <w:numFmt w:val="bullet"/>
      <w:lvlText w:val="-"/>
      <w:lvlJc w:val="left"/>
      <w:pPr>
        <w:tabs>
          <w:tab w:val="num" w:pos="737"/>
        </w:tabs>
        <w:ind w:left="737" w:hanging="170"/>
      </w:pPr>
      <w:rPr>
        <w:rFonts w:ascii="VNI-Times" w:hAnsi="VNI-Times" w:hint="default"/>
        <w:sz w:val="26"/>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2C9B7BA1"/>
    <w:multiLevelType w:val="hybridMultilevel"/>
    <w:tmpl w:val="570A7404"/>
    <w:lvl w:ilvl="0" w:tplc="FFFFFFFF">
      <w:start w:val="1"/>
      <w:numFmt w:val="decimal"/>
      <w:pStyle w:val="TnbngIICharCharCharCharCharChar"/>
      <w:lvlText w:val="ả3fng II.."/>
      <w:lvlJc w:val="left"/>
      <w:pPr>
        <w:tabs>
          <w:tab w:val="num" w:pos="113"/>
        </w:tabs>
        <w:ind w:left="1134" w:hanging="1134"/>
      </w:pPr>
      <w:rPr>
        <w:rFonts w:ascii="Times New Roman" w:hAnsi="Times New Roman" w:cs="Times New Roman" w:hint="default"/>
        <w:b w:val="0"/>
        <w:i w:val="0"/>
        <w:color w:val="auto"/>
        <w:sz w:val="24"/>
        <w:szCs w:val="24"/>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2FEF1D9C"/>
    <w:multiLevelType w:val="hybridMultilevel"/>
    <w:tmpl w:val="BDDE6F4A"/>
    <w:lvl w:ilvl="0" w:tplc="F7A29028">
      <w:start w:val="1"/>
      <w:numFmt w:val="decimal"/>
      <w:pStyle w:val="NumberVan"/>
      <w:lvlText w:val="%1."/>
      <w:lvlJc w:val="left"/>
      <w:pPr>
        <w:tabs>
          <w:tab w:val="num" w:pos="1080"/>
        </w:tabs>
        <w:ind w:left="1080" w:hanging="360"/>
      </w:pPr>
      <w:rPr>
        <w:rFonts w:ascii="Times New Roman" w:hAnsi="Times New Roman" w:hint="default"/>
        <w:b w:val="0"/>
        <w:i w:val="0"/>
        <w:sz w:val="26"/>
        <w:szCs w:val="24"/>
      </w:rPr>
    </w:lvl>
    <w:lvl w:ilvl="1" w:tplc="FC84E482" w:tentative="1">
      <w:start w:val="1"/>
      <w:numFmt w:val="lowerLetter"/>
      <w:lvlText w:val="%2."/>
      <w:lvlJc w:val="left"/>
      <w:pPr>
        <w:tabs>
          <w:tab w:val="num" w:pos="1800"/>
        </w:tabs>
        <w:ind w:left="1800" w:hanging="360"/>
      </w:pPr>
    </w:lvl>
    <w:lvl w:ilvl="2" w:tplc="F3048586" w:tentative="1">
      <w:start w:val="1"/>
      <w:numFmt w:val="lowerRoman"/>
      <w:lvlText w:val="%3."/>
      <w:lvlJc w:val="right"/>
      <w:pPr>
        <w:tabs>
          <w:tab w:val="num" w:pos="2520"/>
        </w:tabs>
        <w:ind w:left="2520" w:hanging="180"/>
      </w:pPr>
    </w:lvl>
    <w:lvl w:ilvl="3" w:tplc="F36E4DC0" w:tentative="1">
      <w:start w:val="1"/>
      <w:numFmt w:val="decimal"/>
      <w:lvlText w:val="%4."/>
      <w:lvlJc w:val="left"/>
      <w:pPr>
        <w:tabs>
          <w:tab w:val="num" w:pos="3240"/>
        </w:tabs>
        <w:ind w:left="3240" w:hanging="360"/>
      </w:pPr>
    </w:lvl>
    <w:lvl w:ilvl="4" w:tplc="2FA2E664" w:tentative="1">
      <w:start w:val="1"/>
      <w:numFmt w:val="lowerLetter"/>
      <w:lvlText w:val="%5."/>
      <w:lvlJc w:val="left"/>
      <w:pPr>
        <w:tabs>
          <w:tab w:val="num" w:pos="3960"/>
        </w:tabs>
        <w:ind w:left="3960" w:hanging="360"/>
      </w:pPr>
    </w:lvl>
    <w:lvl w:ilvl="5" w:tplc="48F20244" w:tentative="1">
      <w:start w:val="1"/>
      <w:numFmt w:val="lowerRoman"/>
      <w:lvlText w:val="%6."/>
      <w:lvlJc w:val="right"/>
      <w:pPr>
        <w:tabs>
          <w:tab w:val="num" w:pos="4680"/>
        </w:tabs>
        <w:ind w:left="4680" w:hanging="180"/>
      </w:pPr>
    </w:lvl>
    <w:lvl w:ilvl="6" w:tplc="531CD998" w:tentative="1">
      <w:start w:val="1"/>
      <w:numFmt w:val="decimal"/>
      <w:lvlText w:val="%7."/>
      <w:lvlJc w:val="left"/>
      <w:pPr>
        <w:tabs>
          <w:tab w:val="num" w:pos="5400"/>
        </w:tabs>
        <w:ind w:left="5400" w:hanging="360"/>
      </w:pPr>
    </w:lvl>
    <w:lvl w:ilvl="7" w:tplc="4F86467E" w:tentative="1">
      <w:start w:val="1"/>
      <w:numFmt w:val="lowerLetter"/>
      <w:lvlText w:val="%8."/>
      <w:lvlJc w:val="left"/>
      <w:pPr>
        <w:tabs>
          <w:tab w:val="num" w:pos="6120"/>
        </w:tabs>
        <w:ind w:left="6120" w:hanging="360"/>
      </w:pPr>
    </w:lvl>
    <w:lvl w:ilvl="8" w:tplc="B4F6E7DC" w:tentative="1">
      <w:start w:val="1"/>
      <w:numFmt w:val="lowerRoman"/>
      <w:lvlText w:val="%9."/>
      <w:lvlJc w:val="right"/>
      <w:pPr>
        <w:tabs>
          <w:tab w:val="num" w:pos="6840"/>
        </w:tabs>
        <w:ind w:left="6840" w:hanging="180"/>
      </w:pPr>
    </w:lvl>
  </w:abstractNum>
  <w:abstractNum w:abstractNumId="45" w15:restartNumberingAfterBreak="0">
    <w:nsid w:val="30B1456E"/>
    <w:multiLevelType w:val="singleLevel"/>
    <w:tmpl w:val="8F866FCA"/>
    <w:lvl w:ilvl="0">
      <w:numFmt w:val="bullet"/>
      <w:pStyle w:val="Cutruc1"/>
      <w:lvlText w:val="-"/>
      <w:lvlJc w:val="left"/>
      <w:pPr>
        <w:tabs>
          <w:tab w:val="num" w:pos="578"/>
        </w:tabs>
        <w:ind w:left="578" w:hanging="578"/>
      </w:pPr>
      <w:rPr>
        <w:rFonts w:ascii=".VnPresent" w:hAnsi=".VnPresent" w:hint="default"/>
        <w:b/>
        <w:i w:val="0"/>
        <w:sz w:val="26"/>
      </w:rPr>
    </w:lvl>
  </w:abstractNum>
  <w:abstractNum w:abstractNumId="46" w15:restartNumberingAfterBreak="0">
    <w:nsid w:val="31D60F13"/>
    <w:multiLevelType w:val="hybridMultilevel"/>
    <w:tmpl w:val="B5924FE6"/>
    <w:lvl w:ilvl="0" w:tplc="C3728324">
      <w:start w:val="1"/>
      <w:numFmt w:val="bullet"/>
      <w:pStyle w:val="mca"/>
      <w:lvlText w:val=""/>
      <w:lvlJc w:val="left"/>
      <w:pPr>
        <w:tabs>
          <w:tab w:val="num" w:pos="720"/>
        </w:tabs>
        <w:ind w:left="720" w:hanging="360"/>
      </w:pPr>
      <w:rPr>
        <w:rFonts w:ascii="Wingdings" w:hAnsi="Wingdings" w:hint="default"/>
      </w:rPr>
    </w:lvl>
    <w:lvl w:ilvl="1" w:tplc="F8D6DCE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25437C"/>
    <w:multiLevelType w:val="singleLevel"/>
    <w:tmpl w:val="B718BA70"/>
    <w:lvl w:ilvl="0">
      <w:start w:val="1"/>
      <w:numFmt w:val="decimal"/>
      <w:pStyle w:val="StyleVnArial12ptVioletCenteredBefore2ptAfter2pt"/>
      <w:lvlText w:val="VI.%1"/>
      <w:lvlJc w:val="left"/>
      <w:pPr>
        <w:tabs>
          <w:tab w:val="num" w:pos="680"/>
        </w:tabs>
        <w:ind w:left="680" w:hanging="680"/>
      </w:pPr>
      <w:rPr>
        <w:rFonts w:ascii="Times New Roman" w:hAnsi="Times New Roman" w:cs="Times New Roman" w:hint="default"/>
        <w:b/>
        <w:i/>
        <w:sz w:val="28"/>
      </w:rPr>
    </w:lvl>
  </w:abstractNum>
  <w:abstractNum w:abstractNumId="48" w15:restartNumberingAfterBreak="0">
    <w:nsid w:val="34EC05DF"/>
    <w:multiLevelType w:val="multilevel"/>
    <w:tmpl w:val="2ECA7A76"/>
    <w:lvl w:ilvl="0">
      <w:start w:val="1"/>
      <w:numFmt w:val="upperLetter"/>
      <w:pStyle w:val="Phuluc1"/>
      <w:lvlText w:val="PHỤ LỤC %1. "/>
      <w:lvlJc w:val="left"/>
      <w:pPr>
        <w:tabs>
          <w:tab w:val="num" w:pos="600"/>
        </w:tabs>
        <w:ind w:left="240" w:firstLine="0"/>
      </w:pPr>
      <w:rPr>
        <w:rFonts w:ascii="Times New Roman" w:hAnsi="Times New Roman" w:hint="default"/>
        <w:b/>
        <w:i w:val="0"/>
        <w:color w:val="auto"/>
        <w:sz w:val="26"/>
      </w:rPr>
    </w:lvl>
    <w:lvl w:ilvl="1">
      <w:start w:val="1"/>
      <w:numFmt w:val="decimal"/>
      <w:lvlText w:val="%1.%2 "/>
      <w:lvlJc w:val="left"/>
      <w:pPr>
        <w:tabs>
          <w:tab w:val="num" w:pos="597"/>
        </w:tabs>
        <w:ind w:left="694" w:hanging="454"/>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104"/>
        </w:tabs>
        <w:ind w:left="110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48"/>
        </w:tabs>
        <w:ind w:left="1248" w:hanging="1008"/>
      </w:pPr>
      <w:rPr>
        <w:rFonts w:hint="default"/>
      </w:rPr>
    </w:lvl>
    <w:lvl w:ilvl="5">
      <w:start w:val="1"/>
      <w:numFmt w:val="decimal"/>
      <w:lvlText w:val="%1.%2.%3.%4.%5.%6"/>
      <w:lvlJc w:val="left"/>
      <w:pPr>
        <w:tabs>
          <w:tab w:val="num" w:pos="1392"/>
        </w:tabs>
        <w:ind w:left="1392" w:hanging="1152"/>
      </w:pPr>
      <w:rPr>
        <w:rFonts w:hint="default"/>
      </w:rPr>
    </w:lvl>
    <w:lvl w:ilvl="6">
      <w:start w:val="1"/>
      <w:numFmt w:val="decimal"/>
      <w:lvlText w:val="%1.%2.%3.%4.%5.%6.%7"/>
      <w:lvlJc w:val="left"/>
      <w:pPr>
        <w:tabs>
          <w:tab w:val="num" w:pos="1536"/>
        </w:tabs>
        <w:ind w:left="1536" w:hanging="1296"/>
      </w:pPr>
      <w:rPr>
        <w:rFonts w:hint="default"/>
      </w:rPr>
    </w:lvl>
    <w:lvl w:ilvl="7">
      <w:start w:val="1"/>
      <w:numFmt w:val="decimal"/>
      <w:lvlText w:val="%1.%2.%3.%4.%5.%6.%7.%8"/>
      <w:lvlJc w:val="left"/>
      <w:pPr>
        <w:tabs>
          <w:tab w:val="num" w:pos="1680"/>
        </w:tabs>
        <w:ind w:left="1680" w:hanging="1440"/>
      </w:pPr>
      <w:rPr>
        <w:rFonts w:hint="default"/>
      </w:rPr>
    </w:lvl>
    <w:lvl w:ilvl="8">
      <w:start w:val="1"/>
      <w:numFmt w:val="decimal"/>
      <w:lvlText w:val="%1.%2.%3.%4.%5.%6.%7.%8.%9"/>
      <w:lvlJc w:val="left"/>
      <w:pPr>
        <w:tabs>
          <w:tab w:val="num" w:pos="1824"/>
        </w:tabs>
        <w:ind w:left="1824" w:hanging="1584"/>
      </w:pPr>
      <w:rPr>
        <w:rFonts w:hint="default"/>
      </w:rPr>
    </w:lvl>
  </w:abstractNum>
  <w:abstractNum w:abstractNumId="49" w15:restartNumberingAfterBreak="0">
    <w:nsid w:val="3757356E"/>
    <w:multiLevelType w:val="hybridMultilevel"/>
    <w:tmpl w:val="A7E80F9A"/>
    <w:lvl w:ilvl="0" w:tplc="128AA79A">
      <w:start w:val="1"/>
      <w:numFmt w:val="lowerLetter"/>
      <w:pStyle w:val="Style2cap4"/>
      <w:lvlText w:val="%1."/>
      <w:lvlJc w:val="left"/>
      <w:pPr>
        <w:tabs>
          <w:tab w:val="num" w:pos="1069"/>
        </w:tabs>
        <w:ind w:left="1069" w:hanging="360"/>
      </w:pPr>
      <w:rPr>
        <w:rFonts w:hint="default"/>
      </w:rPr>
    </w:lvl>
    <w:lvl w:ilvl="1" w:tplc="5F34B342" w:tentative="1">
      <w:start w:val="1"/>
      <w:numFmt w:val="lowerLetter"/>
      <w:lvlText w:val="%2."/>
      <w:lvlJc w:val="left"/>
      <w:pPr>
        <w:tabs>
          <w:tab w:val="num" w:pos="1789"/>
        </w:tabs>
        <w:ind w:left="1789" w:hanging="360"/>
      </w:pPr>
    </w:lvl>
    <w:lvl w:ilvl="2" w:tplc="7F1026A0" w:tentative="1">
      <w:start w:val="1"/>
      <w:numFmt w:val="lowerRoman"/>
      <w:lvlText w:val="%3."/>
      <w:lvlJc w:val="right"/>
      <w:pPr>
        <w:tabs>
          <w:tab w:val="num" w:pos="2509"/>
        </w:tabs>
        <w:ind w:left="2509" w:hanging="180"/>
      </w:pPr>
    </w:lvl>
    <w:lvl w:ilvl="3" w:tplc="3C12DBAA" w:tentative="1">
      <w:start w:val="1"/>
      <w:numFmt w:val="decimal"/>
      <w:lvlText w:val="%4."/>
      <w:lvlJc w:val="left"/>
      <w:pPr>
        <w:tabs>
          <w:tab w:val="num" w:pos="3229"/>
        </w:tabs>
        <w:ind w:left="3229" w:hanging="360"/>
      </w:pPr>
    </w:lvl>
    <w:lvl w:ilvl="4" w:tplc="C592EA2C" w:tentative="1">
      <w:start w:val="1"/>
      <w:numFmt w:val="lowerLetter"/>
      <w:lvlText w:val="%5."/>
      <w:lvlJc w:val="left"/>
      <w:pPr>
        <w:tabs>
          <w:tab w:val="num" w:pos="3949"/>
        </w:tabs>
        <w:ind w:left="3949" w:hanging="360"/>
      </w:pPr>
    </w:lvl>
    <w:lvl w:ilvl="5" w:tplc="4642DBDA" w:tentative="1">
      <w:start w:val="1"/>
      <w:numFmt w:val="lowerRoman"/>
      <w:lvlText w:val="%6."/>
      <w:lvlJc w:val="right"/>
      <w:pPr>
        <w:tabs>
          <w:tab w:val="num" w:pos="4669"/>
        </w:tabs>
        <w:ind w:left="4669" w:hanging="180"/>
      </w:pPr>
    </w:lvl>
    <w:lvl w:ilvl="6" w:tplc="CC349F38" w:tentative="1">
      <w:start w:val="1"/>
      <w:numFmt w:val="decimal"/>
      <w:lvlText w:val="%7."/>
      <w:lvlJc w:val="left"/>
      <w:pPr>
        <w:tabs>
          <w:tab w:val="num" w:pos="5389"/>
        </w:tabs>
        <w:ind w:left="5389" w:hanging="360"/>
      </w:pPr>
    </w:lvl>
    <w:lvl w:ilvl="7" w:tplc="93246510" w:tentative="1">
      <w:start w:val="1"/>
      <w:numFmt w:val="lowerLetter"/>
      <w:lvlText w:val="%8."/>
      <w:lvlJc w:val="left"/>
      <w:pPr>
        <w:tabs>
          <w:tab w:val="num" w:pos="6109"/>
        </w:tabs>
        <w:ind w:left="6109" w:hanging="360"/>
      </w:pPr>
    </w:lvl>
    <w:lvl w:ilvl="8" w:tplc="864446AA" w:tentative="1">
      <w:start w:val="1"/>
      <w:numFmt w:val="lowerRoman"/>
      <w:lvlText w:val="%9."/>
      <w:lvlJc w:val="right"/>
      <w:pPr>
        <w:tabs>
          <w:tab w:val="num" w:pos="6829"/>
        </w:tabs>
        <w:ind w:left="6829" w:hanging="180"/>
      </w:pPr>
    </w:lvl>
  </w:abstractNum>
  <w:abstractNum w:abstractNumId="50" w15:restartNumberingAfterBreak="0">
    <w:nsid w:val="376D06B5"/>
    <w:multiLevelType w:val="hybridMultilevel"/>
    <w:tmpl w:val="A24A5D68"/>
    <w:lvl w:ilvl="0" w:tplc="C3728324">
      <w:start w:val="1"/>
      <w:numFmt w:val="upperRoman"/>
      <w:pStyle w:val="Style2mucI"/>
      <w:lvlText w:val="%1."/>
      <w:lvlJc w:val="left"/>
      <w:pPr>
        <w:tabs>
          <w:tab w:val="num" w:pos="567"/>
        </w:tabs>
        <w:ind w:left="567" w:hanging="454"/>
      </w:pPr>
      <w:rPr>
        <w:rFonts w:cs="Times New Roman" w:hint="default"/>
        <w:b/>
        <w:i w:val="0"/>
        <w:sz w:val="28"/>
        <w:szCs w:val="28"/>
      </w:rPr>
    </w:lvl>
    <w:lvl w:ilvl="1" w:tplc="F8D6DCEC"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38403422"/>
    <w:multiLevelType w:val="hybridMultilevel"/>
    <w:tmpl w:val="72D0F74E"/>
    <w:lvl w:ilvl="0" w:tplc="C3728324">
      <w:start w:val="1"/>
      <w:numFmt w:val="decimal"/>
      <w:pStyle w:val="Style21"/>
      <w:lvlText w:val="2.%1."/>
      <w:lvlJc w:val="left"/>
      <w:pPr>
        <w:tabs>
          <w:tab w:val="num" w:pos="567"/>
        </w:tabs>
        <w:ind w:left="567" w:hanging="567"/>
      </w:pPr>
      <w:rPr>
        <w:rFonts w:cs="Times New Roman" w:hint="default"/>
        <w:b/>
        <w:i w:val="0"/>
        <w:sz w:val="28"/>
        <w:szCs w:val="28"/>
      </w:rPr>
    </w:lvl>
    <w:lvl w:ilvl="1" w:tplc="F8D6DCEC"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38FF4841"/>
    <w:multiLevelType w:val="singleLevel"/>
    <w:tmpl w:val="8EEEE92A"/>
    <w:lvl w:ilvl="0">
      <w:start w:val="1"/>
      <w:numFmt w:val="bullet"/>
      <w:pStyle w:val="a-Gachdaudong"/>
      <w:lvlText w:val=""/>
      <w:lvlJc w:val="left"/>
      <w:pPr>
        <w:tabs>
          <w:tab w:val="num" w:pos="644"/>
        </w:tabs>
        <w:ind w:left="227" w:firstLine="57"/>
      </w:pPr>
      <w:rPr>
        <w:rFonts w:ascii="Times New Roman" w:hAnsi="Times New Roman" w:hint="default"/>
      </w:rPr>
    </w:lvl>
  </w:abstractNum>
  <w:abstractNum w:abstractNumId="53" w15:restartNumberingAfterBreak="0">
    <w:nsid w:val="3A4F2A6E"/>
    <w:multiLevelType w:val="hybridMultilevel"/>
    <w:tmpl w:val="E9BC6CF8"/>
    <w:lvl w:ilvl="0" w:tplc="FFFFFFFF">
      <w:start w:val="1"/>
      <w:numFmt w:val="upperRoman"/>
      <w:pStyle w:val="StyleI"/>
      <w:lvlText w:val="%1."/>
      <w:lvlJc w:val="left"/>
      <w:pPr>
        <w:tabs>
          <w:tab w:val="num" w:pos="567"/>
        </w:tabs>
        <w:ind w:left="567" w:hanging="567"/>
      </w:pPr>
      <w:rPr>
        <w:rFonts w:cs="Times New Roman" w:hint="default"/>
        <w:b/>
        <w:i w:val="0"/>
        <w:sz w:val="28"/>
        <w:szCs w:val="28"/>
      </w:rPr>
    </w:lvl>
    <w:lvl w:ilvl="1" w:tplc="FFFFFFFF">
      <w:start w:val="1"/>
      <w:numFmt w:val="bullet"/>
      <w:lvlText w:val=""/>
      <w:lvlJc w:val="left"/>
      <w:pPr>
        <w:tabs>
          <w:tab w:val="num" w:pos="1440"/>
        </w:tabs>
        <w:ind w:left="1080"/>
      </w:pPr>
      <w:rPr>
        <w:rFonts w:ascii="Times New Roman" w:hAnsi="Times New Roman" w:hint="default"/>
        <w:b/>
        <w:i w:val="0"/>
        <w:sz w:val="28"/>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3A59237E"/>
    <w:multiLevelType w:val="hybridMultilevel"/>
    <w:tmpl w:val="0F5213EC"/>
    <w:lvl w:ilvl="0" w:tplc="646E67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3B67276C"/>
    <w:multiLevelType w:val="singleLevel"/>
    <w:tmpl w:val="2FAA0BEA"/>
    <w:lvl w:ilvl="0">
      <w:start w:val="1"/>
      <w:numFmt w:val="decimal"/>
      <w:pStyle w:val="normal-bang0"/>
      <w:lvlText w:val="II.%1"/>
      <w:lvlJc w:val="left"/>
      <w:pPr>
        <w:tabs>
          <w:tab w:val="num" w:pos="680"/>
        </w:tabs>
        <w:ind w:left="680" w:hanging="680"/>
      </w:pPr>
      <w:rPr>
        <w:rFonts w:ascii="Times New Roman" w:hAnsi="Times New Roman" w:cs="Times New Roman" w:hint="default"/>
        <w:b/>
        <w:i/>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E96353B"/>
    <w:multiLevelType w:val="hybridMultilevel"/>
    <w:tmpl w:val="24401C32"/>
    <w:lvl w:ilvl="0" w:tplc="FFFFFFFF">
      <w:start w:val="1"/>
      <w:numFmt w:val="decimal"/>
      <w:pStyle w:val="TnhnhII"/>
      <w:lvlText w:val="ình II.."/>
      <w:lvlJc w:val="left"/>
      <w:pPr>
        <w:tabs>
          <w:tab w:val="num" w:pos="113"/>
        </w:tabs>
        <w:ind w:left="1134" w:hanging="1134"/>
      </w:pPr>
      <w:rPr>
        <w:rFonts w:ascii="Times New Roman" w:hAnsi="Times New Roman" w:cs="Times New Roman" w:hint="default"/>
        <w:b w:val="0"/>
        <w:i w:val="0"/>
        <w:color w:val="auto"/>
        <w:sz w:val="24"/>
        <w:szCs w:val="24"/>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3EDB178C"/>
    <w:multiLevelType w:val="singleLevel"/>
    <w:tmpl w:val="7A28CC50"/>
    <w:lvl w:ilvl="0">
      <w:start w:val="1"/>
      <w:numFmt w:val="decimal"/>
      <w:pStyle w:val="K1"/>
      <w:lvlText w:val="%1."/>
      <w:lvlJc w:val="left"/>
      <w:pPr>
        <w:tabs>
          <w:tab w:val="num" w:pos="780"/>
        </w:tabs>
        <w:ind w:left="780" w:hanging="360"/>
      </w:pPr>
    </w:lvl>
  </w:abstractNum>
  <w:abstractNum w:abstractNumId="58" w15:restartNumberingAfterBreak="0">
    <w:nsid w:val="41BA4003"/>
    <w:multiLevelType w:val="hybridMultilevel"/>
    <w:tmpl w:val="D13695F0"/>
    <w:lvl w:ilvl="0" w:tplc="C3728324">
      <w:start w:val="1"/>
      <w:numFmt w:val="lowerLetter"/>
      <w:pStyle w:val="a-Chamdaudong"/>
      <w:lvlText w:val="%1."/>
      <w:lvlJc w:val="left"/>
      <w:pPr>
        <w:tabs>
          <w:tab w:val="num" w:pos="927"/>
        </w:tabs>
        <w:ind w:left="927" w:hanging="360"/>
      </w:pPr>
      <w:rPr>
        <w:rFonts w:ascii="Arial" w:hAnsi="Arial" w:cs="Times New Roman" w:hint="default"/>
        <w:color w:val="800000"/>
        <w:sz w:val="28"/>
      </w:rPr>
    </w:lvl>
    <w:lvl w:ilvl="1" w:tplc="F8D6DCEC"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59" w15:restartNumberingAfterBreak="0">
    <w:nsid w:val="41DD74EA"/>
    <w:multiLevelType w:val="hybridMultilevel"/>
    <w:tmpl w:val="DE481640"/>
    <w:lvl w:ilvl="0" w:tplc="C3728324">
      <w:start w:val="1"/>
      <w:numFmt w:val="decimal"/>
      <w:pStyle w:val="a-Muc1H"/>
      <w:lvlText w:val="%1."/>
      <w:lvlJc w:val="left"/>
      <w:pPr>
        <w:tabs>
          <w:tab w:val="num" w:pos="720"/>
        </w:tabs>
        <w:ind w:left="720" w:hanging="360"/>
      </w:pPr>
      <w:rPr>
        <w:rFonts w:cs="Times New Roman" w:hint="default"/>
      </w:rPr>
    </w:lvl>
    <w:lvl w:ilvl="1" w:tplc="F8D6DCEC">
      <w:numFmt w:val="none"/>
      <w:pStyle w:val="a-Muc11-H"/>
      <w:lvlText w:val=""/>
      <w:lvlJc w:val="left"/>
      <w:pPr>
        <w:tabs>
          <w:tab w:val="num" w:pos="360"/>
        </w:tabs>
      </w:pPr>
      <w:rPr>
        <w:rFonts w:cs="Times New Roman"/>
      </w:rPr>
    </w:lvl>
    <w:lvl w:ilvl="2" w:tplc="04090005">
      <w:numFmt w:val="none"/>
      <w:lvlText w:val=""/>
      <w:lvlJc w:val="left"/>
      <w:pPr>
        <w:tabs>
          <w:tab w:val="num" w:pos="360"/>
        </w:tabs>
      </w:pPr>
      <w:rPr>
        <w:rFonts w:cs="Times New Roman"/>
      </w:rPr>
    </w:lvl>
    <w:lvl w:ilvl="3" w:tplc="04090001">
      <w:numFmt w:val="none"/>
      <w:lvlText w:val=""/>
      <w:lvlJc w:val="left"/>
      <w:pPr>
        <w:tabs>
          <w:tab w:val="num" w:pos="360"/>
        </w:tabs>
      </w:pPr>
      <w:rPr>
        <w:rFonts w:cs="Times New Roman"/>
      </w:rPr>
    </w:lvl>
    <w:lvl w:ilvl="4" w:tplc="04090003">
      <w:numFmt w:val="none"/>
      <w:lvlText w:val=""/>
      <w:lvlJc w:val="left"/>
      <w:pPr>
        <w:tabs>
          <w:tab w:val="num" w:pos="360"/>
        </w:tabs>
      </w:pPr>
      <w:rPr>
        <w:rFonts w:cs="Times New Roman"/>
      </w:rPr>
    </w:lvl>
    <w:lvl w:ilvl="5" w:tplc="04090005">
      <w:numFmt w:val="none"/>
      <w:lvlText w:val=""/>
      <w:lvlJc w:val="left"/>
      <w:pPr>
        <w:tabs>
          <w:tab w:val="num" w:pos="360"/>
        </w:tabs>
      </w:pPr>
      <w:rPr>
        <w:rFonts w:cs="Times New Roman"/>
      </w:rPr>
    </w:lvl>
    <w:lvl w:ilvl="6" w:tplc="04090001">
      <w:numFmt w:val="none"/>
      <w:lvlText w:val=""/>
      <w:lvlJc w:val="left"/>
      <w:pPr>
        <w:tabs>
          <w:tab w:val="num" w:pos="360"/>
        </w:tabs>
      </w:pPr>
      <w:rPr>
        <w:rFonts w:cs="Times New Roman"/>
      </w:rPr>
    </w:lvl>
    <w:lvl w:ilvl="7" w:tplc="04090003">
      <w:numFmt w:val="none"/>
      <w:lvlText w:val=""/>
      <w:lvlJc w:val="left"/>
      <w:pPr>
        <w:tabs>
          <w:tab w:val="num" w:pos="360"/>
        </w:tabs>
      </w:pPr>
      <w:rPr>
        <w:rFonts w:cs="Times New Roman"/>
      </w:rPr>
    </w:lvl>
    <w:lvl w:ilvl="8" w:tplc="04090005">
      <w:numFmt w:val="none"/>
      <w:lvlText w:val=""/>
      <w:lvlJc w:val="left"/>
      <w:pPr>
        <w:tabs>
          <w:tab w:val="num" w:pos="360"/>
        </w:tabs>
      </w:pPr>
      <w:rPr>
        <w:rFonts w:cs="Times New Roman"/>
      </w:rPr>
    </w:lvl>
  </w:abstractNum>
  <w:abstractNum w:abstractNumId="60" w15:restartNumberingAfterBreak="0">
    <w:nsid w:val="42557D7B"/>
    <w:multiLevelType w:val="singleLevel"/>
    <w:tmpl w:val="CAF4ADEA"/>
    <w:lvl w:ilvl="0">
      <w:start w:val="1"/>
      <w:numFmt w:val="ordinalText"/>
      <w:pStyle w:val="VnbanMacro1"/>
      <w:lvlText w:val="%1."/>
      <w:lvlJc w:val="left"/>
      <w:pPr>
        <w:tabs>
          <w:tab w:val="num" w:pos="720"/>
        </w:tabs>
        <w:ind w:left="720" w:hanging="720"/>
      </w:pPr>
    </w:lvl>
  </w:abstractNum>
  <w:abstractNum w:abstractNumId="61" w15:restartNumberingAfterBreak="0">
    <w:nsid w:val="426A12A1"/>
    <w:multiLevelType w:val="singleLevel"/>
    <w:tmpl w:val="D9B6BF6C"/>
    <w:lvl w:ilvl="0">
      <w:start w:val="1"/>
      <w:numFmt w:val="decimal"/>
      <w:pStyle w:val="TitB"/>
      <w:lvlText w:val="B¶ng %1."/>
      <w:lvlJc w:val="right"/>
      <w:pPr>
        <w:tabs>
          <w:tab w:val="num" w:pos="284"/>
        </w:tabs>
        <w:ind w:left="284" w:hanging="171"/>
      </w:pPr>
      <w:rPr>
        <w:rFonts w:ascii=".VnArial Narrow" w:hAnsi=".VnArial Narrow" w:hint="default"/>
        <w:b/>
        <w:i w:val="0"/>
        <w:sz w:val="24"/>
      </w:rPr>
    </w:lvl>
  </w:abstractNum>
  <w:abstractNum w:abstractNumId="62" w15:restartNumberingAfterBreak="0">
    <w:nsid w:val="43710407"/>
    <w:multiLevelType w:val="multilevel"/>
    <w:tmpl w:val="7EA2AA2C"/>
    <w:styleLink w:val="CurrentList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09"/>
        </w:tabs>
        <w:ind w:left="709" w:hanging="425"/>
      </w:pPr>
      <w:rPr>
        <w:rFonts w:ascii="Times New Roman" w:eastAsia="Times New Roman" w:hAnsi="Times New Roman" w:cs="Times New Roman" w:hint="default"/>
      </w:rPr>
    </w:lvl>
    <w:lvl w:ilvl="2">
      <w:start w:val="1"/>
      <w:numFmt w:val="bullet"/>
      <w:lvlText w:val="-"/>
      <w:lvlJc w:val="left"/>
      <w:pPr>
        <w:tabs>
          <w:tab w:val="num" w:pos="709"/>
        </w:tabs>
        <w:ind w:left="709" w:hanging="425"/>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37F3135"/>
    <w:multiLevelType w:val="hybridMultilevel"/>
    <w:tmpl w:val="F566F720"/>
    <w:lvl w:ilvl="0" w:tplc="F5D8EEB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4845330E"/>
    <w:multiLevelType w:val="hybridMultilevel"/>
    <w:tmpl w:val="87FEBA1A"/>
    <w:styleLink w:val="CH3f3F3F3f3F3FNG1111112"/>
    <w:lvl w:ilvl="0" w:tplc="FFFFFFFF">
      <w:start w:val="1"/>
      <w:numFmt w:val="lowerLetter"/>
      <w:pStyle w:val="TNN-Bullet1"/>
      <w:lvlText w:val="%1."/>
      <w:lvlJc w:val="left"/>
      <w:pPr>
        <w:tabs>
          <w:tab w:val="num" w:pos="730"/>
        </w:tabs>
        <w:ind w:left="730" w:hanging="340"/>
      </w:pPr>
      <w:rPr>
        <w:rFonts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896700D"/>
    <w:multiLevelType w:val="singleLevel"/>
    <w:tmpl w:val="FB48A4B6"/>
    <w:lvl w:ilvl="0">
      <w:start w:val="1"/>
      <w:numFmt w:val="bullet"/>
      <w:pStyle w:val="Cutrc4"/>
      <w:lvlText w:val=""/>
      <w:lvlJc w:val="left"/>
      <w:pPr>
        <w:tabs>
          <w:tab w:val="num" w:pos="648"/>
        </w:tabs>
        <w:ind w:left="576" w:hanging="288"/>
      </w:pPr>
      <w:rPr>
        <w:rFonts w:ascii="Symbol" w:hAnsi="Symbol" w:hint="default"/>
        <w:b w:val="0"/>
        <w:i w:val="0"/>
        <w:sz w:val="18"/>
      </w:rPr>
    </w:lvl>
  </w:abstractNum>
  <w:abstractNum w:abstractNumId="66" w15:restartNumberingAfterBreak="0">
    <w:nsid w:val="4AAE3503"/>
    <w:multiLevelType w:val="singleLevel"/>
    <w:tmpl w:val="B7B4E5FC"/>
    <w:lvl w:ilvl="0">
      <w:start w:val="1"/>
      <w:numFmt w:val="decimal"/>
      <w:pStyle w:val="a-Number123"/>
      <w:lvlText w:val="%1. "/>
      <w:lvlJc w:val="left"/>
      <w:pPr>
        <w:tabs>
          <w:tab w:val="num" w:pos="644"/>
        </w:tabs>
        <w:ind w:firstLine="284"/>
      </w:pPr>
      <w:rPr>
        <w:rFonts w:cs="Times New Roman"/>
      </w:rPr>
    </w:lvl>
  </w:abstractNum>
  <w:abstractNum w:abstractNumId="67" w15:restartNumberingAfterBreak="0">
    <w:nsid w:val="4B030244"/>
    <w:multiLevelType w:val="hybridMultilevel"/>
    <w:tmpl w:val="AE3CCEB0"/>
    <w:lvl w:ilvl="0" w:tplc="FFFFFFFF">
      <w:start w:val="1"/>
      <w:numFmt w:val="bullet"/>
      <w:pStyle w:val="TNN-Bullet4"/>
      <w:lvlText w:val=""/>
      <w:lvlJc w:val="left"/>
      <w:pPr>
        <w:tabs>
          <w:tab w:val="num" w:pos="1418"/>
        </w:tabs>
        <w:ind w:left="1418" w:hanging="284"/>
      </w:pPr>
      <w:rPr>
        <w:rFonts w:ascii="Wingdings" w:hAnsi="Wingdings" w:hint="default"/>
        <w:lang w:val="en-U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BA42109"/>
    <w:multiLevelType w:val="hybridMultilevel"/>
    <w:tmpl w:val="196E19AA"/>
    <w:lvl w:ilvl="0" w:tplc="EAF0A0F4">
      <w:start w:val="1"/>
      <w:numFmt w:val="decimal"/>
      <w:pStyle w:val="Style41"/>
      <w:lvlText w:val="4.%1."/>
      <w:lvlJc w:val="left"/>
      <w:pPr>
        <w:tabs>
          <w:tab w:val="num" w:pos="567"/>
        </w:tabs>
        <w:ind w:left="567" w:hanging="56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F1C1A81"/>
    <w:multiLevelType w:val="hybridMultilevel"/>
    <w:tmpl w:val="629A2B36"/>
    <w:lvl w:ilvl="0" w:tplc="AD507434">
      <w:start w:val="1"/>
      <w:numFmt w:val="upperRoman"/>
      <w:pStyle w:val="StyleHeading1VnTime14ptItalicLeft"/>
      <w:lvlText w:val=" %1"/>
      <w:lvlJc w:val="left"/>
      <w:pPr>
        <w:tabs>
          <w:tab w:val="num" w:pos="567"/>
        </w:tabs>
        <w:ind w:left="567" w:hanging="567"/>
      </w:pPr>
      <w:rPr>
        <w:rFonts w:ascii="Times New Roman" w:hAnsi="Times New Roman" w:cs="Times New Roman" w:hint="default"/>
        <w:b/>
        <w:i w:val="0"/>
        <w:sz w:val="28"/>
        <w:szCs w:val="28"/>
        <w:effect w:val="none"/>
      </w:rPr>
    </w:lvl>
    <w:lvl w:ilvl="1" w:tplc="04090003">
      <w:start w:val="1"/>
      <w:numFmt w:val="decimal"/>
      <w:lvlText w:val=" I.%2"/>
      <w:lvlJc w:val="left"/>
      <w:pPr>
        <w:tabs>
          <w:tab w:val="num" w:pos="851"/>
        </w:tabs>
        <w:ind w:left="851" w:hanging="567"/>
      </w:pPr>
      <w:rPr>
        <w:rFonts w:ascii="Arial" w:hAnsi="Arial" w:cs="Times New Roman" w:hint="default"/>
        <w:b/>
        <w:i w:val="0"/>
        <w:sz w:val="28"/>
        <w:szCs w:val="28"/>
        <w:effect w:val="none"/>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5002217F"/>
    <w:multiLevelType w:val="singleLevel"/>
    <w:tmpl w:val="BF04A072"/>
    <w:lvl w:ilvl="0">
      <w:start w:val="1"/>
      <w:numFmt w:val="decimal"/>
      <w:pStyle w:val="StyleHeading10"/>
      <w:lvlText w:val="VIII.%1"/>
      <w:lvlJc w:val="left"/>
      <w:pPr>
        <w:tabs>
          <w:tab w:val="num" w:pos="851"/>
        </w:tabs>
        <w:ind w:left="851" w:hanging="851"/>
      </w:pPr>
      <w:rPr>
        <w:rFonts w:ascii="Times New Roman" w:hAnsi="Times New Roman" w:cs="Times New Roman" w:hint="default"/>
        <w:b/>
        <w:i/>
        <w:sz w:val="28"/>
      </w:rPr>
    </w:lvl>
  </w:abstractNum>
  <w:abstractNum w:abstractNumId="71" w15:restartNumberingAfterBreak="0">
    <w:nsid w:val="505523DF"/>
    <w:multiLevelType w:val="hybridMultilevel"/>
    <w:tmpl w:val="CE1CB720"/>
    <w:lvl w:ilvl="0" w:tplc="FFFFFFFF">
      <w:start w:val="1"/>
      <w:numFmt w:val="upperRoman"/>
      <w:pStyle w:val="banG-Chu"/>
      <w:lvlText w:val=" %1"/>
      <w:lvlJc w:val="left"/>
      <w:pPr>
        <w:tabs>
          <w:tab w:val="num" w:pos="851"/>
        </w:tabs>
        <w:ind w:left="851" w:hanging="567"/>
      </w:pPr>
      <w:rPr>
        <w:rFonts w:ascii="Times New Roman" w:hAnsi="Times New Roman" w:cs="Times New Roman" w:hint="default"/>
        <w:b/>
        <w:i w:val="0"/>
        <w:sz w:val="28"/>
        <w:szCs w:val="28"/>
        <w:effect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15:restartNumberingAfterBreak="0">
    <w:nsid w:val="508E2727"/>
    <w:multiLevelType w:val="multilevel"/>
    <w:tmpl w:val="6008733E"/>
    <w:lvl w:ilvl="0">
      <w:start w:val="1"/>
      <w:numFmt w:val="decimal"/>
      <w:pStyle w:val="Style1TNN"/>
      <w:lvlText w:val="CHƯƠNG %1. "/>
      <w:lvlJc w:val="left"/>
      <w:pPr>
        <w:tabs>
          <w:tab w:val="num" w:pos="360"/>
        </w:tabs>
        <w:ind w:left="0" w:firstLine="0"/>
      </w:pPr>
      <w:rPr>
        <w:rFonts w:hint="default"/>
        <w:color w:val="auto"/>
      </w:rPr>
    </w:lvl>
    <w:lvl w:ilvl="1">
      <w:start w:val="1"/>
      <w:numFmt w:val="decimal"/>
      <w:lvlText w:val="%1.%2 "/>
      <w:lvlJc w:val="left"/>
      <w:pPr>
        <w:tabs>
          <w:tab w:val="num" w:pos="357"/>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174DBB"/>
    <w:multiLevelType w:val="hybridMultilevel"/>
    <w:tmpl w:val="93F81C42"/>
    <w:lvl w:ilvl="0" w:tplc="FFFFFFFF">
      <w:start w:val="1"/>
      <w:numFmt w:val="decimal"/>
      <w:pStyle w:val="Mcphlc"/>
      <w:lvlText w:val="hụ3f lụ3fc :"/>
      <w:lvlJc w:val="left"/>
      <w:pPr>
        <w:tabs>
          <w:tab w:val="num" w:pos="0"/>
        </w:tabs>
      </w:pPr>
      <w:rPr>
        <w:rFonts w:ascii="Times New Roman" w:hAnsi="Times New Roman"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531B75BC"/>
    <w:multiLevelType w:val="hybridMultilevel"/>
    <w:tmpl w:val="EF60EA36"/>
    <w:lvl w:ilvl="0" w:tplc="12083CD0">
      <w:start w:val="1"/>
      <w:numFmt w:val="decimal"/>
      <w:pStyle w:val="MucX"/>
      <w:lvlText w:val=" XII.%1"/>
      <w:lvlJc w:val="left"/>
      <w:pPr>
        <w:tabs>
          <w:tab w:val="num" w:pos="1134"/>
        </w:tabs>
        <w:ind w:left="1134" w:hanging="850"/>
      </w:pPr>
      <w:rPr>
        <w:rFonts w:ascii="Arial" w:hAnsi="Arial" w:cs="Times New Roman" w:hint="default"/>
        <w:b/>
        <w:i w:val="0"/>
        <w:sz w:val="28"/>
        <w:szCs w:val="28"/>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5" w15:restartNumberingAfterBreak="0">
    <w:nsid w:val="54E928AC"/>
    <w:multiLevelType w:val="hybridMultilevel"/>
    <w:tmpl w:val="D0B091E0"/>
    <w:lvl w:ilvl="0" w:tplc="04090019">
      <w:start w:val="1"/>
      <w:numFmt w:val="decimal"/>
      <w:pStyle w:val="MucVII1"/>
      <w:lvlText w:val=" VII.5.%1"/>
      <w:lvlJc w:val="left"/>
      <w:pPr>
        <w:tabs>
          <w:tab w:val="num" w:pos="1134"/>
        </w:tabs>
        <w:ind w:left="1134" w:hanging="1134"/>
      </w:pPr>
      <w:rPr>
        <w:rFonts w:ascii="Times New Roman" w:hAnsi="Times New Roman" w:cs="Times New Roman" w:hint="default"/>
        <w:b w:val="0"/>
        <w:i/>
        <w:sz w:val="28"/>
        <w:szCs w:val="28"/>
      </w:rPr>
    </w:lvl>
    <w:lvl w:ilvl="1" w:tplc="4236A832">
      <w:start w:val="1"/>
      <w:numFmt w:val="bullet"/>
      <w:lvlText w:val=""/>
      <w:lvlJc w:val="left"/>
      <w:pPr>
        <w:tabs>
          <w:tab w:val="num" w:pos="1440"/>
        </w:tabs>
        <w:ind w:left="1440" w:hanging="360"/>
      </w:pPr>
      <w:rPr>
        <w:rFonts w:ascii="Times New Roman" w:hAnsi="Times New Roman" w:hint="default"/>
        <w:b w:val="0"/>
        <w:i/>
        <w:sz w:val="28"/>
      </w:rPr>
    </w:lvl>
    <w:lvl w:ilvl="2" w:tplc="134CA116"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7C0168D"/>
    <w:multiLevelType w:val="singleLevel"/>
    <w:tmpl w:val="6736F834"/>
    <w:lvl w:ilvl="0">
      <w:start w:val="1"/>
      <w:numFmt w:val="decimal"/>
      <w:pStyle w:val="Sudong4"/>
      <w:lvlText w:val="%1)"/>
      <w:lvlJc w:val="left"/>
      <w:pPr>
        <w:tabs>
          <w:tab w:val="num" w:pos="360"/>
        </w:tabs>
        <w:ind w:left="360" w:hanging="360"/>
      </w:pPr>
    </w:lvl>
  </w:abstractNum>
  <w:abstractNum w:abstractNumId="77" w15:restartNumberingAfterBreak="0">
    <w:nsid w:val="5B0D485D"/>
    <w:multiLevelType w:val="hybridMultilevel"/>
    <w:tmpl w:val="48FE9FEE"/>
    <w:lvl w:ilvl="0" w:tplc="0409000F">
      <w:start w:val="1"/>
      <w:numFmt w:val="bullet"/>
      <w:pStyle w:val="T7"/>
      <w:lvlText w:val=""/>
      <w:lvlJc w:val="left"/>
      <w:pPr>
        <w:tabs>
          <w:tab w:val="num" w:pos="142"/>
        </w:tabs>
        <w:ind w:left="142" w:hanging="360"/>
      </w:pPr>
      <w:rPr>
        <w:rFonts w:ascii="Wingdings" w:hAnsi="Wingdings" w:hint="default"/>
      </w:rPr>
    </w:lvl>
    <w:lvl w:ilvl="1" w:tplc="04090019">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7564BA"/>
    <w:multiLevelType w:val="hybridMultilevel"/>
    <w:tmpl w:val="C0D0A5B8"/>
    <w:styleLink w:val="oantrichPhn1"/>
    <w:lvl w:ilvl="0" w:tplc="FFFFFFFF">
      <w:start w:val="1"/>
      <w:numFmt w:val="lowerLetter"/>
      <w:pStyle w:val="Bullet1-TNN"/>
      <w:lvlText w:val="%1."/>
      <w:lvlJc w:val="left"/>
      <w:pPr>
        <w:tabs>
          <w:tab w:val="num" w:pos="416"/>
        </w:tabs>
        <w:ind w:left="76" w:firstLine="284"/>
      </w:pPr>
      <w:rPr>
        <w:rFonts w:ascii="Times New Roman" w:hAnsi="Times New Roman" w:hint="default"/>
        <w:b w:val="0"/>
        <w:i w:val="0"/>
        <w:color w:val="auto"/>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5B947485"/>
    <w:multiLevelType w:val="multilevel"/>
    <w:tmpl w:val="E4C61F2E"/>
    <w:lvl w:ilvl="0">
      <w:start w:val="1"/>
      <w:numFmt w:val="decimal"/>
      <w:pStyle w:val="StyleHeading1HeadingHeading1CharchngCharChng1Heading"/>
      <w:suff w:val="space"/>
      <w:lvlText w:val="CHƯƠNG %1: "/>
      <w:lvlJc w:val="left"/>
      <w:pPr>
        <w:ind w:left="0" w:firstLine="0"/>
      </w:pPr>
      <w:rPr>
        <w:rFonts w:ascii="Times New Roman" w:hAnsi="Times New Roman" w:hint="default"/>
        <w:color w:val="auto"/>
        <w:sz w:val="30"/>
        <w:szCs w:val="3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5BF21094"/>
    <w:multiLevelType w:val="hybridMultilevel"/>
    <w:tmpl w:val="4C6E8BD2"/>
    <w:lvl w:ilvl="0" w:tplc="D8E4264E">
      <w:start w:val="1"/>
      <w:numFmt w:val="decimal"/>
      <w:pStyle w:val="StyleNumberVanLeft127cmFirstline0cm"/>
      <w:lvlText w:val="%1."/>
      <w:lvlJc w:val="left"/>
      <w:pPr>
        <w:tabs>
          <w:tab w:val="num" w:pos="1080"/>
        </w:tabs>
        <w:ind w:left="1080" w:hanging="360"/>
      </w:pPr>
    </w:lvl>
    <w:lvl w:ilvl="1" w:tplc="EC7A9806" w:tentative="1">
      <w:start w:val="1"/>
      <w:numFmt w:val="lowerLetter"/>
      <w:lvlText w:val="%2."/>
      <w:lvlJc w:val="left"/>
      <w:pPr>
        <w:tabs>
          <w:tab w:val="num" w:pos="1440"/>
        </w:tabs>
        <w:ind w:left="1440" w:hanging="360"/>
      </w:pPr>
    </w:lvl>
    <w:lvl w:ilvl="2" w:tplc="9C9A662C" w:tentative="1">
      <w:start w:val="1"/>
      <w:numFmt w:val="lowerRoman"/>
      <w:lvlText w:val="%3."/>
      <w:lvlJc w:val="right"/>
      <w:pPr>
        <w:tabs>
          <w:tab w:val="num" w:pos="2160"/>
        </w:tabs>
        <w:ind w:left="2160" w:hanging="180"/>
      </w:pPr>
    </w:lvl>
    <w:lvl w:ilvl="3" w:tplc="2CC84C58" w:tentative="1">
      <w:start w:val="1"/>
      <w:numFmt w:val="decimal"/>
      <w:lvlText w:val="%4."/>
      <w:lvlJc w:val="left"/>
      <w:pPr>
        <w:tabs>
          <w:tab w:val="num" w:pos="2880"/>
        </w:tabs>
        <w:ind w:left="2880" w:hanging="360"/>
      </w:pPr>
    </w:lvl>
    <w:lvl w:ilvl="4" w:tplc="1936A8C8">
      <w:start w:val="1"/>
      <w:numFmt w:val="lowerLetter"/>
      <w:lvlText w:val="%5."/>
      <w:lvlJc w:val="left"/>
      <w:pPr>
        <w:tabs>
          <w:tab w:val="num" w:pos="3600"/>
        </w:tabs>
        <w:ind w:left="3600" w:hanging="360"/>
      </w:pPr>
    </w:lvl>
    <w:lvl w:ilvl="5" w:tplc="B4747D72" w:tentative="1">
      <w:start w:val="1"/>
      <w:numFmt w:val="lowerRoman"/>
      <w:lvlText w:val="%6."/>
      <w:lvlJc w:val="right"/>
      <w:pPr>
        <w:tabs>
          <w:tab w:val="num" w:pos="4320"/>
        </w:tabs>
        <w:ind w:left="4320" w:hanging="180"/>
      </w:pPr>
    </w:lvl>
    <w:lvl w:ilvl="6" w:tplc="FAE85DAA" w:tentative="1">
      <w:start w:val="1"/>
      <w:numFmt w:val="decimal"/>
      <w:lvlText w:val="%7."/>
      <w:lvlJc w:val="left"/>
      <w:pPr>
        <w:tabs>
          <w:tab w:val="num" w:pos="5040"/>
        </w:tabs>
        <w:ind w:left="5040" w:hanging="360"/>
      </w:pPr>
    </w:lvl>
    <w:lvl w:ilvl="7" w:tplc="A8F2D264" w:tentative="1">
      <w:start w:val="1"/>
      <w:numFmt w:val="lowerLetter"/>
      <w:lvlText w:val="%8."/>
      <w:lvlJc w:val="left"/>
      <w:pPr>
        <w:tabs>
          <w:tab w:val="num" w:pos="5760"/>
        </w:tabs>
        <w:ind w:left="5760" w:hanging="360"/>
      </w:pPr>
    </w:lvl>
    <w:lvl w:ilvl="8" w:tplc="E06E5AD2" w:tentative="1">
      <w:start w:val="1"/>
      <w:numFmt w:val="lowerRoman"/>
      <w:lvlText w:val="%9."/>
      <w:lvlJc w:val="right"/>
      <w:pPr>
        <w:tabs>
          <w:tab w:val="num" w:pos="6480"/>
        </w:tabs>
        <w:ind w:left="6480" w:hanging="180"/>
      </w:pPr>
    </w:lvl>
  </w:abstractNum>
  <w:abstractNum w:abstractNumId="81" w15:restartNumberingAfterBreak="0">
    <w:nsid w:val="5F1A36EF"/>
    <w:multiLevelType w:val="hybridMultilevel"/>
    <w:tmpl w:val="BE289FB8"/>
    <w:lvl w:ilvl="0" w:tplc="FFFFFFFF">
      <w:start w:val="1"/>
      <w:numFmt w:val="bullet"/>
      <w:pStyle w:val="mucvuong"/>
      <w:lvlText w:val=""/>
      <w:lvlJc w:val="left"/>
      <w:pPr>
        <w:tabs>
          <w:tab w:val="num" w:pos="284"/>
        </w:tabs>
        <w:ind w:left="284" w:hanging="284"/>
      </w:pPr>
      <w:rPr>
        <w:rFonts w:ascii="Symbol" w:hAnsi="Symbol" w:hint="default"/>
        <w:b/>
        <w:i w:val="0"/>
        <w:sz w:val="18"/>
        <w:szCs w:val="18"/>
      </w:rPr>
    </w:lvl>
    <w:lvl w:ilvl="1" w:tplc="FFFFFFFF">
      <w:start w:val="1"/>
      <w:numFmt w:val="bullet"/>
      <w:lvlText w:val=""/>
      <w:lvlJc w:val="left"/>
      <w:pPr>
        <w:tabs>
          <w:tab w:val="num" w:pos="1440"/>
        </w:tabs>
        <w:ind w:left="1440" w:hanging="360"/>
      </w:pPr>
      <w:rPr>
        <w:rFonts w:ascii="Symbol" w:hAnsi="Symbol" w:hint="default"/>
        <w:b/>
        <w:i w:val="0"/>
        <w:sz w:val="18"/>
        <w:szCs w:val="18"/>
      </w:rPr>
    </w:lvl>
    <w:lvl w:ilvl="2" w:tplc="FFFFFFFF">
      <w:start w:val="1"/>
      <w:numFmt w:val="bullet"/>
      <w:lvlText w:val=""/>
      <w:lvlJc w:val="left"/>
      <w:pPr>
        <w:tabs>
          <w:tab w:val="num" w:pos="2160"/>
        </w:tabs>
        <w:ind w:left="2160" w:hanging="360"/>
      </w:pPr>
      <w:rPr>
        <w:rFonts w:ascii="Symbol" w:hAnsi="Symbol" w:hint="default"/>
        <w:b/>
        <w:i w:val="0"/>
        <w:sz w:val="18"/>
        <w:szCs w:val="18"/>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82" w15:restartNumberingAfterBreak="0">
    <w:nsid w:val="60986521"/>
    <w:multiLevelType w:val="hybridMultilevel"/>
    <w:tmpl w:val="9CE0B2BE"/>
    <w:lvl w:ilvl="0" w:tplc="8962FDA4">
      <w:start w:val="1"/>
      <w:numFmt w:val="bullet"/>
      <w:pStyle w:val="Bullet3-TNN"/>
      <w:lvlText w:val=""/>
      <w:lvlJc w:val="left"/>
      <w:pPr>
        <w:tabs>
          <w:tab w:val="num" w:pos="907"/>
        </w:tabs>
        <w:ind w:left="90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D10632"/>
    <w:multiLevelType w:val="hybridMultilevel"/>
    <w:tmpl w:val="351A8972"/>
    <w:styleLink w:val="1ai1"/>
    <w:lvl w:ilvl="0" w:tplc="3A1CA6C0">
      <w:start w:val="1"/>
      <w:numFmt w:val="bullet"/>
      <w:pStyle w:val="final"/>
      <w:lvlText w:val="-"/>
      <w:lvlJc w:val="left"/>
      <w:pPr>
        <w:tabs>
          <w:tab w:val="num" w:pos="1440"/>
        </w:tabs>
        <w:ind w:left="1440" w:hanging="360"/>
      </w:pPr>
      <w:rPr>
        <w:rFonts w:ascii="Mangal" w:hAnsi="Mangal" w:hint="default"/>
      </w:rPr>
    </w:lvl>
    <w:lvl w:ilvl="1" w:tplc="1EB42DEA">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2D971C1"/>
    <w:multiLevelType w:val="hybridMultilevel"/>
    <w:tmpl w:val="0F044B1E"/>
    <w:lvl w:ilvl="0" w:tplc="FFFFFFFF">
      <w:start w:val="1"/>
      <w:numFmt w:val="decimal"/>
      <w:pStyle w:val="MucIII2"/>
      <w:lvlText w:val=" II.%1"/>
      <w:lvlJc w:val="left"/>
      <w:pPr>
        <w:tabs>
          <w:tab w:val="num" w:pos="1134"/>
        </w:tabs>
        <w:ind w:left="1134" w:hanging="567"/>
      </w:pPr>
      <w:rPr>
        <w:rFonts w:ascii="Times New Roman" w:hAnsi="Times New Roman" w:cs="Times New Roman" w:hint="default"/>
        <w:b/>
        <w:i w:val="0"/>
        <w:sz w:val="28"/>
        <w:szCs w:val="28"/>
      </w:rPr>
    </w:lvl>
    <w:lvl w:ilvl="1" w:tplc="FFFFFFFF">
      <w:start w:val="1"/>
      <w:numFmt w:val="bullet"/>
      <w:lvlText w:val=""/>
      <w:lvlJc w:val="left"/>
      <w:pPr>
        <w:tabs>
          <w:tab w:val="num" w:pos="567"/>
        </w:tabs>
        <w:ind w:left="567" w:hanging="283"/>
      </w:pPr>
      <w:rPr>
        <w:rFonts w:ascii="Times New Roman" w:hAnsi="Times New Roman" w:hint="default"/>
        <w:b/>
        <w:i w:val="0"/>
        <w:sz w:val="28"/>
      </w:rPr>
    </w:lvl>
    <w:lvl w:ilvl="2" w:tplc="FFFFFFFF">
      <w:numFmt w:val="bullet"/>
      <w:lvlText w:val="-"/>
      <w:lvlJc w:val="left"/>
      <w:pPr>
        <w:tabs>
          <w:tab w:val="num" w:pos="2340"/>
        </w:tabs>
        <w:ind w:left="2340" w:hanging="360"/>
      </w:pPr>
      <w:rPr>
        <w:rFonts w:ascii="Times New Roman" w:eastAsia="Times New Roman" w:hAnsi="Times New Roman" w:hint="default"/>
      </w:rPr>
    </w:lvl>
    <w:lvl w:ilvl="3" w:tplc="FFFFFFFF">
      <w:start w:val="2"/>
      <w:numFmt w:val="upperRoman"/>
      <w:lvlText w:val="%4."/>
      <w:lvlJc w:val="left"/>
      <w:pPr>
        <w:tabs>
          <w:tab w:val="num" w:pos="3240"/>
        </w:tabs>
        <w:ind w:left="3240" w:hanging="72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5" w15:restartNumberingAfterBreak="0">
    <w:nsid w:val="695D64B2"/>
    <w:multiLevelType w:val="singleLevel"/>
    <w:tmpl w:val="50B6C2D6"/>
    <w:lvl w:ilvl="0">
      <w:start w:val="1"/>
      <w:numFmt w:val="decimal"/>
      <w:pStyle w:val="Cutrc5"/>
      <w:lvlText w:val="%1/"/>
      <w:lvlJc w:val="left"/>
      <w:pPr>
        <w:tabs>
          <w:tab w:val="num" w:pos="576"/>
        </w:tabs>
        <w:ind w:left="576" w:hanging="576"/>
      </w:pPr>
      <w:rPr>
        <w:rFonts w:ascii=".VnTime" w:hAnsi=".VnTime" w:hint="default"/>
        <w:b w:val="0"/>
        <w:i w:val="0"/>
        <w:sz w:val="28"/>
      </w:rPr>
    </w:lvl>
  </w:abstractNum>
  <w:abstractNum w:abstractNumId="86" w15:restartNumberingAfterBreak="0">
    <w:nsid w:val="6AB56277"/>
    <w:multiLevelType w:val="hybridMultilevel"/>
    <w:tmpl w:val="7F2675DE"/>
    <w:lvl w:ilvl="0" w:tplc="3F760FDE">
      <w:start w:val="1"/>
      <w:numFmt w:val="decimal"/>
      <w:pStyle w:val="Tnhnh1"/>
      <w:lvlText w:val="Hình III.."/>
      <w:lvlJc w:val="left"/>
      <w:pPr>
        <w:tabs>
          <w:tab w:val="num" w:pos="0"/>
        </w:tabs>
        <w:ind w:left="907" w:hanging="907"/>
      </w:pPr>
      <w:rPr>
        <w:rFonts w:ascii="Times New Roman" w:hAnsi="Times New Roman" w:cs="Times New Roman" w:hint="default"/>
        <w:b w:val="0"/>
        <w:i w:val="0"/>
        <w:color w:val="auto"/>
        <w:sz w:val="24"/>
        <w:szCs w:val="24"/>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BE74F0E"/>
    <w:multiLevelType w:val="multilevel"/>
    <w:tmpl w:val="E01AC594"/>
    <w:lvl w:ilvl="0">
      <w:start w:val="1"/>
      <w:numFmt w:val="decimal"/>
      <w:suff w:val="space"/>
      <w:lvlText w:val="CHƯƠNG %1: "/>
      <w:lvlJc w:val="left"/>
      <w:pPr>
        <w:ind w:left="0" w:firstLine="0"/>
      </w:pPr>
      <w:rPr>
        <w:rFonts w:ascii="Times New Roman" w:hAnsi="Times New Roman" w:cs="Times New Roman" w:hint="default"/>
        <w:b/>
        <w:color w:val="auto"/>
        <w:sz w:val="28"/>
        <w:szCs w:val="28"/>
      </w:rPr>
    </w:lvl>
    <w:lvl w:ilvl="1">
      <w:start w:val="1"/>
      <w:numFmt w:val="decimal"/>
      <w:pStyle w:val="SGDN-02"/>
      <w:lvlText w:val="%1.%2"/>
      <w:lvlJc w:val="left"/>
      <w:pPr>
        <w:tabs>
          <w:tab w:val="num" w:pos="756"/>
        </w:tabs>
        <w:ind w:left="756" w:hanging="576"/>
      </w:pPr>
      <w:rPr>
        <w:rFonts w:ascii="Times New Roman" w:hAnsi="Times New Roman" w:cs="Times New Roman" w:hint="default"/>
        <w:b/>
        <w:i w:val="0"/>
        <w:sz w:val="26"/>
        <w:szCs w:val="26"/>
      </w:rPr>
    </w:lvl>
    <w:lvl w:ilvl="2">
      <w:start w:val="1"/>
      <w:numFmt w:val="decimal"/>
      <w:pStyle w:val="SGDN-0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hint="default"/>
        <w:b/>
        <w:i/>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6DB765E1"/>
    <w:multiLevelType w:val="hybridMultilevel"/>
    <w:tmpl w:val="CF5A6D4A"/>
    <w:lvl w:ilvl="0" w:tplc="B00E91D0">
      <w:numFmt w:val="none"/>
      <w:pStyle w:val="Mcbng"/>
      <w:lvlText w:val=""/>
      <w:lvlJc w:val="left"/>
      <w:pPr>
        <w:tabs>
          <w:tab w:val="num" w:pos="360"/>
        </w:tabs>
      </w:pPr>
    </w:lvl>
    <w:lvl w:ilvl="1" w:tplc="4D4CE55C">
      <w:start w:val="1"/>
      <w:numFmt w:val="lowerLetter"/>
      <w:lvlText w:val="%2."/>
      <w:lvlJc w:val="left"/>
      <w:pPr>
        <w:tabs>
          <w:tab w:val="num" w:pos="2160"/>
        </w:tabs>
        <w:ind w:left="2160" w:hanging="360"/>
      </w:pPr>
    </w:lvl>
    <w:lvl w:ilvl="2" w:tplc="82EC2A42">
      <w:start w:val="1"/>
      <w:numFmt w:val="lowerRoman"/>
      <w:lvlText w:val="%3."/>
      <w:lvlJc w:val="right"/>
      <w:pPr>
        <w:tabs>
          <w:tab w:val="num" w:pos="2880"/>
        </w:tabs>
        <w:ind w:left="2880" w:hanging="180"/>
      </w:pPr>
    </w:lvl>
    <w:lvl w:ilvl="3" w:tplc="9C389E4E">
      <w:start w:val="1"/>
      <w:numFmt w:val="decimal"/>
      <w:lvlText w:val="%4."/>
      <w:lvlJc w:val="left"/>
      <w:pPr>
        <w:tabs>
          <w:tab w:val="num" w:pos="3600"/>
        </w:tabs>
        <w:ind w:left="3600" w:hanging="360"/>
      </w:pPr>
    </w:lvl>
    <w:lvl w:ilvl="4" w:tplc="B338EEB8">
      <w:start w:val="1"/>
      <w:numFmt w:val="lowerLetter"/>
      <w:lvlText w:val="%5."/>
      <w:lvlJc w:val="left"/>
      <w:pPr>
        <w:tabs>
          <w:tab w:val="num" w:pos="4320"/>
        </w:tabs>
        <w:ind w:left="4320" w:hanging="360"/>
      </w:pPr>
    </w:lvl>
    <w:lvl w:ilvl="5" w:tplc="B63EF3BC">
      <w:start w:val="1"/>
      <w:numFmt w:val="lowerRoman"/>
      <w:lvlText w:val="%6."/>
      <w:lvlJc w:val="right"/>
      <w:pPr>
        <w:tabs>
          <w:tab w:val="num" w:pos="5040"/>
        </w:tabs>
        <w:ind w:left="5040" w:hanging="180"/>
      </w:pPr>
    </w:lvl>
    <w:lvl w:ilvl="6" w:tplc="12E8BDA4">
      <w:start w:val="1"/>
      <w:numFmt w:val="decimal"/>
      <w:lvlText w:val="%7."/>
      <w:lvlJc w:val="left"/>
      <w:pPr>
        <w:tabs>
          <w:tab w:val="num" w:pos="5760"/>
        </w:tabs>
        <w:ind w:left="5760" w:hanging="360"/>
      </w:pPr>
    </w:lvl>
    <w:lvl w:ilvl="7" w:tplc="B6766444">
      <w:start w:val="1"/>
      <w:numFmt w:val="lowerLetter"/>
      <w:lvlText w:val="%8."/>
      <w:lvlJc w:val="left"/>
      <w:pPr>
        <w:tabs>
          <w:tab w:val="num" w:pos="6480"/>
        </w:tabs>
        <w:ind w:left="6480" w:hanging="360"/>
      </w:pPr>
    </w:lvl>
    <w:lvl w:ilvl="8" w:tplc="1F961DCA">
      <w:start w:val="1"/>
      <w:numFmt w:val="lowerRoman"/>
      <w:lvlText w:val="%9."/>
      <w:lvlJc w:val="right"/>
      <w:pPr>
        <w:tabs>
          <w:tab w:val="num" w:pos="7200"/>
        </w:tabs>
        <w:ind w:left="7200" w:hanging="180"/>
      </w:pPr>
    </w:lvl>
  </w:abstractNum>
  <w:abstractNum w:abstractNumId="89" w15:restartNumberingAfterBreak="0">
    <w:nsid w:val="74FF3EC6"/>
    <w:multiLevelType w:val="singleLevel"/>
    <w:tmpl w:val="69E4A9BA"/>
    <w:lvl w:ilvl="0">
      <w:start w:val="1"/>
      <w:numFmt w:val="bullet"/>
      <w:pStyle w:val="Cham1"/>
      <w:lvlText w:val=""/>
      <w:lvlJc w:val="left"/>
      <w:pPr>
        <w:tabs>
          <w:tab w:val="num" w:pos="360"/>
        </w:tabs>
        <w:ind w:left="360" w:hanging="360"/>
      </w:pPr>
      <w:rPr>
        <w:rFonts w:ascii="Times New Roman" w:hAnsi="Times New Roman" w:hint="default"/>
        <w:color w:val="auto"/>
      </w:rPr>
    </w:lvl>
  </w:abstractNum>
  <w:abstractNum w:abstractNumId="90" w15:restartNumberingAfterBreak="0">
    <w:nsid w:val="7529002D"/>
    <w:multiLevelType w:val="singleLevel"/>
    <w:tmpl w:val="9EA0F98C"/>
    <w:lvl w:ilvl="0">
      <w:start w:val="1"/>
      <w:numFmt w:val="decimal"/>
      <w:pStyle w:val="ShortReturnAddress"/>
      <w:lvlText w:val="IX.%1"/>
      <w:lvlJc w:val="left"/>
      <w:pPr>
        <w:tabs>
          <w:tab w:val="num" w:pos="680"/>
        </w:tabs>
        <w:ind w:left="680" w:hanging="680"/>
      </w:pPr>
      <w:rPr>
        <w:rFonts w:ascii="Times New Roman" w:hAnsi="Times New Roman" w:cs="Times New Roman" w:hint="default"/>
        <w:b/>
        <w:i/>
        <w:sz w:val="28"/>
      </w:rPr>
    </w:lvl>
  </w:abstractNum>
  <w:abstractNum w:abstractNumId="91" w15:restartNumberingAfterBreak="0">
    <w:nsid w:val="75DA0FCE"/>
    <w:multiLevelType w:val="hybridMultilevel"/>
    <w:tmpl w:val="A2AC33A0"/>
    <w:lvl w:ilvl="0" w:tplc="FFFFFFFF">
      <w:start w:val="1"/>
      <w:numFmt w:val="decimal"/>
      <w:pStyle w:val="TnhnhCharChar"/>
      <w:lvlText w:val="Hình %1."/>
      <w:lvlJc w:val="left"/>
      <w:pPr>
        <w:tabs>
          <w:tab w:val="num" w:pos="0"/>
        </w:tabs>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2" w15:restartNumberingAfterBreak="0">
    <w:nsid w:val="7A4F03E0"/>
    <w:multiLevelType w:val="hybridMultilevel"/>
    <w:tmpl w:val="9EF24A08"/>
    <w:lvl w:ilvl="0" w:tplc="77A47040">
      <w:start w:val="1"/>
      <w:numFmt w:val="decimal"/>
      <w:pStyle w:val="banG-Header"/>
      <w:lvlText w:val=" IV.%1"/>
      <w:lvlJc w:val="left"/>
      <w:pPr>
        <w:tabs>
          <w:tab w:val="num" w:pos="1134"/>
        </w:tabs>
        <w:ind w:left="1134" w:hanging="850"/>
      </w:pPr>
      <w:rPr>
        <w:rFonts w:ascii="Arial" w:hAnsi="Arial" w:cs="Times New Roman" w:hint="default"/>
        <w:b/>
        <w:i w:val="0"/>
        <w:sz w:val="28"/>
        <w:szCs w:val="28"/>
      </w:rPr>
    </w:lvl>
    <w:lvl w:ilvl="1" w:tplc="04090003">
      <w:start w:val="1"/>
      <w:numFmt w:val="bullet"/>
      <w:lvlText w:val=""/>
      <w:lvlJc w:val="left"/>
      <w:pPr>
        <w:tabs>
          <w:tab w:val="num" w:pos="1440"/>
        </w:tabs>
        <w:ind w:left="1440" w:hanging="360"/>
      </w:pPr>
      <w:rPr>
        <w:rFonts w:ascii="Times New Roman" w:hAnsi="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3" w15:restartNumberingAfterBreak="0">
    <w:nsid w:val="7C0B0C34"/>
    <w:multiLevelType w:val="singleLevel"/>
    <w:tmpl w:val="36B2D7FC"/>
    <w:lvl w:ilvl="0">
      <w:start w:val="1"/>
      <w:numFmt w:val="cardinalText"/>
      <w:pStyle w:val="Sudong5"/>
      <w:lvlText w:val="%1)"/>
      <w:lvlJc w:val="left"/>
      <w:pPr>
        <w:tabs>
          <w:tab w:val="num" w:pos="1080"/>
        </w:tabs>
        <w:ind w:left="360" w:hanging="360"/>
      </w:pPr>
    </w:lvl>
  </w:abstractNum>
  <w:abstractNum w:abstractNumId="94" w15:restartNumberingAfterBreak="0">
    <w:nsid w:val="7C3F5C9E"/>
    <w:multiLevelType w:val="singleLevel"/>
    <w:tmpl w:val="E1E6E8B6"/>
    <w:lvl w:ilvl="0">
      <w:start w:val="1"/>
      <w:numFmt w:val="decimal"/>
      <w:pStyle w:val="StyleHeading3LatinTimesNewRoman11ptItalicJustified"/>
      <w:lvlText w:val="X.%1"/>
      <w:lvlJc w:val="left"/>
      <w:pPr>
        <w:tabs>
          <w:tab w:val="num" w:pos="680"/>
        </w:tabs>
        <w:ind w:left="680" w:hanging="680"/>
      </w:pPr>
      <w:rPr>
        <w:rFonts w:ascii="Times New Roman" w:hAnsi="Times New Roman" w:cs="Times New Roman" w:hint="default"/>
        <w:b/>
        <w:i/>
        <w:sz w:val="28"/>
      </w:rPr>
    </w:lvl>
  </w:abstractNum>
  <w:abstractNum w:abstractNumId="95" w15:restartNumberingAfterBreak="0">
    <w:nsid w:val="7DA611FF"/>
    <w:multiLevelType w:val="hybridMultilevel"/>
    <w:tmpl w:val="1C82F6A0"/>
    <w:lvl w:ilvl="0" w:tplc="18665332">
      <w:start w:val="1"/>
      <w:numFmt w:val="bullet"/>
      <w:pStyle w:val="Bullet4-TNN"/>
      <w:lvlText w:val=""/>
      <w:lvlJc w:val="left"/>
      <w:pPr>
        <w:tabs>
          <w:tab w:val="num" w:pos="964"/>
        </w:tabs>
        <w:ind w:left="1304" w:hanging="170"/>
      </w:pPr>
      <w:rPr>
        <w:rFonts w:ascii="Wingdings" w:hAnsi="Wingdings" w:hint="default"/>
      </w:rPr>
    </w:lvl>
    <w:lvl w:ilvl="1" w:tplc="014E62E2" w:tentative="1">
      <w:start w:val="1"/>
      <w:numFmt w:val="bullet"/>
      <w:lvlText w:val="o"/>
      <w:lvlJc w:val="left"/>
      <w:pPr>
        <w:tabs>
          <w:tab w:val="num" w:pos="1800"/>
        </w:tabs>
        <w:ind w:left="1800" w:hanging="360"/>
      </w:pPr>
      <w:rPr>
        <w:rFonts w:ascii="Courier New" w:hAnsi="Courier New" w:cs="Courier New" w:hint="default"/>
      </w:rPr>
    </w:lvl>
    <w:lvl w:ilvl="2" w:tplc="F3F253C0" w:tentative="1">
      <w:start w:val="1"/>
      <w:numFmt w:val="bullet"/>
      <w:lvlText w:val=""/>
      <w:lvlJc w:val="left"/>
      <w:pPr>
        <w:tabs>
          <w:tab w:val="num" w:pos="2520"/>
        </w:tabs>
        <w:ind w:left="2520" w:hanging="360"/>
      </w:pPr>
      <w:rPr>
        <w:rFonts w:ascii="Wingdings" w:hAnsi="Wingdings" w:hint="default"/>
      </w:rPr>
    </w:lvl>
    <w:lvl w:ilvl="3" w:tplc="713A557E" w:tentative="1">
      <w:start w:val="1"/>
      <w:numFmt w:val="bullet"/>
      <w:lvlText w:val=""/>
      <w:lvlJc w:val="left"/>
      <w:pPr>
        <w:tabs>
          <w:tab w:val="num" w:pos="3240"/>
        </w:tabs>
        <w:ind w:left="3240" w:hanging="360"/>
      </w:pPr>
      <w:rPr>
        <w:rFonts w:ascii="Symbol" w:hAnsi="Symbol" w:hint="default"/>
      </w:rPr>
    </w:lvl>
    <w:lvl w:ilvl="4" w:tplc="44B65B0A" w:tentative="1">
      <w:start w:val="1"/>
      <w:numFmt w:val="bullet"/>
      <w:lvlText w:val="o"/>
      <w:lvlJc w:val="left"/>
      <w:pPr>
        <w:tabs>
          <w:tab w:val="num" w:pos="3960"/>
        </w:tabs>
        <w:ind w:left="3960" w:hanging="360"/>
      </w:pPr>
      <w:rPr>
        <w:rFonts w:ascii="Courier New" w:hAnsi="Courier New" w:cs="Courier New" w:hint="default"/>
      </w:rPr>
    </w:lvl>
    <w:lvl w:ilvl="5" w:tplc="0AC6CF5A" w:tentative="1">
      <w:start w:val="1"/>
      <w:numFmt w:val="bullet"/>
      <w:lvlText w:val=""/>
      <w:lvlJc w:val="left"/>
      <w:pPr>
        <w:tabs>
          <w:tab w:val="num" w:pos="4680"/>
        </w:tabs>
        <w:ind w:left="4680" w:hanging="360"/>
      </w:pPr>
      <w:rPr>
        <w:rFonts w:ascii="Wingdings" w:hAnsi="Wingdings" w:hint="default"/>
      </w:rPr>
    </w:lvl>
    <w:lvl w:ilvl="6" w:tplc="621A1EB2" w:tentative="1">
      <w:start w:val="1"/>
      <w:numFmt w:val="bullet"/>
      <w:lvlText w:val=""/>
      <w:lvlJc w:val="left"/>
      <w:pPr>
        <w:tabs>
          <w:tab w:val="num" w:pos="5400"/>
        </w:tabs>
        <w:ind w:left="5400" w:hanging="360"/>
      </w:pPr>
      <w:rPr>
        <w:rFonts w:ascii="Symbol" w:hAnsi="Symbol" w:hint="default"/>
      </w:rPr>
    </w:lvl>
    <w:lvl w:ilvl="7" w:tplc="109209C8" w:tentative="1">
      <w:start w:val="1"/>
      <w:numFmt w:val="bullet"/>
      <w:lvlText w:val="o"/>
      <w:lvlJc w:val="left"/>
      <w:pPr>
        <w:tabs>
          <w:tab w:val="num" w:pos="6120"/>
        </w:tabs>
        <w:ind w:left="6120" w:hanging="360"/>
      </w:pPr>
      <w:rPr>
        <w:rFonts w:ascii="Courier New" w:hAnsi="Courier New" w:cs="Courier New" w:hint="default"/>
      </w:rPr>
    </w:lvl>
    <w:lvl w:ilvl="8" w:tplc="BD7255B6"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7E7A67F9"/>
    <w:multiLevelType w:val="hybridMultilevel"/>
    <w:tmpl w:val="E3BE7A44"/>
    <w:lvl w:ilvl="0" w:tplc="FFFFFFFF">
      <w:start w:val="1"/>
      <w:numFmt w:val="decimal"/>
      <w:pStyle w:val="TNN-Bullet-Number"/>
      <w:lvlText w:val="%1."/>
      <w:lvlJc w:val="left"/>
      <w:pPr>
        <w:tabs>
          <w:tab w:val="num" w:pos="700"/>
        </w:tabs>
        <w:ind w:left="700" w:hanging="360"/>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7EAD7403"/>
    <w:multiLevelType w:val="multilevel"/>
    <w:tmpl w:val="85046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6"/>
      </w:rPr>
    </w:lvl>
    <w:lvl w:ilvl="2">
      <w:start w:val="1"/>
      <w:numFmt w:val="decimal"/>
      <w:lvlRestart w:val="1"/>
      <w:pStyle w:val="Style3TNN"/>
      <w:lvlText w:val="%1.%2.%3."/>
      <w:lvlJc w:val="left"/>
      <w:pPr>
        <w:tabs>
          <w:tab w:val="num" w:pos="624"/>
        </w:tabs>
        <w:ind w:left="1224" w:hanging="1224"/>
      </w:pPr>
      <w:rPr>
        <w:rFonts w:ascii="Times New Roman" w:hAnsi="Times New Roman" w:hint="default"/>
        <w:b/>
        <w:i/>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7F3E47D9"/>
    <w:multiLevelType w:val="hybridMultilevel"/>
    <w:tmpl w:val="830CF26A"/>
    <w:lvl w:ilvl="0" w:tplc="0409000D">
      <w:start w:val="1"/>
      <w:numFmt w:val="decimal"/>
      <w:pStyle w:val="MucII2"/>
      <w:lvlText w:val=" III.%1"/>
      <w:lvlJc w:val="left"/>
      <w:pPr>
        <w:tabs>
          <w:tab w:val="num" w:pos="1134"/>
        </w:tabs>
        <w:ind w:left="1134" w:hanging="850"/>
      </w:pPr>
      <w:rPr>
        <w:rFonts w:ascii="Arial" w:hAnsi="Arial" w:cs="Times New Roman" w:hint="default"/>
        <w:b/>
        <w:i w:val="0"/>
        <w:sz w:val="28"/>
        <w:szCs w:val="28"/>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9" w15:restartNumberingAfterBreak="0">
    <w:nsid w:val="7F54164E"/>
    <w:multiLevelType w:val="hybridMultilevel"/>
    <w:tmpl w:val="B96CF7CE"/>
    <w:lvl w:ilvl="0" w:tplc="FFFFFFFF">
      <w:start w:val="1"/>
      <w:numFmt w:val="decimal"/>
      <w:pStyle w:val="Style22"/>
      <w:lvlText w:val="2.%1."/>
      <w:lvlJc w:val="left"/>
      <w:pPr>
        <w:tabs>
          <w:tab w:val="num" w:pos="567"/>
        </w:tabs>
        <w:ind w:left="567" w:hanging="567"/>
      </w:pPr>
      <w:rPr>
        <w:rFonts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 w:numId="5">
    <w:abstractNumId w:val="32"/>
  </w:num>
  <w:num w:numId="6">
    <w:abstractNumId w:val="76"/>
  </w:num>
  <w:num w:numId="7">
    <w:abstractNumId w:val="93"/>
  </w:num>
  <w:num w:numId="8">
    <w:abstractNumId w:val="60"/>
  </w:num>
  <w:num w:numId="9">
    <w:abstractNumId w:val="39"/>
  </w:num>
  <w:num w:numId="10">
    <w:abstractNumId w:val="42"/>
  </w:num>
  <w:num w:numId="11">
    <w:abstractNumId w:val="45"/>
  </w:num>
  <w:num w:numId="12">
    <w:abstractNumId w:val="61"/>
  </w:num>
  <w:num w:numId="13">
    <w:abstractNumId w:val="65"/>
  </w:num>
  <w:num w:numId="14">
    <w:abstractNumId w:val="85"/>
  </w:num>
  <w:num w:numId="15">
    <w:abstractNumId w:val="36"/>
  </w:num>
  <w:num w:numId="16">
    <w:abstractNumId w:val="41"/>
  </w:num>
  <w:num w:numId="17">
    <w:abstractNumId w:val="7"/>
  </w:num>
  <w:num w:numId="18">
    <w:abstractNumId w:val="80"/>
  </w:num>
  <w:num w:numId="19">
    <w:abstractNumId w:val="44"/>
  </w:num>
  <w:num w:numId="20">
    <w:abstractNumId w:val="97"/>
  </w:num>
  <w:num w:numId="21">
    <w:abstractNumId w:val="72"/>
  </w:num>
  <w:num w:numId="22">
    <w:abstractNumId w:val="82"/>
  </w:num>
  <w:num w:numId="23">
    <w:abstractNumId w:val="95"/>
  </w:num>
  <w:num w:numId="24">
    <w:abstractNumId w:val="33"/>
  </w:num>
  <w:num w:numId="25">
    <w:abstractNumId w:val="24"/>
  </w:num>
  <w:num w:numId="26">
    <w:abstractNumId w:val="4"/>
  </w:num>
  <w:num w:numId="27">
    <w:abstractNumId w:val="27"/>
  </w:num>
  <w:num w:numId="28">
    <w:abstractNumId w:val="30"/>
  </w:num>
  <w:num w:numId="29">
    <w:abstractNumId w:val="49"/>
  </w:num>
  <w:num w:numId="30">
    <w:abstractNumId w:val="62"/>
  </w:num>
  <w:num w:numId="31">
    <w:abstractNumId w:val="16"/>
  </w:num>
  <w:num w:numId="32">
    <w:abstractNumId w:val="31"/>
  </w:num>
  <w:num w:numId="33">
    <w:abstractNumId w:val="48"/>
  </w:num>
  <w:num w:numId="34">
    <w:abstractNumId w:val="79"/>
  </w:num>
  <w:num w:numId="35">
    <w:abstractNumId w:val="88"/>
  </w:num>
  <w:num w:numId="36">
    <w:abstractNumId w:val="5"/>
  </w:num>
  <w:num w:numId="37">
    <w:abstractNumId w:val="10"/>
  </w:num>
  <w:num w:numId="38">
    <w:abstractNumId w:val="26"/>
  </w:num>
  <w:num w:numId="39">
    <w:abstractNumId w:val="98"/>
  </w:num>
  <w:num w:numId="40">
    <w:abstractNumId w:val="84"/>
  </w:num>
  <w:num w:numId="41">
    <w:abstractNumId w:val="9"/>
  </w:num>
  <w:num w:numId="42">
    <w:abstractNumId w:val="12"/>
  </w:num>
  <w:num w:numId="43">
    <w:abstractNumId w:val="18"/>
  </w:num>
  <w:num w:numId="44">
    <w:abstractNumId w:val="38"/>
  </w:num>
  <w:num w:numId="45">
    <w:abstractNumId w:val="15"/>
  </w:num>
  <w:num w:numId="46">
    <w:abstractNumId w:val="14"/>
  </w:num>
  <w:num w:numId="47">
    <w:abstractNumId w:val="74"/>
  </w:num>
  <w:num w:numId="48">
    <w:abstractNumId w:val="35"/>
  </w:num>
  <w:num w:numId="49">
    <w:abstractNumId w:val="89"/>
  </w:num>
  <w:num w:numId="50">
    <w:abstractNumId w:val="40"/>
  </w:num>
  <w:num w:numId="51">
    <w:abstractNumId w:val="55"/>
  </w:num>
  <w:num w:numId="52">
    <w:abstractNumId w:val="37"/>
  </w:num>
  <w:num w:numId="53">
    <w:abstractNumId w:val="90"/>
  </w:num>
  <w:num w:numId="54">
    <w:abstractNumId w:val="47"/>
  </w:num>
  <w:num w:numId="55">
    <w:abstractNumId w:val="20"/>
  </w:num>
  <w:num w:numId="56">
    <w:abstractNumId w:val="70"/>
  </w:num>
  <w:num w:numId="57">
    <w:abstractNumId w:val="94"/>
  </w:num>
  <w:num w:numId="58">
    <w:abstractNumId w:val="69"/>
  </w:num>
  <w:num w:numId="59">
    <w:abstractNumId w:val="75"/>
  </w:num>
  <w:num w:numId="60">
    <w:abstractNumId w:val="56"/>
  </w:num>
  <w:num w:numId="61">
    <w:abstractNumId w:val="43"/>
  </w:num>
  <w:num w:numId="62">
    <w:abstractNumId w:val="86"/>
  </w:num>
  <w:num w:numId="63">
    <w:abstractNumId w:val="58"/>
  </w:num>
  <w:num w:numId="64">
    <w:abstractNumId w:val="66"/>
  </w:num>
  <w:num w:numId="65">
    <w:abstractNumId w:val="52"/>
  </w:num>
  <w:num w:numId="66">
    <w:abstractNumId w:val="59"/>
  </w:num>
  <w:num w:numId="67">
    <w:abstractNumId w:val="71"/>
  </w:num>
  <w:num w:numId="68">
    <w:abstractNumId w:val="92"/>
  </w:num>
  <w:num w:numId="69">
    <w:abstractNumId w:val="21"/>
  </w:num>
  <w:num w:numId="70">
    <w:abstractNumId w:val="73"/>
  </w:num>
  <w:num w:numId="71">
    <w:abstractNumId w:val="19"/>
  </w:num>
  <w:num w:numId="72">
    <w:abstractNumId w:val="25"/>
  </w:num>
  <w:num w:numId="73">
    <w:abstractNumId w:val="8"/>
  </w:num>
  <w:num w:numId="74">
    <w:abstractNumId w:val="91"/>
  </w:num>
  <w:num w:numId="75">
    <w:abstractNumId w:val="53"/>
  </w:num>
  <w:num w:numId="76">
    <w:abstractNumId w:val="51"/>
  </w:num>
  <w:num w:numId="77">
    <w:abstractNumId w:val="99"/>
  </w:num>
  <w:num w:numId="78">
    <w:abstractNumId w:val="11"/>
  </w:num>
  <w:num w:numId="79">
    <w:abstractNumId w:val="28"/>
  </w:num>
  <w:num w:numId="80">
    <w:abstractNumId w:val="50"/>
  </w:num>
  <w:num w:numId="81">
    <w:abstractNumId w:val="23"/>
  </w:num>
  <w:num w:numId="82">
    <w:abstractNumId w:val="68"/>
  </w:num>
  <w:num w:numId="83">
    <w:abstractNumId w:val="46"/>
  </w:num>
  <w:num w:numId="84">
    <w:abstractNumId w:val="77"/>
  </w:num>
  <w:num w:numId="85">
    <w:abstractNumId w:val="34"/>
  </w:num>
  <w:num w:numId="86">
    <w:abstractNumId w:val="67"/>
  </w:num>
  <w:num w:numId="87">
    <w:abstractNumId w:val="96"/>
  </w:num>
  <w:num w:numId="88">
    <w:abstractNumId w:val="78"/>
  </w:num>
  <w:num w:numId="89">
    <w:abstractNumId w:val="83"/>
  </w:num>
  <w:num w:numId="90">
    <w:abstractNumId w:val="64"/>
  </w:num>
  <w:num w:numId="91">
    <w:abstractNumId w:val="13"/>
  </w:num>
  <w:num w:numId="92">
    <w:abstractNumId w:val="22"/>
  </w:num>
  <w:num w:numId="93">
    <w:abstractNumId w:val="87"/>
  </w:num>
  <w:num w:numId="94">
    <w:abstractNumId w:val="81"/>
  </w:num>
  <w:num w:numId="95">
    <w:abstractNumId w:val="57"/>
    <w:lvlOverride w:ilvl="0">
      <w:startOverride w:val="1"/>
    </w:lvlOverride>
  </w:num>
  <w:num w:numId="96">
    <w:abstractNumId w:val="63"/>
  </w:num>
  <w:num w:numId="97">
    <w:abstractNumId w:val="57"/>
  </w:num>
  <w:num w:numId="98">
    <w:abstractNumId w:val="17"/>
  </w:num>
  <w:num w:numId="99">
    <w:abstractNumId w:val="6"/>
  </w:num>
  <w:num w:numId="100">
    <w:abstractNumId w:val="54"/>
  </w:num>
  <w:num w:numId="101">
    <w:abstractNumId w:val="54"/>
  </w:num>
  <w:num w:numId="102">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0"/>
  <w:activeWritingStyle w:appName="MSWord" w:lang="en-AU" w:vendorID="64" w:dllVersion="6" w:nlCheck="1" w:checkStyle="1"/>
  <w:activeWritingStyle w:appName="MSWord" w:lang="en-AU" w:vendorID="64" w:dllVersion="5" w:nlCheck="1" w:checkStyle="1"/>
  <w:activeWritingStyle w:appName="MSWord" w:lang="en-GB" w:vendorID="64" w:dllVersion="5" w:nlCheck="1" w:checkStyle="1"/>
  <w:activeWritingStyle w:appName="MSWord" w:lang="fr-FR" w:vendorID="64" w:dllVersion="6" w:nlCheck="1" w:checkStyle="1"/>
  <w:activeWritingStyle w:appName="MSWord" w:lang="en-GB" w:vendorID="64" w:dllVersion="6" w:nlCheck="1" w:checkStyle="0"/>
  <w:activeWritingStyle w:appName="MSWord" w:lang="es-MX" w:vendorID="64" w:dllVersion="6" w:nlCheck="1" w:checkStyle="1"/>
  <w:activeWritingStyle w:appName="MSWord" w:lang="es-ES" w:vendorID="64" w:dllVersion="6"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45"/>
    <w:rsid w:val="000007D6"/>
    <w:rsid w:val="00000905"/>
    <w:rsid w:val="00001476"/>
    <w:rsid w:val="00001DD3"/>
    <w:rsid w:val="00002292"/>
    <w:rsid w:val="000026FE"/>
    <w:rsid w:val="00003215"/>
    <w:rsid w:val="000034C9"/>
    <w:rsid w:val="00003B6A"/>
    <w:rsid w:val="00004D08"/>
    <w:rsid w:val="00005007"/>
    <w:rsid w:val="000057E3"/>
    <w:rsid w:val="00005C1A"/>
    <w:rsid w:val="00005D30"/>
    <w:rsid w:val="00007369"/>
    <w:rsid w:val="00010058"/>
    <w:rsid w:val="00010907"/>
    <w:rsid w:val="00010D44"/>
    <w:rsid w:val="00010FE2"/>
    <w:rsid w:val="000119A0"/>
    <w:rsid w:val="00012602"/>
    <w:rsid w:val="00012BD6"/>
    <w:rsid w:val="00012EB7"/>
    <w:rsid w:val="00013929"/>
    <w:rsid w:val="00013A03"/>
    <w:rsid w:val="00013B81"/>
    <w:rsid w:val="00013DE2"/>
    <w:rsid w:val="00014863"/>
    <w:rsid w:val="00014B19"/>
    <w:rsid w:val="00014CB4"/>
    <w:rsid w:val="00014D2A"/>
    <w:rsid w:val="00014FE3"/>
    <w:rsid w:val="00015794"/>
    <w:rsid w:val="00016026"/>
    <w:rsid w:val="000160F1"/>
    <w:rsid w:val="000161BD"/>
    <w:rsid w:val="00016758"/>
    <w:rsid w:val="000173C9"/>
    <w:rsid w:val="00017D18"/>
    <w:rsid w:val="00020996"/>
    <w:rsid w:val="00020DFB"/>
    <w:rsid w:val="00020E0B"/>
    <w:rsid w:val="00021224"/>
    <w:rsid w:val="000215D3"/>
    <w:rsid w:val="00021657"/>
    <w:rsid w:val="000224CB"/>
    <w:rsid w:val="00022AC4"/>
    <w:rsid w:val="000232BA"/>
    <w:rsid w:val="00024688"/>
    <w:rsid w:val="00024B87"/>
    <w:rsid w:val="000259CE"/>
    <w:rsid w:val="00025A42"/>
    <w:rsid w:val="00025BB4"/>
    <w:rsid w:val="00026F02"/>
    <w:rsid w:val="00026F44"/>
    <w:rsid w:val="000278E7"/>
    <w:rsid w:val="000304BE"/>
    <w:rsid w:val="000308AE"/>
    <w:rsid w:val="00030B00"/>
    <w:rsid w:val="000315E6"/>
    <w:rsid w:val="000318D0"/>
    <w:rsid w:val="00031F24"/>
    <w:rsid w:val="00032662"/>
    <w:rsid w:val="00032E07"/>
    <w:rsid w:val="000332EB"/>
    <w:rsid w:val="000353C7"/>
    <w:rsid w:val="00035654"/>
    <w:rsid w:val="00035701"/>
    <w:rsid w:val="00035B21"/>
    <w:rsid w:val="0003619F"/>
    <w:rsid w:val="0003649D"/>
    <w:rsid w:val="000364A7"/>
    <w:rsid w:val="00036DE7"/>
    <w:rsid w:val="00036EA5"/>
    <w:rsid w:val="00036F41"/>
    <w:rsid w:val="000374AA"/>
    <w:rsid w:val="00037BE1"/>
    <w:rsid w:val="00040404"/>
    <w:rsid w:val="0004162F"/>
    <w:rsid w:val="0004190F"/>
    <w:rsid w:val="000419DB"/>
    <w:rsid w:val="00041C72"/>
    <w:rsid w:val="00042591"/>
    <w:rsid w:val="0004279E"/>
    <w:rsid w:val="000438EE"/>
    <w:rsid w:val="000439B6"/>
    <w:rsid w:val="00044902"/>
    <w:rsid w:val="00046F1F"/>
    <w:rsid w:val="000471D5"/>
    <w:rsid w:val="0004767F"/>
    <w:rsid w:val="00047FDB"/>
    <w:rsid w:val="0005023F"/>
    <w:rsid w:val="000512FB"/>
    <w:rsid w:val="00051FB9"/>
    <w:rsid w:val="00052524"/>
    <w:rsid w:val="00053EB0"/>
    <w:rsid w:val="00054670"/>
    <w:rsid w:val="0005471F"/>
    <w:rsid w:val="0005496F"/>
    <w:rsid w:val="00054A8D"/>
    <w:rsid w:val="00055226"/>
    <w:rsid w:val="000560FB"/>
    <w:rsid w:val="000561D9"/>
    <w:rsid w:val="00056B69"/>
    <w:rsid w:val="00056E31"/>
    <w:rsid w:val="00057C9A"/>
    <w:rsid w:val="00060335"/>
    <w:rsid w:val="00060D16"/>
    <w:rsid w:val="0006131A"/>
    <w:rsid w:val="0006164F"/>
    <w:rsid w:val="00061905"/>
    <w:rsid w:val="000623B8"/>
    <w:rsid w:val="00063594"/>
    <w:rsid w:val="00063B17"/>
    <w:rsid w:val="000641B5"/>
    <w:rsid w:val="0006538C"/>
    <w:rsid w:val="000704B3"/>
    <w:rsid w:val="00070581"/>
    <w:rsid w:val="00070F51"/>
    <w:rsid w:val="00071FA2"/>
    <w:rsid w:val="00072AE9"/>
    <w:rsid w:val="00072E68"/>
    <w:rsid w:val="000733DA"/>
    <w:rsid w:val="00073A61"/>
    <w:rsid w:val="00073AF6"/>
    <w:rsid w:val="00074617"/>
    <w:rsid w:val="00074AD0"/>
    <w:rsid w:val="00074D58"/>
    <w:rsid w:val="00075362"/>
    <w:rsid w:val="00075575"/>
    <w:rsid w:val="00076D7F"/>
    <w:rsid w:val="000775E1"/>
    <w:rsid w:val="00077BB3"/>
    <w:rsid w:val="00080B8F"/>
    <w:rsid w:val="00081C45"/>
    <w:rsid w:val="000828E0"/>
    <w:rsid w:val="00082C09"/>
    <w:rsid w:val="00082C23"/>
    <w:rsid w:val="00082D45"/>
    <w:rsid w:val="00083150"/>
    <w:rsid w:val="00083582"/>
    <w:rsid w:val="00083B4E"/>
    <w:rsid w:val="00083E30"/>
    <w:rsid w:val="00084266"/>
    <w:rsid w:val="00084332"/>
    <w:rsid w:val="00085675"/>
    <w:rsid w:val="00085688"/>
    <w:rsid w:val="000859FF"/>
    <w:rsid w:val="00085D10"/>
    <w:rsid w:val="00085DF7"/>
    <w:rsid w:val="00086316"/>
    <w:rsid w:val="00086B08"/>
    <w:rsid w:val="000871D3"/>
    <w:rsid w:val="00087593"/>
    <w:rsid w:val="00090288"/>
    <w:rsid w:val="00090293"/>
    <w:rsid w:val="000908AD"/>
    <w:rsid w:val="00090C9E"/>
    <w:rsid w:val="00091243"/>
    <w:rsid w:val="0009165D"/>
    <w:rsid w:val="00093AEF"/>
    <w:rsid w:val="00093D3B"/>
    <w:rsid w:val="00093D5D"/>
    <w:rsid w:val="00093E06"/>
    <w:rsid w:val="000944F7"/>
    <w:rsid w:val="00094532"/>
    <w:rsid w:val="00094822"/>
    <w:rsid w:val="00094873"/>
    <w:rsid w:val="0009523B"/>
    <w:rsid w:val="0009605E"/>
    <w:rsid w:val="0009697F"/>
    <w:rsid w:val="000969E0"/>
    <w:rsid w:val="00096A08"/>
    <w:rsid w:val="00097593"/>
    <w:rsid w:val="00097B3A"/>
    <w:rsid w:val="000A01F8"/>
    <w:rsid w:val="000A0291"/>
    <w:rsid w:val="000A02DA"/>
    <w:rsid w:val="000A10A8"/>
    <w:rsid w:val="000A1260"/>
    <w:rsid w:val="000A1AE7"/>
    <w:rsid w:val="000A1CE9"/>
    <w:rsid w:val="000A1E23"/>
    <w:rsid w:val="000A1F00"/>
    <w:rsid w:val="000A23B3"/>
    <w:rsid w:val="000A2A7B"/>
    <w:rsid w:val="000A3057"/>
    <w:rsid w:val="000A3925"/>
    <w:rsid w:val="000A424E"/>
    <w:rsid w:val="000A4323"/>
    <w:rsid w:val="000A4403"/>
    <w:rsid w:val="000A45E5"/>
    <w:rsid w:val="000A563E"/>
    <w:rsid w:val="000A5682"/>
    <w:rsid w:val="000A5A46"/>
    <w:rsid w:val="000A6051"/>
    <w:rsid w:val="000A60D7"/>
    <w:rsid w:val="000A65FD"/>
    <w:rsid w:val="000A661D"/>
    <w:rsid w:val="000A666B"/>
    <w:rsid w:val="000A70DF"/>
    <w:rsid w:val="000A7E16"/>
    <w:rsid w:val="000B074D"/>
    <w:rsid w:val="000B08BD"/>
    <w:rsid w:val="000B0910"/>
    <w:rsid w:val="000B0D82"/>
    <w:rsid w:val="000B1667"/>
    <w:rsid w:val="000B32DD"/>
    <w:rsid w:val="000B338F"/>
    <w:rsid w:val="000B3398"/>
    <w:rsid w:val="000B33A6"/>
    <w:rsid w:val="000B33B7"/>
    <w:rsid w:val="000B343F"/>
    <w:rsid w:val="000B3986"/>
    <w:rsid w:val="000B3AED"/>
    <w:rsid w:val="000B3C17"/>
    <w:rsid w:val="000B41F3"/>
    <w:rsid w:val="000B43B2"/>
    <w:rsid w:val="000B4635"/>
    <w:rsid w:val="000B4659"/>
    <w:rsid w:val="000B53C2"/>
    <w:rsid w:val="000B547B"/>
    <w:rsid w:val="000B6A51"/>
    <w:rsid w:val="000C04B7"/>
    <w:rsid w:val="000C07AB"/>
    <w:rsid w:val="000C0CE7"/>
    <w:rsid w:val="000C1774"/>
    <w:rsid w:val="000C1B3E"/>
    <w:rsid w:val="000C1BA5"/>
    <w:rsid w:val="000C1CD9"/>
    <w:rsid w:val="000C268D"/>
    <w:rsid w:val="000C2F35"/>
    <w:rsid w:val="000C3028"/>
    <w:rsid w:val="000C38FC"/>
    <w:rsid w:val="000C3A22"/>
    <w:rsid w:val="000C3D48"/>
    <w:rsid w:val="000C4421"/>
    <w:rsid w:val="000C4C41"/>
    <w:rsid w:val="000C6A18"/>
    <w:rsid w:val="000C702A"/>
    <w:rsid w:val="000C73AA"/>
    <w:rsid w:val="000C7C1A"/>
    <w:rsid w:val="000C7F03"/>
    <w:rsid w:val="000C7F44"/>
    <w:rsid w:val="000D040B"/>
    <w:rsid w:val="000D0583"/>
    <w:rsid w:val="000D09E9"/>
    <w:rsid w:val="000D0DDE"/>
    <w:rsid w:val="000D2073"/>
    <w:rsid w:val="000D21F8"/>
    <w:rsid w:val="000D2254"/>
    <w:rsid w:val="000D3318"/>
    <w:rsid w:val="000D4D33"/>
    <w:rsid w:val="000D579F"/>
    <w:rsid w:val="000D57BE"/>
    <w:rsid w:val="000D585E"/>
    <w:rsid w:val="000D59F3"/>
    <w:rsid w:val="000D5A58"/>
    <w:rsid w:val="000D5FF8"/>
    <w:rsid w:val="000D62B1"/>
    <w:rsid w:val="000D67CE"/>
    <w:rsid w:val="000D6EF1"/>
    <w:rsid w:val="000D78BB"/>
    <w:rsid w:val="000E172E"/>
    <w:rsid w:val="000E187D"/>
    <w:rsid w:val="000E1B9B"/>
    <w:rsid w:val="000E1ED3"/>
    <w:rsid w:val="000E2A80"/>
    <w:rsid w:val="000E2C33"/>
    <w:rsid w:val="000E3224"/>
    <w:rsid w:val="000E4976"/>
    <w:rsid w:val="000E56A0"/>
    <w:rsid w:val="000E5CF7"/>
    <w:rsid w:val="000E661D"/>
    <w:rsid w:val="000E67DD"/>
    <w:rsid w:val="000E6AAA"/>
    <w:rsid w:val="000E7590"/>
    <w:rsid w:val="000E76E3"/>
    <w:rsid w:val="000F0F55"/>
    <w:rsid w:val="000F147E"/>
    <w:rsid w:val="000F14D0"/>
    <w:rsid w:val="000F155F"/>
    <w:rsid w:val="000F18AE"/>
    <w:rsid w:val="000F239D"/>
    <w:rsid w:val="000F2FC4"/>
    <w:rsid w:val="000F30AC"/>
    <w:rsid w:val="000F40AD"/>
    <w:rsid w:val="000F4182"/>
    <w:rsid w:val="000F4551"/>
    <w:rsid w:val="000F50BC"/>
    <w:rsid w:val="000F522C"/>
    <w:rsid w:val="000F5649"/>
    <w:rsid w:val="000F5A08"/>
    <w:rsid w:val="000F6542"/>
    <w:rsid w:val="0010026B"/>
    <w:rsid w:val="001004D6"/>
    <w:rsid w:val="001016F7"/>
    <w:rsid w:val="001017D4"/>
    <w:rsid w:val="0010211C"/>
    <w:rsid w:val="00102EE2"/>
    <w:rsid w:val="00103389"/>
    <w:rsid w:val="001036B4"/>
    <w:rsid w:val="00103BDF"/>
    <w:rsid w:val="00103E7C"/>
    <w:rsid w:val="00104236"/>
    <w:rsid w:val="00104609"/>
    <w:rsid w:val="0010499F"/>
    <w:rsid w:val="00104FBC"/>
    <w:rsid w:val="00105B7C"/>
    <w:rsid w:val="00105DE9"/>
    <w:rsid w:val="00106F6A"/>
    <w:rsid w:val="0010779C"/>
    <w:rsid w:val="00107A85"/>
    <w:rsid w:val="001101B5"/>
    <w:rsid w:val="0011035A"/>
    <w:rsid w:val="001103C4"/>
    <w:rsid w:val="00110676"/>
    <w:rsid w:val="0011100D"/>
    <w:rsid w:val="0011108A"/>
    <w:rsid w:val="0011164F"/>
    <w:rsid w:val="001121A2"/>
    <w:rsid w:val="00112CCE"/>
    <w:rsid w:val="00112D6E"/>
    <w:rsid w:val="0011322D"/>
    <w:rsid w:val="00113479"/>
    <w:rsid w:val="00113A9D"/>
    <w:rsid w:val="00114A93"/>
    <w:rsid w:val="00115A23"/>
    <w:rsid w:val="00115C59"/>
    <w:rsid w:val="00115C63"/>
    <w:rsid w:val="0011652D"/>
    <w:rsid w:val="0011688B"/>
    <w:rsid w:val="00116FA8"/>
    <w:rsid w:val="001170E6"/>
    <w:rsid w:val="00117B58"/>
    <w:rsid w:val="00117B5C"/>
    <w:rsid w:val="00117D0F"/>
    <w:rsid w:val="0012018D"/>
    <w:rsid w:val="0012086E"/>
    <w:rsid w:val="00120CC5"/>
    <w:rsid w:val="00121847"/>
    <w:rsid w:val="001218B9"/>
    <w:rsid w:val="00121D01"/>
    <w:rsid w:val="00121FCA"/>
    <w:rsid w:val="00123017"/>
    <w:rsid w:val="0012353A"/>
    <w:rsid w:val="00124F63"/>
    <w:rsid w:val="001253D8"/>
    <w:rsid w:val="00125401"/>
    <w:rsid w:val="00125436"/>
    <w:rsid w:val="0012547E"/>
    <w:rsid w:val="00125545"/>
    <w:rsid w:val="001259D6"/>
    <w:rsid w:val="0012615E"/>
    <w:rsid w:val="0013041A"/>
    <w:rsid w:val="001308F8"/>
    <w:rsid w:val="00130FBA"/>
    <w:rsid w:val="001310FB"/>
    <w:rsid w:val="00131A25"/>
    <w:rsid w:val="00131A53"/>
    <w:rsid w:val="00131D0E"/>
    <w:rsid w:val="001323AC"/>
    <w:rsid w:val="0013288C"/>
    <w:rsid w:val="00132FBA"/>
    <w:rsid w:val="001332F0"/>
    <w:rsid w:val="001334F0"/>
    <w:rsid w:val="00133EA2"/>
    <w:rsid w:val="00134565"/>
    <w:rsid w:val="00134E47"/>
    <w:rsid w:val="00134F8E"/>
    <w:rsid w:val="00135510"/>
    <w:rsid w:val="001357A8"/>
    <w:rsid w:val="00135844"/>
    <w:rsid w:val="00136402"/>
    <w:rsid w:val="00136581"/>
    <w:rsid w:val="00136E62"/>
    <w:rsid w:val="00137375"/>
    <w:rsid w:val="00137716"/>
    <w:rsid w:val="00140044"/>
    <w:rsid w:val="00140F36"/>
    <w:rsid w:val="001411B6"/>
    <w:rsid w:val="00141C1B"/>
    <w:rsid w:val="00142470"/>
    <w:rsid w:val="00142697"/>
    <w:rsid w:val="00142968"/>
    <w:rsid w:val="001430FB"/>
    <w:rsid w:val="0014331A"/>
    <w:rsid w:val="00143C02"/>
    <w:rsid w:val="001443F1"/>
    <w:rsid w:val="00144635"/>
    <w:rsid w:val="0014481A"/>
    <w:rsid w:val="0014501C"/>
    <w:rsid w:val="0014533D"/>
    <w:rsid w:val="001455DA"/>
    <w:rsid w:val="00145C9B"/>
    <w:rsid w:val="00146B8F"/>
    <w:rsid w:val="00146BB6"/>
    <w:rsid w:val="0014700C"/>
    <w:rsid w:val="00147078"/>
    <w:rsid w:val="00147505"/>
    <w:rsid w:val="00147E1E"/>
    <w:rsid w:val="001502CE"/>
    <w:rsid w:val="00150C7C"/>
    <w:rsid w:val="00151AB3"/>
    <w:rsid w:val="00151BD7"/>
    <w:rsid w:val="00151FA5"/>
    <w:rsid w:val="00152648"/>
    <w:rsid w:val="00152AD6"/>
    <w:rsid w:val="00153005"/>
    <w:rsid w:val="001538D7"/>
    <w:rsid w:val="001539F3"/>
    <w:rsid w:val="001541FB"/>
    <w:rsid w:val="00154F63"/>
    <w:rsid w:val="00156170"/>
    <w:rsid w:val="00156E15"/>
    <w:rsid w:val="001570E1"/>
    <w:rsid w:val="001576AE"/>
    <w:rsid w:val="001579A6"/>
    <w:rsid w:val="00157AF2"/>
    <w:rsid w:val="00160916"/>
    <w:rsid w:val="00160F1B"/>
    <w:rsid w:val="001610F7"/>
    <w:rsid w:val="00161E55"/>
    <w:rsid w:val="0016289F"/>
    <w:rsid w:val="00162A86"/>
    <w:rsid w:val="00162DFC"/>
    <w:rsid w:val="001630F6"/>
    <w:rsid w:val="0016316E"/>
    <w:rsid w:val="00163443"/>
    <w:rsid w:val="001636F4"/>
    <w:rsid w:val="00163891"/>
    <w:rsid w:val="00163B80"/>
    <w:rsid w:val="00163CC9"/>
    <w:rsid w:val="00163CE6"/>
    <w:rsid w:val="00164749"/>
    <w:rsid w:val="00165331"/>
    <w:rsid w:val="00165489"/>
    <w:rsid w:val="00165FA5"/>
    <w:rsid w:val="0016694A"/>
    <w:rsid w:val="0016776A"/>
    <w:rsid w:val="001679B5"/>
    <w:rsid w:val="00167C2C"/>
    <w:rsid w:val="00170586"/>
    <w:rsid w:val="001708CD"/>
    <w:rsid w:val="00171419"/>
    <w:rsid w:val="00171F25"/>
    <w:rsid w:val="001732BB"/>
    <w:rsid w:val="001735B2"/>
    <w:rsid w:val="00174250"/>
    <w:rsid w:val="001745FD"/>
    <w:rsid w:val="00175A39"/>
    <w:rsid w:val="00176093"/>
    <w:rsid w:val="001761C8"/>
    <w:rsid w:val="00176E68"/>
    <w:rsid w:val="00177076"/>
    <w:rsid w:val="001776A7"/>
    <w:rsid w:val="00177C52"/>
    <w:rsid w:val="00177F8F"/>
    <w:rsid w:val="00180273"/>
    <w:rsid w:val="00180B75"/>
    <w:rsid w:val="00180DE3"/>
    <w:rsid w:val="001810BF"/>
    <w:rsid w:val="0018126E"/>
    <w:rsid w:val="00181EF1"/>
    <w:rsid w:val="00182D3A"/>
    <w:rsid w:val="001831D2"/>
    <w:rsid w:val="00183554"/>
    <w:rsid w:val="001837CB"/>
    <w:rsid w:val="00183927"/>
    <w:rsid w:val="00183AF5"/>
    <w:rsid w:val="001849E4"/>
    <w:rsid w:val="00185A3D"/>
    <w:rsid w:val="00187986"/>
    <w:rsid w:val="00187E9E"/>
    <w:rsid w:val="00190946"/>
    <w:rsid w:val="00190A9D"/>
    <w:rsid w:val="00192129"/>
    <w:rsid w:val="001923B1"/>
    <w:rsid w:val="001923EE"/>
    <w:rsid w:val="0019286B"/>
    <w:rsid w:val="00192C96"/>
    <w:rsid w:val="00192FD3"/>
    <w:rsid w:val="00194BA4"/>
    <w:rsid w:val="00194F2B"/>
    <w:rsid w:val="00195861"/>
    <w:rsid w:val="001960E8"/>
    <w:rsid w:val="0019617B"/>
    <w:rsid w:val="00196907"/>
    <w:rsid w:val="001A003E"/>
    <w:rsid w:val="001A1965"/>
    <w:rsid w:val="001A1B4C"/>
    <w:rsid w:val="001A2879"/>
    <w:rsid w:val="001A2B79"/>
    <w:rsid w:val="001A2F34"/>
    <w:rsid w:val="001A3B44"/>
    <w:rsid w:val="001A3DFF"/>
    <w:rsid w:val="001A410D"/>
    <w:rsid w:val="001A4302"/>
    <w:rsid w:val="001A49F6"/>
    <w:rsid w:val="001A4C68"/>
    <w:rsid w:val="001A4FAE"/>
    <w:rsid w:val="001A580D"/>
    <w:rsid w:val="001A5AFB"/>
    <w:rsid w:val="001A5EA2"/>
    <w:rsid w:val="001A6249"/>
    <w:rsid w:val="001A703D"/>
    <w:rsid w:val="001A73C3"/>
    <w:rsid w:val="001A76A4"/>
    <w:rsid w:val="001B03F1"/>
    <w:rsid w:val="001B07C0"/>
    <w:rsid w:val="001B0CC6"/>
    <w:rsid w:val="001B10B8"/>
    <w:rsid w:val="001B132A"/>
    <w:rsid w:val="001B137B"/>
    <w:rsid w:val="001B1E60"/>
    <w:rsid w:val="001B2E8B"/>
    <w:rsid w:val="001B4056"/>
    <w:rsid w:val="001B430C"/>
    <w:rsid w:val="001B5F3B"/>
    <w:rsid w:val="001B61DA"/>
    <w:rsid w:val="001B6B91"/>
    <w:rsid w:val="001B6CF7"/>
    <w:rsid w:val="001B6E3A"/>
    <w:rsid w:val="001B75EF"/>
    <w:rsid w:val="001B7FCF"/>
    <w:rsid w:val="001C0411"/>
    <w:rsid w:val="001C0971"/>
    <w:rsid w:val="001C0B4A"/>
    <w:rsid w:val="001C0B68"/>
    <w:rsid w:val="001C0D3A"/>
    <w:rsid w:val="001C176A"/>
    <w:rsid w:val="001C17A9"/>
    <w:rsid w:val="001C208E"/>
    <w:rsid w:val="001C3ADB"/>
    <w:rsid w:val="001C3E46"/>
    <w:rsid w:val="001C416F"/>
    <w:rsid w:val="001C4D61"/>
    <w:rsid w:val="001C53D7"/>
    <w:rsid w:val="001C71A7"/>
    <w:rsid w:val="001C7847"/>
    <w:rsid w:val="001C7B79"/>
    <w:rsid w:val="001C7DCB"/>
    <w:rsid w:val="001D01FD"/>
    <w:rsid w:val="001D1369"/>
    <w:rsid w:val="001D1F89"/>
    <w:rsid w:val="001D236F"/>
    <w:rsid w:val="001D2DE4"/>
    <w:rsid w:val="001D2EBC"/>
    <w:rsid w:val="001D3362"/>
    <w:rsid w:val="001D38AD"/>
    <w:rsid w:val="001D4792"/>
    <w:rsid w:val="001D540E"/>
    <w:rsid w:val="001D5E8E"/>
    <w:rsid w:val="001D63A4"/>
    <w:rsid w:val="001D6581"/>
    <w:rsid w:val="001D666C"/>
    <w:rsid w:val="001D6CE2"/>
    <w:rsid w:val="001D7F33"/>
    <w:rsid w:val="001E0C9C"/>
    <w:rsid w:val="001E185A"/>
    <w:rsid w:val="001E18D5"/>
    <w:rsid w:val="001E1CBD"/>
    <w:rsid w:val="001E1EFC"/>
    <w:rsid w:val="001E24D1"/>
    <w:rsid w:val="001E2E91"/>
    <w:rsid w:val="001E32D0"/>
    <w:rsid w:val="001E3531"/>
    <w:rsid w:val="001E3E5C"/>
    <w:rsid w:val="001E3FE6"/>
    <w:rsid w:val="001E45DF"/>
    <w:rsid w:val="001E4D59"/>
    <w:rsid w:val="001E4ECC"/>
    <w:rsid w:val="001E5424"/>
    <w:rsid w:val="001E597E"/>
    <w:rsid w:val="001E6B74"/>
    <w:rsid w:val="001E6F9A"/>
    <w:rsid w:val="001E735A"/>
    <w:rsid w:val="001E7793"/>
    <w:rsid w:val="001E7DFB"/>
    <w:rsid w:val="001F00BF"/>
    <w:rsid w:val="001F020D"/>
    <w:rsid w:val="001F07AD"/>
    <w:rsid w:val="001F0AAC"/>
    <w:rsid w:val="001F29E3"/>
    <w:rsid w:val="001F3356"/>
    <w:rsid w:val="001F371F"/>
    <w:rsid w:val="001F3E61"/>
    <w:rsid w:val="001F3E6A"/>
    <w:rsid w:val="001F3ED0"/>
    <w:rsid w:val="001F41BE"/>
    <w:rsid w:val="001F47F4"/>
    <w:rsid w:val="001F4A29"/>
    <w:rsid w:val="001F5621"/>
    <w:rsid w:val="001F6282"/>
    <w:rsid w:val="001F7093"/>
    <w:rsid w:val="001F781B"/>
    <w:rsid w:val="001F7DC3"/>
    <w:rsid w:val="002008E9"/>
    <w:rsid w:val="00201380"/>
    <w:rsid w:val="00201456"/>
    <w:rsid w:val="00201489"/>
    <w:rsid w:val="00201BAE"/>
    <w:rsid w:val="00202365"/>
    <w:rsid w:val="00203536"/>
    <w:rsid w:val="0020421F"/>
    <w:rsid w:val="00204DC8"/>
    <w:rsid w:val="00205254"/>
    <w:rsid w:val="002053F3"/>
    <w:rsid w:val="0020552F"/>
    <w:rsid w:val="00206133"/>
    <w:rsid w:val="002063F7"/>
    <w:rsid w:val="00206667"/>
    <w:rsid w:val="002076B4"/>
    <w:rsid w:val="00207A7A"/>
    <w:rsid w:val="00207CA9"/>
    <w:rsid w:val="00210384"/>
    <w:rsid w:val="00210A14"/>
    <w:rsid w:val="0021244E"/>
    <w:rsid w:val="00212692"/>
    <w:rsid w:val="0021275D"/>
    <w:rsid w:val="00212C23"/>
    <w:rsid w:val="00212DDE"/>
    <w:rsid w:val="002132C3"/>
    <w:rsid w:val="0021405A"/>
    <w:rsid w:val="0021446F"/>
    <w:rsid w:val="0021473C"/>
    <w:rsid w:val="002154FB"/>
    <w:rsid w:val="00215F8F"/>
    <w:rsid w:val="00216E45"/>
    <w:rsid w:val="00220A5D"/>
    <w:rsid w:val="0022103C"/>
    <w:rsid w:val="0022132A"/>
    <w:rsid w:val="00221B11"/>
    <w:rsid w:val="00221DB8"/>
    <w:rsid w:val="002224AD"/>
    <w:rsid w:val="002226E6"/>
    <w:rsid w:val="002227D1"/>
    <w:rsid w:val="00222B3B"/>
    <w:rsid w:val="0022300D"/>
    <w:rsid w:val="0022312E"/>
    <w:rsid w:val="00224645"/>
    <w:rsid w:val="002249A5"/>
    <w:rsid w:val="00225266"/>
    <w:rsid w:val="00225337"/>
    <w:rsid w:val="002258FB"/>
    <w:rsid w:val="00226C79"/>
    <w:rsid w:val="002302CC"/>
    <w:rsid w:val="00230564"/>
    <w:rsid w:val="00230AD5"/>
    <w:rsid w:val="00230BA3"/>
    <w:rsid w:val="002313E2"/>
    <w:rsid w:val="002319C8"/>
    <w:rsid w:val="00231B90"/>
    <w:rsid w:val="002320B4"/>
    <w:rsid w:val="00232580"/>
    <w:rsid w:val="00232AAC"/>
    <w:rsid w:val="00232F52"/>
    <w:rsid w:val="00233017"/>
    <w:rsid w:val="00233145"/>
    <w:rsid w:val="00233151"/>
    <w:rsid w:val="002338AB"/>
    <w:rsid w:val="00233EF3"/>
    <w:rsid w:val="00233EF5"/>
    <w:rsid w:val="00233F57"/>
    <w:rsid w:val="002341F7"/>
    <w:rsid w:val="002345BE"/>
    <w:rsid w:val="002348CA"/>
    <w:rsid w:val="00234DB6"/>
    <w:rsid w:val="0023544A"/>
    <w:rsid w:val="00235C91"/>
    <w:rsid w:val="00235CFE"/>
    <w:rsid w:val="00236010"/>
    <w:rsid w:val="0023621B"/>
    <w:rsid w:val="002369C9"/>
    <w:rsid w:val="00236EFE"/>
    <w:rsid w:val="002377ED"/>
    <w:rsid w:val="002400F6"/>
    <w:rsid w:val="0024035C"/>
    <w:rsid w:val="00240A72"/>
    <w:rsid w:val="00240D2E"/>
    <w:rsid w:val="00241F0A"/>
    <w:rsid w:val="002429A2"/>
    <w:rsid w:val="00243964"/>
    <w:rsid w:val="00243CD0"/>
    <w:rsid w:val="00243DD2"/>
    <w:rsid w:val="00244455"/>
    <w:rsid w:val="00244C33"/>
    <w:rsid w:val="00244F85"/>
    <w:rsid w:val="002460BB"/>
    <w:rsid w:val="0024653C"/>
    <w:rsid w:val="002469BC"/>
    <w:rsid w:val="00246F74"/>
    <w:rsid w:val="00247FB6"/>
    <w:rsid w:val="002504E6"/>
    <w:rsid w:val="0025057F"/>
    <w:rsid w:val="002510CB"/>
    <w:rsid w:val="002513DD"/>
    <w:rsid w:val="00251BED"/>
    <w:rsid w:val="0025217E"/>
    <w:rsid w:val="00252492"/>
    <w:rsid w:val="00252613"/>
    <w:rsid w:val="0025268D"/>
    <w:rsid w:val="0025287D"/>
    <w:rsid w:val="002531B2"/>
    <w:rsid w:val="00254113"/>
    <w:rsid w:val="0025411F"/>
    <w:rsid w:val="002541ED"/>
    <w:rsid w:val="0025519A"/>
    <w:rsid w:val="002552E4"/>
    <w:rsid w:val="00255418"/>
    <w:rsid w:val="00256343"/>
    <w:rsid w:val="00256D8B"/>
    <w:rsid w:val="00257353"/>
    <w:rsid w:val="002574E8"/>
    <w:rsid w:val="00257805"/>
    <w:rsid w:val="00257DE8"/>
    <w:rsid w:val="00257FA1"/>
    <w:rsid w:val="00260371"/>
    <w:rsid w:val="00260374"/>
    <w:rsid w:val="002604CE"/>
    <w:rsid w:val="002606B9"/>
    <w:rsid w:val="00261B62"/>
    <w:rsid w:val="00261D08"/>
    <w:rsid w:val="00261DD8"/>
    <w:rsid w:val="00262170"/>
    <w:rsid w:val="002623B7"/>
    <w:rsid w:val="0026292E"/>
    <w:rsid w:val="00262B5F"/>
    <w:rsid w:val="0026334C"/>
    <w:rsid w:val="00263F38"/>
    <w:rsid w:val="0026462C"/>
    <w:rsid w:val="00264630"/>
    <w:rsid w:val="00264856"/>
    <w:rsid w:val="00265ABF"/>
    <w:rsid w:val="00265FBE"/>
    <w:rsid w:val="00266999"/>
    <w:rsid w:val="00266F81"/>
    <w:rsid w:val="00270174"/>
    <w:rsid w:val="00270876"/>
    <w:rsid w:val="00270DB5"/>
    <w:rsid w:val="00270EEC"/>
    <w:rsid w:val="00270F27"/>
    <w:rsid w:val="00271FA4"/>
    <w:rsid w:val="00272763"/>
    <w:rsid w:val="002727FF"/>
    <w:rsid w:val="00272BD6"/>
    <w:rsid w:val="0027377F"/>
    <w:rsid w:val="00273832"/>
    <w:rsid w:val="0027485A"/>
    <w:rsid w:val="00274D7F"/>
    <w:rsid w:val="00275B13"/>
    <w:rsid w:val="00275C0A"/>
    <w:rsid w:val="00277A68"/>
    <w:rsid w:val="00280047"/>
    <w:rsid w:val="00280406"/>
    <w:rsid w:val="00280D0D"/>
    <w:rsid w:val="00280D64"/>
    <w:rsid w:val="0028113D"/>
    <w:rsid w:val="002813F9"/>
    <w:rsid w:val="00281B5A"/>
    <w:rsid w:val="00281EAE"/>
    <w:rsid w:val="002821A8"/>
    <w:rsid w:val="002823FE"/>
    <w:rsid w:val="002829FD"/>
    <w:rsid w:val="00284102"/>
    <w:rsid w:val="002843FA"/>
    <w:rsid w:val="002845F1"/>
    <w:rsid w:val="002848B7"/>
    <w:rsid w:val="00284B0D"/>
    <w:rsid w:val="00285272"/>
    <w:rsid w:val="00285633"/>
    <w:rsid w:val="002856B0"/>
    <w:rsid w:val="00285B99"/>
    <w:rsid w:val="00285BB0"/>
    <w:rsid w:val="00286A39"/>
    <w:rsid w:val="00286BD6"/>
    <w:rsid w:val="00286E24"/>
    <w:rsid w:val="00287402"/>
    <w:rsid w:val="0028748C"/>
    <w:rsid w:val="002877C9"/>
    <w:rsid w:val="00287D9E"/>
    <w:rsid w:val="002906B8"/>
    <w:rsid w:val="00290EC4"/>
    <w:rsid w:val="00291236"/>
    <w:rsid w:val="00291D7B"/>
    <w:rsid w:val="00292332"/>
    <w:rsid w:val="00292DC6"/>
    <w:rsid w:val="00293047"/>
    <w:rsid w:val="002939AF"/>
    <w:rsid w:val="00293FE1"/>
    <w:rsid w:val="00294963"/>
    <w:rsid w:val="00294C59"/>
    <w:rsid w:val="00295DDB"/>
    <w:rsid w:val="00295FDD"/>
    <w:rsid w:val="002962DD"/>
    <w:rsid w:val="002963AE"/>
    <w:rsid w:val="00296EDF"/>
    <w:rsid w:val="00297267"/>
    <w:rsid w:val="002A03D1"/>
    <w:rsid w:val="002A04BD"/>
    <w:rsid w:val="002A06C6"/>
    <w:rsid w:val="002A08FC"/>
    <w:rsid w:val="002A0CA5"/>
    <w:rsid w:val="002A0EF7"/>
    <w:rsid w:val="002A1774"/>
    <w:rsid w:val="002A22DC"/>
    <w:rsid w:val="002A2599"/>
    <w:rsid w:val="002A2BA1"/>
    <w:rsid w:val="002A2D49"/>
    <w:rsid w:val="002A392E"/>
    <w:rsid w:val="002A44A9"/>
    <w:rsid w:val="002A47B0"/>
    <w:rsid w:val="002A4A44"/>
    <w:rsid w:val="002A4EFC"/>
    <w:rsid w:val="002A57AF"/>
    <w:rsid w:val="002A5841"/>
    <w:rsid w:val="002A6B01"/>
    <w:rsid w:val="002A6C85"/>
    <w:rsid w:val="002A70BB"/>
    <w:rsid w:val="002A73E7"/>
    <w:rsid w:val="002A749C"/>
    <w:rsid w:val="002A7538"/>
    <w:rsid w:val="002A768F"/>
    <w:rsid w:val="002A7B69"/>
    <w:rsid w:val="002A7F27"/>
    <w:rsid w:val="002B031B"/>
    <w:rsid w:val="002B093A"/>
    <w:rsid w:val="002B0A3D"/>
    <w:rsid w:val="002B1023"/>
    <w:rsid w:val="002B150E"/>
    <w:rsid w:val="002B1AC6"/>
    <w:rsid w:val="002B1FB3"/>
    <w:rsid w:val="002B2541"/>
    <w:rsid w:val="002B271C"/>
    <w:rsid w:val="002B2ED6"/>
    <w:rsid w:val="002B2FFC"/>
    <w:rsid w:val="002B3A29"/>
    <w:rsid w:val="002B3DE4"/>
    <w:rsid w:val="002B402F"/>
    <w:rsid w:val="002B487B"/>
    <w:rsid w:val="002B4DD9"/>
    <w:rsid w:val="002B4F44"/>
    <w:rsid w:val="002B4F66"/>
    <w:rsid w:val="002B5BB4"/>
    <w:rsid w:val="002B67DD"/>
    <w:rsid w:val="002B69D8"/>
    <w:rsid w:val="002B6D08"/>
    <w:rsid w:val="002B6D4C"/>
    <w:rsid w:val="002B7CAA"/>
    <w:rsid w:val="002C0173"/>
    <w:rsid w:val="002C05B2"/>
    <w:rsid w:val="002C1350"/>
    <w:rsid w:val="002C1AD2"/>
    <w:rsid w:val="002C1ECB"/>
    <w:rsid w:val="002C1EDC"/>
    <w:rsid w:val="002C1FDC"/>
    <w:rsid w:val="002C288A"/>
    <w:rsid w:val="002C3026"/>
    <w:rsid w:val="002C3245"/>
    <w:rsid w:val="002C38C2"/>
    <w:rsid w:val="002C3FE9"/>
    <w:rsid w:val="002C437A"/>
    <w:rsid w:val="002C4730"/>
    <w:rsid w:val="002C547D"/>
    <w:rsid w:val="002C557D"/>
    <w:rsid w:val="002C6005"/>
    <w:rsid w:val="002C655A"/>
    <w:rsid w:val="002C6703"/>
    <w:rsid w:val="002C6773"/>
    <w:rsid w:val="002C6C5A"/>
    <w:rsid w:val="002C6FE0"/>
    <w:rsid w:val="002C7554"/>
    <w:rsid w:val="002C7A6F"/>
    <w:rsid w:val="002D0865"/>
    <w:rsid w:val="002D0A79"/>
    <w:rsid w:val="002D0C24"/>
    <w:rsid w:val="002D0CAF"/>
    <w:rsid w:val="002D0CFC"/>
    <w:rsid w:val="002D1021"/>
    <w:rsid w:val="002D1786"/>
    <w:rsid w:val="002D18CA"/>
    <w:rsid w:val="002D1DBD"/>
    <w:rsid w:val="002D28C3"/>
    <w:rsid w:val="002D31D2"/>
    <w:rsid w:val="002D3E37"/>
    <w:rsid w:val="002D40F8"/>
    <w:rsid w:val="002D4241"/>
    <w:rsid w:val="002D44B4"/>
    <w:rsid w:val="002D4E54"/>
    <w:rsid w:val="002D4F2F"/>
    <w:rsid w:val="002D5D20"/>
    <w:rsid w:val="002D7347"/>
    <w:rsid w:val="002E025A"/>
    <w:rsid w:val="002E0E69"/>
    <w:rsid w:val="002E1000"/>
    <w:rsid w:val="002E11E2"/>
    <w:rsid w:val="002E219A"/>
    <w:rsid w:val="002E22D2"/>
    <w:rsid w:val="002E2315"/>
    <w:rsid w:val="002E24C2"/>
    <w:rsid w:val="002E2758"/>
    <w:rsid w:val="002E2998"/>
    <w:rsid w:val="002E2CB7"/>
    <w:rsid w:val="002E35C8"/>
    <w:rsid w:val="002E3A67"/>
    <w:rsid w:val="002E40E2"/>
    <w:rsid w:val="002E4A17"/>
    <w:rsid w:val="002E63D3"/>
    <w:rsid w:val="002E69D4"/>
    <w:rsid w:val="002E748B"/>
    <w:rsid w:val="002E753E"/>
    <w:rsid w:val="002E7FCF"/>
    <w:rsid w:val="002F02AE"/>
    <w:rsid w:val="002F1B7C"/>
    <w:rsid w:val="002F3065"/>
    <w:rsid w:val="002F31C8"/>
    <w:rsid w:val="002F3357"/>
    <w:rsid w:val="002F3362"/>
    <w:rsid w:val="002F3564"/>
    <w:rsid w:val="002F3A32"/>
    <w:rsid w:val="002F4217"/>
    <w:rsid w:val="002F468C"/>
    <w:rsid w:val="002F505D"/>
    <w:rsid w:val="002F57BE"/>
    <w:rsid w:val="002F5881"/>
    <w:rsid w:val="002F60EE"/>
    <w:rsid w:val="002F6A87"/>
    <w:rsid w:val="002F6C05"/>
    <w:rsid w:val="002F7384"/>
    <w:rsid w:val="002F7C7C"/>
    <w:rsid w:val="00301036"/>
    <w:rsid w:val="00302078"/>
    <w:rsid w:val="00302351"/>
    <w:rsid w:val="00302BB5"/>
    <w:rsid w:val="00302D43"/>
    <w:rsid w:val="003031CA"/>
    <w:rsid w:val="0030404C"/>
    <w:rsid w:val="00304346"/>
    <w:rsid w:val="003046BF"/>
    <w:rsid w:val="003046CA"/>
    <w:rsid w:val="00304835"/>
    <w:rsid w:val="00304E80"/>
    <w:rsid w:val="003050F6"/>
    <w:rsid w:val="003053D6"/>
    <w:rsid w:val="00305B09"/>
    <w:rsid w:val="00305C2F"/>
    <w:rsid w:val="003060C7"/>
    <w:rsid w:val="00306118"/>
    <w:rsid w:val="00306B42"/>
    <w:rsid w:val="003071A8"/>
    <w:rsid w:val="003073C7"/>
    <w:rsid w:val="003073C8"/>
    <w:rsid w:val="00307844"/>
    <w:rsid w:val="00307A22"/>
    <w:rsid w:val="00307BCA"/>
    <w:rsid w:val="00307D3B"/>
    <w:rsid w:val="00310ADF"/>
    <w:rsid w:val="003120BB"/>
    <w:rsid w:val="003120BD"/>
    <w:rsid w:val="0031232C"/>
    <w:rsid w:val="003125ED"/>
    <w:rsid w:val="00312A8B"/>
    <w:rsid w:val="00312DF3"/>
    <w:rsid w:val="00312ED2"/>
    <w:rsid w:val="00312F35"/>
    <w:rsid w:val="00313416"/>
    <w:rsid w:val="003135F5"/>
    <w:rsid w:val="00313887"/>
    <w:rsid w:val="00313B68"/>
    <w:rsid w:val="00314659"/>
    <w:rsid w:val="003148A1"/>
    <w:rsid w:val="003148E8"/>
    <w:rsid w:val="00314A9E"/>
    <w:rsid w:val="0031504B"/>
    <w:rsid w:val="00315214"/>
    <w:rsid w:val="00315611"/>
    <w:rsid w:val="00315B7D"/>
    <w:rsid w:val="00315B8A"/>
    <w:rsid w:val="003166AB"/>
    <w:rsid w:val="00316A25"/>
    <w:rsid w:val="0031754A"/>
    <w:rsid w:val="00317647"/>
    <w:rsid w:val="00317A3A"/>
    <w:rsid w:val="0032086F"/>
    <w:rsid w:val="003209D5"/>
    <w:rsid w:val="0032186F"/>
    <w:rsid w:val="00321B93"/>
    <w:rsid w:val="00321E89"/>
    <w:rsid w:val="003224B7"/>
    <w:rsid w:val="00323FDE"/>
    <w:rsid w:val="00324109"/>
    <w:rsid w:val="003252F8"/>
    <w:rsid w:val="00325340"/>
    <w:rsid w:val="00325414"/>
    <w:rsid w:val="00325B78"/>
    <w:rsid w:val="00326508"/>
    <w:rsid w:val="0032665B"/>
    <w:rsid w:val="00327F4B"/>
    <w:rsid w:val="00330309"/>
    <w:rsid w:val="00330FF6"/>
    <w:rsid w:val="003311AD"/>
    <w:rsid w:val="003317C7"/>
    <w:rsid w:val="003321F7"/>
    <w:rsid w:val="0033292F"/>
    <w:rsid w:val="00332DAF"/>
    <w:rsid w:val="00332EA4"/>
    <w:rsid w:val="00333C79"/>
    <w:rsid w:val="00333C8F"/>
    <w:rsid w:val="00333D57"/>
    <w:rsid w:val="0033506C"/>
    <w:rsid w:val="0033517D"/>
    <w:rsid w:val="00335FA8"/>
    <w:rsid w:val="003365C9"/>
    <w:rsid w:val="00336FB6"/>
    <w:rsid w:val="00337E63"/>
    <w:rsid w:val="00337F51"/>
    <w:rsid w:val="00340311"/>
    <w:rsid w:val="003407A9"/>
    <w:rsid w:val="003418A0"/>
    <w:rsid w:val="00341A29"/>
    <w:rsid w:val="00341D14"/>
    <w:rsid w:val="00342533"/>
    <w:rsid w:val="00342683"/>
    <w:rsid w:val="00342857"/>
    <w:rsid w:val="00343AF3"/>
    <w:rsid w:val="00343D31"/>
    <w:rsid w:val="0034405F"/>
    <w:rsid w:val="00344C3C"/>
    <w:rsid w:val="00344E41"/>
    <w:rsid w:val="00345159"/>
    <w:rsid w:val="0034686B"/>
    <w:rsid w:val="00347376"/>
    <w:rsid w:val="003506FE"/>
    <w:rsid w:val="00350905"/>
    <w:rsid w:val="0035115C"/>
    <w:rsid w:val="00352579"/>
    <w:rsid w:val="00352963"/>
    <w:rsid w:val="003529F0"/>
    <w:rsid w:val="00352F63"/>
    <w:rsid w:val="00354622"/>
    <w:rsid w:val="00354645"/>
    <w:rsid w:val="00354B81"/>
    <w:rsid w:val="003550D3"/>
    <w:rsid w:val="00355C3B"/>
    <w:rsid w:val="003564E6"/>
    <w:rsid w:val="003569FC"/>
    <w:rsid w:val="00356C17"/>
    <w:rsid w:val="00357168"/>
    <w:rsid w:val="0035727E"/>
    <w:rsid w:val="003575B7"/>
    <w:rsid w:val="0035780C"/>
    <w:rsid w:val="00360050"/>
    <w:rsid w:val="00360505"/>
    <w:rsid w:val="003617B2"/>
    <w:rsid w:val="0036288A"/>
    <w:rsid w:val="00362E5B"/>
    <w:rsid w:val="00363205"/>
    <w:rsid w:val="00364388"/>
    <w:rsid w:val="00364EE3"/>
    <w:rsid w:val="00365336"/>
    <w:rsid w:val="003653CF"/>
    <w:rsid w:val="0036571C"/>
    <w:rsid w:val="00365DBE"/>
    <w:rsid w:val="00366E96"/>
    <w:rsid w:val="00370BCF"/>
    <w:rsid w:val="00370C4D"/>
    <w:rsid w:val="00372246"/>
    <w:rsid w:val="003725F9"/>
    <w:rsid w:val="00372C02"/>
    <w:rsid w:val="00373E55"/>
    <w:rsid w:val="00375102"/>
    <w:rsid w:val="003757F1"/>
    <w:rsid w:val="0037589C"/>
    <w:rsid w:val="00375E92"/>
    <w:rsid w:val="00376D4C"/>
    <w:rsid w:val="00377139"/>
    <w:rsid w:val="0037753C"/>
    <w:rsid w:val="003778CA"/>
    <w:rsid w:val="003803B0"/>
    <w:rsid w:val="0038092D"/>
    <w:rsid w:val="003812A8"/>
    <w:rsid w:val="00381889"/>
    <w:rsid w:val="00381ACA"/>
    <w:rsid w:val="00381CB8"/>
    <w:rsid w:val="00382038"/>
    <w:rsid w:val="003828EA"/>
    <w:rsid w:val="00382F93"/>
    <w:rsid w:val="003830D3"/>
    <w:rsid w:val="003831C1"/>
    <w:rsid w:val="0038330F"/>
    <w:rsid w:val="00383624"/>
    <w:rsid w:val="00383779"/>
    <w:rsid w:val="00383A86"/>
    <w:rsid w:val="00383E27"/>
    <w:rsid w:val="00384778"/>
    <w:rsid w:val="00385349"/>
    <w:rsid w:val="00385821"/>
    <w:rsid w:val="003858FE"/>
    <w:rsid w:val="003859C6"/>
    <w:rsid w:val="00385CEF"/>
    <w:rsid w:val="00385F06"/>
    <w:rsid w:val="00385FCD"/>
    <w:rsid w:val="00385FD2"/>
    <w:rsid w:val="003865CE"/>
    <w:rsid w:val="00386C55"/>
    <w:rsid w:val="00387013"/>
    <w:rsid w:val="003871DD"/>
    <w:rsid w:val="0038773B"/>
    <w:rsid w:val="00387867"/>
    <w:rsid w:val="0038793E"/>
    <w:rsid w:val="00387A0B"/>
    <w:rsid w:val="0039090A"/>
    <w:rsid w:val="00391D23"/>
    <w:rsid w:val="00392719"/>
    <w:rsid w:val="00392800"/>
    <w:rsid w:val="00392DE6"/>
    <w:rsid w:val="00393BD8"/>
    <w:rsid w:val="00395225"/>
    <w:rsid w:val="003953B8"/>
    <w:rsid w:val="00395A06"/>
    <w:rsid w:val="00396D8F"/>
    <w:rsid w:val="003977CE"/>
    <w:rsid w:val="003A0AFF"/>
    <w:rsid w:val="003A0CAC"/>
    <w:rsid w:val="003A1730"/>
    <w:rsid w:val="003A2415"/>
    <w:rsid w:val="003A25D9"/>
    <w:rsid w:val="003A3972"/>
    <w:rsid w:val="003A39BA"/>
    <w:rsid w:val="003A3C7F"/>
    <w:rsid w:val="003A485B"/>
    <w:rsid w:val="003A4C88"/>
    <w:rsid w:val="003A5058"/>
    <w:rsid w:val="003A53FF"/>
    <w:rsid w:val="003A5904"/>
    <w:rsid w:val="003A5AB3"/>
    <w:rsid w:val="003A67E0"/>
    <w:rsid w:val="003A6B5C"/>
    <w:rsid w:val="003A729B"/>
    <w:rsid w:val="003A73CB"/>
    <w:rsid w:val="003A788C"/>
    <w:rsid w:val="003A7972"/>
    <w:rsid w:val="003A7AC8"/>
    <w:rsid w:val="003B0194"/>
    <w:rsid w:val="003B0423"/>
    <w:rsid w:val="003B0734"/>
    <w:rsid w:val="003B1204"/>
    <w:rsid w:val="003B1EBD"/>
    <w:rsid w:val="003B30D7"/>
    <w:rsid w:val="003B31B9"/>
    <w:rsid w:val="003B3200"/>
    <w:rsid w:val="003B35C5"/>
    <w:rsid w:val="003B3766"/>
    <w:rsid w:val="003B378A"/>
    <w:rsid w:val="003B3925"/>
    <w:rsid w:val="003B3C45"/>
    <w:rsid w:val="003B40A1"/>
    <w:rsid w:val="003B5526"/>
    <w:rsid w:val="003B67D3"/>
    <w:rsid w:val="003B702F"/>
    <w:rsid w:val="003B72B1"/>
    <w:rsid w:val="003B750D"/>
    <w:rsid w:val="003B7BBD"/>
    <w:rsid w:val="003B7BFB"/>
    <w:rsid w:val="003B7E51"/>
    <w:rsid w:val="003C0475"/>
    <w:rsid w:val="003C0A37"/>
    <w:rsid w:val="003C0CF8"/>
    <w:rsid w:val="003C0EEB"/>
    <w:rsid w:val="003C0FEE"/>
    <w:rsid w:val="003C132C"/>
    <w:rsid w:val="003C1359"/>
    <w:rsid w:val="003C1A8D"/>
    <w:rsid w:val="003C213D"/>
    <w:rsid w:val="003C2B75"/>
    <w:rsid w:val="003C35AE"/>
    <w:rsid w:val="003C3680"/>
    <w:rsid w:val="003C3CFE"/>
    <w:rsid w:val="003C3F5F"/>
    <w:rsid w:val="003C400F"/>
    <w:rsid w:val="003C4E48"/>
    <w:rsid w:val="003C5AC8"/>
    <w:rsid w:val="003C5C3F"/>
    <w:rsid w:val="003C5F28"/>
    <w:rsid w:val="003C62C3"/>
    <w:rsid w:val="003C62EB"/>
    <w:rsid w:val="003C641F"/>
    <w:rsid w:val="003C6504"/>
    <w:rsid w:val="003C709E"/>
    <w:rsid w:val="003C771D"/>
    <w:rsid w:val="003C7829"/>
    <w:rsid w:val="003C7BB1"/>
    <w:rsid w:val="003D02E9"/>
    <w:rsid w:val="003D049C"/>
    <w:rsid w:val="003D054A"/>
    <w:rsid w:val="003D0CE9"/>
    <w:rsid w:val="003D0FB5"/>
    <w:rsid w:val="003D135C"/>
    <w:rsid w:val="003D1CB2"/>
    <w:rsid w:val="003D1D1F"/>
    <w:rsid w:val="003D22A5"/>
    <w:rsid w:val="003D294B"/>
    <w:rsid w:val="003D30CC"/>
    <w:rsid w:val="003D331F"/>
    <w:rsid w:val="003D3662"/>
    <w:rsid w:val="003D3698"/>
    <w:rsid w:val="003D4979"/>
    <w:rsid w:val="003D4A57"/>
    <w:rsid w:val="003D4EA1"/>
    <w:rsid w:val="003D4ED3"/>
    <w:rsid w:val="003D540D"/>
    <w:rsid w:val="003D6A17"/>
    <w:rsid w:val="003D71B4"/>
    <w:rsid w:val="003D7999"/>
    <w:rsid w:val="003E0415"/>
    <w:rsid w:val="003E1992"/>
    <w:rsid w:val="003E1B27"/>
    <w:rsid w:val="003E2478"/>
    <w:rsid w:val="003E2611"/>
    <w:rsid w:val="003E2C31"/>
    <w:rsid w:val="003E2C34"/>
    <w:rsid w:val="003E43C2"/>
    <w:rsid w:val="003E4434"/>
    <w:rsid w:val="003E4B98"/>
    <w:rsid w:val="003E4CEF"/>
    <w:rsid w:val="003E55F3"/>
    <w:rsid w:val="003E5ACE"/>
    <w:rsid w:val="003E5D73"/>
    <w:rsid w:val="003E6266"/>
    <w:rsid w:val="003E6EC5"/>
    <w:rsid w:val="003E7475"/>
    <w:rsid w:val="003F0852"/>
    <w:rsid w:val="003F0A9A"/>
    <w:rsid w:val="003F0CA5"/>
    <w:rsid w:val="003F0F3D"/>
    <w:rsid w:val="003F1230"/>
    <w:rsid w:val="003F1B7D"/>
    <w:rsid w:val="003F1FD4"/>
    <w:rsid w:val="003F2D6F"/>
    <w:rsid w:val="003F33EF"/>
    <w:rsid w:val="003F3B54"/>
    <w:rsid w:val="003F3E1A"/>
    <w:rsid w:val="003F49F6"/>
    <w:rsid w:val="003F4A51"/>
    <w:rsid w:val="003F5A2D"/>
    <w:rsid w:val="003F5BCC"/>
    <w:rsid w:val="003F71A3"/>
    <w:rsid w:val="00400922"/>
    <w:rsid w:val="00400AE3"/>
    <w:rsid w:val="00400D45"/>
    <w:rsid w:val="0040282F"/>
    <w:rsid w:val="00402AAE"/>
    <w:rsid w:val="00402D11"/>
    <w:rsid w:val="00402E57"/>
    <w:rsid w:val="00403CBA"/>
    <w:rsid w:val="00404BA7"/>
    <w:rsid w:val="0040591D"/>
    <w:rsid w:val="004059DE"/>
    <w:rsid w:val="00406CEC"/>
    <w:rsid w:val="0040769D"/>
    <w:rsid w:val="004112FB"/>
    <w:rsid w:val="00411EC0"/>
    <w:rsid w:val="004124B3"/>
    <w:rsid w:val="0041279D"/>
    <w:rsid w:val="00412B54"/>
    <w:rsid w:val="00412B71"/>
    <w:rsid w:val="00412C53"/>
    <w:rsid w:val="00412EF9"/>
    <w:rsid w:val="004135F9"/>
    <w:rsid w:val="00413EB0"/>
    <w:rsid w:val="0041469D"/>
    <w:rsid w:val="0041646C"/>
    <w:rsid w:val="004165B4"/>
    <w:rsid w:val="004168E8"/>
    <w:rsid w:val="004171AE"/>
    <w:rsid w:val="00417B3F"/>
    <w:rsid w:val="00420D21"/>
    <w:rsid w:val="00420D78"/>
    <w:rsid w:val="0042111B"/>
    <w:rsid w:val="004215C1"/>
    <w:rsid w:val="00422614"/>
    <w:rsid w:val="00422DF9"/>
    <w:rsid w:val="00422ED7"/>
    <w:rsid w:val="004233C2"/>
    <w:rsid w:val="00423A50"/>
    <w:rsid w:val="00424091"/>
    <w:rsid w:val="00424134"/>
    <w:rsid w:val="00424C69"/>
    <w:rsid w:val="004254F1"/>
    <w:rsid w:val="0042555F"/>
    <w:rsid w:val="00425C5F"/>
    <w:rsid w:val="004263CB"/>
    <w:rsid w:val="004263F7"/>
    <w:rsid w:val="00426DF3"/>
    <w:rsid w:val="00427A8B"/>
    <w:rsid w:val="004307A1"/>
    <w:rsid w:val="004318A1"/>
    <w:rsid w:val="00431C68"/>
    <w:rsid w:val="00432B92"/>
    <w:rsid w:val="00433872"/>
    <w:rsid w:val="00433A30"/>
    <w:rsid w:val="00433D4C"/>
    <w:rsid w:val="00433FCF"/>
    <w:rsid w:val="0043489D"/>
    <w:rsid w:val="004357E3"/>
    <w:rsid w:val="00435DEE"/>
    <w:rsid w:val="0043650F"/>
    <w:rsid w:val="00436555"/>
    <w:rsid w:val="00436803"/>
    <w:rsid w:val="0043777A"/>
    <w:rsid w:val="00437915"/>
    <w:rsid w:val="00440144"/>
    <w:rsid w:val="004401DC"/>
    <w:rsid w:val="0044031B"/>
    <w:rsid w:val="004405A0"/>
    <w:rsid w:val="00441C4C"/>
    <w:rsid w:val="00442C45"/>
    <w:rsid w:val="004432FF"/>
    <w:rsid w:val="00443410"/>
    <w:rsid w:val="004436E8"/>
    <w:rsid w:val="00443730"/>
    <w:rsid w:val="004439D6"/>
    <w:rsid w:val="00443F39"/>
    <w:rsid w:val="004442A3"/>
    <w:rsid w:val="004448C4"/>
    <w:rsid w:val="004449B6"/>
    <w:rsid w:val="00444A65"/>
    <w:rsid w:val="00445047"/>
    <w:rsid w:val="00445A45"/>
    <w:rsid w:val="00445B4D"/>
    <w:rsid w:val="00446D2E"/>
    <w:rsid w:val="0044713C"/>
    <w:rsid w:val="0045023C"/>
    <w:rsid w:val="004515C6"/>
    <w:rsid w:val="0045207C"/>
    <w:rsid w:val="00452D16"/>
    <w:rsid w:val="00452FAE"/>
    <w:rsid w:val="004536FB"/>
    <w:rsid w:val="00453C41"/>
    <w:rsid w:val="004540C5"/>
    <w:rsid w:val="004545FE"/>
    <w:rsid w:val="004547D4"/>
    <w:rsid w:val="00454823"/>
    <w:rsid w:val="00454C17"/>
    <w:rsid w:val="00455020"/>
    <w:rsid w:val="004557A5"/>
    <w:rsid w:val="00455800"/>
    <w:rsid w:val="00456116"/>
    <w:rsid w:val="00456386"/>
    <w:rsid w:val="0045658F"/>
    <w:rsid w:val="004566EF"/>
    <w:rsid w:val="00456892"/>
    <w:rsid w:val="00457EEF"/>
    <w:rsid w:val="00460DB7"/>
    <w:rsid w:val="00461025"/>
    <w:rsid w:val="00461B4D"/>
    <w:rsid w:val="0046250C"/>
    <w:rsid w:val="00462DCF"/>
    <w:rsid w:val="004630A9"/>
    <w:rsid w:val="0046318C"/>
    <w:rsid w:val="004637B4"/>
    <w:rsid w:val="0046490D"/>
    <w:rsid w:val="00464BA6"/>
    <w:rsid w:val="00464C26"/>
    <w:rsid w:val="00464DD4"/>
    <w:rsid w:val="00465916"/>
    <w:rsid w:val="00465A9B"/>
    <w:rsid w:val="00466774"/>
    <w:rsid w:val="00466B8D"/>
    <w:rsid w:val="004674BA"/>
    <w:rsid w:val="0047030C"/>
    <w:rsid w:val="00470790"/>
    <w:rsid w:val="00470BB5"/>
    <w:rsid w:val="004712D1"/>
    <w:rsid w:val="0047188A"/>
    <w:rsid w:val="00471CB6"/>
    <w:rsid w:val="0047207F"/>
    <w:rsid w:val="00473319"/>
    <w:rsid w:val="00473422"/>
    <w:rsid w:val="0047355C"/>
    <w:rsid w:val="00473D1D"/>
    <w:rsid w:val="00473D40"/>
    <w:rsid w:val="004740E8"/>
    <w:rsid w:val="0047450F"/>
    <w:rsid w:val="00475018"/>
    <w:rsid w:val="00475B71"/>
    <w:rsid w:val="00475F61"/>
    <w:rsid w:val="00475F74"/>
    <w:rsid w:val="00476769"/>
    <w:rsid w:val="00477637"/>
    <w:rsid w:val="00477700"/>
    <w:rsid w:val="00480067"/>
    <w:rsid w:val="004801B5"/>
    <w:rsid w:val="00480FA3"/>
    <w:rsid w:val="004810D3"/>
    <w:rsid w:val="00481164"/>
    <w:rsid w:val="0048147C"/>
    <w:rsid w:val="00481B3B"/>
    <w:rsid w:val="00481F23"/>
    <w:rsid w:val="0048205F"/>
    <w:rsid w:val="00482360"/>
    <w:rsid w:val="004828A0"/>
    <w:rsid w:val="00482C8D"/>
    <w:rsid w:val="00483235"/>
    <w:rsid w:val="004838FB"/>
    <w:rsid w:val="0048396B"/>
    <w:rsid w:val="00484351"/>
    <w:rsid w:val="00484A37"/>
    <w:rsid w:val="00484CCF"/>
    <w:rsid w:val="0048549F"/>
    <w:rsid w:val="004858DC"/>
    <w:rsid w:val="00485C65"/>
    <w:rsid w:val="00485D9A"/>
    <w:rsid w:val="00485FEE"/>
    <w:rsid w:val="0048607C"/>
    <w:rsid w:val="00486C6C"/>
    <w:rsid w:val="0048745B"/>
    <w:rsid w:val="00487857"/>
    <w:rsid w:val="0048787F"/>
    <w:rsid w:val="00487B4E"/>
    <w:rsid w:val="0049074E"/>
    <w:rsid w:val="00490788"/>
    <w:rsid w:val="00490B57"/>
    <w:rsid w:val="00490D45"/>
    <w:rsid w:val="00490DD7"/>
    <w:rsid w:val="00490FB1"/>
    <w:rsid w:val="00491CD1"/>
    <w:rsid w:val="0049227D"/>
    <w:rsid w:val="00492561"/>
    <w:rsid w:val="004925CB"/>
    <w:rsid w:val="00492FF5"/>
    <w:rsid w:val="0049356E"/>
    <w:rsid w:val="0049378C"/>
    <w:rsid w:val="004940F5"/>
    <w:rsid w:val="004944DA"/>
    <w:rsid w:val="004946BC"/>
    <w:rsid w:val="00494833"/>
    <w:rsid w:val="00494C24"/>
    <w:rsid w:val="00494EF6"/>
    <w:rsid w:val="00495072"/>
    <w:rsid w:val="00495A6E"/>
    <w:rsid w:val="004966C7"/>
    <w:rsid w:val="004968FC"/>
    <w:rsid w:val="00496B31"/>
    <w:rsid w:val="00496B34"/>
    <w:rsid w:val="00496C51"/>
    <w:rsid w:val="00496FCF"/>
    <w:rsid w:val="0049727B"/>
    <w:rsid w:val="00497F70"/>
    <w:rsid w:val="00497FE4"/>
    <w:rsid w:val="004A01AA"/>
    <w:rsid w:val="004A0411"/>
    <w:rsid w:val="004A1194"/>
    <w:rsid w:val="004A1E99"/>
    <w:rsid w:val="004A201D"/>
    <w:rsid w:val="004A2947"/>
    <w:rsid w:val="004A2B74"/>
    <w:rsid w:val="004A2E6A"/>
    <w:rsid w:val="004A3400"/>
    <w:rsid w:val="004A34FE"/>
    <w:rsid w:val="004A38CF"/>
    <w:rsid w:val="004A474E"/>
    <w:rsid w:val="004A5560"/>
    <w:rsid w:val="004A567A"/>
    <w:rsid w:val="004A599D"/>
    <w:rsid w:val="004A5BCF"/>
    <w:rsid w:val="004A5C66"/>
    <w:rsid w:val="004A6156"/>
    <w:rsid w:val="004A6459"/>
    <w:rsid w:val="004A6529"/>
    <w:rsid w:val="004A6D25"/>
    <w:rsid w:val="004A7183"/>
    <w:rsid w:val="004A770D"/>
    <w:rsid w:val="004B0347"/>
    <w:rsid w:val="004B21B0"/>
    <w:rsid w:val="004B2C40"/>
    <w:rsid w:val="004B390F"/>
    <w:rsid w:val="004B44BF"/>
    <w:rsid w:val="004B4745"/>
    <w:rsid w:val="004B5F6C"/>
    <w:rsid w:val="004B6235"/>
    <w:rsid w:val="004B637E"/>
    <w:rsid w:val="004B6C34"/>
    <w:rsid w:val="004B76D1"/>
    <w:rsid w:val="004B7D1C"/>
    <w:rsid w:val="004C06D5"/>
    <w:rsid w:val="004C0806"/>
    <w:rsid w:val="004C0E8B"/>
    <w:rsid w:val="004C11CE"/>
    <w:rsid w:val="004C11F6"/>
    <w:rsid w:val="004C1E80"/>
    <w:rsid w:val="004C3DAA"/>
    <w:rsid w:val="004C575F"/>
    <w:rsid w:val="004C5AEC"/>
    <w:rsid w:val="004C5EA4"/>
    <w:rsid w:val="004C680A"/>
    <w:rsid w:val="004C6C38"/>
    <w:rsid w:val="004C7D57"/>
    <w:rsid w:val="004C7F4F"/>
    <w:rsid w:val="004D08F4"/>
    <w:rsid w:val="004D1028"/>
    <w:rsid w:val="004D1117"/>
    <w:rsid w:val="004D1550"/>
    <w:rsid w:val="004D20B0"/>
    <w:rsid w:val="004D2370"/>
    <w:rsid w:val="004D28FF"/>
    <w:rsid w:val="004D2923"/>
    <w:rsid w:val="004D30B7"/>
    <w:rsid w:val="004D36CA"/>
    <w:rsid w:val="004D36FD"/>
    <w:rsid w:val="004D49E3"/>
    <w:rsid w:val="004D4C6E"/>
    <w:rsid w:val="004D4F8F"/>
    <w:rsid w:val="004D55E0"/>
    <w:rsid w:val="004D56EC"/>
    <w:rsid w:val="004D5C20"/>
    <w:rsid w:val="004D5E6F"/>
    <w:rsid w:val="004D64E4"/>
    <w:rsid w:val="004D64E9"/>
    <w:rsid w:val="004D77FA"/>
    <w:rsid w:val="004D7B39"/>
    <w:rsid w:val="004E0174"/>
    <w:rsid w:val="004E023A"/>
    <w:rsid w:val="004E08C3"/>
    <w:rsid w:val="004E08F1"/>
    <w:rsid w:val="004E0E57"/>
    <w:rsid w:val="004E1236"/>
    <w:rsid w:val="004E137A"/>
    <w:rsid w:val="004E1654"/>
    <w:rsid w:val="004E24CD"/>
    <w:rsid w:val="004E32EE"/>
    <w:rsid w:val="004E3407"/>
    <w:rsid w:val="004E38E6"/>
    <w:rsid w:val="004E3C29"/>
    <w:rsid w:val="004E3E9B"/>
    <w:rsid w:val="004E459A"/>
    <w:rsid w:val="004E4A12"/>
    <w:rsid w:val="004E5191"/>
    <w:rsid w:val="004E59EA"/>
    <w:rsid w:val="004E6003"/>
    <w:rsid w:val="004E6C52"/>
    <w:rsid w:val="004E6CB9"/>
    <w:rsid w:val="004E6D51"/>
    <w:rsid w:val="004E6E6B"/>
    <w:rsid w:val="004E74BD"/>
    <w:rsid w:val="004E7542"/>
    <w:rsid w:val="004E79C6"/>
    <w:rsid w:val="004F033E"/>
    <w:rsid w:val="004F09D2"/>
    <w:rsid w:val="004F0B52"/>
    <w:rsid w:val="004F1446"/>
    <w:rsid w:val="004F2B55"/>
    <w:rsid w:val="004F313B"/>
    <w:rsid w:val="004F3797"/>
    <w:rsid w:val="004F3C30"/>
    <w:rsid w:val="004F3CFE"/>
    <w:rsid w:val="004F4445"/>
    <w:rsid w:val="004F49E4"/>
    <w:rsid w:val="004F4B8B"/>
    <w:rsid w:val="004F4BD4"/>
    <w:rsid w:val="004F4D56"/>
    <w:rsid w:val="004F5A06"/>
    <w:rsid w:val="004F6D0D"/>
    <w:rsid w:val="004F6ECE"/>
    <w:rsid w:val="004F7454"/>
    <w:rsid w:val="004F75A8"/>
    <w:rsid w:val="004F75E6"/>
    <w:rsid w:val="004F7DB0"/>
    <w:rsid w:val="004F7EF5"/>
    <w:rsid w:val="00500696"/>
    <w:rsid w:val="005013BE"/>
    <w:rsid w:val="005015B3"/>
    <w:rsid w:val="005016AA"/>
    <w:rsid w:val="00501D45"/>
    <w:rsid w:val="00501D91"/>
    <w:rsid w:val="00502277"/>
    <w:rsid w:val="00502BCB"/>
    <w:rsid w:val="00502D48"/>
    <w:rsid w:val="0050317F"/>
    <w:rsid w:val="005037B3"/>
    <w:rsid w:val="00503E2E"/>
    <w:rsid w:val="00503F22"/>
    <w:rsid w:val="0050457E"/>
    <w:rsid w:val="0050466C"/>
    <w:rsid w:val="005048BE"/>
    <w:rsid w:val="00504942"/>
    <w:rsid w:val="00504A2D"/>
    <w:rsid w:val="00505B9E"/>
    <w:rsid w:val="00506002"/>
    <w:rsid w:val="0050708A"/>
    <w:rsid w:val="00510128"/>
    <w:rsid w:val="00510212"/>
    <w:rsid w:val="00510641"/>
    <w:rsid w:val="00511111"/>
    <w:rsid w:val="005126CC"/>
    <w:rsid w:val="00513018"/>
    <w:rsid w:val="00513AB9"/>
    <w:rsid w:val="0051406F"/>
    <w:rsid w:val="0051553F"/>
    <w:rsid w:val="00516327"/>
    <w:rsid w:val="00516408"/>
    <w:rsid w:val="00516C02"/>
    <w:rsid w:val="005176C2"/>
    <w:rsid w:val="005177B4"/>
    <w:rsid w:val="00517E33"/>
    <w:rsid w:val="00520861"/>
    <w:rsid w:val="00520D19"/>
    <w:rsid w:val="00523070"/>
    <w:rsid w:val="0052324E"/>
    <w:rsid w:val="005236AC"/>
    <w:rsid w:val="00523735"/>
    <w:rsid w:val="00524E63"/>
    <w:rsid w:val="005252F6"/>
    <w:rsid w:val="00525B16"/>
    <w:rsid w:val="00525E7F"/>
    <w:rsid w:val="00526DDC"/>
    <w:rsid w:val="00530704"/>
    <w:rsid w:val="00530BE3"/>
    <w:rsid w:val="00531231"/>
    <w:rsid w:val="0053160A"/>
    <w:rsid w:val="00531FDD"/>
    <w:rsid w:val="0053317B"/>
    <w:rsid w:val="00533349"/>
    <w:rsid w:val="00533393"/>
    <w:rsid w:val="0053356C"/>
    <w:rsid w:val="00533A58"/>
    <w:rsid w:val="00533E00"/>
    <w:rsid w:val="005340FE"/>
    <w:rsid w:val="00534541"/>
    <w:rsid w:val="00534988"/>
    <w:rsid w:val="00534AF1"/>
    <w:rsid w:val="00534F6F"/>
    <w:rsid w:val="005353F6"/>
    <w:rsid w:val="00535715"/>
    <w:rsid w:val="0053639A"/>
    <w:rsid w:val="0053652E"/>
    <w:rsid w:val="0053678A"/>
    <w:rsid w:val="00536823"/>
    <w:rsid w:val="00536F7D"/>
    <w:rsid w:val="00537325"/>
    <w:rsid w:val="00537A11"/>
    <w:rsid w:val="00537A52"/>
    <w:rsid w:val="00537BF3"/>
    <w:rsid w:val="005401F2"/>
    <w:rsid w:val="00540371"/>
    <w:rsid w:val="005404CF"/>
    <w:rsid w:val="005406B2"/>
    <w:rsid w:val="005408FB"/>
    <w:rsid w:val="00540EFE"/>
    <w:rsid w:val="00540F85"/>
    <w:rsid w:val="005416C8"/>
    <w:rsid w:val="00541CC3"/>
    <w:rsid w:val="00541D72"/>
    <w:rsid w:val="0054209D"/>
    <w:rsid w:val="00542661"/>
    <w:rsid w:val="005429C0"/>
    <w:rsid w:val="00542B20"/>
    <w:rsid w:val="00543C5C"/>
    <w:rsid w:val="0054404D"/>
    <w:rsid w:val="005444A6"/>
    <w:rsid w:val="0054508A"/>
    <w:rsid w:val="0054531E"/>
    <w:rsid w:val="00545380"/>
    <w:rsid w:val="00545E36"/>
    <w:rsid w:val="0054663E"/>
    <w:rsid w:val="00546C6E"/>
    <w:rsid w:val="005474E4"/>
    <w:rsid w:val="00547795"/>
    <w:rsid w:val="00547C54"/>
    <w:rsid w:val="00547FB6"/>
    <w:rsid w:val="005501E9"/>
    <w:rsid w:val="005509B0"/>
    <w:rsid w:val="00550B59"/>
    <w:rsid w:val="00550C8E"/>
    <w:rsid w:val="00551A5D"/>
    <w:rsid w:val="00551E24"/>
    <w:rsid w:val="00552741"/>
    <w:rsid w:val="00552D15"/>
    <w:rsid w:val="00553310"/>
    <w:rsid w:val="005541EE"/>
    <w:rsid w:val="0055447D"/>
    <w:rsid w:val="00554902"/>
    <w:rsid w:val="00554DFF"/>
    <w:rsid w:val="00554EB4"/>
    <w:rsid w:val="005571A2"/>
    <w:rsid w:val="0055763D"/>
    <w:rsid w:val="00557D78"/>
    <w:rsid w:val="00560150"/>
    <w:rsid w:val="00561C35"/>
    <w:rsid w:val="00562AFE"/>
    <w:rsid w:val="00563168"/>
    <w:rsid w:val="00563DB1"/>
    <w:rsid w:val="00564772"/>
    <w:rsid w:val="0056482B"/>
    <w:rsid w:val="00564DD2"/>
    <w:rsid w:val="00564FDF"/>
    <w:rsid w:val="00565320"/>
    <w:rsid w:val="00565A97"/>
    <w:rsid w:val="00565D0B"/>
    <w:rsid w:val="00565EC9"/>
    <w:rsid w:val="00565EFE"/>
    <w:rsid w:val="0056614E"/>
    <w:rsid w:val="00566436"/>
    <w:rsid w:val="00566C8F"/>
    <w:rsid w:val="00567485"/>
    <w:rsid w:val="005677C1"/>
    <w:rsid w:val="005678CB"/>
    <w:rsid w:val="00567E1E"/>
    <w:rsid w:val="00570269"/>
    <w:rsid w:val="00570370"/>
    <w:rsid w:val="00570F34"/>
    <w:rsid w:val="005715F4"/>
    <w:rsid w:val="005719E1"/>
    <w:rsid w:val="00571E7D"/>
    <w:rsid w:val="00572EF4"/>
    <w:rsid w:val="00573644"/>
    <w:rsid w:val="00573842"/>
    <w:rsid w:val="00573D96"/>
    <w:rsid w:val="00574060"/>
    <w:rsid w:val="0057482A"/>
    <w:rsid w:val="00574B83"/>
    <w:rsid w:val="00575661"/>
    <w:rsid w:val="00575EF0"/>
    <w:rsid w:val="00575F9B"/>
    <w:rsid w:val="00577B96"/>
    <w:rsid w:val="00577F0E"/>
    <w:rsid w:val="00581379"/>
    <w:rsid w:val="00581533"/>
    <w:rsid w:val="005833AF"/>
    <w:rsid w:val="005835E7"/>
    <w:rsid w:val="00583696"/>
    <w:rsid w:val="00583E64"/>
    <w:rsid w:val="00584516"/>
    <w:rsid w:val="00584F29"/>
    <w:rsid w:val="005852F4"/>
    <w:rsid w:val="005856B7"/>
    <w:rsid w:val="00585732"/>
    <w:rsid w:val="00585EBD"/>
    <w:rsid w:val="005860DF"/>
    <w:rsid w:val="00586350"/>
    <w:rsid w:val="00586CE4"/>
    <w:rsid w:val="00586F41"/>
    <w:rsid w:val="00587681"/>
    <w:rsid w:val="00587A56"/>
    <w:rsid w:val="00587B13"/>
    <w:rsid w:val="00590B7D"/>
    <w:rsid w:val="00590BCE"/>
    <w:rsid w:val="00591534"/>
    <w:rsid w:val="00591DE7"/>
    <w:rsid w:val="00592073"/>
    <w:rsid w:val="00592369"/>
    <w:rsid w:val="00592DB5"/>
    <w:rsid w:val="00593038"/>
    <w:rsid w:val="00593207"/>
    <w:rsid w:val="005936DA"/>
    <w:rsid w:val="00593996"/>
    <w:rsid w:val="00593F45"/>
    <w:rsid w:val="00593F63"/>
    <w:rsid w:val="005940E6"/>
    <w:rsid w:val="00594460"/>
    <w:rsid w:val="00594875"/>
    <w:rsid w:val="00595264"/>
    <w:rsid w:val="005959E7"/>
    <w:rsid w:val="00595CA3"/>
    <w:rsid w:val="005970CD"/>
    <w:rsid w:val="005970D6"/>
    <w:rsid w:val="005979AD"/>
    <w:rsid w:val="005A0D05"/>
    <w:rsid w:val="005A0F24"/>
    <w:rsid w:val="005A10A8"/>
    <w:rsid w:val="005A1327"/>
    <w:rsid w:val="005A1B22"/>
    <w:rsid w:val="005A2276"/>
    <w:rsid w:val="005A25A3"/>
    <w:rsid w:val="005A2B56"/>
    <w:rsid w:val="005A329B"/>
    <w:rsid w:val="005A44B5"/>
    <w:rsid w:val="005A4706"/>
    <w:rsid w:val="005A48C8"/>
    <w:rsid w:val="005A524A"/>
    <w:rsid w:val="005A57D0"/>
    <w:rsid w:val="005A5D92"/>
    <w:rsid w:val="005A6340"/>
    <w:rsid w:val="005A643F"/>
    <w:rsid w:val="005A6DA1"/>
    <w:rsid w:val="005A6E71"/>
    <w:rsid w:val="005A7147"/>
    <w:rsid w:val="005A7F9E"/>
    <w:rsid w:val="005B028E"/>
    <w:rsid w:val="005B075B"/>
    <w:rsid w:val="005B09CC"/>
    <w:rsid w:val="005B0BF0"/>
    <w:rsid w:val="005B1130"/>
    <w:rsid w:val="005B13C1"/>
    <w:rsid w:val="005B1478"/>
    <w:rsid w:val="005B1C96"/>
    <w:rsid w:val="005B2A3A"/>
    <w:rsid w:val="005B2A84"/>
    <w:rsid w:val="005B366C"/>
    <w:rsid w:val="005B3A52"/>
    <w:rsid w:val="005B44BD"/>
    <w:rsid w:val="005B5035"/>
    <w:rsid w:val="005B56C8"/>
    <w:rsid w:val="005B629F"/>
    <w:rsid w:val="005B6968"/>
    <w:rsid w:val="005B6AB5"/>
    <w:rsid w:val="005B75B3"/>
    <w:rsid w:val="005B7E7C"/>
    <w:rsid w:val="005C0BE3"/>
    <w:rsid w:val="005C0CF9"/>
    <w:rsid w:val="005C0FF6"/>
    <w:rsid w:val="005C1051"/>
    <w:rsid w:val="005C111C"/>
    <w:rsid w:val="005C16E6"/>
    <w:rsid w:val="005C1E85"/>
    <w:rsid w:val="005C1E96"/>
    <w:rsid w:val="005C25F7"/>
    <w:rsid w:val="005C3374"/>
    <w:rsid w:val="005C3ABF"/>
    <w:rsid w:val="005C3FE5"/>
    <w:rsid w:val="005C4169"/>
    <w:rsid w:val="005C41AF"/>
    <w:rsid w:val="005C52EC"/>
    <w:rsid w:val="005C55B4"/>
    <w:rsid w:val="005C57CA"/>
    <w:rsid w:val="005C59DA"/>
    <w:rsid w:val="005C5B87"/>
    <w:rsid w:val="005C6060"/>
    <w:rsid w:val="005C6533"/>
    <w:rsid w:val="005C6736"/>
    <w:rsid w:val="005C6916"/>
    <w:rsid w:val="005C76E1"/>
    <w:rsid w:val="005C77F6"/>
    <w:rsid w:val="005C7B90"/>
    <w:rsid w:val="005C7BFB"/>
    <w:rsid w:val="005C7C28"/>
    <w:rsid w:val="005D09CB"/>
    <w:rsid w:val="005D0DBB"/>
    <w:rsid w:val="005D12EC"/>
    <w:rsid w:val="005D132E"/>
    <w:rsid w:val="005D186F"/>
    <w:rsid w:val="005D1C45"/>
    <w:rsid w:val="005D1E77"/>
    <w:rsid w:val="005D29EA"/>
    <w:rsid w:val="005D2C36"/>
    <w:rsid w:val="005D2E98"/>
    <w:rsid w:val="005D3475"/>
    <w:rsid w:val="005D3C8C"/>
    <w:rsid w:val="005D4540"/>
    <w:rsid w:val="005D4F8B"/>
    <w:rsid w:val="005D5385"/>
    <w:rsid w:val="005D5435"/>
    <w:rsid w:val="005D60AE"/>
    <w:rsid w:val="005D6769"/>
    <w:rsid w:val="005D7400"/>
    <w:rsid w:val="005D7795"/>
    <w:rsid w:val="005D79BF"/>
    <w:rsid w:val="005E0696"/>
    <w:rsid w:val="005E0715"/>
    <w:rsid w:val="005E0C29"/>
    <w:rsid w:val="005E0D47"/>
    <w:rsid w:val="005E10B9"/>
    <w:rsid w:val="005E166A"/>
    <w:rsid w:val="005E166C"/>
    <w:rsid w:val="005E1F2F"/>
    <w:rsid w:val="005E21BD"/>
    <w:rsid w:val="005E2BCA"/>
    <w:rsid w:val="005E4334"/>
    <w:rsid w:val="005E45E9"/>
    <w:rsid w:val="005E4B98"/>
    <w:rsid w:val="005E5433"/>
    <w:rsid w:val="005E6496"/>
    <w:rsid w:val="005E6D65"/>
    <w:rsid w:val="005E7BD0"/>
    <w:rsid w:val="005F0019"/>
    <w:rsid w:val="005F1009"/>
    <w:rsid w:val="005F10FD"/>
    <w:rsid w:val="005F1364"/>
    <w:rsid w:val="005F1478"/>
    <w:rsid w:val="005F16A3"/>
    <w:rsid w:val="005F2195"/>
    <w:rsid w:val="005F2244"/>
    <w:rsid w:val="005F2DDA"/>
    <w:rsid w:val="005F308B"/>
    <w:rsid w:val="005F3757"/>
    <w:rsid w:val="005F412B"/>
    <w:rsid w:val="005F4517"/>
    <w:rsid w:val="005F4D49"/>
    <w:rsid w:val="005F5008"/>
    <w:rsid w:val="005F5DA1"/>
    <w:rsid w:val="005F6F17"/>
    <w:rsid w:val="00600BFF"/>
    <w:rsid w:val="00600C02"/>
    <w:rsid w:val="006010C3"/>
    <w:rsid w:val="006010CE"/>
    <w:rsid w:val="00601C4F"/>
    <w:rsid w:val="00601F0D"/>
    <w:rsid w:val="00601FC7"/>
    <w:rsid w:val="0060204A"/>
    <w:rsid w:val="006020C0"/>
    <w:rsid w:val="0060489D"/>
    <w:rsid w:val="00605781"/>
    <w:rsid w:val="00606419"/>
    <w:rsid w:val="0060649D"/>
    <w:rsid w:val="00606570"/>
    <w:rsid w:val="0060673E"/>
    <w:rsid w:val="00606783"/>
    <w:rsid w:val="00606844"/>
    <w:rsid w:val="00606CD2"/>
    <w:rsid w:val="00606D5A"/>
    <w:rsid w:val="006070C5"/>
    <w:rsid w:val="006073D6"/>
    <w:rsid w:val="00607EF8"/>
    <w:rsid w:val="00610EF0"/>
    <w:rsid w:val="00611C0C"/>
    <w:rsid w:val="00611C3A"/>
    <w:rsid w:val="006121AE"/>
    <w:rsid w:val="00612869"/>
    <w:rsid w:val="006128B1"/>
    <w:rsid w:val="00612E81"/>
    <w:rsid w:val="00613403"/>
    <w:rsid w:val="00613443"/>
    <w:rsid w:val="00613449"/>
    <w:rsid w:val="006137E9"/>
    <w:rsid w:val="00613CFC"/>
    <w:rsid w:val="0061497D"/>
    <w:rsid w:val="006149CA"/>
    <w:rsid w:val="00614E2A"/>
    <w:rsid w:val="006155A0"/>
    <w:rsid w:val="00615683"/>
    <w:rsid w:val="0061641C"/>
    <w:rsid w:val="00616DD6"/>
    <w:rsid w:val="00616FEC"/>
    <w:rsid w:val="006170B6"/>
    <w:rsid w:val="006178AF"/>
    <w:rsid w:val="00617962"/>
    <w:rsid w:val="00617FD5"/>
    <w:rsid w:val="00620261"/>
    <w:rsid w:val="006205DA"/>
    <w:rsid w:val="00620B2D"/>
    <w:rsid w:val="00622146"/>
    <w:rsid w:val="006221FF"/>
    <w:rsid w:val="00622A8C"/>
    <w:rsid w:val="00623218"/>
    <w:rsid w:val="006239E9"/>
    <w:rsid w:val="006240AA"/>
    <w:rsid w:val="006243B9"/>
    <w:rsid w:val="00624918"/>
    <w:rsid w:val="00624C0F"/>
    <w:rsid w:val="0062514D"/>
    <w:rsid w:val="00625830"/>
    <w:rsid w:val="00625F24"/>
    <w:rsid w:val="006267CD"/>
    <w:rsid w:val="00626A54"/>
    <w:rsid w:val="00626C51"/>
    <w:rsid w:val="00627018"/>
    <w:rsid w:val="0062788C"/>
    <w:rsid w:val="00627DB3"/>
    <w:rsid w:val="0063013B"/>
    <w:rsid w:val="006303F8"/>
    <w:rsid w:val="00631101"/>
    <w:rsid w:val="006316D3"/>
    <w:rsid w:val="00631853"/>
    <w:rsid w:val="00631FC7"/>
    <w:rsid w:val="00632039"/>
    <w:rsid w:val="006328B7"/>
    <w:rsid w:val="00632B1D"/>
    <w:rsid w:val="0063432B"/>
    <w:rsid w:val="00634791"/>
    <w:rsid w:val="00634D12"/>
    <w:rsid w:val="00634DD0"/>
    <w:rsid w:val="00634FF8"/>
    <w:rsid w:val="006350F4"/>
    <w:rsid w:val="006352D3"/>
    <w:rsid w:val="00635D32"/>
    <w:rsid w:val="00635E4E"/>
    <w:rsid w:val="00636C7F"/>
    <w:rsid w:val="006372C2"/>
    <w:rsid w:val="00637511"/>
    <w:rsid w:val="00637DFA"/>
    <w:rsid w:val="006401BD"/>
    <w:rsid w:val="006403D5"/>
    <w:rsid w:val="00640D0F"/>
    <w:rsid w:val="006420B0"/>
    <w:rsid w:val="0064214D"/>
    <w:rsid w:val="00642A4D"/>
    <w:rsid w:val="0064320B"/>
    <w:rsid w:val="006436C5"/>
    <w:rsid w:val="00643D64"/>
    <w:rsid w:val="00643F21"/>
    <w:rsid w:val="006445A9"/>
    <w:rsid w:val="0064463A"/>
    <w:rsid w:val="006447E9"/>
    <w:rsid w:val="0064562C"/>
    <w:rsid w:val="006456C6"/>
    <w:rsid w:val="00645908"/>
    <w:rsid w:val="0064613A"/>
    <w:rsid w:val="00646895"/>
    <w:rsid w:val="00646B3A"/>
    <w:rsid w:val="00646B8F"/>
    <w:rsid w:val="00647993"/>
    <w:rsid w:val="00647A97"/>
    <w:rsid w:val="00647CC2"/>
    <w:rsid w:val="00647D65"/>
    <w:rsid w:val="00650890"/>
    <w:rsid w:val="006508FC"/>
    <w:rsid w:val="006518F3"/>
    <w:rsid w:val="006519F8"/>
    <w:rsid w:val="00651C97"/>
    <w:rsid w:val="006526FA"/>
    <w:rsid w:val="00652903"/>
    <w:rsid w:val="00653260"/>
    <w:rsid w:val="00653C26"/>
    <w:rsid w:val="00653E9B"/>
    <w:rsid w:val="0065506A"/>
    <w:rsid w:val="006553B2"/>
    <w:rsid w:val="00656127"/>
    <w:rsid w:val="00656A90"/>
    <w:rsid w:val="00657227"/>
    <w:rsid w:val="00657643"/>
    <w:rsid w:val="006576F4"/>
    <w:rsid w:val="00657793"/>
    <w:rsid w:val="0065784F"/>
    <w:rsid w:val="006578C0"/>
    <w:rsid w:val="00657A88"/>
    <w:rsid w:val="0066023F"/>
    <w:rsid w:val="00660583"/>
    <w:rsid w:val="006605A4"/>
    <w:rsid w:val="0066099E"/>
    <w:rsid w:val="00660BA4"/>
    <w:rsid w:val="00660DE5"/>
    <w:rsid w:val="00661127"/>
    <w:rsid w:val="00661454"/>
    <w:rsid w:val="0066204C"/>
    <w:rsid w:val="006622F5"/>
    <w:rsid w:val="00662E79"/>
    <w:rsid w:val="0066394C"/>
    <w:rsid w:val="00663CAA"/>
    <w:rsid w:val="00663D02"/>
    <w:rsid w:val="00663E41"/>
    <w:rsid w:val="00664559"/>
    <w:rsid w:val="00664731"/>
    <w:rsid w:val="006647DF"/>
    <w:rsid w:val="00664AC4"/>
    <w:rsid w:val="006650E1"/>
    <w:rsid w:val="00665494"/>
    <w:rsid w:val="006656CD"/>
    <w:rsid w:val="00666758"/>
    <w:rsid w:val="00666CA2"/>
    <w:rsid w:val="00666D29"/>
    <w:rsid w:val="006678FC"/>
    <w:rsid w:val="006679A0"/>
    <w:rsid w:val="00667BC6"/>
    <w:rsid w:val="00667C5C"/>
    <w:rsid w:val="00670130"/>
    <w:rsid w:val="00670160"/>
    <w:rsid w:val="00671370"/>
    <w:rsid w:val="00671395"/>
    <w:rsid w:val="006714D4"/>
    <w:rsid w:val="0067235A"/>
    <w:rsid w:val="006729D3"/>
    <w:rsid w:val="00672C71"/>
    <w:rsid w:val="00672FF0"/>
    <w:rsid w:val="00673FA7"/>
    <w:rsid w:val="00674573"/>
    <w:rsid w:val="00674723"/>
    <w:rsid w:val="006749E8"/>
    <w:rsid w:val="00674FD0"/>
    <w:rsid w:val="0067539F"/>
    <w:rsid w:val="006753D5"/>
    <w:rsid w:val="00676430"/>
    <w:rsid w:val="0067721C"/>
    <w:rsid w:val="00680308"/>
    <w:rsid w:val="006806E1"/>
    <w:rsid w:val="00681724"/>
    <w:rsid w:val="00682085"/>
    <w:rsid w:val="0068210E"/>
    <w:rsid w:val="0068225E"/>
    <w:rsid w:val="0068286C"/>
    <w:rsid w:val="00682A04"/>
    <w:rsid w:val="006832AF"/>
    <w:rsid w:val="0068337A"/>
    <w:rsid w:val="006837AA"/>
    <w:rsid w:val="00683A8C"/>
    <w:rsid w:val="006848FD"/>
    <w:rsid w:val="00684956"/>
    <w:rsid w:val="00684A62"/>
    <w:rsid w:val="00684D8F"/>
    <w:rsid w:val="00685A4B"/>
    <w:rsid w:val="006868FA"/>
    <w:rsid w:val="00686A23"/>
    <w:rsid w:val="006870B5"/>
    <w:rsid w:val="0068739B"/>
    <w:rsid w:val="006913C6"/>
    <w:rsid w:val="00691BAB"/>
    <w:rsid w:val="00691D55"/>
    <w:rsid w:val="00692456"/>
    <w:rsid w:val="00692769"/>
    <w:rsid w:val="00692A97"/>
    <w:rsid w:val="00692C92"/>
    <w:rsid w:val="0069365D"/>
    <w:rsid w:val="006937C1"/>
    <w:rsid w:val="00693A1C"/>
    <w:rsid w:val="00693DA7"/>
    <w:rsid w:val="00693DF9"/>
    <w:rsid w:val="00694058"/>
    <w:rsid w:val="006946B5"/>
    <w:rsid w:val="006952F5"/>
    <w:rsid w:val="006958F3"/>
    <w:rsid w:val="00695F36"/>
    <w:rsid w:val="006963BE"/>
    <w:rsid w:val="006965AF"/>
    <w:rsid w:val="006966A3"/>
    <w:rsid w:val="006967C4"/>
    <w:rsid w:val="006A0090"/>
    <w:rsid w:val="006A11D8"/>
    <w:rsid w:val="006A1C01"/>
    <w:rsid w:val="006A1C97"/>
    <w:rsid w:val="006A3591"/>
    <w:rsid w:val="006A3600"/>
    <w:rsid w:val="006A3E9E"/>
    <w:rsid w:val="006A45D7"/>
    <w:rsid w:val="006A46A8"/>
    <w:rsid w:val="006A499F"/>
    <w:rsid w:val="006A5001"/>
    <w:rsid w:val="006A59F2"/>
    <w:rsid w:val="006A5AD6"/>
    <w:rsid w:val="006A5B89"/>
    <w:rsid w:val="006A5CA3"/>
    <w:rsid w:val="006A5DAE"/>
    <w:rsid w:val="006A5DD1"/>
    <w:rsid w:val="006A72ED"/>
    <w:rsid w:val="006A73A7"/>
    <w:rsid w:val="006A7679"/>
    <w:rsid w:val="006A7997"/>
    <w:rsid w:val="006A7CBB"/>
    <w:rsid w:val="006A7CDF"/>
    <w:rsid w:val="006A7D40"/>
    <w:rsid w:val="006B08B7"/>
    <w:rsid w:val="006B0CF7"/>
    <w:rsid w:val="006B1A3F"/>
    <w:rsid w:val="006B2502"/>
    <w:rsid w:val="006B274F"/>
    <w:rsid w:val="006B2C05"/>
    <w:rsid w:val="006B2DF6"/>
    <w:rsid w:val="006B2E9C"/>
    <w:rsid w:val="006B327F"/>
    <w:rsid w:val="006B3543"/>
    <w:rsid w:val="006B36B4"/>
    <w:rsid w:val="006B3D9F"/>
    <w:rsid w:val="006B3E90"/>
    <w:rsid w:val="006B4669"/>
    <w:rsid w:val="006B50B8"/>
    <w:rsid w:val="006B58CC"/>
    <w:rsid w:val="006B6301"/>
    <w:rsid w:val="006B65F0"/>
    <w:rsid w:val="006B69D2"/>
    <w:rsid w:val="006B6AFE"/>
    <w:rsid w:val="006B73F6"/>
    <w:rsid w:val="006B79A1"/>
    <w:rsid w:val="006B79ED"/>
    <w:rsid w:val="006B7D54"/>
    <w:rsid w:val="006C01D6"/>
    <w:rsid w:val="006C0761"/>
    <w:rsid w:val="006C09B1"/>
    <w:rsid w:val="006C0C28"/>
    <w:rsid w:val="006C1000"/>
    <w:rsid w:val="006C1253"/>
    <w:rsid w:val="006C1DCB"/>
    <w:rsid w:val="006C2154"/>
    <w:rsid w:val="006C2162"/>
    <w:rsid w:val="006C28A5"/>
    <w:rsid w:val="006C2CDD"/>
    <w:rsid w:val="006C3184"/>
    <w:rsid w:val="006C3BA0"/>
    <w:rsid w:val="006C3FC2"/>
    <w:rsid w:val="006C5267"/>
    <w:rsid w:val="006C590F"/>
    <w:rsid w:val="006C5B6A"/>
    <w:rsid w:val="006C5CD6"/>
    <w:rsid w:val="006C65AB"/>
    <w:rsid w:val="006C691E"/>
    <w:rsid w:val="006C6A1A"/>
    <w:rsid w:val="006C7907"/>
    <w:rsid w:val="006D0723"/>
    <w:rsid w:val="006D08B0"/>
    <w:rsid w:val="006D0F3C"/>
    <w:rsid w:val="006D1127"/>
    <w:rsid w:val="006D1ACA"/>
    <w:rsid w:val="006D29D0"/>
    <w:rsid w:val="006D2B9E"/>
    <w:rsid w:val="006D3D76"/>
    <w:rsid w:val="006D4451"/>
    <w:rsid w:val="006D47B6"/>
    <w:rsid w:val="006D4810"/>
    <w:rsid w:val="006D511E"/>
    <w:rsid w:val="006D53DD"/>
    <w:rsid w:val="006D5793"/>
    <w:rsid w:val="006D5FF7"/>
    <w:rsid w:val="006D6648"/>
    <w:rsid w:val="006D6DDC"/>
    <w:rsid w:val="006D6F61"/>
    <w:rsid w:val="006D7484"/>
    <w:rsid w:val="006D7E5E"/>
    <w:rsid w:val="006E0288"/>
    <w:rsid w:val="006E042E"/>
    <w:rsid w:val="006E0511"/>
    <w:rsid w:val="006E0665"/>
    <w:rsid w:val="006E15FA"/>
    <w:rsid w:val="006E1F36"/>
    <w:rsid w:val="006E23AB"/>
    <w:rsid w:val="006E45F5"/>
    <w:rsid w:val="006E48B8"/>
    <w:rsid w:val="006E4BD5"/>
    <w:rsid w:val="006E5030"/>
    <w:rsid w:val="006E5853"/>
    <w:rsid w:val="006E5EF1"/>
    <w:rsid w:val="006E5FB6"/>
    <w:rsid w:val="006E6D73"/>
    <w:rsid w:val="006E6DC1"/>
    <w:rsid w:val="006E6FCA"/>
    <w:rsid w:val="006E7790"/>
    <w:rsid w:val="006F0A5C"/>
    <w:rsid w:val="006F1648"/>
    <w:rsid w:val="006F1DA3"/>
    <w:rsid w:val="006F34D7"/>
    <w:rsid w:val="006F3EA8"/>
    <w:rsid w:val="006F4083"/>
    <w:rsid w:val="006F4F1F"/>
    <w:rsid w:val="006F543B"/>
    <w:rsid w:val="006F5F89"/>
    <w:rsid w:val="006F6C1E"/>
    <w:rsid w:val="006F6CC1"/>
    <w:rsid w:val="006F70F1"/>
    <w:rsid w:val="006F77AA"/>
    <w:rsid w:val="006F7B88"/>
    <w:rsid w:val="007019ED"/>
    <w:rsid w:val="00701D07"/>
    <w:rsid w:val="007022DF"/>
    <w:rsid w:val="00702889"/>
    <w:rsid w:val="00702A5B"/>
    <w:rsid w:val="00702B9E"/>
    <w:rsid w:val="007034CB"/>
    <w:rsid w:val="007035F5"/>
    <w:rsid w:val="007057B7"/>
    <w:rsid w:val="00705911"/>
    <w:rsid w:val="00705DBE"/>
    <w:rsid w:val="00705F2F"/>
    <w:rsid w:val="00706029"/>
    <w:rsid w:val="00706108"/>
    <w:rsid w:val="00706568"/>
    <w:rsid w:val="00706B37"/>
    <w:rsid w:val="00706C7A"/>
    <w:rsid w:val="00706CC7"/>
    <w:rsid w:val="007071C4"/>
    <w:rsid w:val="00707914"/>
    <w:rsid w:val="00707D85"/>
    <w:rsid w:val="00710691"/>
    <w:rsid w:val="007109F6"/>
    <w:rsid w:val="00711218"/>
    <w:rsid w:val="00711545"/>
    <w:rsid w:val="00711A90"/>
    <w:rsid w:val="00712245"/>
    <w:rsid w:val="00712F6F"/>
    <w:rsid w:val="0071351F"/>
    <w:rsid w:val="00713AA4"/>
    <w:rsid w:val="00713CD1"/>
    <w:rsid w:val="00713CE5"/>
    <w:rsid w:val="00713FDC"/>
    <w:rsid w:val="007140A1"/>
    <w:rsid w:val="0071452A"/>
    <w:rsid w:val="00714A54"/>
    <w:rsid w:val="00714BF8"/>
    <w:rsid w:val="00714CA9"/>
    <w:rsid w:val="00714D62"/>
    <w:rsid w:val="00714D7F"/>
    <w:rsid w:val="007151E5"/>
    <w:rsid w:val="007154BE"/>
    <w:rsid w:val="007157A1"/>
    <w:rsid w:val="0071658F"/>
    <w:rsid w:val="00717262"/>
    <w:rsid w:val="007172E3"/>
    <w:rsid w:val="00717308"/>
    <w:rsid w:val="007174BF"/>
    <w:rsid w:val="007174D2"/>
    <w:rsid w:val="007177E1"/>
    <w:rsid w:val="007178D8"/>
    <w:rsid w:val="00717FAA"/>
    <w:rsid w:val="00717FE4"/>
    <w:rsid w:val="007200AB"/>
    <w:rsid w:val="007209E5"/>
    <w:rsid w:val="007210E3"/>
    <w:rsid w:val="007214F2"/>
    <w:rsid w:val="00722617"/>
    <w:rsid w:val="007228DF"/>
    <w:rsid w:val="00723286"/>
    <w:rsid w:val="007236BF"/>
    <w:rsid w:val="00723E3A"/>
    <w:rsid w:val="00724368"/>
    <w:rsid w:val="00724539"/>
    <w:rsid w:val="00724598"/>
    <w:rsid w:val="00725752"/>
    <w:rsid w:val="00725787"/>
    <w:rsid w:val="00726186"/>
    <w:rsid w:val="00726465"/>
    <w:rsid w:val="00726B30"/>
    <w:rsid w:val="0072737C"/>
    <w:rsid w:val="007273AC"/>
    <w:rsid w:val="0072750E"/>
    <w:rsid w:val="00727581"/>
    <w:rsid w:val="00727E93"/>
    <w:rsid w:val="007303DE"/>
    <w:rsid w:val="007308BF"/>
    <w:rsid w:val="00730E0C"/>
    <w:rsid w:val="0073131D"/>
    <w:rsid w:val="0073134B"/>
    <w:rsid w:val="007318E4"/>
    <w:rsid w:val="00731BFC"/>
    <w:rsid w:val="00731D2E"/>
    <w:rsid w:val="00731DC0"/>
    <w:rsid w:val="00731DE1"/>
    <w:rsid w:val="00731ED8"/>
    <w:rsid w:val="00732438"/>
    <w:rsid w:val="00732776"/>
    <w:rsid w:val="0073356A"/>
    <w:rsid w:val="00733FEF"/>
    <w:rsid w:val="00734024"/>
    <w:rsid w:val="007341AB"/>
    <w:rsid w:val="007346F8"/>
    <w:rsid w:val="00734C9F"/>
    <w:rsid w:val="007377B4"/>
    <w:rsid w:val="007379FE"/>
    <w:rsid w:val="007415F8"/>
    <w:rsid w:val="00742407"/>
    <w:rsid w:val="007425D3"/>
    <w:rsid w:val="007427DA"/>
    <w:rsid w:val="00742804"/>
    <w:rsid w:val="00743C46"/>
    <w:rsid w:val="00743CED"/>
    <w:rsid w:val="0074401D"/>
    <w:rsid w:val="00744C1B"/>
    <w:rsid w:val="00744DDC"/>
    <w:rsid w:val="0074553F"/>
    <w:rsid w:val="0074619B"/>
    <w:rsid w:val="0074629F"/>
    <w:rsid w:val="00746B99"/>
    <w:rsid w:val="00746D90"/>
    <w:rsid w:val="00746DE6"/>
    <w:rsid w:val="00747382"/>
    <w:rsid w:val="007473C5"/>
    <w:rsid w:val="007477BB"/>
    <w:rsid w:val="00747ABD"/>
    <w:rsid w:val="00747DE8"/>
    <w:rsid w:val="00747FFE"/>
    <w:rsid w:val="00750327"/>
    <w:rsid w:val="00750447"/>
    <w:rsid w:val="00750D5E"/>
    <w:rsid w:val="00750F99"/>
    <w:rsid w:val="007512FD"/>
    <w:rsid w:val="007517E9"/>
    <w:rsid w:val="00751F7A"/>
    <w:rsid w:val="00752378"/>
    <w:rsid w:val="007526AF"/>
    <w:rsid w:val="00752915"/>
    <w:rsid w:val="00752FA2"/>
    <w:rsid w:val="0075328D"/>
    <w:rsid w:val="00753CFE"/>
    <w:rsid w:val="00753D6D"/>
    <w:rsid w:val="00754EA2"/>
    <w:rsid w:val="0075557F"/>
    <w:rsid w:val="00755BAF"/>
    <w:rsid w:val="0075619A"/>
    <w:rsid w:val="0075666D"/>
    <w:rsid w:val="007567F5"/>
    <w:rsid w:val="00756DB0"/>
    <w:rsid w:val="00756EC0"/>
    <w:rsid w:val="007572DD"/>
    <w:rsid w:val="00757484"/>
    <w:rsid w:val="00757F0E"/>
    <w:rsid w:val="00757F87"/>
    <w:rsid w:val="007604E4"/>
    <w:rsid w:val="0076055B"/>
    <w:rsid w:val="00760955"/>
    <w:rsid w:val="00761981"/>
    <w:rsid w:val="00761D0E"/>
    <w:rsid w:val="00761E03"/>
    <w:rsid w:val="0076201C"/>
    <w:rsid w:val="00762F4B"/>
    <w:rsid w:val="00764BC4"/>
    <w:rsid w:val="00764DA4"/>
    <w:rsid w:val="00765249"/>
    <w:rsid w:val="00765835"/>
    <w:rsid w:val="00766999"/>
    <w:rsid w:val="00766F20"/>
    <w:rsid w:val="00767906"/>
    <w:rsid w:val="00767B69"/>
    <w:rsid w:val="00770216"/>
    <w:rsid w:val="00770419"/>
    <w:rsid w:val="00770858"/>
    <w:rsid w:val="007708F4"/>
    <w:rsid w:val="007709E1"/>
    <w:rsid w:val="0077117C"/>
    <w:rsid w:val="007711B7"/>
    <w:rsid w:val="007715F6"/>
    <w:rsid w:val="00771DDB"/>
    <w:rsid w:val="00772006"/>
    <w:rsid w:val="00772DE9"/>
    <w:rsid w:val="007732B4"/>
    <w:rsid w:val="0077385F"/>
    <w:rsid w:val="00773945"/>
    <w:rsid w:val="00774650"/>
    <w:rsid w:val="00774CB3"/>
    <w:rsid w:val="007750FA"/>
    <w:rsid w:val="0077547E"/>
    <w:rsid w:val="007768C8"/>
    <w:rsid w:val="00776B4E"/>
    <w:rsid w:val="00776E5C"/>
    <w:rsid w:val="007770B7"/>
    <w:rsid w:val="007771D0"/>
    <w:rsid w:val="00777793"/>
    <w:rsid w:val="00777826"/>
    <w:rsid w:val="00777C1F"/>
    <w:rsid w:val="00777FE0"/>
    <w:rsid w:val="007800C7"/>
    <w:rsid w:val="007815F5"/>
    <w:rsid w:val="00781F6A"/>
    <w:rsid w:val="007830D5"/>
    <w:rsid w:val="00783718"/>
    <w:rsid w:val="007838EF"/>
    <w:rsid w:val="007839B2"/>
    <w:rsid w:val="00783AD2"/>
    <w:rsid w:val="0078437A"/>
    <w:rsid w:val="00784B0B"/>
    <w:rsid w:val="00784CBC"/>
    <w:rsid w:val="00785162"/>
    <w:rsid w:val="007857FB"/>
    <w:rsid w:val="00786119"/>
    <w:rsid w:val="00786169"/>
    <w:rsid w:val="0078728D"/>
    <w:rsid w:val="00787365"/>
    <w:rsid w:val="007876DF"/>
    <w:rsid w:val="007876EE"/>
    <w:rsid w:val="00792C98"/>
    <w:rsid w:val="00792D49"/>
    <w:rsid w:val="007930C1"/>
    <w:rsid w:val="00793823"/>
    <w:rsid w:val="00793933"/>
    <w:rsid w:val="00793E64"/>
    <w:rsid w:val="00794019"/>
    <w:rsid w:val="0079414E"/>
    <w:rsid w:val="00795314"/>
    <w:rsid w:val="00795D3F"/>
    <w:rsid w:val="00796126"/>
    <w:rsid w:val="00796639"/>
    <w:rsid w:val="00796782"/>
    <w:rsid w:val="00797ABF"/>
    <w:rsid w:val="007A0A44"/>
    <w:rsid w:val="007A0B76"/>
    <w:rsid w:val="007A0CDA"/>
    <w:rsid w:val="007A0EB5"/>
    <w:rsid w:val="007A1628"/>
    <w:rsid w:val="007A1735"/>
    <w:rsid w:val="007A18BA"/>
    <w:rsid w:val="007A1A6E"/>
    <w:rsid w:val="007A1BA1"/>
    <w:rsid w:val="007A2D65"/>
    <w:rsid w:val="007A4223"/>
    <w:rsid w:val="007A4238"/>
    <w:rsid w:val="007A5C55"/>
    <w:rsid w:val="007A5E6D"/>
    <w:rsid w:val="007A6287"/>
    <w:rsid w:val="007A6347"/>
    <w:rsid w:val="007A68A5"/>
    <w:rsid w:val="007A744B"/>
    <w:rsid w:val="007A76A5"/>
    <w:rsid w:val="007A7891"/>
    <w:rsid w:val="007B005C"/>
    <w:rsid w:val="007B109E"/>
    <w:rsid w:val="007B1210"/>
    <w:rsid w:val="007B1319"/>
    <w:rsid w:val="007B1506"/>
    <w:rsid w:val="007B2FF9"/>
    <w:rsid w:val="007B3AAD"/>
    <w:rsid w:val="007B3B96"/>
    <w:rsid w:val="007B3C28"/>
    <w:rsid w:val="007B3D18"/>
    <w:rsid w:val="007B4792"/>
    <w:rsid w:val="007B50A3"/>
    <w:rsid w:val="007B5C98"/>
    <w:rsid w:val="007B5E02"/>
    <w:rsid w:val="007B60C2"/>
    <w:rsid w:val="007B6141"/>
    <w:rsid w:val="007B6D78"/>
    <w:rsid w:val="007B7499"/>
    <w:rsid w:val="007B74D6"/>
    <w:rsid w:val="007B762E"/>
    <w:rsid w:val="007C004B"/>
    <w:rsid w:val="007C058E"/>
    <w:rsid w:val="007C1629"/>
    <w:rsid w:val="007C2C3A"/>
    <w:rsid w:val="007C3032"/>
    <w:rsid w:val="007C32CB"/>
    <w:rsid w:val="007C40F0"/>
    <w:rsid w:val="007C43D2"/>
    <w:rsid w:val="007C5287"/>
    <w:rsid w:val="007C5537"/>
    <w:rsid w:val="007C5B96"/>
    <w:rsid w:val="007C5F1E"/>
    <w:rsid w:val="007C5FA9"/>
    <w:rsid w:val="007C61B2"/>
    <w:rsid w:val="007C66D0"/>
    <w:rsid w:val="007C6DD3"/>
    <w:rsid w:val="007C6FF1"/>
    <w:rsid w:val="007C7381"/>
    <w:rsid w:val="007C7B1D"/>
    <w:rsid w:val="007C7F0C"/>
    <w:rsid w:val="007D0267"/>
    <w:rsid w:val="007D03B2"/>
    <w:rsid w:val="007D0482"/>
    <w:rsid w:val="007D0927"/>
    <w:rsid w:val="007D0A15"/>
    <w:rsid w:val="007D1A5B"/>
    <w:rsid w:val="007D2452"/>
    <w:rsid w:val="007D26C9"/>
    <w:rsid w:val="007D271A"/>
    <w:rsid w:val="007D2C27"/>
    <w:rsid w:val="007D2C3A"/>
    <w:rsid w:val="007D2FE8"/>
    <w:rsid w:val="007D4057"/>
    <w:rsid w:val="007D4F3A"/>
    <w:rsid w:val="007D58D7"/>
    <w:rsid w:val="007D58E5"/>
    <w:rsid w:val="007D64FF"/>
    <w:rsid w:val="007D6804"/>
    <w:rsid w:val="007D753B"/>
    <w:rsid w:val="007E07BC"/>
    <w:rsid w:val="007E14C9"/>
    <w:rsid w:val="007E1A47"/>
    <w:rsid w:val="007E1BDB"/>
    <w:rsid w:val="007E209C"/>
    <w:rsid w:val="007E20DC"/>
    <w:rsid w:val="007E249E"/>
    <w:rsid w:val="007E29C1"/>
    <w:rsid w:val="007E2EFC"/>
    <w:rsid w:val="007E322C"/>
    <w:rsid w:val="007E3256"/>
    <w:rsid w:val="007E371B"/>
    <w:rsid w:val="007E3A10"/>
    <w:rsid w:val="007E3E1A"/>
    <w:rsid w:val="007E48A2"/>
    <w:rsid w:val="007E50B4"/>
    <w:rsid w:val="007E5A82"/>
    <w:rsid w:val="007E6EA6"/>
    <w:rsid w:val="007E709F"/>
    <w:rsid w:val="007E7663"/>
    <w:rsid w:val="007F01DB"/>
    <w:rsid w:val="007F027A"/>
    <w:rsid w:val="007F16A7"/>
    <w:rsid w:val="007F1748"/>
    <w:rsid w:val="007F1AE8"/>
    <w:rsid w:val="007F29B3"/>
    <w:rsid w:val="007F2AD6"/>
    <w:rsid w:val="007F2E7D"/>
    <w:rsid w:val="007F3169"/>
    <w:rsid w:val="007F4E49"/>
    <w:rsid w:val="007F5558"/>
    <w:rsid w:val="007F5819"/>
    <w:rsid w:val="007F588D"/>
    <w:rsid w:val="007F6DAB"/>
    <w:rsid w:val="007F6F12"/>
    <w:rsid w:val="007F71EB"/>
    <w:rsid w:val="007F7876"/>
    <w:rsid w:val="007F791A"/>
    <w:rsid w:val="007F796A"/>
    <w:rsid w:val="008004E1"/>
    <w:rsid w:val="00800C44"/>
    <w:rsid w:val="008012A1"/>
    <w:rsid w:val="00802279"/>
    <w:rsid w:val="0080227B"/>
    <w:rsid w:val="0080269A"/>
    <w:rsid w:val="00802C19"/>
    <w:rsid w:val="00803158"/>
    <w:rsid w:val="00803640"/>
    <w:rsid w:val="008036F4"/>
    <w:rsid w:val="00803CF0"/>
    <w:rsid w:val="008041CF"/>
    <w:rsid w:val="0080436B"/>
    <w:rsid w:val="008045E1"/>
    <w:rsid w:val="008049B2"/>
    <w:rsid w:val="00804A2D"/>
    <w:rsid w:val="00804AD5"/>
    <w:rsid w:val="00804D3E"/>
    <w:rsid w:val="00805193"/>
    <w:rsid w:val="0080529A"/>
    <w:rsid w:val="008054C7"/>
    <w:rsid w:val="00805956"/>
    <w:rsid w:val="00805AAD"/>
    <w:rsid w:val="00805DC0"/>
    <w:rsid w:val="00805E5F"/>
    <w:rsid w:val="00806767"/>
    <w:rsid w:val="008068F4"/>
    <w:rsid w:val="00807505"/>
    <w:rsid w:val="008105F8"/>
    <w:rsid w:val="00810796"/>
    <w:rsid w:val="00810B29"/>
    <w:rsid w:val="00810CCB"/>
    <w:rsid w:val="008117E1"/>
    <w:rsid w:val="008120B0"/>
    <w:rsid w:val="00812273"/>
    <w:rsid w:val="00812879"/>
    <w:rsid w:val="00812BC5"/>
    <w:rsid w:val="008130DB"/>
    <w:rsid w:val="00813356"/>
    <w:rsid w:val="00813D97"/>
    <w:rsid w:val="0081448C"/>
    <w:rsid w:val="008144BB"/>
    <w:rsid w:val="0081463B"/>
    <w:rsid w:val="0081537A"/>
    <w:rsid w:val="00815DB1"/>
    <w:rsid w:val="00816845"/>
    <w:rsid w:val="008175C4"/>
    <w:rsid w:val="00817A3D"/>
    <w:rsid w:val="00820065"/>
    <w:rsid w:val="00820117"/>
    <w:rsid w:val="008201EC"/>
    <w:rsid w:val="008204A2"/>
    <w:rsid w:val="00820B2A"/>
    <w:rsid w:val="00821345"/>
    <w:rsid w:val="008215CA"/>
    <w:rsid w:val="00821C67"/>
    <w:rsid w:val="00821EF3"/>
    <w:rsid w:val="00822047"/>
    <w:rsid w:val="00822167"/>
    <w:rsid w:val="008229C3"/>
    <w:rsid w:val="00823721"/>
    <w:rsid w:val="00823C81"/>
    <w:rsid w:val="00823CAA"/>
    <w:rsid w:val="00824ACB"/>
    <w:rsid w:val="008258C1"/>
    <w:rsid w:val="00825960"/>
    <w:rsid w:val="00825A3A"/>
    <w:rsid w:val="00830553"/>
    <w:rsid w:val="008306AE"/>
    <w:rsid w:val="00830AAC"/>
    <w:rsid w:val="00830C7C"/>
    <w:rsid w:val="00831458"/>
    <w:rsid w:val="00831FD8"/>
    <w:rsid w:val="008320E9"/>
    <w:rsid w:val="00832216"/>
    <w:rsid w:val="008323A0"/>
    <w:rsid w:val="00832D9D"/>
    <w:rsid w:val="00834403"/>
    <w:rsid w:val="00834837"/>
    <w:rsid w:val="00836E80"/>
    <w:rsid w:val="008378EE"/>
    <w:rsid w:val="00837955"/>
    <w:rsid w:val="008401CE"/>
    <w:rsid w:val="008408CE"/>
    <w:rsid w:val="008410DF"/>
    <w:rsid w:val="00841392"/>
    <w:rsid w:val="00841C60"/>
    <w:rsid w:val="00841D14"/>
    <w:rsid w:val="00842180"/>
    <w:rsid w:val="00842BCE"/>
    <w:rsid w:val="00842FE6"/>
    <w:rsid w:val="008436C4"/>
    <w:rsid w:val="008440C5"/>
    <w:rsid w:val="0084431F"/>
    <w:rsid w:val="0084518A"/>
    <w:rsid w:val="008456A1"/>
    <w:rsid w:val="00845872"/>
    <w:rsid w:val="00845B6B"/>
    <w:rsid w:val="00845FCF"/>
    <w:rsid w:val="008462A1"/>
    <w:rsid w:val="008472BF"/>
    <w:rsid w:val="00847404"/>
    <w:rsid w:val="00847BD7"/>
    <w:rsid w:val="00847D0C"/>
    <w:rsid w:val="00847FE1"/>
    <w:rsid w:val="00850091"/>
    <w:rsid w:val="0085124A"/>
    <w:rsid w:val="00851A47"/>
    <w:rsid w:val="00851A6B"/>
    <w:rsid w:val="00851DEE"/>
    <w:rsid w:val="008525C4"/>
    <w:rsid w:val="008525D9"/>
    <w:rsid w:val="008529E1"/>
    <w:rsid w:val="00852B79"/>
    <w:rsid w:val="00852CBF"/>
    <w:rsid w:val="0085300D"/>
    <w:rsid w:val="00853E89"/>
    <w:rsid w:val="00853FB4"/>
    <w:rsid w:val="00854262"/>
    <w:rsid w:val="00854345"/>
    <w:rsid w:val="00854512"/>
    <w:rsid w:val="00854C59"/>
    <w:rsid w:val="0085521C"/>
    <w:rsid w:val="00855CA6"/>
    <w:rsid w:val="00855CF9"/>
    <w:rsid w:val="008569BE"/>
    <w:rsid w:val="00856FF2"/>
    <w:rsid w:val="0085716A"/>
    <w:rsid w:val="00857296"/>
    <w:rsid w:val="00857466"/>
    <w:rsid w:val="0085784C"/>
    <w:rsid w:val="00857EEA"/>
    <w:rsid w:val="00861219"/>
    <w:rsid w:val="008614C5"/>
    <w:rsid w:val="008615F0"/>
    <w:rsid w:val="0086305E"/>
    <w:rsid w:val="008633CA"/>
    <w:rsid w:val="00865306"/>
    <w:rsid w:val="00865917"/>
    <w:rsid w:val="00865A6A"/>
    <w:rsid w:val="00865A6B"/>
    <w:rsid w:val="00865B83"/>
    <w:rsid w:val="0086760F"/>
    <w:rsid w:val="00867665"/>
    <w:rsid w:val="00867AD3"/>
    <w:rsid w:val="00867E5B"/>
    <w:rsid w:val="0087047D"/>
    <w:rsid w:val="00870B54"/>
    <w:rsid w:val="00870C99"/>
    <w:rsid w:val="00870F33"/>
    <w:rsid w:val="00870FA8"/>
    <w:rsid w:val="008721DC"/>
    <w:rsid w:val="00872473"/>
    <w:rsid w:val="0087287E"/>
    <w:rsid w:val="0087328B"/>
    <w:rsid w:val="00873293"/>
    <w:rsid w:val="008758D1"/>
    <w:rsid w:val="008769C0"/>
    <w:rsid w:val="0087700B"/>
    <w:rsid w:val="0087701E"/>
    <w:rsid w:val="00877329"/>
    <w:rsid w:val="00877F8C"/>
    <w:rsid w:val="0088181A"/>
    <w:rsid w:val="00881C48"/>
    <w:rsid w:val="008823A6"/>
    <w:rsid w:val="00883156"/>
    <w:rsid w:val="00883898"/>
    <w:rsid w:val="0088395E"/>
    <w:rsid w:val="00883C6F"/>
    <w:rsid w:val="00883D03"/>
    <w:rsid w:val="00883FB9"/>
    <w:rsid w:val="008841E8"/>
    <w:rsid w:val="00884D00"/>
    <w:rsid w:val="008854F4"/>
    <w:rsid w:val="00885575"/>
    <w:rsid w:val="008856DD"/>
    <w:rsid w:val="00885976"/>
    <w:rsid w:val="00886316"/>
    <w:rsid w:val="00886B46"/>
    <w:rsid w:val="00886CB1"/>
    <w:rsid w:val="00886D1A"/>
    <w:rsid w:val="00887479"/>
    <w:rsid w:val="0088786C"/>
    <w:rsid w:val="00887DB4"/>
    <w:rsid w:val="00887E23"/>
    <w:rsid w:val="00890024"/>
    <w:rsid w:val="00890B0C"/>
    <w:rsid w:val="00890DEA"/>
    <w:rsid w:val="00891156"/>
    <w:rsid w:val="008911A3"/>
    <w:rsid w:val="00891ACD"/>
    <w:rsid w:val="0089204F"/>
    <w:rsid w:val="00893C60"/>
    <w:rsid w:val="008946D6"/>
    <w:rsid w:val="00894801"/>
    <w:rsid w:val="00894DE8"/>
    <w:rsid w:val="00894E68"/>
    <w:rsid w:val="00895047"/>
    <w:rsid w:val="00895236"/>
    <w:rsid w:val="00895F63"/>
    <w:rsid w:val="008962D7"/>
    <w:rsid w:val="0089751E"/>
    <w:rsid w:val="00897D02"/>
    <w:rsid w:val="00897FC5"/>
    <w:rsid w:val="008A009E"/>
    <w:rsid w:val="008A0CDA"/>
    <w:rsid w:val="008A0E46"/>
    <w:rsid w:val="008A1240"/>
    <w:rsid w:val="008A1552"/>
    <w:rsid w:val="008A16FB"/>
    <w:rsid w:val="008A1709"/>
    <w:rsid w:val="008A2C5F"/>
    <w:rsid w:val="008A39EC"/>
    <w:rsid w:val="008A3E85"/>
    <w:rsid w:val="008A493C"/>
    <w:rsid w:val="008A4A0F"/>
    <w:rsid w:val="008A4A3B"/>
    <w:rsid w:val="008A605F"/>
    <w:rsid w:val="008A6099"/>
    <w:rsid w:val="008A614D"/>
    <w:rsid w:val="008A62CB"/>
    <w:rsid w:val="008A63DB"/>
    <w:rsid w:val="008A64DF"/>
    <w:rsid w:val="008A6C96"/>
    <w:rsid w:val="008A783E"/>
    <w:rsid w:val="008A7AFF"/>
    <w:rsid w:val="008A7B2C"/>
    <w:rsid w:val="008B0056"/>
    <w:rsid w:val="008B0769"/>
    <w:rsid w:val="008B0B8F"/>
    <w:rsid w:val="008B0D5C"/>
    <w:rsid w:val="008B11F2"/>
    <w:rsid w:val="008B1826"/>
    <w:rsid w:val="008B2C2B"/>
    <w:rsid w:val="008B308C"/>
    <w:rsid w:val="008B3298"/>
    <w:rsid w:val="008B354F"/>
    <w:rsid w:val="008B4BED"/>
    <w:rsid w:val="008B562D"/>
    <w:rsid w:val="008B5883"/>
    <w:rsid w:val="008B59E7"/>
    <w:rsid w:val="008B5E0C"/>
    <w:rsid w:val="008B5E12"/>
    <w:rsid w:val="008B6635"/>
    <w:rsid w:val="008B6F0B"/>
    <w:rsid w:val="008B70AB"/>
    <w:rsid w:val="008B738A"/>
    <w:rsid w:val="008B78FE"/>
    <w:rsid w:val="008B7ABF"/>
    <w:rsid w:val="008C06E9"/>
    <w:rsid w:val="008C0B75"/>
    <w:rsid w:val="008C0F09"/>
    <w:rsid w:val="008C161D"/>
    <w:rsid w:val="008C23DD"/>
    <w:rsid w:val="008C2F24"/>
    <w:rsid w:val="008C32B8"/>
    <w:rsid w:val="008C3C0A"/>
    <w:rsid w:val="008C42AB"/>
    <w:rsid w:val="008C48B9"/>
    <w:rsid w:val="008C4EDB"/>
    <w:rsid w:val="008C56CB"/>
    <w:rsid w:val="008C6594"/>
    <w:rsid w:val="008C69E7"/>
    <w:rsid w:val="008C6A53"/>
    <w:rsid w:val="008C77BF"/>
    <w:rsid w:val="008D07D4"/>
    <w:rsid w:val="008D1503"/>
    <w:rsid w:val="008D1EA9"/>
    <w:rsid w:val="008D2180"/>
    <w:rsid w:val="008D2AA0"/>
    <w:rsid w:val="008D3F4C"/>
    <w:rsid w:val="008D3FE6"/>
    <w:rsid w:val="008D4102"/>
    <w:rsid w:val="008D605B"/>
    <w:rsid w:val="008D66FE"/>
    <w:rsid w:val="008D6B61"/>
    <w:rsid w:val="008D74B8"/>
    <w:rsid w:val="008D7B6D"/>
    <w:rsid w:val="008D7F7B"/>
    <w:rsid w:val="008E2A16"/>
    <w:rsid w:val="008E2B12"/>
    <w:rsid w:val="008E2B73"/>
    <w:rsid w:val="008E36AD"/>
    <w:rsid w:val="008E3EED"/>
    <w:rsid w:val="008E41CD"/>
    <w:rsid w:val="008E42CD"/>
    <w:rsid w:val="008E44FC"/>
    <w:rsid w:val="008E4635"/>
    <w:rsid w:val="008E4A81"/>
    <w:rsid w:val="008E54DF"/>
    <w:rsid w:val="008E5E82"/>
    <w:rsid w:val="008E6986"/>
    <w:rsid w:val="008E6C53"/>
    <w:rsid w:val="008E6E00"/>
    <w:rsid w:val="008E6FE2"/>
    <w:rsid w:val="008E712D"/>
    <w:rsid w:val="008E7321"/>
    <w:rsid w:val="008E77AD"/>
    <w:rsid w:val="008E7887"/>
    <w:rsid w:val="008E7CB6"/>
    <w:rsid w:val="008E7D18"/>
    <w:rsid w:val="008E7EAA"/>
    <w:rsid w:val="008F094D"/>
    <w:rsid w:val="008F0B5C"/>
    <w:rsid w:val="008F10FF"/>
    <w:rsid w:val="008F122A"/>
    <w:rsid w:val="008F14D7"/>
    <w:rsid w:val="008F15A5"/>
    <w:rsid w:val="008F236C"/>
    <w:rsid w:val="008F277A"/>
    <w:rsid w:val="008F34E9"/>
    <w:rsid w:val="008F3D67"/>
    <w:rsid w:val="008F4311"/>
    <w:rsid w:val="008F4456"/>
    <w:rsid w:val="008F48A1"/>
    <w:rsid w:val="008F52D4"/>
    <w:rsid w:val="008F5A34"/>
    <w:rsid w:val="008F6768"/>
    <w:rsid w:val="008F7258"/>
    <w:rsid w:val="008F7265"/>
    <w:rsid w:val="008F78AA"/>
    <w:rsid w:val="008F7D9A"/>
    <w:rsid w:val="008F7E8F"/>
    <w:rsid w:val="009004E9"/>
    <w:rsid w:val="00900D0B"/>
    <w:rsid w:val="00901876"/>
    <w:rsid w:val="00901B2C"/>
    <w:rsid w:val="00901B7F"/>
    <w:rsid w:val="00902352"/>
    <w:rsid w:val="00902754"/>
    <w:rsid w:val="00902CA3"/>
    <w:rsid w:val="00902CC3"/>
    <w:rsid w:val="00902E3A"/>
    <w:rsid w:val="00902EF4"/>
    <w:rsid w:val="00902F90"/>
    <w:rsid w:val="00903358"/>
    <w:rsid w:val="00903764"/>
    <w:rsid w:val="00904108"/>
    <w:rsid w:val="0090497A"/>
    <w:rsid w:val="00904C79"/>
    <w:rsid w:val="00904CF4"/>
    <w:rsid w:val="009051E8"/>
    <w:rsid w:val="00905A1E"/>
    <w:rsid w:val="0090604E"/>
    <w:rsid w:val="00906E00"/>
    <w:rsid w:val="00906EDC"/>
    <w:rsid w:val="00906F9F"/>
    <w:rsid w:val="009070D9"/>
    <w:rsid w:val="00907875"/>
    <w:rsid w:val="00907BBD"/>
    <w:rsid w:val="0091042D"/>
    <w:rsid w:val="00910831"/>
    <w:rsid w:val="00910CDA"/>
    <w:rsid w:val="00911C4C"/>
    <w:rsid w:val="00911CA1"/>
    <w:rsid w:val="00911DCE"/>
    <w:rsid w:val="00911E16"/>
    <w:rsid w:val="009127C2"/>
    <w:rsid w:val="00912A66"/>
    <w:rsid w:val="00912FBE"/>
    <w:rsid w:val="00913A87"/>
    <w:rsid w:val="00913DB3"/>
    <w:rsid w:val="009147F7"/>
    <w:rsid w:val="00915C1F"/>
    <w:rsid w:val="00915DB3"/>
    <w:rsid w:val="00915FD1"/>
    <w:rsid w:val="00916847"/>
    <w:rsid w:val="009168CE"/>
    <w:rsid w:val="00917A51"/>
    <w:rsid w:val="0092012C"/>
    <w:rsid w:val="00920688"/>
    <w:rsid w:val="00920730"/>
    <w:rsid w:val="00920EC8"/>
    <w:rsid w:val="0092109F"/>
    <w:rsid w:val="0092211C"/>
    <w:rsid w:val="009222A8"/>
    <w:rsid w:val="00922344"/>
    <w:rsid w:val="009223DA"/>
    <w:rsid w:val="009227D9"/>
    <w:rsid w:val="00922F2D"/>
    <w:rsid w:val="00923203"/>
    <w:rsid w:val="00923406"/>
    <w:rsid w:val="0092375E"/>
    <w:rsid w:val="00923901"/>
    <w:rsid w:val="00923BF3"/>
    <w:rsid w:val="00924985"/>
    <w:rsid w:val="009250D8"/>
    <w:rsid w:val="00925A5B"/>
    <w:rsid w:val="00925AFF"/>
    <w:rsid w:val="00925B8D"/>
    <w:rsid w:val="00926414"/>
    <w:rsid w:val="009278BF"/>
    <w:rsid w:val="009278C6"/>
    <w:rsid w:val="00930768"/>
    <w:rsid w:val="00931066"/>
    <w:rsid w:val="009314E2"/>
    <w:rsid w:val="009315B7"/>
    <w:rsid w:val="00931802"/>
    <w:rsid w:val="00931946"/>
    <w:rsid w:val="009328A5"/>
    <w:rsid w:val="00932E9D"/>
    <w:rsid w:val="00933003"/>
    <w:rsid w:val="0093326F"/>
    <w:rsid w:val="00933D30"/>
    <w:rsid w:val="009340D6"/>
    <w:rsid w:val="00934257"/>
    <w:rsid w:val="0093432B"/>
    <w:rsid w:val="00934FF8"/>
    <w:rsid w:val="00935C21"/>
    <w:rsid w:val="00936010"/>
    <w:rsid w:val="009362F4"/>
    <w:rsid w:val="00936AF4"/>
    <w:rsid w:val="00936AFC"/>
    <w:rsid w:val="0093703E"/>
    <w:rsid w:val="009373E7"/>
    <w:rsid w:val="00937408"/>
    <w:rsid w:val="0093774F"/>
    <w:rsid w:val="00937767"/>
    <w:rsid w:val="00940224"/>
    <w:rsid w:val="0094055A"/>
    <w:rsid w:val="00940872"/>
    <w:rsid w:val="0094126B"/>
    <w:rsid w:val="00941BF2"/>
    <w:rsid w:val="00941F1F"/>
    <w:rsid w:val="009423C9"/>
    <w:rsid w:val="00942F42"/>
    <w:rsid w:val="009436ED"/>
    <w:rsid w:val="00943D6F"/>
    <w:rsid w:val="00943EDF"/>
    <w:rsid w:val="00943F9B"/>
    <w:rsid w:val="00944282"/>
    <w:rsid w:val="0094549A"/>
    <w:rsid w:val="00945FAA"/>
    <w:rsid w:val="00945FD2"/>
    <w:rsid w:val="009472A2"/>
    <w:rsid w:val="0094753D"/>
    <w:rsid w:val="00947E9F"/>
    <w:rsid w:val="00950465"/>
    <w:rsid w:val="00950C4E"/>
    <w:rsid w:val="00950E0A"/>
    <w:rsid w:val="009518BF"/>
    <w:rsid w:val="00951A99"/>
    <w:rsid w:val="0095270A"/>
    <w:rsid w:val="009529EA"/>
    <w:rsid w:val="009529FD"/>
    <w:rsid w:val="00952C41"/>
    <w:rsid w:val="00952F3B"/>
    <w:rsid w:val="00953737"/>
    <w:rsid w:val="00953C1C"/>
    <w:rsid w:val="0095472A"/>
    <w:rsid w:val="00954C7D"/>
    <w:rsid w:val="009557B7"/>
    <w:rsid w:val="009567DA"/>
    <w:rsid w:val="00956949"/>
    <w:rsid w:val="00956E51"/>
    <w:rsid w:val="0095799A"/>
    <w:rsid w:val="00957A66"/>
    <w:rsid w:val="00960162"/>
    <w:rsid w:val="0096066F"/>
    <w:rsid w:val="009607C5"/>
    <w:rsid w:val="00960D02"/>
    <w:rsid w:val="00960D44"/>
    <w:rsid w:val="00961602"/>
    <w:rsid w:val="009618E1"/>
    <w:rsid w:val="00961DB3"/>
    <w:rsid w:val="00962415"/>
    <w:rsid w:val="009626F9"/>
    <w:rsid w:val="00962D35"/>
    <w:rsid w:val="00962DF0"/>
    <w:rsid w:val="00963A2C"/>
    <w:rsid w:val="0096460F"/>
    <w:rsid w:val="00964E6C"/>
    <w:rsid w:val="0096530E"/>
    <w:rsid w:val="0096532F"/>
    <w:rsid w:val="00965A99"/>
    <w:rsid w:val="009660C4"/>
    <w:rsid w:val="009666B9"/>
    <w:rsid w:val="00966C8E"/>
    <w:rsid w:val="00966D85"/>
    <w:rsid w:val="009670FB"/>
    <w:rsid w:val="00967E3D"/>
    <w:rsid w:val="00971995"/>
    <w:rsid w:val="00971DB7"/>
    <w:rsid w:val="00972530"/>
    <w:rsid w:val="00972977"/>
    <w:rsid w:val="009729BF"/>
    <w:rsid w:val="00972A13"/>
    <w:rsid w:val="00972BF9"/>
    <w:rsid w:val="0097307F"/>
    <w:rsid w:val="00973BDA"/>
    <w:rsid w:val="00974208"/>
    <w:rsid w:val="009746B2"/>
    <w:rsid w:val="00974888"/>
    <w:rsid w:val="009755FD"/>
    <w:rsid w:val="00975873"/>
    <w:rsid w:val="00976EAD"/>
    <w:rsid w:val="00977D59"/>
    <w:rsid w:val="00980E5D"/>
    <w:rsid w:val="00980F96"/>
    <w:rsid w:val="009812AA"/>
    <w:rsid w:val="00981589"/>
    <w:rsid w:val="00981A2F"/>
    <w:rsid w:val="00981D58"/>
    <w:rsid w:val="00981E83"/>
    <w:rsid w:val="00982318"/>
    <w:rsid w:val="00982BD1"/>
    <w:rsid w:val="00984C9C"/>
    <w:rsid w:val="00984CA5"/>
    <w:rsid w:val="00985990"/>
    <w:rsid w:val="00985C85"/>
    <w:rsid w:val="00985CFB"/>
    <w:rsid w:val="00986172"/>
    <w:rsid w:val="00986DB2"/>
    <w:rsid w:val="00987AA2"/>
    <w:rsid w:val="00990947"/>
    <w:rsid w:val="00990DA3"/>
    <w:rsid w:val="00990DF4"/>
    <w:rsid w:val="00990E22"/>
    <w:rsid w:val="00990FAB"/>
    <w:rsid w:val="009929EF"/>
    <w:rsid w:val="00992D10"/>
    <w:rsid w:val="00992F9B"/>
    <w:rsid w:val="00992FB3"/>
    <w:rsid w:val="00993363"/>
    <w:rsid w:val="00994E90"/>
    <w:rsid w:val="009952C6"/>
    <w:rsid w:val="00995A3F"/>
    <w:rsid w:val="009960F1"/>
    <w:rsid w:val="0099611F"/>
    <w:rsid w:val="009971AA"/>
    <w:rsid w:val="00997845"/>
    <w:rsid w:val="00997C0A"/>
    <w:rsid w:val="009A025C"/>
    <w:rsid w:val="009A08AC"/>
    <w:rsid w:val="009A09C3"/>
    <w:rsid w:val="009A0C02"/>
    <w:rsid w:val="009A1A6E"/>
    <w:rsid w:val="009A1CF3"/>
    <w:rsid w:val="009A2054"/>
    <w:rsid w:val="009A475A"/>
    <w:rsid w:val="009A6184"/>
    <w:rsid w:val="009A738E"/>
    <w:rsid w:val="009A7BFD"/>
    <w:rsid w:val="009B0F02"/>
    <w:rsid w:val="009B1AEC"/>
    <w:rsid w:val="009B2DF8"/>
    <w:rsid w:val="009B30F8"/>
    <w:rsid w:val="009B368A"/>
    <w:rsid w:val="009B3875"/>
    <w:rsid w:val="009B3C87"/>
    <w:rsid w:val="009B4E13"/>
    <w:rsid w:val="009B4F89"/>
    <w:rsid w:val="009B51BB"/>
    <w:rsid w:val="009B5389"/>
    <w:rsid w:val="009B53DD"/>
    <w:rsid w:val="009B5636"/>
    <w:rsid w:val="009B575E"/>
    <w:rsid w:val="009B5F1B"/>
    <w:rsid w:val="009B744E"/>
    <w:rsid w:val="009B7A7C"/>
    <w:rsid w:val="009B7D8C"/>
    <w:rsid w:val="009B7E8E"/>
    <w:rsid w:val="009B7EFC"/>
    <w:rsid w:val="009C0114"/>
    <w:rsid w:val="009C0476"/>
    <w:rsid w:val="009C0EB8"/>
    <w:rsid w:val="009C109B"/>
    <w:rsid w:val="009C1DDC"/>
    <w:rsid w:val="009C2CED"/>
    <w:rsid w:val="009C2E4C"/>
    <w:rsid w:val="009C3A7A"/>
    <w:rsid w:val="009C41FD"/>
    <w:rsid w:val="009C46A9"/>
    <w:rsid w:val="009C47E7"/>
    <w:rsid w:val="009C4B1B"/>
    <w:rsid w:val="009C58EA"/>
    <w:rsid w:val="009C5ADC"/>
    <w:rsid w:val="009C5C63"/>
    <w:rsid w:val="009C6362"/>
    <w:rsid w:val="009C64BD"/>
    <w:rsid w:val="009C666D"/>
    <w:rsid w:val="009C77BF"/>
    <w:rsid w:val="009C78EF"/>
    <w:rsid w:val="009C7CAB"/>
    <w:rsid w:val="009D0030"/>
    <w:rsid w:val="009D04C9"/>
    <w:rsid w:val="009D09B9"/>
    <w:rsid w:val="009D152B"/>
    <w:rsid w:val="009D1BA2"/>
    <w:rsid w:val="009D2074"/>
    <w:rsid w:val="009D3334"/>
    <w:rsid w:val="009D33E8"/>
    <w:rsid w:val="009D37E0"/>
    <w:rsid w:val="009D3DDF"/>
    <w:rsid w:val="009D3ECD"/>
    <w:rsid w:val="009D3ED8"/>
    <w:rsid w:val="009D44D3"/>
    <w:rsid w:val="009D4D94"/>
    <w:rsid w:val="009D6A3E"/>
    <w:rsid w:val="009D6C64"/>
    <w:rsid w:val="009D7160"/>
    <w:rsid w:val="009D75B8"/>
    <w:rsid w:val="009D7B05"/>
    <w:rsid w:val="009D7F37"/>
    <w:rsid w:val="009E1295"/>
    <w:rsid w:val="009E2C2A"/>
    <w:rsid w:val="009E2DC1"/>
    <w:rsid w:val="009E36D1"/>
    <w:rsid w:val="009E38D7"/>
    <w:rsid w:val="009E3ED9"/>
    <w:rsid w:val="009E3F38"/>
    <w:rsid w:val="009E4247"/>
    <w:rsid w:val="009E484D"/>
    <w:rsid w:val="009E4AA7"/>
    <w:rsid w:val="009E4D05"/>
    <w:rsid w:val="009E51FD"/>
    <w:rsid w:val="009E53CA"/>
    <w:rsid w:val="009E7E72"/>
    <w:rsid w:val="009F0049"/>
    <w:rsid w:val="009F033E"/>
    <w:rsid w:val="009F0655"/>
    <w:rsid w:val="009F0F82"/>
    <w:rsid w:val="009F1478"/>
    <w:rsid w:val="009F16B1"/>
    <w:rsid w:val="009F18C7"/>
    <w:rsid w:val="009F1B80"/>
    <w:rsid w:val="009F206B"/>
    <w:rsid w:val="009F2E71"/>
    <w:rsid w:val="009F2EFB"/>
    <w:rsid w:val="009F33FC"/>
    <w:rsid w:val="009F356C"/>
    <w:rsid w:val="009F3703"/>
    <w:rsid w:val="009F3F56"/>
    <w:rsid w:val="009F41CF"/>
    <w:rsid w:val="009F4CD9"/>
    <w:rsid w:val="009F4F6F"/>
    <w:rsid w:val="009F6128"/>
    <w:rsid w:val="009F621C"/>
    <w:rsid w:val="009F6506"/>
    <w:rsid w:val="009F6A6D"/>
    <w:rsid w:val="009F70A1"/>
    <w:rsid w:val="009F7523"/>
    <w:rsid w:val="009F7652"/>
    <w:rsid w:val="00A0078A"/>
    <w:rsid w:val="00A00A82"/>
    <w:rsid w:val="00A00E16"/>
    <w:rsid w:val="00A01009"/>
    <w:rsid w:val="00A02256"/>
    <w:rsid w:val="00A02414"/>
    <w:rsid w:val="00A026E1"/>
    <w:rsid w:val="00A02761"/>
    <w:rsid w:val="00A02C3D"/>
    <w:rsid w:val="00A03C24"/>
    <w:rsid w:val="00A03D35"/>
    <w:rsid w:val="00A03EDA"/>
    <w:rsid w:val="00A03F55"/>
    <w:rsid w:val="00A05CED"/>
    <w:rsid w:val="00A05D38"/>
    <w:rsid w:val="00A0641B"/>
    <w:rsid w:val="00A069AE"/>
    <w:rsid w:val="00A06BF7"/>
    <w:rsid w:val="00A06CA7"/>
    <w:rsid w:val="00A075FE"/>
    <w:rsid w:val="00A07942"/>
    <w:rsid w:val="00A07C2B"/>
    <w:rsid w:val="00A07F39"/>
    <w:rsid w:val="00A10C54"/>
    <w:rsid w:val="00A1142E"/>
    <w:rsid w:val="00A11D2A"/>
    <w:rsid w:val="00A1218E"/>
    <w:rsid w:val="00A1285C"/>
    <w:rsid w:val="00A129F7"/>
    <w:rsid w:val="00A12D25"/>
    <w:rsid w:val="00A13068"/>
    <w:rsid w:val="00A13202"/>
    <w:rsid w:val="00A13677"/>
    <w:rsid w:val="00A141B1"/>
    <w:rsid w:val="00A148A0"/>
    <w:rsid w:val="00A14F88"/>
    <w:rsid w:val="00A15EFF"/>
    <w:rsid w:val="00A15F2D"/>
    <w:rsid w:val="00A16EA3"/>
    <w:rsid w:val="00A178C5"/>
    <w:rsid w:val="00A17918"/>
    <w:rsid w:val="00A20182"/>
    <w:rsid w:val="00A2072E"/>
    <w:rsid w:val="00A215D1"/>
    <w:rsid w:val="00A21C61"/>
    <w:rsid w:val="00A21E98"/>
    <w:rsid w:val="00A234B5"/>
    <w:rsid w:val="00A237F3"/>
    <w:rsid w:val="00A242A2"/>
    <w:rsid w:val="00A24465"/>
    <w:rsid w:val="00A24588"/>
    <w:rsid w:val="00A247F6"/>
    <w:rsid w:val="00A24F80"/>
    <w:rsid w:val="00A251E3"/>
    <w:rsid w:val="00A25216"/>
    <w:rsid w:val="00A258F7"/>
    <w:rsid w:val="00A25E25"/>
    <w:rsid w:val="00A25E49"/>
    <w:rsid w:val="00A272F5"/>
    <w:rsid w:val="00A27435"/>
    <w:rsid w:val="00A27D95"/>
    <w:rsid w:val="00A301DE"/>
    <w:rsid w:val="00A31CC5"/>
    <w:rsid w:val="00A31E13"/>
    <w:rsid w:val="00A31EE2"/>
    <w:rsid w:val="00A32345"/>
    <w:rsid w:val="00A326E1"/>
    <w:rsid w:val="00A32AC5"/>
    <w:rsid w:val="00A3328E"/>
    <w:rsid w:val="00A33A4D"/>
    <w:rsid w:val="00A33ACD"/>
    <w:rsid w:val="00A33CDF"/>
    <w:rsid w:val="00A33E20"/>
    <w:rsid w:val="00A340E3"/>
    <w:rsid w:val="00A34A82"/>
    <w:rsid w:val="00A34DBB"/>
    <w:rsid w:val="00A35404"/>
    <w:rsid w:val="00A35594"/>
    <w:rsid w:val="00A3573B"/>
    <w:rsid w:val="00A35B5F"/>
    <w:rsid w:val="00A35BDD"/>
    <w:rsid w:val="00A35BE7"/>
    <w:rsid w:val="00A35F6D"/>
    <w:rsid w:val="00A369C9"/>
    <w:rsid w:val="00A37198"/>
    <w:rsid w:val="00A37B14"/>
    <w:rsid w:val="00A37BAF"/>
    <w:rsid w:val="00A400E2"/>
    <w:rsid w:val="00A42591"/>
    <w:rsid w:val="00A42CAF"/>
    <w:rsid w:val="00A4384F"/>
    <w:rsid w:val="00A43A1E"/>
    <w:rsid w:val="00A45CAD"/>
    <w:rsid w:val="00A45CF5"/>
    <w:rsid w:val="00A45EBD"/>
    <w:rsid w:val="00A47270"/>
    <w:rsid w:val="00A478B7"/>
    <w:rsid w:val="00A504CC"/>
    <w:rsid w:val="00A5056F"/>
    <w:rsid w:val="00A5082D"/>
    <w:rsid w:val="00A5181A"/>
    <w:rsid w:val="00A536E6"/>
    <w:rsid w:val="00A53A27"/>
    <w:rsid w:val="00A53D1D"/>
    <w:rsid w:val="00A54309"/>
    <w:rsid w:val="00A54B94"/>
    <w:rsid w:val="00A54D5B"/>
    <w:rsid w:val="00A554E5"/>
    <w:rsid w:val="00A55A2A"/>
    <w:rsid w:val="00A55D8D"/>
    <w:rsid w:val="00A55DE6"/>
    <w:rsid w:val="00A55EA6"/>
    <w:rsid w:val="00A55F2E"/>
    <w:rsid w:val="00A563E0"/>
    <w:rsid w:val="00A5775B"/>
    <w:rsid w:val="00A57A70"/>
    <w:rsid w:val="00A57B43"/>
    <w:rsid w:val="00A57D3E"/>
    <w:rsid w:val="00A57E01"/>
    <w:rsid w:val="00A57FD0"/>
    <w:rsid w:val="00A6096F"/>
    <w:rsid w:val="00A61D8D"/>
    <w:rsid w:val="00A62E57"/>
    <w:rsid w:val="00A634A3"/>
    <w:rsid w:val="00A63EB2"/>
    <w:rsid w:val="00A64269"/>
    <w:rsid w:val="00A6444B"/>
    <w:rsid w:val="00A645A2"/>
    <w:rsid w:val="00A6460E"/>
    <w:rsid w:val="00A64E20"/>
    <w:rsid w:val="00A651F5"/>
    <w:rsid w:val="00A6549C"/>
    <w:rsid w:val="00A65838"/>
    <w:rsid w:val="00A65CCB"/>
    <w:rsid w:val="00A66023"/>
    <w:rsid w:val="00A661F0"/>
    <w:rsid w:val="00A661F2"/>
    <w:rsid w:val="00A66D9A"/>
    <w:rsid w:val="00A677E3"/>
    <w:rsid w:val="00A6797F"/>
    <w:rsid w:val="00A67D81"/>
    <w:rsid w:val="00A70466"/>
    <w:rsid w:val="00A7069E"/>
    <w:rsid w:val="00A70778"/>
    <w:rsid w:val="00A709B5"/>
    <w:rsid w:val="00A70B9F"/>
    <w:rsid w:val="00A70EB7"/>
    <w:rsid w:val="00A70F1B"/>
    <w:rsid w:val="00A717A9"/>
    <w:rsid w:val="00A7268E"/>
    <w:rsid w:val="00A729F4"/>
    <w:rsid w:val="00A729FE"/>
    <w:rsid w:val="00A73193"/>
    <w:rsid w:val="00A733E7"/>
    <w:rsid w:val="00A7367C"/>
    <w:rsid w:val="00A745F0"/>
    <w:rsid w:val="00A752A5"/>
    <w:rsid w:val="00A75342"/>
    <w:rsid w:val="00A755BE"/>
    <w:rsid w:val="00A7581D"/>
    <w:rsid w:val="00A75A1C"/>
    <w:rsid w:val="00A76344"/>
    <w:rsid w:val="00A764B7"/>
    <w:rsid w:val="00A76870"/>
    <w:rsid w:val="00A76945"/>
    <w:rsid w:val="00A76ED7"/>
    <w:rsid w:val="00A76F75"/>
    <w:rsid w:val="00A772DD"/>
    <w:rsid w:val="00A77358"/>
    <w:rsid w:val="00A774E2"/>
    <w:rsid w:val="00A778E2"/>
    <w:rsid w:val="00A77A35"/>
    <w:rsid w:val="00A80639"/>
    <w:rsid w:val="00A80803"/>
    <w:rsid w:val="00A810B6"/>
    <w:rsid w:val="00A812FF"/>
    <w:rsid w:val="00A818F4"/>
    <w:rsid w:val="00A8196B"/>
    <w:rsid w:val="00A81A06"/>
    <w:rsid w:val="00A82471"/>
    <w:rsid w:val="00A82D5A"/>
    <w:rsid w:val="00A833E5"/>
    <w:rsid w:val="00A833E6"/>
    <w:rsid w:val="00A83561"/>
    <w:rsid w:val="00A83776"/>
    <w:rsid w:val="00A863BA"/>
    <w:rsid w:val="00A86719"/>
    <w:rsid w:val="00A86885"/>
    <w:rsid w:val="00A86D00"/>
    <w:rsid w:val="00A86FFA"/>
    <w:rsid w:val="00A87858"/>
    <w:rsid w:val="00A90226"/>
    <w:rsid w:val="00A91581"/>
    <w:rsid w:val="00A917A0"/>
    <w:rsid w:val="00A91C34"/>
    <w:rsid w:val="00A9257B"/>
    <w:rsid w:val="00A92688"/>
    <w:rsid w:val="00A9281C"/>
    <w:rsid w:val="00A92E51"/>
    <w:rsid w:val="00A934EC"/>
    <w:rsid w:val="00A94960"/>
    <w:rsid w:val="00A94CD4"/>
    <w:rsid w:val="00A95163"/>
    <w:rsid w:val="00A95754"/>
    <w:rsid w:val="00A96065"/>
    <w:rsid w:val="00A962BF"/>
    <w:rsid w:val="00A963D1"/>
    <w:rsid w:val="00A9641C"/>
    <w:rsid w:val="00A96A9A"/>
    <w:rsid w:val="00A978AB"/>
    <w:rsid w:val="00AA06AD"/>
    <w:rsid w:val="00AA0D3B"/>
    <w:rsid w:val="00AA0F83"/>
    <w:rsid w:val="00AA18A6"/>
    <w:rsid w:val="00AA1ED7"/>
    <w:rsid w:val="00AA2557"/>
    <w:rsid w:val="00AA26B4"/>
    <w:rsid w:val="00AA3898"/>
    <w:rsid w:val="00AA3C60"/>
    <w:rsid w:val="00AA3CB1"/>
    <w:rsid w:val="00AA461E"/>
    <w:rsid w:val="00AA4FBD"/>
    <w:rsid w:val="00AA5305"/>
    <w:rsid w:val="00AA586B"/>
    <w:rsid w:val="00AA58EF"/>
    <w:rsid w:val="00AA5A39"/>
    <w:rsid w:val="00AA6481"/>
    <w:rsid w:val="00AA687A"/>
    <w:rsid w:val="00AA691F"/>
    <w:rsid w:val="00AA6CA0"/>
    <w:rsid w:val="00AA70E4"/>
    <w:rsid w:val="00AA73F1"/>
    <w:rsid w:val="00AA784D"/>
    <w:rsid w:val="00AA78A1"/>
    <w:rsid w:val="00AA7E72"/>
    <w:rsid w:val="00AB02A3"/>
    <w:rsid w:val="00AB06F8"/>
    <w:rsid w:val="00AB07BD"/>
    <w:rsid w:val="00AB0A4B"/>
    <w:rsid w:val="00AB1790"/>
    <w:rsid w:val="00AB2015"/>
    <w:rsid w:val="00AB24A3"/>
    <w:rsid w:val="00AB3305"/>
    <w:rsid w:val="00AB3974"/>
    <w:rsid w:val="00AB3FA6"/>
    <w:rsid w:val="00AB4088"/>
    <w:rsid w:val="00AB4383"/>
    <w:rsid w:val="00AB528C"/>
    <w:rsid w:val="00AB548D"/>
    <w:rsid w:val="00AB5AC2"/>
    <w:rsid w:val="00AB6B99"/>
    <w:rsid w:val="00AB6E7C"/>
    <w:rsid w:val="00AC0481"/>
    <w:rsid w:val="00AC0C8D"/>
    <w:rsid w:val="00AC126F"/>
    <w:rsid w:val="00AC1813"/>
    <w:rsid w:val="00AC1A60"/>
    <w:rsid w:val="00AC1EB4"/>
    <w:rsid w:val="00AC2DA1"/>
    <w:rsid w:val="00AC2F9F"/>
    <w:rsid w:val="00AC36B2"/>
    <w:rsid w:val="00AC373B"/>
    <w:rsid w:val="00AC3B29"/>
    <w:rsid w:val="00AC4117"/>
    <w:rsid w:val="00AC4342"/>
    <w:rsid w:val="00AC4A5E"/>
    <w:rsid w:val="00AC58DA"/>
    <w:rsid w:val="00AC5BEC"/>
    <w:rsid w:val="00AC6B9E"/>
    <w:rsid w:val="00AC6F5B"/>
    <w:rsid w:val="00AC6FDF"/>
    <w:rsid w:val="00AC785E"/>
    <w:rsid w:val="00AC7873"/>
    <w:rsid w:val="00AD0317"/>
    <w:rsid w:val="00AD08F8"/>
    <w:rsid w:val="00AD17B5"/>
    <w:rsid w:val="00AD1A8B"/>
    <w:rsid w:val="00AD1AA4"/>
    <w:rsid w:val="00AD208F"/>
    <w:rsid w:val="00AD2401"/>
    <w:rsid w:val="00AD24E2"/>
    <w:rsid w:val="00AD26A1"/>
    <w:rsid w:val="00AD2816"/>
    <w:rsid w:val="00AD30E2"/>
    <w:rsid w:val="00AD3526"/>
    <w:rsid w:val="00AD36F6"/>
    <w:rsid w:val="00AD3AA0"/>
    <w:rsid w:val="00AD4992"/>
    <w:rsid w:val="00AD5AE5"/>
    <w:rsid w:val="00AD5B11"/>
    <w:rsid w:val="00AD5BE9"/>
    <w:rsid w:val="00AD6888"/>
    <w:rsid w:val="00AD6941"/>
    <w:rsid w:val="00AD69D8"/>
    <w:rsid w:val="00AD7092"/>
    <w:rsid w:val="00AD7C9E"/>
    <w:rsid w:val="00AE00D9"/>
    <w:rsid w:val="00AE09D1"/>
    <w:rsid w:val="00AE1A6A"/>
    <w:rsid w:val="00AE409B"/>
    <w:rsid w:val="00AE5C28"/>
    <w:rsid w:val="00AE5F3B"/>
    <w:rsid w:val="00AE6541"/>
    <w:rsid w:val="00AE659C"/>
    <w:rsid w:val="00AE69A6"/>
    <w:rsid w:val="00AE6C19"/>
    <w:rsid w:val="00AE6DEF"/>
    <w:rsid w:val="00AE7566"/>
    <w:rsid w:val="00AE7ABE"/>
    <w:rsid w:val="00AF0256"/>
    <w:rsid w:val="00AF1A9E"/>
    <w:rsid w:val="00AF2019"/>
    <w:rsid w:val="00AF2832"/>
    <w:rsid w:val="00AF466A"/>
    <w:rsid w:val="00AF4780"/>
    <w:rsid w:val="00AF4E37"/>
    <w:rsid w:val="00AF5338"/>
    <w:rsid w:val="00AF54EC"/>
    <w:rsid w:val="00AF555A"/>
    <w:rsid w:val="00AF5643"/>
    <w:rsid w:val="00AF56FD"/>
    <w:rsid w:val="00AF5AF5"/>
    <w:rsid w:val="00AF6392"/>
    <w:rsid w:val="00AF6AFC"/>
    <w:rsid w:val="00AF7113"/>
    <w:rsid w:val="00AF71EF"/>
    <w:rsid w:val="00AF7C83"/>
    <w:rsid w:val="00B00877"/>
    <w:rsid w:val="00B01580"/>
    <w:rsid w:val="00B0162F"/>
    <w:rsid w:val="00B01A5F"/>
    <w:rsid w:val="00B02CC9"/>
    <w:rsid w:val="00B02D9A"/>
    <w:rsid w:val="00B030AB"/>
    <w:rsid w:val="00B0326B"/>
    <w:rsid w:val="00B03718"/>
    <w:rsid w:val="00B03737"/>
    <w:rsid w:val="00B037E0"/>
    <w:rsid w:val="00B038AE"/>
    <w:rsid w:val="00B03B4A"/>
    <w:rsid w:val="00B03E2E"/>
    <w:rsid w:val="00B03FCF"/>
    <w:rsid w:val="00B04117"/>
    <w:rsid w:val="00B04130"/>
    <w:rsid w:val="00B043FB"/>
    <w:rsid w:val="00B04A04"/>
    <w:rsid w:val="00B04B92"/>
    <w:rsid w:val="00B05210"/>
    <w:rsid w:val="00B072D3"/>
    <w:rsid w:val="00B0730F"/>
    <w:rsid w:val="00B1046F"/>
    <w:rsid w:val="00B10515"/>
    <w:rsid w:val="00B10649"/>
    <w:rsid w:val="00B106F0"/>
    <w:rsid w:val="00B10FAF"/>
    <w:rsid w:val="00B113A1"/>
    <w:rsid w:val="00B1169B"/>
    <w:rsid w:val="00B120F3"/>
    <w:rsid w:val="00B1291B"/>
    <w:rsid w:val="00B12F87"/>
    <w:rsid w:val="00B135FD"/>
    <w:rsid w:val="00B137A7"/>
    <w:rsid w:val="00B13EF9"/>
    <w:rsid w:val="00B13FF2"/>
    <w:rsid w:val="00B14558"/>
    <w:rsid w:val="00B1460B"/>
    <w:rsid w:val="00B14CCF"/>
    <w:rsid w:val="00B15075"/>
    <w:rsid w:val="00B152A7"/>
    <w:rsid w:val="00B15CC7"/>
    <w:rsid w:val="00B162AB"/>
    <w:rsid w:val="00B1677D"/>
    <w:rsid w:val="00B16B41"/>
    <w:rsid w:val="00B1710D"/>
    <w:rsid w:val="00B20906"/>
    <w:rsid w:val="00B20A01"/>
    <w:rsid w:val="00B21167"/>
    <w:rsid w:val="00B21A4E"/>
    <w:rsid w:val="00B22211"/>
    <w:rsid w:val="00B22C7D"/>
    <w:rsid w:val="00B23E6B"/>
    <w:rsid w:val="00B23F04"/>
    <w:rsid w:val="00B248F7"/>
    <w:rsid w:val="00B25576"/>
    <w:rsid w:val="00B25B2C"/>
    <w:rsid w:val="00B25B59"/>
    <w:rsid w:val="00B25BD1"/>
    <w:rsid w:val="00B264EE"/>
    <w:rsid w:val="00B26549"/>
    <w:rsid w:val="00B265E2"/>
    <w:rsid w:val="00B269F6"/>
    <w:rsid w:val="00B26E0D"/>
    <w:rsid w:val="00B26ED9"/>
    <w:rsid w:val="00B27572"/>
    <w:rsid w:val="00B3074D"/>
    <w:rsid w:val="00B30BBC"/>
    <w:rsid w:val="00B313A1"/>
    <w:rsid w:val="00B313DB"/>
    <w:rsid w:val="00B31C96"/>
    <w:rsid w:val="00B32D65"/>
    <w:rsid w:val="00B32DA0"/>
    <w:rsid w:val="00B331BA"/>
    <w:rsid w:val="00B33425"/>
    <w:rsid w:val="00B3347A"/>
    <w:rsid w:val="00B33562"/>
    <w:rsid w:val="00B33D38"/>
    <w:rsid w:val="00B3413B"/>
    <w:rsid w:val="00B349C3"/>
    <w:rsid w:val="00B349FB"/>
    <w:rsid w:val="00B34A7F"/>
    <w:rsid w:val="00B34FB8"/>
    <w:rsid w:val="00B354C7"/>
    <w:rsid w:val="00B3562E"/>
    <w:rsid w:val="00B35BF2"/>
    <w:rsid w:val="00B402D0"/>
    <w:rsid w:val="00B40C26"/>
    <w:rsid w:val="00B40D55"/>
    <w:rsid w:val="00B41195"/>
    <w:rsid w:val="00B4222C"/>
    <w:rsid w:val="00B42CAA"/>
    <w:rsid w:val="00B42D09"/>
    <w:rsid w:val="00B433E0"/>
    <w:rsid w:val="00B437C9"/>
    <w:rsid w:val="00B438C9"/>
    <w:rsid w:val="00B43C6B"/>
    <w:rsid w:val="00B43D05"/>
    <w:rsid w:val="00B43E2B"/>
    <w:rsid w:val="00B43FBD"/>
    <w:rsid w:val="00B44203"/>
    <w:rsid w:val="00B44272"/>
    <w:rsid w:val="00B445EC"/>
    <w:rsid w:val="00B44937"/>
    <w:rsid w:val="00B44D67"/>
    <w:rsid w:val="00B45585"/>
    <w:rsid w:val="00B456A1"/>
    <w:rsid w:val="00B45711"/>
    <w:rsid w:val="00B46246"/>
    <w:rsid w:val="00B46C10"/>
    <w:rsid w:val="00B46CE4"/>
    <w:rsid w:val="00B46E0E"/>
    <w:rsid w:val="00B475A8"/>
    <w:rsid w:val="00B477D4"/>
    <w:rsid w:val="00B47A8C"/>
    <w:rsid w:val="00B50373"/>
    <w:rsid w:val="00B50BDC"/>
    <w:rsid w:val="00B512F5"/>
    <w:rsid w:val="00B5192C"/>
    <w:rsid w:val="00B51A55"/>
    <w:rsid w:val="00B52339"/>
    <w:rsid w:val="00B52678"/>
    <w:rsid w:val="00B52874"/>
    <w:rsid w:val="00B53355"/>
    <w:rsid w:val="00B539D1"/>
    <w:rsid w:val="00B545DA"/>
    <w:rsid w:val="00B54BAA"/>
    <w:rsid w:val="00B54BBF"/>
    <w:rsid w:val="00B54C1A"/>
    <w:rsid w:val="00B55CFD"/>
    <w:rsid w:val="00B55E70"/>
    <w:rsid w:val="00B5669D"/>
    <w:rsid w:val="00B56C79"/>
    <w:rsid w:val="00B5711D"/>
    <w:rsid w:val="00B57F07"/>
    <w:rsid w:val="00B57FA0"/>
    <w:rsid w:val="00B60CE6"/>
    <w:rsid w:val="00B60E08"/>
    <w:rsid w:val="00B61D0C"/>
    <w:rsid w:val="00B62AD4"/>
    <w:rsid w:val="00B62C01"/>
    <w:rsid w:val="00B63C74"/>
    <w:rsid w:val="00B63D17"/>
    <w:rsid w:val="00B64485"/>
    <w:rsid w:val="00B64C04"/>
    <w:rsid w:val="00B64C2C"/>
    <w:rsid w:val="00B6547A"/>
    <w:rsid w:val="00B654F7"/>
    <w:rsid w:val="00B65BED"/>
    <w:rsid w:val="00B66662"/>
    <w:rsid w:val="00B668AA"/>
    <w:rsid w:val="00B66B5B"/>
    <w:rsid w:val="00B66FDD"/>
    <w:rsid w:val="00B6704E"/>
    <w:rsid w:val="00B67C55"/>
    <w:rsid w:val="00B71538"/>
    <w:rsid w:val="00B7174C"/>
    <w:rsid w:val="00B71C41"/>
    <w:rsid w:val="00B7224C"/>
    <w:rsid w:val="00B727BA"/>
    <w:rsid w:val="00B72D13"/>
    <w:rsid w:val="00B73643"/>
    <w:rsid w:val="00B745C8"/>
    <w:rsid w:val="00B746C8"/>
    <w:rsid w:val="00B748A5"/>
    <w:rsid w:val="00B754C2"/>
    <w:rsid w:val="00B75552"/>
    <w:rsid w:val="00B75E36"/>
    <w:rsid w:val="00B75E80"/>
    <w:rsid w:val="00B76203"/>
    <w:rsid w:val="00B77379"/>
    <w:rsid w:val="00B80568"/>
    <w:rsid w:val="00B81026"/>
    <w:rsid w:val="00B81467"/>
    <w:rsid w:val="00B816D1"/>
    <w:rsid w:val="00B81A76"/>
    <w:rsid w:val="00B820D6"/>
    <w:rsid w:val="00B8262E"/>
    <w:rsid w:val="00B82809"/>
    <w:rsid w:val="00B8286D"/>
    <w:rsid w:val="00B82C73"/>
    <w:rsid w:val="00B831D3"/>
    <w:rsid w:val="00B834BB"/>
    <w:rsid w:val="00B8377E"/>
    <w:rsid w:val="00B838FA"/>
    <w:rsid w:val="00B84028"/>
    <w:rsid w:val="00B840EC"/>
    <w:rsid w:val="00B850AC"/>
    <w:rsid w:val="00B850E7"/>
    <w:rsid w:val="00B85E42"/>
    <w:rsid w:val="00B85FED"/>
    <w:rsid w:val="00B8610A"/>
    <w:rsid w:val="00B8622D"/>
    <w:rsid w:val="00B86A74"/>
    <w:rsid w:val="00B86DA8"/>
    <w:rsid w:val="00B87061"/>
    <w:rsid w:val="00B876AE"/>
    <w:rsid w:val="00B876E2"/>
    <w:rsid w:val="00B876E9"/>
    <w:rsid w:val="00B87A2C"/>
    <w:rsid w:val="00B90CA3"/>
    <w:rsid w:val="00B91069"/>
    <w:rsid w:val="00B91911"/>
    <w:rsid w:val="00B91BC6"/>
    <w:rsid w:val="00B91E40"/>
    <w:rsid w:val="00B91EAE"/>
    <w:rsid w:val="00B9226E"/>
    <w:rsid w:val="00B927BC"/>
    <w:rsid w:val="00B935BA"/>
    <w:rsid w:val="00B93E36"/>
    <w:rsid w:val="00B941BE"/>
    <w:rsid w:val="00B94C46"/>
    <w:rsid w:val="00B94D0B"/>
    <w:rsid w:val="00B95117"/>
    <w:rsid w:val="00B95602"/>
    <w:rsid w:val="00B9621F"/>
    <w:rsid w:val="00B964EE"/>
    <w:rsid w:val="00B97815"/>
    <w:rsid w:val="00BA06AE"/>
    <w:rsid w:val="00BA08D6"/>
    <w:rsid w:val="00BA0A8A"/>
    <w:rsid w:val="00BA0EF1"/>
    <w:rsid w:val="00BA159E"/>
    <w:rsid w:val="00BA16DF"/>
    <w:rsid w:val="00BA1969"/>
    <w:rsid w:val="00BA1B00"/>
    <w:rsid w:val="00BA1CD8"/>
    <w:rsid w:val="00BA203C"/>
    <w:rsid w:val="00BA20A5"/>
    <w:rsid w:val="00BA2169"/>
    <w:rsid w:val="00BA26FB"/>
    <w:rsid w:val="00BA27C2"/>
    <w:rsid w:val="00BA28A4"/>
    <w:rsid w:val="00BA2D04"/>
    <w:rsid w:val="00BA2F41"/>
    <w:rsid w:val="00BA3AE4"/>
    <w:rsid w:val="00BA3BBE"/>
    <w:rsid w:val="00BA5025"/>
    <w:rsid w:val="00BA59E6"/>
    <w:rsid w:val="00BA5D90"/>
    <w:rsid w:val="00BA5EA7"/>
    <w:rsid w:val="00BA5F92"/>
    <w:rsid w:val="00BA6509"/>
    <w:rsid w:val="00BA74F8"/>
    <w:rsid w:val="00BB14AC"/>
    <w:rsid w:val="00BB16D3"/>
    <w:rsid w:val="00BB1B0F"/>
    <w:rsid w:val="00BB209C"/>
    <w:rsid w:val="00BB284B"/>
    <w:rsid w:val="00BB2AB5"/>
    <w:rsid w:val="00BB2D65"/>
    <w:rsid w:val="00BB3DF1"/>
    <w:rsid w:val="00BB46A1"/>
    <w:rsid w:val="00BB4B18"/>
    <w:rsid w:val="00BB4DCB"/>
    <w:rsid w:val="00BB57C9"/>
    <w:rsid w:val="00BB7B2A"/>
    <w:rsid w:val="00BB7F65"/>
    <w:rsid w:val="00BC002D"/>
    <w:rsid w:val="00BC1F50"/>
    <w:rsid w:val="00BC2B52"/>
    <w:rsid w:val="00BC2B74"/>
    <w:rsid w:val="00BC2FD5"/>
    <w:rsid w:val="00BC3185"/>
    <w:rsid w:val="00BC36A0"/>
    <w:rsid w:val="00BC37D6"/>
    <w:rsid w:val="00BC3CF8"/>
    <w:rsid w:val="00BC4119"/>
    <w:rsid w:val="00BC42F5"/>
    <w:rsid w:val="00BC4845"/>
    <w:rsid w:val="00BC4C0B"/>
    <w:rsid w:val="00BC52E2"/>
    <w:rsid w:val="00BC5865"/>
    <w:rsid w:val="00BC60BB"/>
    <w:rsid w:val="00BC6F8B"/>
    <w:rsid w:val="00BC6FD5"/>
    <w:rsid w:val="00BC72B0"/>
    <w:rsid w:val="00BC7532"/>
    <w:rsid w:val="00BC770E"/>
    <w:rsid w:val="00BC771A"/>
    <w:rsid w:val="00BC7D9C"/>
    <w:rsid w:val="00BD0211"/>
    <w:rsid w:val="00BD0A19"/>
    <w:rsid w:val="00BD1CC2"/>
    <w:rsid w:val="00BD1D44"/>
    <w:rsid w:val="00BD1DB8"/>
    <w:rsid w:val="00BD1E40"/>
    <w:rsid w:val="00BD1F10"/>
    <w:rsid w:val="00BD2046"/>
    <w:rsid w:val="00BD22FA"/>
    <w:rsid w:val="00BD29EC"/>
    <w:rsid w:val="00BD2D12"/>
    <w:rsid w:val="00BD34B5"/>
    <w:rsid w:val="00BD49B5"/>
    <w:rsid w:val="00BD4A47"/>
    <w:rsid w:val="00BD5AE8"/>
    <w:rsid w:val="00BD6351"/>
    <w:rsid w:val="00BD645C"/>
    <w:rsid w:val="00BD6F51"/>
    <w:rsid w:val="00BD746A"/>
    <w:rsid w:val="00BE0F49"/>
    <w:rsid w:val="00BE0F7D"/>
    <w:rsid w:val="00BE18C3"/>
    <w:rsid w:val="00BE1A95"/>
    <w:rsid w:val="00BE1C0F"/>
    <w:rsid w:val="00BE1EC1"/>
    <w:rsid w:val="00BE2578"/>
    <w:rsid w:val="00BE2B69"/>
    <w:rsid w:val="00BE2E91"/>
    <w:rsid w:val="00BE406C"/>
    <w:rsid w:val="00BE5629"/>
    <w:rsid w:val="00BE56FE"/>
    <w:rsid w:val="00BE6360"/>
    <w:rsid w:val="00BE63D7"/>
    <w:rsid w:val="00BE6AAC"/>
    <w:rsid w:val="00BE7FA4"/>
    <w:rsid w:val="00BF0BBD"/>
    <w:rsid w:val="00BF0CDC"/>
    <w:rsid w:val="00BF0E98"/>
    <w:rsid w:val="00BF144F"/>
    <w:rsid w:val="00BF22C6"/>
    <w:rsid w:val="00BF35E3"/>
    <w:rsid w:val="00BF36B4"/>
    <w:rsid w:val="00BF3786"/>
    <w:rsid w:val="00BF4AAD"/>
    <w:rsid w:val="00BF4CE9"/>
    <w:rsid w:val="00BF4D62"/>
    <w:rsid w:val="00BF513F"/>
    <w:rsid w:val="00BF524A"/>
    <w:rsid w:val="00BF59EB"/>
    <w:rsid w:val="00BF5BAF"/>
    <w:rsid w:val="00BF6A55"/>
    <w:rsid w:val="00BF729D"/>
    <w:rsid w:val="00BF77B2"/>
    <w:rsid w:val="00BF7DBE"/>
    <w:rsid w:val="00BF7F92"/>
    <w:rsid w:val="00C00600"/>
    <w:rsid w:val="00C00E79"/>
    <w:rsid w:val="00C0194B"/>
    <w:rsid w:val="00C01C7C"/>
    <w:rsid w:val="00C026A7"/>
    <w:rsid w:val="00C02F10"/>
    <w:rsid w:val="00C03E44"/>
    <w:rsid w:val="00C04487"/>
    <w:rsid w:val="00C0569F"/>
    <w:rsid w:val="00C05959"/>
    <w:rsid w:val="00C05CA2"/>
    <w:rsid w:val="00C05CB3"/>
    <w:rsid w:val="00C061E8"/>
    <w:rsid w:val="00C0628B"/>
    <w:rsid w:val="00C06FA4"/>
    <w:rsid w:val="00C075E1"/>
    <w:rsid w:val="00C07D64"/>
    <w:rsid w:val="00C1018C"/>
    <w:rsid w:val="00C10837"/>
    <w:rsid w:val="00C10B52"/>
    <w:rsid w:val="00C10C46"/>
    <w:rsid w:val="00C10FD1"/>
    <w:rsid w:val="00C1102D"/>
    <w:rsid w:val="00C11661"/>
    <w:rsid w:val="00C11DFB"/>
    <w:rsid w:val="00C1242C"/>
    <w:rsid w:val="00C125DD"/>
    <w:rsid w:val="00C13629"/>
    <w:rsid w:val="00C14405"/>
    <w:rsid w:val="00C14763"/>
    <w:rsid w:val="00C14F97"/>
    <w:rsid w:val="00C1508D"/>
    <w:rsid w:val="00C15661"/>
    <w:rsid w:val="00C15AE4"/>
    <w:rsid w:val="00C15B5F"/>
    <w:rsid w:val="00C162F0"/>
    <w:rsid w:val="00C172FF"/>
    <w:rsid w:val="00C202A2"/>
    <w:rsid w:val="00C2049D"/>
    <w:rsid w:val="00C2088B"/>
    <w:rsid w:val="00C2107E"/>
    <w:rsid w:val="00C210E9"/>
    <w:rsid w:val="00C2171D"/>
    <w:rsid w:val="00C220A3"/>
    <w:rsid w:val="00C22706"/>
    <w:rsid w:val="00C22FEB"/>
    <w:rsid w:val="00C2385C"/>
    <w:rsid w:val="00C23E1A"/>
    <w:rsid w:val="00C245FE"/>
    <w:rsid w:val="00C2480F"/>
    <w:rsid w:val="00C24D10"/>
    <w:rsid w:val="00C24E55"/>
    <w:rsid w:val="00C25429"/>
    <w:rsid w:val="00C2543A"/>
    <w:rsid w:val="00C2567A"/>
    <w:rsid w:val="00C2618A"/>
    <w:rsid w:val="00C2646B"/>
    <w:rsid w:val="00C2692A"/>
    <w:rsid w:val="00C26A84"/>
    <w:rsid w:val="00C27320"/>
    <w:rsid w:val="00C27908"/>
    <w:rsid w:val="00C27B8F"/>
    <w:rsid w:val="00C300AC"/>
    <w:rsid w:val="00C30125"/>
    <w:rsid w:val="00C3151F"/>
    <w:rsid w:val="00C315EB"/>
    <w:rsid w:val="00C31866"/>
    <w:rsid w:val="00C319E4"/>
    <w:rsid w:val="00C31E61"/>
    <w:rsid w:val="00C322A6"/>
    <w:rsid w:val="00C32729"/>
    <w:rsid w:val="00C32CB0"/>
    <w:rsid w:val="00C32DAE"/>
    <w:rsid w:val="00C33E2F"/>
    <w:rsid w:val="00C33F61"/>
    <w:rsid w:val="00C34C3B"/>
    <w:rsid w:val="00C34D44"/>
    <w:rsid w:val="00C35AEB"/>
    <w:rsid w:val="00C35D87"/>
    <w:rsid w:val="00C3610A"/>
    <w:rsid w:val="00C36163"/>
    <w:rsid w:val="00C36510"/>
    <w:rsid w:val="00C370C6"/>
    <w:rsid w:val="00C3775C"/>
    <w:rsid w:val="00C40530"/>
    <w:rsid w:val="00C40658"/>
    <w:rsid w:val="00C4083C"/>
    <w:rsid w:val="00C409A5"/>
    <w:rsid w:val="00C40E19"/>
    <w:rsid w:val="00C410C0"/>
    <w:rsid w:val="00C41A1A"/>
    <w:rsid w:val="00C41BCE"/>
    <w:rsid w:val="00C41BD2"/>
    <w:rsid w:val="00C4201F"/>
    <w:rsid w:val="00C424D3"/>
    <w:rsid w:val="00C427DB"/>
    <w:rsid w:val="00C43892"/>
    <w:rsid w:val="00C44249"/>
    <w:rsid w:val="00C44356"/>
    <w:rsid w:val="00C44B66"/>
    <w:rsid w:val="00C44E33"/>
    <w:rsid w:val="00C44FEA"/>
    <w:rsid w:val="00C456F4"/>
    <w:rsid w:val="00C458B8"/>
    <w:rsid w:val="00C46306"/>
    <w:rsid w:val="00C46D8C"/>
    <w:rsid w:val="00C4703D"/>
    <w:rsid w:val="00C5055D"/>
    <w:rsid w:val="00C52DCC"/>
    <w:rsid w:val="00C53BD9"/>
    <w:rsid w:val="00C53C11"/>
    <w:rsid w:val="00C53E49"/>
    <w:rsid w:val="00C5421B"/>
    <w:rsid w:val="00C5428B"/>
    <w:rsid w:val="00C54A4E"/>
    <w:rsid w:val="00C54E1B"/>
    <w:rsid w:val="00C55763"/>
    <w:rsid w:val="00C5640A"/>
    <w:rsid w:val="00C5727E"/>
    <w:rsid w:val="00C57EC8"/>
    <w:rsid w:val="00C605CE"/>
    <w:rsid w:val="00C60B22"/>
    <w:rsid w:val="00C61084"/>
    <w:rsid w:val="00C61737"/>
    <w:rsid w:val="00C61DC8"/>
    <w:rsid w:val="00C61FA5"/>
    <w:rsid w:val="00C621C9"/>
    <w:rsid w:val="00C623AA"/>
    <w:rsid w:val="00C62678"/>
    <w:rsid w:val="00C626AD"/>
    <w:rsid w:val="00C62D79"/>
    <w:rsid w:val="00C63171"/>
    <w:rsid w:val="00C63B1C"/>
    <w:rsid w:val="00C63DC4"/>
    <w:rsid w:val="00C643C0"/>
    <w:rsid w:val="00C64519"/>
    <w:rsid w:val="00C64A2F"/>
    <w:rsid w:val="00C64A3D"/>
    <w:rsid w:val="00C65238"/>
    <w:rsid w:val="00C655BB"/>
    <w:rsid w:val="00C65C7D"/>
    <w:rsid w:val="00C65CE0"/>
    <w:rsid w:val="00C6641B"/>
    <w:rsid w:val="00C66C96"/>
    <w:rsid w:val="00C6739C"/>
    <w:rsid w:val="00C67CAD"/>
    <w:rsid w:val="00C707BB"/>
    <w:rsid w:val="00C70C90"/>
    <w:rsid w:val="00C7185D"/>
    <w:rsid w:val="00C718B5"/>
    <w:rsid w:val="00C71929"/>
    <w:rsid w:val="00C71ABB"/>
    <w:rsid w:val="00C71B28"/>
    <w:rsid w:val="00C71F03"/>
    <w:rsid w:val="00C72120"/>
    <w:rsid w:val="00C73273"/>
    <w:rsid w:val="00C73F1E"/>
    <w:rsid w:val="00C7423E"/>
    <w:rsid w:val="00C74A66"/>
    <w:rsid w:val="00C75025"/>
    <w:rsid w:val="00C75152"/>
    <w:rsid w:val="00C75235"/>
    <w:rsid w:val="00C75681"/>
    <w:rsid w:val="00C75FA9"/>
    <w:rsid w:val="00C76087"/>
    <w:rsid w:val="00C76A6F"/>
    <w:rsid w:val="00C76B76"/>
    <w:rsid w:val="00C76F13"/>
    <w:rsid w:val="00C7738C"/>
    <w:rsid w:val="00C77502"/>
    <w:rsid w:val="00C77743"/>
    <w:rsid w:val="00C7779A"/>
    <w:rsid w:val="00C80334"/>
    <w:rsid w:val="00C80C76"/>
    <w:rsid w:val="00C80E0D"/>
    <w:rsid w:val="00C80EA9"/>
    <w:rsid w:val="00C810B3"/>
    <w:rsid w:val="00C81FC7"/>
    <w:rsid w:val="00C825EC"/>
    <w:rsid w:val="00C82974"/>
    <w:rsid w:val="00C83754"/>
    <w:rsid w:val="00C843C9"/>
    <w:rsid w:val="00C84F46"/>
    <w:rsid w:val="00C852EB"/>
    <w:rsid w:val="00C8548C"/>
    <w:rsid w:val="00C85583"/>
    <w:rsid w:val="00C855A6"/>
    <w:rsid w:val="00C85D36"/>
    <w:rsid w:val="00C86609"/>
    <w:rsid w:val="00C868EC"/>
    <w:rsid w:val="00C86EFD"/>
    <w:rsid w:val="00C877E2"/>
    <w:rsid w:val="00C87AC2"/>
    <w:rsid w:val="00C9020C"/>
    <w:rsid w:val="00C90433"/>
    <w:rsid w:val="00C90715"/>
    <w:rsid w:val="00C90C39"/>
    <w:rsid w:val="00C90DA5"/>
    <w:rsid w:val="00C90E57"/>
    <w:rsid w:val="00C90E93"/>
    <w:rsid w:val="00C924F9"/>
    <w:rsid w:val="00C933C7"/>
    <w:rsid w:val="00C93502"/>
    <w:rsid w:val="00C9362A"/>
    <w:rsid w:val="00C939B3"/>
    <w:rsid w:val="00C93A91"/>
    <w:rsid w:val="00C93DA0"/>
    <w:rsid w:val="00C93E19"/>
    <w:rsid w:val="00C9419E"/>
    <w:rsid w:val="00C941C7"/>
    <w:rsid w:val="00C95464"/>
    <w:rsid w:val="00C955C3"/>
    <w:rsid w:val="00C958B1"/>
    <w:rsid w:val="00C97B84"/>
    <w:rsid w:val="00CA00EC"/>
    <w:rsid w:val="00CA0100"/>
    <w:rsid w:val="00CA04C1"/>
    <w:rsid w:val="00CA07D5"/>
    <w:rsid w:val="00CA08E6"/>
    <w:rsid w:val="00CA1D74"/>
    <w:rsid w:val="00CA2283"/>
    <w:rsid w:val="00CA2401"/>
    <w:rsid w:val="00CA29DE"/>
    <w:rsid w:val="00CA3763"/>
    <w:rsid w:val="00CA3A00"/>
    <w:rsid w:val="00CA3A3A"/>
    <w:rsid w:val="00CA3E23"/>
    <w:rsid w:val="00CA51D8"/>
    <w:rsid w:val="00CA5576"/>
    <w:rsid w:val="00CA5F0B"/>
    <w:rsid w:val="00CA63E7"/>
    <w:rsid w:val="00CA6893"/>
    <w:rsid w:val="00CB08A3"/>
    <w:rsid w:val="00CB3A39"/>
    <w:rsid w:val="00CB42C5"/>
    <w:rsid w:val="00CB48D0"/>
    <w:rsid w:val="00CB5A34"/>
    <w:rsid w:val="00CB5BB1"/>
    <w:rsid w:val="00CB5FD7"/>
    <w:rsid w:val="00CB6514"/>
    <w:rsid w:val="00CC033F"/>
    <w:rsid w:val="00CC0349"/>
    <w:rsid w:val="00CC26C9"/>
    <w:rsid w:val="00CC2D37"/>
    <w:rsid w:val="00CC2F21"/>
    <w:rsid w:val="00CC3C78"/>
    <w:rsid w:val="00CC4515"/>
    <w:rsid w:val="00CC48AD"/>
    <w:rsid w:val="00CC49EE"/>
    <w:rsid w:val="00CC52AE"/>
    <w:rsid w:val="00CC547C"/>
    <w:rsid w:val="00CC62D2"/>
    <w:rsid w:val="00CC6724"/>
    <w:rsid w:val="00CC7ECB"/>
    <w:rsid w:val="00CD1B77"/>
    <w:rsid w:val="00CD1B93"/>
    <w:rsid w:val="00CD2302"/>
    <w:rsid w:val="00CD2AE8"/>
    <w:rsid w:val="00CD2C0D"/>
    <w:rsid w:val="00CD468E"/>
    <w:rsid w:val="00CD481C"/>
    <w:rsid w:val="00CD4DB3"/>
    <w:rsid w:val="00CD57C7"/>
    <w:rsid w:val="00CD589E"/>
    <w:rsid w:val="00CD6530"/>
    <w:rsid w:val="00CD6561"/>
    <w:rsid w:val="00CD6D4C"/>
    <w:rsid w:val="00CD6F21"/>
    <w:rsid w:val="00CD762E"/>
    <w:rsid w:val="00CD7B1A"/>
    <w:rsid w:val="00CD7F4B"/>
    <w:rsid w:val="00CD7F56"/>
    <w:rsid w:val="00CE1066"/>
    <w:rsid w:val="00CE130E"/>
    <w:rsid w:val="00CE1533"/>
    <w:rsid w:val="00CE1580"/>
    <w:rsid w:val="00CE2030"/>
    <w:rsid w:val="00CE2E1F"/>
    <w:rsid w:val="00CE3BAD"/>
    <w:rsid w:val="00CE4273"/>
    <w:rsid w:val="00CE469F"/>
    <w:rsid w:val="00CE47BD"/>
    <w:rsid w:val="00CE4AB8"/>
    <w:rsid w:val="00CE54C7"/>
    <w:rsid w:val="00CE5671"/>
    <w:rsid w:val="00CE628D"/>
    <w:rsid w:val="00CE66AA"/>
    <w:rsid w:val="00CE6B22"/>
    <w:rsid w:val="00CE74A6"/>
    <w:rsid w:val="00CE7AA7"/>
    <w:rsid w:val="00CE7C13"/>
    <w:rsid w:val="00CF023B"/>
    <w:rsid w:val="00CF1A66"/>
    <w:rsid w:val="00CF1FE9"/>
    <w:rsid w:val="00CF2385"/>
    <w:rsid w:val="00CF26F1"/>
    <w:rsid w:val="00CF2758"/>
    <w:rsid w:val="00CF2900"/>
    <w:rsid w:val="00CF2C0E"/>
    <w:rsid w:val="00CF2DC7"/>
    <w:rsid w:val="00CF391B"/>
    <w:rsid w:val="00CF398F"/>
    <w:rsid w:val="00CF3B34"/>
    <w:rsid w:val="00CF3BD3"/>
    <w:rsid w:val="00CF50B5"/>
    <w:rsid w:val="00CF5313"/>
    <w:rsid w:val="00CF567D"/>
    <w:rsid w:val="00CF5A7E"/>
    <w:rsid w:val="00CF5CDA"/>
    <w:rsid w:val="00CF5CE5"/>
    <w:rsid w:val="00CF5DBF"/>
    <w:rsid w:val="00CF6888"/>
    <w:rsid w:val="00CF6A05"/>
    <w:rsid w:val="00CF6AD6"/>
    <w:rsid w:val="00D005F5"/>
    <w:rsid w:val="00D00DF0"/>
    <w:rsid w:val="00D01683"/>
    <w:rsid w:val="00D018A3"/>
    <w:rsid w:val="00D0269F"/>
    <w:rsid w:val="00D026FB"/>
    <w:rsid w:val="00D02800"/>
    <w:rsid w:val="00D0281A"/>
    <w:rsid w:val="00D029B2"/>
    <w:rsid w:val="00D02D7D"/>
    <w:rsid w:val="00D02EEF"/>
    <w:rsid w:val="00D02F78"/>
    <w:rsid w:val="00D03F38"/>
    <w:rsid w:val="00D040C2"/>
    <w:rsid w:val="00D04551"/>
    <w:rsid w:val="00D04692"/>
    <w:rsid w:val="00D05DF8"/>
    <w:rsid w:val="00D0631F"/>
    <w:rsid w:val="00D06D66"/>
    <w:rsid w:val="00D06ED5"/>
    <w:rsid w:val="00D0768F"/>
    <w:rsid w:val="00D0799B"/>
    <w:rsid w:val="00D07AD4"/>
    <w:rsid w:val="00D10B2E"/>
    <w:rsid w:val="00D10BEE"/>
    <w:rsid w:val="00D10C9A"/>
    <w:rsid w:val="00D115A1"/>
    <w:rsid w:val="00D11E3C"/>
    <w:rsid w:val="00D11EF4"/>
    <w:rsid w:val="00D122C6"/>
    <w:rsid w:val="00D1381E"/>
    <w:rsid w:val="00D139F8"/>
    <w:rsid w:val="00D13D79"/>
    <w:rsid w:val="00D13EEC"/>
    <w:rsid w:val="00D13F6E"/>
    <w:rsid w:val="00D142E1"/>
    <w:rsid w:val="00D14331"/>
    <w:rsid w:val="00D145B8"/>
    <w:rsid w:val="00D14999"/>
    <w:rsid w:val="00D14B58"/>
    <w:rsid w:val="00D15005"/>
    <w:rsid w:val="00D15CFA"/>
    <w:rsid w:val="00D15E67"/>
    <w:rsid w:val="00D15E7B"/>
    <w:rsid w:val="00D17751"/>
    <w:rsid w:val="00D178E6"/>
    <w:rsid w:val="00D17E5F"/>
    <w:rsid w:val="00D17FC3"/>
    <w:rsid w:val="00D20922"/>
    <w:rsid w:val="00D20B8B"/>
    <w:rsid w:val="00D20DF5"/>
    <w:rsid w:val="00D21DB6"/>
    <w:rsid w:val="00D223F7"/>
    <w:rsid w:val="00D22CAD"/>
    <w:rsid w:val="00D22E16"/>
    <w:rsid w:val="00D23141"/>
    <w:rsid w:val="00D234A6"/>
    <w:rsid w:val="00D23C6F"/>
    <w:rsid w:val="00D242E3"/>
    <w:rsid w:val="00D2465B"/>
    <w:rsid w:val="00D25AE6"/>
    <w:rsid w:val="00D263EA"/>
    <w:rsid w:val="00D263FC"/>
    <w:rsid w:val="00D2676E"/>
    <w:rsid w:val="00D26F92"/>
    <w:rsid w:val="00D26FF0"/>
    <w:rsid w:val="00D30C56"/>
    <w:rsid w:val="00D30E71"/>
    <w:rsid w:val="00D31403"/>
    <w:rsid w:val="00D32F9F"/>
    <w:rsid w:val="00D33317"/>
    <w:rsid w:val="00D33912"/>
    <w:rsid w:val="00D33CEC"/>
    <w:rsid w:val="00D34DEB"/>
    <w:rsid w:val="00D3558C"/>
    <w:rsid w:val="00D364CC"/>
    <w:rsid w:val="00D37D2C"/>
    <w:rsid w:val="00D37F77"/>
    <w:rsid w:val="00D4003F"/>
    <w:rsid w:val="00D41627"/>
    <w:rsid w:val="00D418C7"/>
    <w:rsid w:val="00D41A75"/>
    <w:rsid w:val="00D41C70"/>
    <w:rsid w:val="00D41C75"/>
    <w:rsid w:val="00D41DAD"/>
    <w:rsid w:val="00D421EC"/>
    <w:rsid w:val="00D42264"/>
    <w:rsid w:val="00D429D4"/>
    <w:rsid w:val="00D44234"/>
    <w:rsid w:val="00D4487C"/>
    <w:rsid w:val="00D44D5F"/>
    <w:rsid w:val="00D44D83"/>
    <w:rsid w:val="00D4519E"/>
    <w:rsid w:val="00D45659"/>
    <w:rsid w:val="00D458E2"/>
    <w:rsid w:val="00D45ED8"/>
    <w:rsid w:val="00D4610D"/>
    <w:rsid w:val="00D46542"/>
    <w:rsid w:val="00D46702"/>
    <w:rsid w:val="00D501F1"/>
    <w:rsid w:val="00D50615"/>
    <w:rsid w:val="00D50F99"/>
    <w:rsid w:val="00D5153E"/>
    <w:rsid w:val="00D52FC8"/>
    <w:rsid w:val="00D52FED"/>
    <w:rsid w:val="00D53A72"/>
    <w:rsid w:val="00D53F1E"/>
    <w:rsid w:val="00D54153"/>
    <w:rsid w:val="00D54C27"/>
    <w:rsid w:val="00D54F39"/>
    <w:rsid w:val="00D55072"/>
    <w:rsid w:val="00D55D8C"/>
    <w:rsid w:val="00D55DA7"/>
    <w:rsid w:val="00D5689C"/>
    <w:rsid w:val="00D57B9D"/>
    <w:rsid w:val="00D57C59"/>
    <w:rsid w:val="00D60142"/>
    <w:rsid w:val="00D61425"/>
    <w:rsid w:val="00D621D2"/>
    <w:rsid w:val="00D62A08"/>
    <w:rsid w:val="00D62AF2"/>
    <w:rsid w:val="00D62C43"/>
    <w:rsid w:val="00D62D97"/>
    <w:rsid w:val="00D6307F"/>
    <w:rsid w:val="00D643CE"/>
    <w:rsid w:val="00D64490"/>
    <w:rsid w:val="00D645B1"/>
    <w:rsid w:val="00D645C5"/>
    <w:rsid w:val="00D6468D"/>
    <w:rsid w:val="00D64885"/>
    <w:rsid w:val="00D65332"/>
    <w:rsid w:val="00D66536"/>
    <w:rsid w:val="00D667F0"/>
    <w:rsid w:val="00D66A72"/>
    <w:rsid w:val="00D67420"/>
    <w:rsid w:val="00D67BCB"/>
    <w:rsid w:val="00D67D47"/>
    <w:rsid w:val="00D7031E"/>
    <w:rsid w:val="00D7065F"/>
    <w:rsid w:val="00D70EF2"/>
    <w:rsid w:val="00D70F08"/>
    <w:rsid w:val="00D718AE"/>
    <w:rsid w:val="00D71D4B"/>
    <w:rsid w:val="00D723C4"/>
    <w:rsid w:val="00D728D5"/>
    <w:rsid w:val="00D73271"/>
    <w:rsid w:val="00D7349C"/>
    <w:rsid w:val="00D735E6"/>
    <w:rsid w:val="00D738C2"/>
    <w:rsid w:val="00D74082"/>
    <w:rsid w:val="00D74291"/>
    <w:rsid w:val="00D74738"/>
    <w:rsid w:val="00D74CAE"/>
    <w:rsid w:val="00D75091"/>
    <w:rsid w:val="00D766CC"/>
    <w:rsid w:val="00D767EB"/>
    <w:rsid w:val="00D768ED"/>
    <w:rsid w:val="00D76B5E"/>
    <w:rsid w:val="00D775CD"/>
    <w:rsid w:val="00D7762A"/>
    <w:rsid w:val="00D776FE"/>
    <w:rsid w:val="00D77F18"/>
    <w:rsid w:val="00D806AE"/>
    <w:rsid w:val="00D808BE"/>
    <w:rsid w:val="00D80C87"/>
    <w:rsid w:val="00D8234D"/>
    <w:rsid w:val="00D82556"/>
    <w:rsid w:val="00D833F5"/>
    <w:rsid w:val="00D83693"/>
    <w:rsid w:val="00D8410A"/>
    <w:rsid w:val="00D84887"/>
    <w:rsid w:val="00D84915"/>
    <w:rsid w:val="00D84A27"/>
    <w:rsid w:val="00D84D55"/>
    <w:rsid w:val="00D84FBA"/>
    <w:rsid w:val="00D85323"/>
    <w:rsid w:val="00D857C6"/>
    <w:rsid w:val="00D860EE"/>
    <w:rsid w:val="00D87896"/>
    <w:rsid w:val="00D90096"/>
    <w:rsid w:val="00D90185"/>
    <w:rsid w:val="00D901D5"/>
    <w:rsid w:val="00D904AE"/>
    <w:rsid w:val="00D90894"/>
    <w:rsid w:val="00D909D6"/>
    <w:rsid w:val="00D92A63"/>
    <w:rsid w:val="00D9347A"/>
    <w:rsid w:val="00D939DA"/>
    <w:rsid w:val="00D941E1"/>
    <w:rsid w:val="00D948E2"/>
    <w:rsid w:val="00D95380"/>
    <w:rsid w:val="00D95485"/>
    <w:rsid w:val="00D970DC"/>
    <w:rsid w:val="00D970E6"/>
    <w:rsid w:val="00D97AB8"/>
    <w:rsid w:val="00D97FF8"/>
    <w:rsid w:val="00DA016E"/>
    <w:rsid w:val="00DA01BA"/>
    <w:rsid w:val="00DA07FB"/>
    <w:rsid w:val="00DA1157"/>
    <w:rsid w:val="00DA161C"/>
    <w:rsid w:val="00DA265A"/>
    <w:rsid w:val="00DA2D6C"/>
    <w:rsid w:val="00DA2EF6"/>
    <w:rsid w:val="00DA40BE"/>
    <w:rsid w:val="00DA4717"/>
    <w:rsid w:val="00DA47F7"/>
    <w:rsid w:val="00DA4C13"/>
    <w:rsid w:val="00DA52AB"/>
    <w:rsid w:val="00DA617E"/>
    <w:rsid w:val="00DA657E"/>
    <w:rsid w:val="00DA6813"/>
    <w:rsid w:val="00DA6BEB"/>
    <w:rsid w:val="00DA6F42"/>
    <w:rsid w:val="00DA72FF"/>
    <w:rsid w:val="00DA77D3"/>
    <w:rsid w:val="00DA7984"/>
    <w:rsid w:val="00DB04DB"/>
    <w:rsid w:val="00DB08BE"/>
    <w:rsid w:val="00DB096D"/>
    <w:rsid w:val="00DB16F3"/>
    <w:rsid w:val="00DB1714"/>
    <w:rsid w:val="00DB1E15"/>
    <w:rsid w:val="00DB1EF4"/>
    <w:rsid w:val="00DB1FC6"/>
    <w:rsid w:val="00DB26FB"/>
    <w:rsid w:val="00DB2F68"/>
    <w:rsid w:val="00DB32CC"/>
    <w:rsid w:val="00DB33E9"/>
    <w:rsid w:val="00DB3BBD"/>
    <w:rsid w:val="00DB3F9D"/>
    <w:rsid w:val="00DB46AC"/>
    <w:rsid w:val="00DB5C51"/>
    <w:rsid w:val="00DB67CC"/>
    <w:rsid w:val="00DB71F4"/>
    <w:rsid w:val="00DB7324"/>
    <w:rsid w:val="00DB75E5"/>
    <w:rsid w:val="00DB7D17"/>
    <w:rsid w:val="00DB7FAD"/>
    <w:rsid w:val="00DC0DA7"/>
    <w:rsid w:val="00DC0E37"/>
    <w:rsid w:val="00DC101E"/>
    <w:rsid w:val="00DC1AA7"/>
    <w:rsid w:val="00DC1BFF"/>
    <w:rsid w:val="00DC1FAC"/>
    <w:rsid w:val="00DC207C"/>
    <w:rsid w:val="00DC230A"/>
    <w:rsid w:val="00DC2765"/>
    <w:rsid w:val="00DC326F"/>
    <w:rsid w:val="00DC3C50"/>
    <w:rsid w:val="00DC4421"/>
    <w:rsid w:val="00DC4797"/>
    <w:rsid w:val="00DC4D56"/>
    <w:rsid w:val="00DC4E80"/>
    <w:rsid w:val="00DC5069"/>
    <w:rsid w:val="00DC5E3D"/>
    <w:rsid w:val="00DC60CD"/>
    <w:rsid w:val="00DC60F5"/>
    <w:rsid w:val="00DC687C"/>
    <w:rsid w:val="00DC692E"/>
    <w:rsid w:val="00DC76E6"/>
    <w:rsid w:val="00DC7EF9"/>
    <w:rsid w:val="00DC7F57"/>
    <w:rsid w:val="00DD0A6A"/>
    <w:rsid w:val="00DD113F"/>
    <w:rsid w:val="00DD173A"/>
    <w:rsid w:val="00DD1B38"/>
    <w:rsid w:val="00DD1D14"/>
    <w:rsid w:val="00DD1D50"/>
    <w:rsid w:val="00DD23F6"/>
    <w:rsid w:val="00DD26C4"/>
    <w:rsid w:val="00DD2891"/>
    <w:rsid w:val="00DD39B4"/>
    <w:rsid w:val="00DD5099"/>
    <w:rsid w:val="00DD5421"/>
    <w:rsid w:val="00DD547D"/>
    <w:rsid w:val="00DD5ABC"/>
    <w:rsid w:val="00DD5EA5"/>
    <w:rsid w:val="00DD60A7"/>
    <w:rsid w:val="00DD60ED"/>
    <w:rsid w:val="00DD62D3"/>
    <w:rsid w:val="00DD6CD8"/>
    <w:rsid w:val="00DD7696"/>
    <w:rsid w:val="00DE0369"/>
    <w:rsid w:val="00DE05AA"/>
    <w:rsid w:val="00DE0860"/>
    <w:rsid w:val="00DE08C1"/>
    <w:rsid w:val="00DE0B7B"/>
    <w:rsid w:val="00DE0E6A"/>
    <w:rsid w:val="00DE0EE5"/>
    <w:rsid w:val="00DE236B"/>
    <w:rsid w:val="00DE248C"/>
    <w:rsid w:val="00DE24AD"/>
    <w:rsid w:val="00DE2557"/>
    <w:rsid w:val="00DE31B4"/>
    <w:rsid w:val="00DE37A9"/>
    <w:rsid w:val="00DE3A25"/>
    <w:rsid w:val="00DE4268"/>
    <w:rsid w:val="00DE475A"/>
    <w:rsid w:val="00DE48AC"/>
    <w:rsid w:val="00DE4A74"/>
    <w:rsid w:val="00DE54F4"/>
    <w:rsid w:val="00DE5C81"/>
    <w:rsid w:val="00DE6035"/>
    <w:rsid w:val="00DE621F"/>
    <w:rsid w:val="00DE6363"/>
    <w:rsid w:val="00DE64B8"/>
    <w:rsid w:val="00DE6ADA"/>
    <w:rsid w:val="00DE6AED"/>
    <w:rsid w:val="00DE78E3"/>
    <w:rsid w:val="00DF034F"/>
    <w:rsid w:val="00DF17C2"/>
    <w:rsid w:val="00DF1B1E"/>
    <w:rsid w:val="00DF1F43"/>
    <w:rsid w:val="00DF267E"/>
    <w:rsid w:val="00DF26F2"/>
    <w:rsid w:val="00DF2FE6"/>
    <w:rsid w:val="00DF3105"/>
    <w:rsid w:val="00DF32BF"/>
    <w:rsid w:val="00DF35C2"/>
    <w:rsid w:val="00DF35F6"/>
    <w:rsid w:val="00DF3DEB"/>
    <w:rsid w:val="00DF5B68"/>
    <w:rsid w:val="00DF5D48"/>
    <w:rsid w:val="00DF68C2"/>
    <w:rsid w:val="00DF6BA5"/>
    <w:rsid w:val="00DF6F12"/>
    <w:rsid w:val="00DF7B92"/>
    <w:rsid w:val="00E00264"/>
    <w:rsid w:val="00E00C02"/>
    <w:rsid w:val="00E01307"/>
    <w:rsid w:val="00E0153A"/>
    <w:rsid w:val="00E016EA"/>
    <w:rsid w:val="00E02B81"/>
    <w:rsid w:val="00E03B4F"/>
    <w:rsid w:val="00E04459"/>
    <w:rsid w:val="00E04612"/>
    <w:rsid w:val="00E049FE"/>
    <w:rsid w:val="00E04C93"/>
    <w:rsid w:val="00E05396"/>
    <w:rsid w:val="00E05822"/>
    <w:rsid w:val="00E06973"/>
    <w:rsid w:val="00E069E3"/>
    <w:rsid w:val="00E079D3"/>
    <w:rsid w:val="00E07FB8"/>
    <w:rsid w:val="00E102E7"/>
    <w:rsid w:val="00E10377"/>
    <w:rsid w:val="00E106BE"/>
    <w:rsid w:val="00E1080E"/>
    <w:rsid w:val="00E10859"/>
    <w:rsid w:val="00E136FA"/>
    <w:rsid w:val="00E14A75"/>
    <w:rsid w:val="00E14BD1"/>
    <w:rsid w:val="00E14C8E"/>
    <w:rsid w:val="00E157D1"/>
    <w:rsid w:val="00E1594C"/>
    <w:rsid w:val="00E15CCF"/>
    <w:rsid w:val="00E16070"/>
    <w:rsid w:val="00E16C56"/>
    <w:rsid w:val="00E16EF6"/>
    <w:rsid w:val="00E173EF"/>
    <w:rsid w:val="00E17675"/>
    <w:rsid w:val="00E207C4"/>
    <w:rsid w:val="00E210B1"/>
    <w:rsid w:val="00E2179D"/>
    <w:rsid w:val="00E2260F"/>
    <w:rsid w:val="00E227B2"/>
    <w:rsid w:val="00E228FD"/>
    <w:rsid w:val="00E22EFF"/>
    <w:rsid w:val="00E2311F"/>
    <w:rsid w:val="00E2367F"/>
    <w:rsid w:val="00E23D95"/>
    <w:rsid w:val="00E23DA8"/>
    <w:rsid w:val="00E25314"/>
    <w:rsid w:val="00E262E1"/>
    <w:rsid w:val="00E266F3"/>
    <w:rsid w:val="00E26B26"/>
    <w:rsid w:val="00E26D7E"/>
    <w:rsid w:val="00E274D6"/>
    <w:rsid w:val="00E2754F"/>
    <w:rsid w:val="00E30351"/>
    <w:rsid w:val="00E30380"/>
    <w:rsid w:val="00E30865"/>
    <w:rsid w:val="00E30C32"/>
    <w:rsid w:val="00E30F0D"/>
    <w:rsid w:val="00E311E3"/>
    <w:rsid w:val="00E31992"/>
    <w:rsid w:val="00E31CF0"/>
    <w:rsid w:val="00E327DD"/>
    <w:rsid w:val="00E329D9"/>
    <w:rsid w:val="00E32DDD"/>
    <w:rsid w:val="00E32EA0"/>
    <w:rsid w:val="00E3345F"/>
    <w:rsid w:val="00E33812"/>
    <w:rsid w:val="00E3381E"/>
    <w:rsid w:val="00E33C60"/>
    <w:rsid w:val="00E33C70"/>
    <w:rsid w:val="00E34CF9"/>
    <w:rsid w:val="00E34DAF"/>
    <w:rsid w:val="00E355FD"/>
    <w:rsid w:val="00E368AE"/>
    <w:rsid w:val="00E36996"/>
    <w:rsid w:val="00E37B22"/>
    <w:rsid w:val="00E37DBA"/>
    <w:rsid w:val="00E403CE"/>
    <w:rsid w:val="00E40929"/>
    <w:rsid w:val="00E40C18"/>
    <w:rsid w:val="00E40ECE"/>
    <w:rsid w:val="00E418C0"/>
    <w:rsid w:val="00E4231E"/>
    <w:rsid w:val="00E423CB"/>
    <w:rsid w:val="00E4293F"/>
    <w:rsid w:val="00E42BD0"/>
    <w:rsid w:val="00E42C16"/>
    <w:rsid w:val="00E43091"/>
    <w:rsid w:val="00E432C4"/>
    <w:rsid w:val="00E433B3"/>
    <w:rsid w:val="00E435E5"/>
    <w:rsid w:val="00E4386A"/>
    <w:rsid w:val="00E4389A"/>
    <w:rsid w:val="00E4437C"/>
    <w:rsid w:val="00E4443C"/>
    <w:rsid w:val="00E44B28"/>
    <w:rsid w:val="00E455EE"/>
    <w:rsid w:val="00E4582A"/>
    <w:rsid w:val="00E464E5"/>
    <w:rsid w:val="00E46565"/>
    <w:rsid w:val="00E46745"/>
    <w:rsid w:val="00E46CC2"/>
    <w:rsid w:val="00E46F79"/>
    <w:rsid w:val="00E47039"/>
    <w:rsid w:val="00E4756B"/>
    <w:rsid w:val="00E477F9"/>
    <w:rsid w:val="00E47AF6"/>
    <w:rsid w:val="00E50D49"/>
    <w:rsid w:val="00E50D66"/>
    <w:rsid w:val="00E51554"/>
    <w:rsid w:val="00E51CED"/>
    <w:rsid w:val="00E51E06"/>
    <w:rsid w:val="00E5352F"/>
    <w:rsid w:val="00E536C1"/>
    <w:rsid w:val="00E53C6F"/>
    <w:rsid w:val="00E54D77"/>
    <w:rsid w:val="00E54F6F"/>
    <w:rsid w:val="00E5566F"/>
    <w:rsid w:val="00E556DE"/>
    <w:rsid w:val="00E55A0C"/>
    <w:rsid w:val="00E55BD2"/>
    <w:rsid w:val="00E55C6D"/>
    <w:rsid w:val="00E56165"/>
    <w:rsid w:val="00E56543"/>
    <w:rsid w:val="00E5680D"/>
    <w:rsid w:val="00E57010"/>
    <w:rsid w:val="00E5775F"/>
    <w:rsid w:val="00E57BDC"/>
    <w:rsid w:val="00E57FF0"/>
    <w:rsid w:val="00E605B4"/>
    <w:rsid w:val="00E60772"/>
    <w:rsid w:val="00E6144B"/>
    <w:rsid w:val="00E62568"/>
    <w:rsid w:val="00E629A8"/>
    <w:rsid w:val="00E62C12"/>
    <w:rsid w:val="00E62E8B"/>
    <w:rsid w:val="00E63414"/>
    <w:rsid w:val="00E640C0"/>
    <w:rsid w:val="00E64A2B"/>
    <w:rsid w:val="00E6500C"/>
    <w:rsid w:val="00E65F71"/>
    <w:rsid w:val="00E668A9"/>
    <w:rsid w:val="00E66F34"/>
    <w:rsid w:val="00E67068"/>
    <w:rsid w:val="00E67B60"/>
    <w:rsid w:val="00E67C9E"/>
    <w:rsid w:val="00E67D55"/>
    <w:rsid w:val="00E707A8"/>
    <w:rsid w:val="00E70923"/>
    <w:rsid w:val="00E70A45"/>
    <w:rsid w:val="00E70B26"/>
    <w:rsid w:val="00E71A20"/>
    <w:rsid w:val="00E722A1"/>
    <w:rsid w:val="00E72702"/>
    <w:rsid w:val="00E72748"/>
    <w:rsid w:val="00E7304B"/>
    <w:rsid w:val="00E730C4"/>
    <w:rsid w:val="00E73603"/>
    <w:rsid w:val="00E73724"/>
    <w:rsid w:val="00E73F2A"/>
    <w:rsid w:val="00E73FCB"/>
    <w:rsid w:val="00E744A8"/>
    <w:rsid w:val="00E74627"/>
    <w:rsid w:val="00E7483A"/>
    <w:rsid w:val="00E74C4D"/>
    <w:rsid w:val="00E74DEF"/>
    <w:rsid w:val="00E755C7"/>
    <w:rsid w:val="00E75CC9"/>
    <w:rsid w:val="00E75CE4"/>
    <w:rsid w:val="00E75F7A"/>
    <w:rsid w:val="00E76016"/>
    <w:rsid w:val="00E763C2"/>
    <w:rsid w:val="00E7660E"/>
    <w:rsid w:val="00E768D6"/>
    <w:rsid w:val="00E7692C"/>
    <w:rsid w:val="00E76E07"/>
    <w:rsid w:val="00E775FE"/>
    <w:rsid w:val="00E77B0A"/>
    <w:rsid w:val="00E80472"/>
    <w:rsid w:val="00E807F5"/>
    <w:rsid w:val="00E80D38"/>
    <w:rsid w:val="00E816D5"/>
    <w:rsid w:val="00E81A19"/>
    <w:rsid w:val="00E81C47"/>
    <w:rsid w:val="00E8286A"/>
    <w:rsid w:val="00E8332A"/>
    <w:rsid w:val="00E83354"/>
    <w:rsid w:val="00E83E2E"/>
    <w:rsid w:val="00E8469C"/>
    <w:rsid w:val="00E8508A"/>
    <w:rsid w:val="00E85432"/>
    <w:rsid w:val="00E8565F"/>
    <w:rsid w:val="00E85E5D"/>
    <w:rsid w:val="00E86912"/>
    <w:rsid w:val="00E87A5C"/>
    <w:rsid w:val="00E87B23"/>
    <w:rsid w:val="00E87F71"/>
    <w:rsid w:val="00E90D15"/>
    <w:rsid w:val="00E916D2"/>
    <w:rsid w:val="00E91E30"/>
    <w:rsid w:val="00E91E6A"/>
    <w:rsid w:val="00E9224F"/>
    <w:rsid w:val="00E92BA7"/>
    <w:rsid w:val="00E9314B"/>
    <w:rsid w:val="00E93A3D"/>
    <w:rsid w:val="00E93E72"/>
    <w:rsid w:val="00E941B4"/>
    <w:rsid w:val="00E941DF"/>
    <w:rsid w:val="00E941ED"/>
    <w:rsid w:val="00E94A13"/>
    <w:rsid w:val="00E95166"/>
    <w:rsid w:val="00E957DD"/>
    <w:rsid w:val="00E95E09"/>
    <w:rsid w:val="00E95E1A"/>
    <w:rsid w:val="00E95F9F"/>
    <w:rsid w:val="00E9604D"/>
    <w:rsid w:val="00E962D1"/>
    <w:rsid w:val="00E964FA"/>
    <w:rsid w:val="00E96B21"/>
    <w:rsid w:val="00E97209"/>
    <w:rsid w:val="00E9760F"/>
    <w:rsid w:val="00EA0A54"/>
    <w:rsid w:val="00EA0AEF"/>
    <w:rsid w:val="00EA11C5"/>
    <w:rsid w:val="00EA1CBA"/>
    <w:rsid w:val="00EA230C"/>
    <w:rsid w:val="00EA55B0"/>
    <w:rsid w:val="00EA57EB"/>
    <w:rsid w:val="00EA5A0F"/>
    <w:rsid w:val="00EA5A60"/>
    <w:rsid w:val="00EA5D8A"/>
    <w:rsid w:val="00EA62CA"/>
    <w:rsid w:val="00EA6BD6"/>
    <w:rsid w:val="00EA716D"/>
    <w:rsid w:val="00EA747E"/>
    <w:rsid w:val="00EA7AE9"/>
    <w:rsid w:val="00EA7EE3"/>
    <w:rsid w:val="00EB0C76"/>
    <w:rsid w:val="00EB102C"/>
    <w:rsid w:val="00EB12E4"/>
    <w:rsid w:val="00EB193A"/>
    <w:rsid w:val="00EB2F2A"/>
    <w:rsid w:val="00EB3A4A"/>
    <w:rsid w:val="00EB3C13"/>
    <w:rsid w:val="00EB429C"/>
    <w:rsid w:val="00EB5382"/>
    <w:rsid w:val="00EB6850"/>
    <w:rsid w:val="00EC147F"/>
    <w:rsid w:val="00EC14E0"/>
    <w:rsid w:val="00EC2FC5"/>
    <w:rsid w:val="00EC3133"/>
    <w:rsid w:val="00EC4FC2"/>
    <w:rsid w:val="00EC5BCB"/>
    <w:rsid w:val="00EC6716"/>
    <w:rsid w:val="00EC69DD"/>
    <w:rsid w:val="00EC6C54"/>
    <w:rsid w:val="00EC6F6E"/>
    <w:rsid w:val="00EC7314"/>
    <w:rsid w:val="00EC7797"/>
    <w:rsid w:val="00EC7EBA"/>
    <w:rsid w:val="00ED04D1"/>
    <w:rsid w:val="00ED0C0F"/>
    <w:rsid w:val="00ED21DF"/>
    <w:rsid w:val="00ED234D"/>
    <w:rsid w:val="00ED36AF"/>
    <w:rsid w:val="00ED37FE"/>
    <w:rsid w:val="00ED489F"/>
    <w:rsid w:val="00ED495E"/>
    <w:rsid w:val="00ED4B21"/>
    <w:rsid w:val="00ED5110"/>
    <w:rsid w:val="00ED52AC"/>
    <w:rsid w:val="00ED5492"/>
    <w:rsid w:val="00ED56F9"/>
    <w:rsid w:val="00ED588E"/>
    <w:rsid w:val="00ED5B51"/>
    <w:rsid w:val="00ED607D"/>
    <w:rsid w:val="00ED62BE"/>
    <w:rsid w:val="00ED65F0"/>
    <w:rsid w:val="00ED7995"/>
    <w:rsid w:val="00EE0431"/>
    <w:rsid w:val="00EE10B9"/>
    <w:rsid w:val="00EE12D6"/>
    <w:rsid w:val="00EE2596"/>
    <w:rsid w:val="00EE2D0E"/>
    <w:rsid w:val="00EE311B"/>
    <w:rsid w:val="00EE34D0"/>
    <w:rsid w:val="00EE3605"/>
    <w:rsid w:val="00EE37DE"/>
    <w:rsid w:val="00EE3EE7"/>
    <w:rsid w:val="00EE43C3"/>
    <w:rsid w:val="00EE4444"/>
    <w:rsid w:val="00EE44DD"/>
    <w:rsid w:val="00EE47FC"/>
    <w:rsid w:val="00EE7E92"/>
    <w:rsid w:val="00EF03DA"/>
    <w:rsid w:val="00EF08A6"/>
    <w:rsid w:val="00EF103A"/>
    <w:rsid w:val="00EF1501"/>
    <w:rsid w:val="00EF1621"/>
    <w:rsid w:val="00EF1B63"/>
    <w:rsid w:val="00EF2043"/>
    <w:rsid w:val="00EF20DE"/>
    <w:rsid w:val="00EF2696"/>
    <w:rsid w:val="00EF2AC5"/>
    <w:rsid w:val="00EF4A5F"/>
    <w:rsid w:val="00EF4C4C"/>
    <w:rsid w:val="00EF5169"/>
    <w:rsid w:val="00EF52A2"/>
    <w:rsid w:val="00EF52F3"/>
    <w:rsid w:val="00EF5906"/>
    <w:rsid w:val="00EF5DEB"/>
    <w:rsid w:val="00EF6CE5"/>
    <w:rsid w:val="00EF6D3F"/>
    <w:rsid w:val="00EF6DEB"/>
    <w:rsid w:val="00EF6FCB"/>
    <w:rsid w:val="00EF7325"/>
    <w:rsid w:val="00EF7761"/>
    <w:rsid w:val="00EF7C58"/>
    <w:rsid w:val="00EF7C98"/>
    <w:rsid w:val="00F004CB"/>
    <w:rsid w:val="00F01379"/>
    <w:rsid w:val="00F01866"/>
    <w:rsid w:val="00F0262D"/>
    <w:rsid w:val="00F03233"/>
    <w:rsid w:val="00F0332B"/>
    <w:rsid w:val="00F03391"/>
    <w:rsid w:val="00F03529"/>
    <w:rsid w:val="00F038D7"/>
    <w:rsid w:val="00F045E8"/>
    <w:rsid w:val="00F068B1"/>
    <w:rsid w:val="00F06A0F"/>
    <w:rsid w:val="00F070B8"/>
    <w:rsid w:val="00F07239"/>
    <w:rsid w:val="00F0736A"/>
    <w:rsid w:val="00F0794D"/>
    <w:rsid w:val="00F07B10"/>
    <w:rsid w:val="00F07C08"/>
    <w:rsid w:val="00F10242"/>
    <w:rsid w:val="00F10342"/>
    <w:rsid w:val="00F1143F"/>
    <w:rsid w:val="00F116E2"/>
    <w:rsid w:val="00F11F55"/>
    <w:rsid w:val="00F1314D"/>
    <w:rsid w:val="00F13594"/>
    <w:rsid w:val="00F13CE7"/>
    <w:rsid w:val="00F1534D"/>
    <w:rsid w:val="00F157AE"/>
    <w:rsid w:val="00F15F2E"/>
    <w:rsid w:val="00F16132"/>
    <w:rsid w:val="00F16363"/>
    <w:rsid w:val="00F16402"/>
    <w:rsid w:val="00F16FAB"/>
    <w:rsid w:val="00F20242"/>
    <w:rsid w:val="00F20C19"/>
    <w:rsid w:val="00F21062"/>
    <w:rsid w:val="00F2108F"/>
    <w:rsid w:val="00F2166B"/>
    <w:rsid w:val="00F21B4A"/>
    <w:rsid w:val="00F21E4F"/>
    <w:rsid w:val="00F21EF4"/>
    <w:rsid w:val="00F22231"/>
    <w:rsid w:val="00F22F36"/>
    <w:rsid w:val="00F23A34"/>
    <w:rsid w:val="00F24428"/>
    <w:rsid w:val="00F24AFE"/>
    <w:rsid w:val="00F24D9C"/>
    <w:rsid w:val="00F25001"/>
    <w:rsid w:val="00F2527E"/>
    <w:rsid w:val="00F2544C"/>
    <w:rsid w:val="00F2561C"/>
    <w:rsid w:val="00F25A15"/>
    <w:rsid w:val="00F25D36"/>
    <w:rsid w:val="00F262E1"/>
    <w:rsid w:val="00F269C3"/>
    <w:rsid w:val="00F26ACA"/>
    <w:rsid w:val="00F274BA"/>
    <w:rsid w:val="00F27AC7"/>
    <w:rsid w:val="00F30098"/>
    <w:rsid w:val="00F30149"/>
    <w:rsid w:val="00F30788"/>
    <w:rsid w:val="00F308ED"/>
    <w:rsid w:val="00F30EA8"/>
    <w:rsid w:val="00F31468"/>
    <w:rsid w:val="00F314CD"/>
    <w:rsid w:val="00F317A6"/>
    <w:rsid w:val="00F322B2"/>
    <w:rsid w:val="00F32346"/>
    <w:rsid w:val="00F3267A"/>
    <w:rsid w:val="00F32CCE"/>
    <w:rsid w:val="00F3304B"/>
    <w:rsid w:val="00F332DF"/>
    <w:rsid w:val="00F33F11"/>
    <w:rsid w:val="00F34097"/>
    <w:rsid w:val="00F348F7"/>
    <w:rsid w:val="00F350D3"/>
    <w:rsid w:val="00F351CE"/>
    <w:rsid w:val="00F360CF"/>
    <w:rsid w:val="00F367B4"/>
    <w:rsid w:val="00F36B66"/>
    <w:rsid w:val="00F36D5E"/>
    <w:rsid w:val="00F36F18"/>
    <w:rsid w:val="00F376B6"/>
    <w:rsid w:val="00F3779C"/>
    <w:rsid w:val="00F4002C"/>
    <w:rsid w:val="00F405DE"/>
    <w:rsid w:val="00F408A4"/>
    <w:rsid w:val="00F410BE"/>
    <w:rsid w:val="00F410E3"/>
    <w:rsid w:val="00F41132"/>
    <w:rsid w:val="00F4125B"/>
    <w:rsid w:val="00F41CBE"/>
    <w:rsid w:val="00F42906"/>
    <w:rsid w:val="00F42D39"/>
    <w:rsid w:val="00F42DC6"/>
    <w:rsid w:val="00F433F4"/>
    <w:rsid w:val="00F43F9B"/>
    <w:rsid w:val="00F45391"/>
    <w:rsid w:val="00F457DF"/>
    <w:rsid w:val="00F45A57"/>
    <w:rsid w:val="00F460AE"/>
    <w:rsid w:val="00F46395"/>
    <w:rsid w:val="00F46B7D"/>
    <w:rsid w:val="00F46BFB"/>
    <w:rsid w:val="00F47629"/>
    <w:rsid w:val="00F47B13"/>
    <w:rsid w:val="00F50E35"/>
    <w:rsid w:val="00F50F98"/>
    <w:rsid w:val="00F5102F"/>
    <w:rsid w:val="00F51837"/>
    <w:rsid w:val="00F51AB3"/>
    <w:rsid w:val="00F52345"/>
    <w:rsid w:val="00F52641"/>
    <w:rsid w:val="00F5426A"/>
    <w:rsid w:val="00F548DD"/>
    <w:rsid w:val="00F54B79"/>
    <w:rsid w:val="00F54F69"/>
    <w:rsid w:val="00F551E1"/>
    <w:rsid w:val="00F5533A"/>
    <w:rsid w:val="00F55531"/>
    <w:rsid w:val="00F55675"/>
    <w:rsid w:val="00F55720"/>
    <w:rsid w:val="00F55CD4"/>
    <w:rsid w:val="00F56DB4"/>
    <w:rsid w:val="00F57193"/>
    <w:rsid w:val="00F571E8"/>
    <w:rsid w:val="00F57521"/>
    <w:rsid w:val="00F57D59"/>
    <w:rsid w:val="00F60143"/>
    <w:rsid w:val="00F61EC0"/>
    <w:rsid w:val="00F6268C"/>
    <w:rsid w:val="00F6277E"/>
    <w:rsid w:val="00F63209"/>
    <w:rsid w:val="00F63BBC"/>
    <w:rsid w:val="00F64844"/>
    <w:rsid w:val="00F65903"/>
    <w:rsid w:val="00F65D44"/>
    <w:rsid w:val="00F6602F"/>
    <w:rsid w:val="00F660AE"/>
    <w:rsid w:val="00F6629C"/>
    <w:rsid w:val="00F662F3"/>
    <w:rsid w:val="00F668AA"/>
    <w:rsid w:val="00F70C29"/>
    <w:rsid w:val="00F7120E"/>
    <w:rsid w:val="00F717B5"/>
    <w:rsid w:val="00F71F71"/>
    <w:rsid w:val="00F71FDD"/>
    <w:rsid w:val="00F7284C"/>
    <w:rsid w:val="00F728F6"/>
    <w:rsid w:val="00F729A7"/>
    <w:rsid w:val="00F72DB7"/>
    <w:rsid w:val="00F731CA"/>
    <w:rsid w:val="00F736D2"/>
    <w:rsid w:val="00F737C2"/>
    <w:rsid w:val="00F73EAC"/>
    <w:rsid w:val="00F7489B"/>
    <w:rsid w:val="00F75524"/>
    <w:rsid w:val="00F7597B"/>
    <w:rsid w:val="00F759DA"/>
    <w:rsid w:val="00F7640C"/>
    <w:rsid w:val="00F7656B"/>
    <w:rsid w:val="00F76946"/>
    <w:rsid w:val="00F76E40"/>
    <w:rsid w:val="00F76F52"/>
    <w:rsid w:val="00F77D71"/>
    <w:rsid w:val="00F801C8"/>
    <w:rsid w:val="00F8277B"/>
    <w:rsid w:val="00F828D8"/>
    <w:rsid w:val="00F83618"/>
    <w:rsid w:val="00F83869"/>
    <w:rsid w:val="00F839A0"/>
    <w:rsid w:val="00F83BA6"/>
    <w:rsid w:val="00F84075"/>
    <w:rsid w:val="00F8416C"/>
    <w:rsid w:val="00F84780"/>
    <w:rsid w:val="00F84A44"/>
    <w:rsid w:val="00F852AD"/>
    <w:rsid w:val="00F853A4"/>
    <w:rsid w:val="00F85E98"/>
    <w:rsid w:val="00F85F6F"/>
    <w:rsid w:val="00F86451"/>
    <w:rsid w:val="00F86ABF"/>
    <w:rsid w:val="00F900AB"/>
    <w:rsid w:val="00F90282"/>
    <w:rsid w:val="00F904C4"/>
    <w:rsid w:val="00F91141"/>
    <w:rsid w:val="00F9230A"/>
    <w:rsid w:val="00F9275D"/>
    <w:rsid w:val="00F92D25"/>
    <w:rsid w:val="00F93522"/>
    <w:rsid w:val="00F941DB"/>
    <w:rsid w:val="00F9442C"/>
    <w:rsid w:val="00F9481A"/>
    <w:rsid w:val="00F94E0B"/>
    <w:rsid w:val="00F94FB8"/>
    <w:rsid w:val="00F9523A"/>
    <w:rsid w:val="00F9563D"/>
    <w:rsid w:val="00F95DDF"/>
    <w:rsid w:val="00F95F65"/>
    <w:rsid w:val="00F9681A"/>
    <w:rsid w:val="00F96A09"/>
    <w:rsid w:val="00F97181"/>
    <w:rsid w:val="00F97295"/>
    <w:rsid w:val="00FA00A7"/>
    <w:rsid w:val="00FA00F3"/>
    <w:rsid w:val="00FA01DF"/>
    <w:rsid w:val="00FA0413"/>
    <w:rsid w:val="00FA0610"/>
    <w:rsid w:val="00FA0726"/>
    <w:rsid w:val="00FA0ACA"/>
    <w:rsid w:val="00FA155F"/>
    <w:rsid w:val="00FA1707"/>
    <w:rsid w:val="00FA18BF"/>
    <w:rsid w:val="00FA28FD"/>
    <w:rsid w:val="00FA2969"/>
    <w:rsid w:val="00FA30AC"/>
    <w:rsid w:val="00FA34A7"/>
    <w:rsid w:val="00FA36A2"/>
    <w:rsid w:val="00FA3A4C"/>
    <w:rsid w:val="00FA4015"/>
    <w:rsid w:val="00FA4941"/>
    <w:rsid w:val="00FA496B"/>
    <w:rsid w:val="00FA4A2F"/>
    <w:rsid w:val="00FA4A4A"/>
    <w:rsid w:val="00FA4D8A"/>
    <w:rsid w:val="00FA5133"/>
    <w:rsid w:val="00FA5E01"/>
    <w:rsid w:val="00FA7F16"/>
    <w:rsid w:val="00FB0133"/>
    <w:rsid w:val="00FB01C9"/>
    <w:rsid w:val="00FB034A"/>
    <w:rsid w:val="00FB0366"/>
    <w:rsid w:val="00FB0DF7"/>
    <w:rsid w:val="00FB0E4B"/>
    <w:rsid w:val="00FB208A"/>
    <w:rsid w:val="00FB3938"/>
    <w:rsid w:val="00FB3ACE"/>
    <w:rsid w:val="00FB3DE1"/>
    <w:rsid w:val="00FB4A1D"/>
    <w:rsid w:val="00FB4E7B"/>
    <w:rsid w:val="00FB4EA2"/>
    <w:rsid w:val="00FB5734"/>
    <w:rsid w:val="00FB5778"/>
    <w:rsid w:val="00FB5A30"/>
    <w:rsid w:val="00FB5C80"/>
    <w:rsid w:val="00FB61CE"/>
    <w:rsid w:val="00FB639F"/>
    <w:rsid w:val="00FB65A8"/>
    <w:rsid w:val="00FB69BD"/>
    <w:rsid w:val="00FB71C4"/>
    <w:rsid w:val="00FB7A97"/>
    <w:rsid w:val="00FB7D15"/>
    <w:rsid w:val="00FB7E7B"/>
    <w:rsid w:val="00FC0118"/>
    <w:rsid w:val="00FC0184"/>
    <w:rsid w:val="00FC0F02"/>
    <w:rsid w:val="00FC0F79"/>
    <w:rsid w:val="00FC1755"/>
    <w:rsid w:val="00FC2447"/>
    <w:rsid w:val="00FC24CA"/>
    <w:rsid w:val="00FC257A"/>
    <w:rsid w:val="00FC2ABA"/>
    <w:rsid w:val="00FC326C"/>
    <w:rsid w:val="00FC3826"/>
    <w:rsid w:val="00FC3EE8"/>
    <w:rsid w:val="00FC4364"/>
    <w:rsid w:val="00FC4E64"/>
    <w:rsid w:val="00FC5183"/>
    <w:rsid w:val="00FC533D"/>
    <w:rsid w:val="00FC59FE"/>
    <w:rsid w:val="00FC617B"/>
    <w:rsid w:val="00FC61DD"/>
    <w:rsid w:val="00FC6395"/>
    <w:rsid w:val="00FC66F2"/>
    <w:rsid w:val="00FC6FCE"/>
    <w:rsid w:val="00FC77AA"/>
    <w:rsid w:val="00FC7A31"/>
    <w:rsid w:val="00FD0F77"/>
    <w:rsid w:val="00FD11ED"/>
    <w:rsid w:val="00FD183D"/>
    <w:rsid w:val="00FD1CD4"/>
    <w:rsid w:val="00FD213E"/>
    <w:rsid w:val="00FD306B"/>
    <w:rsid w:val="00FD38AC"/>
    <w:rsid w:val="00FD3CD4"/>
    <w:rsid w:val="00FD3D14"/>
    <w:rsid w:val="00FD45C2"/>
    <w:rsid w:val="00FD49D6"/>
    <w:rsid w:val="00FD536D"/>
    <w:rsid w:val="00FD55C6"/>
    <w:rsid w:val="00FD566C"/>
    <w:rsid w:val="00FD5A27"/>
    <w:rsid w:val="00FD5D5B"/>
    <w:rsid w:val="00FD5E26"/>
    <w:rsid w:val="00FD6409"/>
    <w:rsid w:val="00FD7D1F"/>
    <w:rsid w:val="00FE0213"/>
    <w:rsid w:val="00FE0321"/>
    <w:rsid w:val="00FE0BBE"/>
    <w:rsid w:val="00FE0FF2"/>
    <w:rsid w:val="00FE21AB"/>
    <w:rsid w:val="00FE334A"/>
    <w:rsid w:val="00FE39CD"/>
    <w:rsid w:val="00FE3B21"/>
    <w:rsid w:val="00FE3EF4"/>
    <w:rsid w:val="00FE40F1"/>
    <w:rsid w:val="00FE48C1"/>
    <w:rsid w:val="00FE50E0"/>
    <w:rsid w:val="00FE53BE"/>
    <w:rsid w:val="00FE5A0C"/>
    <w:rsid w:val="00FE5A0E"/>
    <w:rsid w:val="00FE5C96"/>
    <w:rsid w:val="00FE6DEC"/>
    <w:rsid w:val="00FE6E0A"/>
    <w:rsid w:val="00FE771B"/>
    <w:rsid w:val="00FF0718"/>
    <w:rsid w:val="00FF10E5"/>
    <w:rsid w:val="00FF1DC3"/>
    <w:rsid w:val="00FF2452"/>
    <w:rsid w:val="00FF3F19"/>
    <w:rsid w:val="00FF4123"/>
    <w:rsid w:val="00FF4540"/>
    <w:rsid w:val="00FF46F6"/>
    <w:rsid w:val="00FF5077"/>
    <w:rsid w:val="00FF58C4"/>
    <w:rsid w:val="00FF6116"/>
    <w:rsid w:val="00FF65C8"/>
    <w:rsid w:val="00FF6E41"/>
    <w:rsid w:val="00FF7031"/>
    <w:rsid w:val="00FF7259"/>
    <w:rsid w:val="00FF72C1"/>
    <w:rsid w:val="00FF78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7C404"/>
  <w15:chartTrackingRefBased/>
  <w15:docId w15:val="{2A4E3D72-06B9-4E9B-B634-1D797712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paragraph" w:styleId="u1">
    <w:name w:val="heading 1"/>
    <w:aliases w:val="Heading 1 Char,ch­¬ng Char,Chương 1,Heading,heading,MVA,VN,h1,Heading 11,heading1,proj,proj1,proj5,proj6,proj7,proj8,proj9,proj10,proj11,proj12,proj13,proj14,proj15,proj51,proj61,proj71,proj81,proj91,proj101,proj111,proj121,proj131,proj141"/>
    <w:basedOn w:val="Binhthng"/>
    <w:next w:val="Binhthng"/>
    <w:link w:val="u1Char"/>
    <w:qFormat/>
    <w:pPr>
      <w:keepNext/>
      <w:widowControl w:val="0"/>
      <w:autoSpaceDE w:val="0"/>
      <w:autoSpaceDN w:val="0"/>
      <w:adjustRightInd w:val="0"/>
      <w:outlineLvl w:val="0"/>
    </w:pPr>
    <w:rPr>
      <w:rFonts w:ascii=".VnTimeH" w:hAnsi=".VnTimeH"/>
      <w:sz w:val="28"/>
    </w:rPr>
  </w:style>
  <w:style w:type="paragraph" w:styleId="u2">
    <w:name w:val="heading 2"/>
    <w:aliases w:val="Heading 2 Char,bo,l2,proj2,proj21,proj22,proj23,proj24,proj25,proj26,proj27,proj28,proj29,proj210,proj211,proj212,proj221,proj231,proj241,proj251,proj261,proj271,proj281,proj291,proj2101,proj2111,proj213,proj222,proj232,proj242,proj252,proj262"/>
    <w:basedOn w:val="Binhthng"/>
    <w:next w:val="Binhthng"/>
    <w:link w:val="u2Char"/>
    <w:qFormat/>
    <w:pPr>
      <w:keepNext/>
      <w:widowControl w:val="0"/>
      <w:autoSpaceDE w:val="0"/>
      <w:autoSpaceDN w:val="0"/>
      <w:adjustRightInd w:val="0"/>
      <w:jc w:val="both"/>
      <w:outlineLvl w:val="1"/>
    </w:pPr>
    <w:rPr>
      <w:rFonts w:ascii=".VnTime" w:hAnsi=".VnTime"/>
      <w:sz w:val="28"/>
    </w:rPr>
  </w:style>
  <w:style w:type="paragraph" w:styleId="u3">
    <w:name w:val="heading 3"/>
    <w:aliases w:val="bo + Black,Heading 3 Char Char Char Char,MucI/1,Muc I-1 Char"/>
    <w:basedOn w:val="Binhthng"/>
    <w:next w:val="Binhthng"/>
    <w:link w:val="u3Char"/>
    <w:qFormat/>
    <w:pPr>
      <w:keepNext/>
      <w:widowControl w:val="0"/>
      <w:autoSpaceDE w:val="0"/>
      <w:autoSpaceDN w:val="0"/>
      <w:adjustRightInd w:val="0"/>
      <w:spacing w:before="60" w:after="60"/>
      <w:ind w:firstLine="720"/>
      <w:jc w:val="both"/>
      <w:outlineLvl w:val="2"/>
    </w:pPr>
    <w:rPr>
      <w:rFonts w:ascii=".VnTime" w:hAnsi=".VnTime"/>
      <w:b/>
      <w:bCs/>
      <w:sz w:val="28"/>
    </w:rPr>
  </w:style>
  <w:style w:type="paragraph" w:styleId="u4">
    <w:name w:val="heading 4"/>
    <w:aliases w:val="Heading 4 Char Char Char Char Char Char Char Char Char Char Char Char,Heading 4 Char Char Char Char Char Char Char Char Char Char Char,Heading 4 Char Char Char Char Char Char Char Char Char Char Char Char Char,Heading 41 Char Char,MucII-1 Char"/>
    <w:basedOn w:val="Binhthng"/>
    <w:next w:val="Binhthng"/>
    <w:link w:val="u4Char"/>
    <w:qFormat/>
    <w:pPr>
      <w:keepNext/>
      <w:widowControl w:val="0"/>
      <w:autoSpaceDE w:val="0"/>
      <w:autoSpaceDN w:val="0"/>
      <w:adjustRightInd w:val="0"/>
      <w:ind w:firstLine="720"/>
      <w:jc w:val="center"/>
      <w:outlineLvl w:val="3"/>
    </w:pPr>
    <w:rPr>
      <w:rFonts w:ascii=".VnTimeH" w:hAnsi=".VnTimeH"/>
      <w:sz w:val="28"/>
    </w:rPr>
  </w:style>
  <w:style w:type="paragraph" w:styleId="u5">
    <w:name w:val="heading 5"/>
    <w:basedOn w:val="Binhthng"/>
    <w:next w:val="Binhthng"/>
    <w:link w:val="u5Char"/>
    <w:qFormat/>
    <w:pPr>
      <w:keepNext/>
      <w:widowControl w:val="0"/>
      <w:pBdr>
        <w:top w:val="thinThickMediumGap" w:sz="12" w:space="13" w:color="auto"/>
        <w:left w:val="thinThickMediumGap" w:sz="12" w:space="4" w:color="auto"/>
        <w:bottom w:val="thickThinMediumGap" w:sz="12" w:space="31" w:color="auto"/>
        <w:right w:val="thickThinMediumGap" w:sz="12" w:space="5" w:color="auto"/>
      </w:pBdr>
      <w:autoSpaceDE w:val="0"/>
      <w:autoSpaceDN w:val="0"/>
      <w:adjustRightInd w:val="0"/>
      <w:spacing w:before="80" w:after="40" w:line="360" w:lineRule="exact"/>
      <w:ind w:firstLine="680"/>
      <w:jc w:val="both"/>
      <w:outlineLvl w:val="4"/>
    </w:pPr>
    <w:rPr>
      <w:rFonts w:ascii=".VnTime" w:hAnsi=".VnTime"/>
      <w:color w:val="FF0000"/>
      <w:sz w:val="52"/>
    </w:rPr>
  </w:style>
  <w:style w:type="paragraph" w:styleId="u6">
    <w:name w:val="heading 6"/>
    <w:aliases w:val="MucIV-1"/>
    <w:basedOn w:val="Binhthng"/>
    <w:next w:val="Binhthng"/>
    <w:link w:val="u6Char"/>
    <w:qFormat/>
    <w:pPr>
      <w:keepNext/>
      <w:widowControl w:val="0"/>
      <w:autoSpaceDE w:val="0"/>
      <w:autoSpaceDN w:val="0"/>
      <w:adjustRightInd w:val="0"/>
      <w:spacing w:before="60" w:after="40" w:line="320" w:lineRule="exact"/>
      <w:ind w:right="-108"/>
      <w:outlineLvl w:val="5"/>
    </w:pPr>
    <w:rPr>
      <w:rFonts w:ascii=".VnArial" w:hAnsi=".VnArial"/>
      <w:b/>
    </w:rPr>
  </w:style>
  <w:style w:type="paragraph" w:styleId="u7">
    <w:name w:val="heading 7"/>
    <w:aliases w:val="Figure,Heading 71 Char,Heading 71,Char1,Heading 71 Char1 Char Char,Heading 7-I"/>
    <w:basedOn w:val="Binhthng"/>
    <w:next w:val="Binhthng"/>
    <w:link w:val="u7Char"/>
    <w:qFormat/>
    <w:pPr>
      <w:keepNext/>
      <w:widowControl w:val="0"/>
      <w:autoSpaceDE w:val="0"/>
      <w:autoSpaceDN w:val="0"/>
      <w:adjustRightInd w:val="0"/>
      <w:spacing w:after="40" w:line="360" w:lineRule="exact"/>
      <w:ind w:firstLine="680"/>
      <w:jc w:val="both"/>
      <w:outlineLvl w:val="6"/>
    </w:pPr>
    <w:rPr>
      <w:rFonts w:ascii=".VnTime" w:hAnsi=".VnTime"/>
      <w:sz w:val="28"/>
    </w:rPr>
  </w:style>
  <w:style w:type="paragraph" w:styleId="u8">
    <w:name w:val="heading 8"/>
    <w:aliases w:val="Heading 8-I.1"/>
    <w:basedOn w:val="Binhthng"/>
    <w:next w:val="Binhthng"/>
    <w:link w:val="u8Char"/>
    <w:qFormat/>
    <w:pPr>
      <w:keepNext/>
      <w:widowControl w:val="0"/>
      <w:autoSpaceDE w:val="0"/>
      <w:autoSpaceDN w:val="0"/>
      <w:adjustRightInd w:val="0"/>
      <w:spacing w:before="80" w:after="40" w:line="360" w:lineRule="exact"/>
      <w:ind w:firstLine="680"/>
      <w:jc w:val="both"/>
      <w:outlineLvl w:val="7"/>
    </w:pPr>
    <w:rPr>
      <w:rFonts w:ascii=".VnTime" w:hAnsi=".VnTime"/>
      <w:b/>
      <w:sz w:val="28"/>
    </w:rPr>
  </w:style>
  <w:style w:type="paragraph" w:styleId="u9">
    <w:name w:val="heading 9"/>
    <w:aliases w:val="Heading 9-II.1"/>
    <w:basedOn w:val="Binhthng"/>
    <w:next w:val="Binhthng"/>
    <w:link w:val="u9Char"/>
    <w:qFormat/>
    <w:pPr>
      <w:keepNext/>
      <w:widowControl w:val="0"/>
      <w:autoSpaceDE w:val="0"/>
      <w:autoSpaceDN w:val="0"/>
      <w:adjustRightInd w:val="0"/>
      <w:spacing w:after="40" w:line="360" w:lineRule="exact"/>
      <w:ind w:firstLine="680"/>
      <w:jc w:val="both"/>
      <w:outlineLvl w:val="8"/>
    </w:pPr>
    <w:rPr>
      <w:rFonts w:ascii=".VnTime" w:hAnsi=".VnTime"/>
      <w:color w:val="FF0000"/>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aliases w:val="Body Text Char Char Char Char,Body Text Char Char Char Char Char Char Char Char,Body Text Char Char Char Char Char,Body Text Char Char,Body Text Char1,Body Text Char Char Char,Body Text Char1 Char Char Char Char Char Char Char"/>
    <w:basedOn w:val="Binhthng"/>
    <w:link w:val="ThnVnbanChar"/>
    <w:pPr>
      <w:widowControl w:val="0"/>
      <w:autoSpaceDE w:val="0"/>
      <w:autoSpaceDN w:val="0"/>
      <w:adjustRightInd w:val="0"/>
      <w:jc w:val="both"/>
    </w:pPr>
    <w:rPr>
      <w:rFonts w:ascii=".VnTime" w:hAnsi=".VnTime"/>
      <w:sz w:val="28"/>
    </w:rPr>
  </w:style>
  <w:style w:type="paragraph" w:styleId="Thnvnban2">
    <w:name w:val="Body Text 2"/>
    <w:basedOn w:val="Binhthng"/>
    <w:link w:val="Thnvnban2Char"/>
    <w:pPr>
      <w:spacing w:before="60" w:after="60" w:line="380" w:lineRule="exact"/>
    </w:pPr>
    <w:rPr>
      <w:rFonts w:ascii=".VnTime" w:hAnsi=".VnTime"/>
      <w:sz w:val="28"/>
    </w:rPr>
  </w:style>
  <w:style w:type="paragraph" w:styleId="ThutlThnVnban">
    <w:name w:val="Body Text Indent"/>
    <w:aliases w:val="Body Text Indent Char Char Char Char,Body Text Indent Char Char Char,Body Text Indent Char Char Char Char Char Char Char,Body Text Indent Char Char,Body Text Indent Char Char Char Char Char Char"/>
    <w:basedOn w:val="Binhthng"/>
    <w:link w:val="ThutlThnVnbanChar"/>
    <w:pPr>
      <w:widowControl w:val="0"/>
      <w:autoSpaceDE w:val="0"/>
      <w:autoSpaceDN w:val="0"/>
      <w:adjustRightInd w:val="0"/>
      <w:ind w:firstLine="720"/>
      <w:jc w:val="both"/>
    </w:pPr>
    <w:rPr>
      <w:rFonts w:ascii=".VnTime" w:hAnsi=".VnTime"/>
      <w:sz w:val="28"/>
    </w:rPr>
  </w:style>
  <w:style w:type="paragraph" w:customStyle="1" w:styleId="Phan01">
    <w:name w:val="Phan_01"/>
    <w:basedOn w:val="u1"/>
    <w:next w:val="utrang"/>
    <w:pPr>
      <w:keepNext w:val="0"/>
      <w:ind w:firstLine="720"/>
      <w:jc w:val="both"/>
    </w:pPr>
    <w:rPr>
      <w:b/>
      <w:bCs/>
      <w:sz w:val="26"/>
    </w:rPr>
  </w:style>
  <w:style w:type="paragraph" w:styleId="utrang">
    <w:name w:val="header"/>
    <w:basedOn w:val="Binhthng"/>
    <w:link w:val="utrangChar"/>
    <w:pPr>
      <w:tabs>
        <w:tab w:val="center" w:pos="4986"/>
        <w:tab w:val="right" w:pos="9972"/>
      </w:tabs>
    </w:pPr>
  </w:style>
  <w:style w:type="paragraph" w:styleId="Chntrang">
    <w:name w:val="footer"/>
    <w:basedOn w:val="Binhthng"/>
    <w:link w:val="ChntrangChar"/>
    <w:uiPriority w:val="99"/>
    <w:pPr>
      <w:tabs>
        <w:tab w:val="center" w:pos="4986"/>
        <w:tab w:val="right" w:pos="9972"/>
      </w:tabs>
    </w:pPr>
  </w:style>
  <w:style w:type="character" w:styleId="Strang">
    <w:name w:val="page number"/>
    <w:rPr>
      <w:sz w:val="28"/>
      <w:szCs w:val="28"/>
      <w:lang w:val="nl-NL" w:eastAsia="en-US" w:bidi="ar-SA"/>
    </w:rPr>
  </w:style>
  <w:style w:type="paragraph" w:customStyle="1" w:styleId="Noidung">
    <w:name w:val="Noidung"/>
    <w:basedOn w:val="ThutlThnVnban"/>
    <w:next w:val="ThutlThnVnban"/>
    <w:link w:val="NoidungChar"/>
    <w:pPr>
      <w:spacing w:after="80" w:line="320" w:lineRule="exact"/>
    </w:pPr>
    <w:rPr>
      <w:spacing w:val="-2"/>
    </w:rPr>
  </w:style>
  <w:style w:type="paragraph" w:styleId="VnbanThun">
    <w:name w:val="Plain Text"/>
    <w:basedOn w:val="Binhthng"/>
    <w:link w:val="VnbanThunChar"/>
    <w:rPr>
      <w:rFonts w:ascii="Courier New" w:hAnsi="Courier New"/>
      <w:sz w:val="20"/>
    </w:rPr>
  </w:style>
  <w:style w:type="paragraph" w:styleId="Chuthich">
    <w:name w:val="caption"/>
    <w:aliases w:val="Caption Char,Caption Char1 Char,Caption Char Char Char,Caption Char Char Char Char Char Char Char Char,Caption Char Char Char Char Char Char1 Char,Caption (table) Char Char,Caption (tab Char Char,Caption (table) Char1,Caption (tab Char1"/>
    <w:basedOn w:val="Binhthng"/>
    <w:next w:val="Binhthng"/>
    <w:link w:val="ChuthichChar"/>
    <w:qFormat/>
    <w:pPr>
      <w:widowControl w:val="0"/>
      <w:autoSpaceDE w:val="0"/>
      <w:autoSpaceDN w:val="0"/>
      <w:adjustRightInd w:val="0"/>
      <w:spacing w:before="80" w:after="40" w:line="360" w:lineRule="exact"/>
      <w:ind w:firstLine="680"/>
      <w:jc w:val="both"/>
    </w:pPr>
    <w:rPr>
      <w:rFonts w:ascii=".VnTime" w:hAnsi=".VnTime"/>
      <w:b/>
      <w:sz w:val="28"/>
    </w:rPr>
  </w:style>
  <w:style w:type="paragraph" w:customStyle="1" w:styleId="Phan02">
    <w:name w:val="Phan_02"/>
    <w:basedOn w:val="u2"/>
    <w:next w:val="utrang"/>
    <w:link w:val="Phan02Char"/>
    <w:pPr>
      <w:keepNext w:val="0"/>
      <w:spacing w:before="60"/>
      <w:ind w:firstLine="720"/>
      <w:outlineLvl w:val="3"/>
    </w:pPr>
    <w:rPr>
      <w:b/>
    </w:rPr>
  </w:style>
  <w:style w:type="paragraph" w:customStyle="1" w:styleId="Phan03">
    <w:name w:val="Phan_03"/>
    <w:basedOn w:val="u3"/>
    <w:next w:val="utrang"/>
    <w:pPr>
      <w:keepNext w:val="0"/>
      <w:spacing w:line="320" w:lineRule="exact"/>
      <w:outlineLvl w:val="4"/>
    </w:pPr>
    <w:rPr>
      <w:bCs w:val="0"/>
      <w:i/>
    </w:rPr>
  </w:style>
  <w:style w:type="paragraph" w:customStyle="1" w:styleId="Mucnho">
    <w:name w:val="Muc_nho"/>
    <w:basedOn w:val="u4"/>
    <w:next w:val="utrang"/>
    <w:pPr>
      <w:keepNext w:val="0"/>
      <w:spacing w:before="60" w:after="60" w:line="320" w:lineRule="exact"/>
      <w:jc w:val="both"/>
    </w:pPr>
    <w:rPr>
      <w:rFonts w:ascii=".VnTime" w:hAnsi=".VnTime"/>
      <w:i/>
    </w:rPr>
  </w:style>
  <w:style w:type="paragraph" w:styleId="Tiu">
    <w:name w:val="Title"/>
    <w:basedOn w:val="Binhthng"/>
    <w:link w:val="TiuChar"/>
    <w:qFormat/>
    <w:pPr>
      <w:spacing w:before="40" w:after="40"/>
      <w:ind w:firstLine="720"/>
      <w:jc w:val="both"/>
    </w:pPr>
    <w:rPr>
      <w:rFonts w:ascii=".VnTime" w:hAnsi=".VnTime"/>
      <w:b/>
      <w:i/>
      <w:sz w:val="28"/>
      <w:szCs w:val="20"/>
      <w:u w:val="single"/>
    </w:rPr>
  </w:style>
  <w:style w:type="paragraph" w:styleId="Tiuphu">
    <w:name w:val="Subtitle"/>
    <w:basedOn w:val="Binhthng"/>
    <w:link w:val="TiuphuChar"/>
    <w:qFormat/>
    <w:pPr>
      <w:spacing w:before="60" w:after="60" w:line="360" w:lineRule="exact"/>
      <w:ind w:firstLine="720"/>
      <w:jc w:val="both"/>
    </w:pPr>
    <w:rPr>
      <w:rFonts w:ascii=".VnTime" w:hAnsi=".VnTime"/>
      <w:i/>
      <w:sz w:val="28"/>
      <w:szCs w:val="20"/>
    </w:rPr>
  </w:style>
  <w:style w:type="paragraph" w:customStyle="1" w:styleId="Tieude">
    <w:name w:val="Tieude"/>
    <w:basedOn w:val="Tiu"/>
    <w:next w:val="Tiu"/>
    <w:pPr>
      <w:widowControl w:val="0"/>
      <w:spacing w:before="120"/>
      <w:ind w:firstLine="0"/>
      <w:jc w:val="center"/>
      <w:outlineLvl w:val="0"/>
    </w:pPr>
    <w:rPr>
      <w:rFonts w:ascii=".VnTimeH" w:hAnsi=".VnTimeH"/>
      <w:i w:val="0"/>
      <w:sz w:val="32"/>
      <w:u w:val="none"/>
    </w:rPr>
  </w:style>
  <w:style w:type="paragraph" w:customStyle="1" w:styleId="Tieumuc">
    <w:name w:val="Tieumuc"/>
    <w:basedOn w:val="u6"/>
    <w:next w:val="u6"/>
    <w:pPr>
      <w:keepNext w:val="0"/>
      <w:spacing w:before="0" w:after="0" w:line="340" w:lineRule="exact"/>
      <w:ind w:firstLine="720"/>
      <w:outlineLvl w:val="3"/>
    </w:pPr>
    <w:rPr>
      <w:rFonts w:ascii=".VnTime" w:hAnsi=".VnTime"/>
      <w:b w:val="0"/>
      <w:bCs/>
      <w:i/>
      <w:sz w:val="28"/>
    </w:rPr>
  </w:style>
  <w:style w:type="paragraph" w:styleId="ThnvnbanThutl3">
    <w:name w:val="Body Text Indent 3"/>
    <w:basedOn w:val="Binhthng"/>
    <w:link w:val="ThnvnbanThutl3Char"/>
    <w:pPr>
      <w:autoSpaceDE w:val="0"/>
      <w:autoSpaceDN w:val="0"/>
      <w:spacing w:before="60"/>
      <w:ind w:firstLine="720"/>
      <w:jc w:val="both"/>
    </w:pPr>
    <w:rPr>
      <w:rFonts w:ascii=".VnTime" w:hAnsi=".VnTime"/>
      <w:color w:val="FF0000"/>
      <w:sz w:val="28"/>
      <w:szCs w:val="20"/>
      <w:lang w:val="nb-NO"/>
    </w:rPr>
  </w:style>
  <w:style w:type="paragraph" w:customStyle="1" w:styleId="bodytext">
    <w:name w:val="bodytext"/>
    <w:basedOn w:val="Binhthng"/>
    <w:pPr>
      <w:widowControl w:val="0"/>
      <w:spacing w:before="60" w:after="60" w:line="340" w:lineRule="exact"/>
      <w:ind w:firstLine="720"/>
      <w:jc w:val="both"/>
    </w:pPr>
    <w:rPr>
      <w:rFonts w:ascii=".VnTime" w:hAnsi=".VnTime"/>
      <w:sz w:val="28"/>
      <w:szCs w:val="20"/>
    </w:rPr>
  </w:style>
  <w:style w:type="paragraph" w:customStyle="1" w:styleId="StyleRightFirstline127cmBefore6ptLinespacingMu1">
    <w:name w:val="Style Right First line:  127 cm Before:  6 pt Line spacing:  Mu...1"/>
    <w:basedOn w:val="Binhthng"/>
    <w:autoRedefine/>
    <w:rsid w:val="00425C5F"/>
    <w:pPr>
      <w:spacing w:line="360" w:lineRule="exact"/>
      <w:ind w:firstLine="720"/>
      <w:jc w:val="both"/>
    </w:pPr>
    <w:rPr>
      <w:spacing w:val="-6"/>
      <w:sz w:val="28"/>
      <w:szCs w:val="20"/>
      <w:lang w:val="en-AU"/>
    </w:rPr>
  </w:style>
  <w:style w:type="paragraph" w:styleId="ThnvnbanThutl2">
    <w:name w:val="Body Text Indent 2"/>
    <w:aliases w:val="Char Char,Heading 71 Char Char,Char Char Char Char,Heading 71 Char1,Char1 Char,Heading 71 Char1 Char Char Char Char"/>
    <w:basedOn w:val="Binhthng"/>
    <w:link w:val="ThnvnbanThutl2Char"/>
    <w:pPr>
      <w:spacing w:before="120" w:line="380" w:lineRule="exact"/>
      <w:ind w:firstLine="720"/>
      <w:jc w:val="both"/>
    </w:pPr>
    <w:rPr>
      <w:rFonts w:ascii=".VnTime" w:hAnsi=".VnTime"/>
    </w:rPr>
  </w:style>
  <w:style w:type="paragraph" w:customStyle="1" w:styleId="Tam2">
    <w:name w:val="Tam2"/>
    <w:basedOn w:val="Binhthng"/>
    <w:autoRedefine/>
    <w:pPr>
      <w:widowControl w:val="0"/>
      <w:autoSpaceDE w:val="0"/>
      <w:autoSpaceDN w:val="0"/>
      <w:adjustRightInd w:val="0"/>
      <w:spacing w:after="120" w:line="360" w:lineRule="exact"/>
      <w:ind w:firstLine="720"/>
      <w:jc w:val="both"/>
    </w:pPr>
    <w:rPr>
      <w:bCs/>
      <w:iCs/>
      <w:sz w:val="28"/>
      <w:szCs w:val="28"/>
    </w:rPr>
  </w:style>
  <w:style w:type="paragraph" w:styleId="Thnvnban3">
    <w:name w:val="Body Text 3"/>
    <w:basedOn w:val="Binhthng"/>
    <w:link w:val="Thnvnban3Char"/>
    <w:pPr>
      <w:widowControl w:val="0"/>
      <w:jc w:val="center"/>
    </w:pPr>
    <w:rPr>
      <w:snapToGrid w:val="0"/>
      <w:color w:val="000000"/>
      <w:sz w:val="22"/>
      <w:szCs w:val="22"/>
    </w:rPr>
  </w:style>
  <w:style w:type="paragraph" w:customStyle="1" w:styleId="Tieude04">
    <w:name w:val="Tieude04"/>
    <w:basedOn w:val="Binhthng"/>
    <w:pPr>
      <w:spacing w:before="120" w:after="120" w:line="320" w:lineRule="exact"/>
      <w:ind w:firstLine="720"/>
      <w:jc w:val="both"/>
    </w:pPr>
    <w:rPr>
      <w:rFonts w:ascii=".VnTime" w:hAnsi=".VnTime"/>
      <w:b/>
      <w:i/>
      <w:kern w:val="20"/>
      <w:sz w:val="28"/>
      <w:szCs w:val="20"/>
    </w:rPr>
  </w:style>
  <w:style w:type="paragraph" w:styleId="Bongchuthich">
    <w:name w:val="Balloon Text"/>
    <w:basedOn w:val="Binhthng"/>
    <w:link w:val="BongchuthichChar"/>
    <w:semiHidden/>
    <w:rPr>
      <w:rFonts w:ascii="Tahoma" w:hAnsi="Tahoma" w:cs="Tahoma"/>
      <w:sz w:val="16"/>
      <w:szCs w:val="16"/>
    </w:rPr>
  </w:style>
  <w:style w:type="paragraph" w:customStyle="1" w:styleId="Char">
    <w:name w:val="Char"/>
    <w:autoRedefine/>
    <w:rsid w:val="003365C9"/>
    <w:pPr>
      <w:spacing w:before="120" w:line="340" w:lineRule="exact"/>
      <w:jc w:val="center"/>
      <w:outlineLvl w:val="0"/>
    </w:pPr>
    <w:rPr>
      <w:b/>
      <w:sz w:val="28"/>
      <w:szCs w:val="28"/>
      <w:lang w:eastAsia="en-US"/>
    </w:rPr>
  </w:style>
  <w:style w:type="paragraph" w:styleId="ThngthngWeb">
    <w:name w:val="Normal (Web)"/>
    <w:aliases w:val=" Char Char Char"/>
    <w:basedOn w:val="Binhthng"/>
    <w:link w:val="ThngthngWebChar"/>
    <w:rsid w:val="00DC4D56"/>
    <w:pPr>
      <w:spacing w:before="100" w:beforeAutospacing="1" w:after="100" w:afterAutospacing="1"/>
    </w:pPr>
  </w:style>
  <w:style w:type="table" w:styleId="LiBang">
    <w:name w:val="Table Grid"/>
    <w:basedOn w:val="BangThngthng"/>
    <w:rsid w:val="00DC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qFormat/>
    <w:rsid w:val="004D08F4"/>
    <w:rPr>
      <w:i/>
      <w:iCs/>
      <w:sz w:val="28"/>
      <w:szCs w:val="28"/>
      <w:lang w:val="nl-NL" w:eastAsia="en-US" w:bidi="ar-SA"/>
    </w:rPr>
  </w:style>
  <w:style w:type="character" w:customStyle="1" w:styleId="ThutlThnVnbanChar">
    <w:name w:val="Thụt lề Thân Văn bản Char"/>
    <w:aliases w:val="Body Text Indent Char Char Char Char Char,Body Text Indent Char Char Char Char1,Body Text Indent Char Char Char Char Char Char Char Char,Body Text Indent Char Char Char1,Body Text Indent Char Char Char Char Char Char Char1"/>
    <w:link w:val="ThutlThnVnban"/>
    <w:rsid w:val="00012EB7"/>
    <w:rPr>
      <w:rFonts w:ascii=".VnTime" w:hAnsi=".VnTime"/>
      <w:sz w:val="28"/>
      <w:szCs w:val="24"/>
      <w:lang w:val="en-US" w:eastAsia="en-US" w:bidi="ar-SA"/>
    </w:rPr>
  </w:style>
  <w:style w:type="character" w:customStyle="1" w:styleId="NoidungChar">
    <w:name w:val="Noidung Char"/>
    <w:link w:val="Noidung"/>
    <w:rsid w:val="00012EB7"/>
    <w:rPr>
      <w:rFonts w:ascii=".VnTime" w:hAnsi=".VnTime"/>
      <w:spacing w:val="-2"/>
      <w:sz w:val="28"/>
      <w:szCs w:val="24"/>
      <w:lang w:val="en-US" w:eastAsia="en-US" w:bidi="ar-SA"/>
    </w:rPr>
  </w:style>
  <w:style w:type="paragraph" w:styleId="Bantailiu">
    <w:name w:val="Document Map"/>
    <w:basedOn w:val="Binhthng"/>
    <w:link w:val="BantailiuChar"/>
    <w:semiHidden/>
    <w:rsid w:val="006A5001"/>
    <w:pPr>
      <w:shd w:val="clear" w:color="auto" w:fill="000080"/>
    </w:pPr>
    <w:rPr>
      <w:rFonts w:ascii="Tahoma" w:hAnsi="Tahoma"/>
      <w:szCs w:val="20"/>
    </w:rPr>
  </w:style>
  <w:style w:type="paragraph" w:styleId="Mucluc1">
    <w:name w:val="toc 1"/>
    <w:basedOn w:val="Binhthng"/>
    <w:next w:val="Binhthng"/>
    <w:uiPriority w:val="39"/>
    <w:rsid w:val="00EF6CE5"/>
    <w:pPr>
      <w:spacing w:before="120" w:after="120"/>
    </w:pPr>
    <w:rPr>
      <w:bCs/>
      <w:szCs w:val="28"/>
    </w:rPr>
  </w:style>
  <w:style w:type="paragraph" w:styleId="Mucluc2">
    <w:name w:val="toc 2"/>
    <w:basedOn w:val="Binhthng"/>
    <w:next w:val="Binhthng"/>
    <w:autoRedefine/>
    <w:uiPriority w:val="39"/>
    <w:rsid w:val="006A5001"/>
    <w:pPr>
      <w:ind w:left="260"/>
    </w:pPr>
    <w:rPr>
      <w:smallCaps/>
      <w:sz w:val="20"/>
      <w:szCs w:val="20"/>
    </w:rPr>
  </w:style>
  <w:style w:type="paragraph" w:styleId="Mucluc3">
    <w:name w:val="toc 3"/>
    <w:basedOn w:val="Binhthng"/>
    <w:next w:val="Binhthng"/>
    <w:autoRedefine/>
    <w:rsid w:val="00543C5C"/>
    <w:pPr>
      <w:tabs>
        <w:tab w:val="right" w:pos="9118"/>
      </w:tabs>
      <w:ind w:left="520"/>
    </w:pPr>
    <w:rPr>
      <w:iCs/>
      <w:noProof/>
      <w:sz w:val="20"/>
      <w:szCs w:val="20"/>
      <w:lang w:val="nb-NO"/>
    </w:rPr>
  </w:style>
  <w:style w:type="paragraph" w:styleId="Mucluc4">
    <w:name w:val="toc 4"/>
    <w:basedOn w:val="Binhthng"/>
    <w:next w:val="Binhthng"/>
    <w:autoRedefine/>
    <w:rsid w:val="006A5001"/>
    <w:pPr>
      <w:ind w:left="780"/>
    </w:pPr>
    <w:rPr>
      <w:sz w:val="18"/>
      <w:szCs w:val="18"/>
    </w:rPr>
  </w:style>
  <w:style w:type="paragraph" w:styleId="Mucluc5">
    <w:name w:val="toc 5"/>
    <w:basedOn w:val="Binhthng"/>
    <w:next w:val="Binhthng"/>
    <w:autoRedefine/>
    <w:rsid w:val="006A5001"/>
    <w:pPr>
      <w:ind w:left="1040"/>
    </w:pPr>
    <w:rPr>
      <w:sz w:val="18"/>
      <w:szCs w:val="18"/>
    </w:rPr>
  </w:style>
  <w:style w:type="paragraph" w:styleId="Mucluc6">
    <w:name w:val="toc 6"/>
    <w:basedOn w:val="Binhthng"/>
    <w:next w:val="Binhthng"/>
    <w:autoRedefine/>
    <w:rsid w:val="006A5001"/>
    <w:pPr>
      <w:ind w:left="1300"/>
    </w:pPr>
    <w:rPr>
      <w:sz w:val="18"/>
      <w:szCs w:val="18"/>
    </w:rPr>
  </w:style>
  <w:style w:type="paragraph" w:styleId="Mucluc7">
    <w:name w:val="toc 7"/>
    <w:basedOn w:val="Binhthng"/>
    <w:next w:val="Binhthng"/>
    <w:autoRedefine/>
    <w:rsid w:val="006A5001"/>
    <w:pPr>
      <w:ind w:left="1560"/>
    </w:pPr>
    <w:rPr>
      <w:sz w:val="18"/>
      <w:szCs w:val="18"/>
    </w:rPr>
  </w:style>
  <w:style w:type="paragraph" w:styleId="Mucluc8">
    <w:name w:val="toc 8"/>
    <w:basedOn w:val="Binhthng"/>
    <w:next w:val="Binhthng"/>
    <w:autoRedefine/>
    <w:rsid w:val="006A5001"/>
    <w:pPr>
      <w:ind w:left="1820"/>
    </w:pPr>
    <w:rPr>
      <w:sz w:val="18"/>
      <w:szCs w:val="18"/>
    </w:rPr>
  </w:style>
  <w:style w:type="paragraph" w:styleId="Mucluc9">
    <w:name w:val="toc 9"/>
    <w:basedOn w:val="Binhthng"/>
    <w:next w:val="Binhthng"/>
    <w:autoRedefine/>
    <w:rsid w:val="006A5001"/>
    <w:pPr>
      <w:ind w:left="2080"/>
    </w:pPr>
    <w:rPr>
      <w:sz w:val="18"/>
      <w:szCs w:val="18"/>
    </w:rPr>
  </w:style>
  <w:style w:type="paragraph" w:styleId="Danhsach2">
    <w:name w:val="List 2"/>
    <w:basedOn w:val="Binhthng"/>
    <w:rsid w:val="006A5001"/>
    <w:pPr>
      <w:ind w:left="720" w:hanging="360"/>
    </w:pPr>
    <w:rPr>
      <w:rFonts w:ascii="VNI-Times" w:hAnsi="VNI-Times"/>
      <w:sz w:val="26"/>
      <w:szCs w:val="20"/>
    </w:rPr>
  </w:style>
  <w:style w:type="paragraph" w:styleId="Danhsach">
    <w:name w:val="List"/>
    <w:basedOn w:val="Binhthng"/>
    <w:rsid w:val="006A5001"/>
    <w:pPr>
      <w:ind w:left="360" w:hanging="360"/>
    </w:pPr>
    <w:rPr>
      <w:rFonts w:ascii="VNI-Times" w:hAnsi="VNI-Times"/>
      <w:sz w:val="26"/>
      <w:szCs w:val="20"/>
    </w:rPr>
  </w:style>
  <w:style w:type="paragraph" w:styleId="Danhsach3">
    <w:name w:val="List 3"/>
    <w:basedOn w:val="Binhthng"/>
    <w:rsid w:val="006A5001"/>
    <w:pPr>
      <w:ind w:left="1080" w:hanging="360"/>
    </w:pPr>
    <w:rPr>
      <w:rFonts w:ascii="VNI-Times" w:hAnsi="VNI-Times"/>
      <w:sz w:val="26"/>
      <w:szCs w:val="20"/>
    </w:rPr>
  </w:style>
  <w:style w:type="paragraph" w:styleId="Danhsachlintuc">
    <w:name w:val="List Continue"/>
    <w:basedOn w:val="Binhthng"/>
    <w:rsid w:val="006A5001"/>
    <w:pPr>
      <w:spacing w:after="120"/>
      <w:ind w:left="360"/>
    </w:pPr>
    <w:rPr>
      <w:rFonts w:ascii="VNI-Times" w:hAnsi="VNI-Times"/>
      <w:sz w:val="26"/>
      <w:szCs w:val="20"/>
    </w:rPr>
  </w:style>
  <w:style w:type="paragraph" w:styleId="ThnvnbanThutlDongu">
    <w:name w:val="Body Text First Indent"/>
    <w:basedOn w:val="ThnVnban"/>
    <w:link w:val="ThnvnbanThutlDonguChar"/>
    <w:rsid w:val="006A5001"/>
    <w:pPr>
      <w:widowControl/>
      <w:autoSpaceDE/>
      <w:autoSpaceDN/>
      <w:adjustRightInd/>
      <w:spacing w:after="120"/>
      <w:ind w:firstLine="210"/>
      <w:jc w:val="left"/>
    </w:pPr>
    <w:rPr>
      <w:rFonts w:ascii="VNI-Times" w:hAnsi="VNI-Times"/>
      <w:sz w:val="26"/>
      <w:szCs w:val="20"/>
    </w:rPr>
  </w:style>
  <w:style w:type="paragraph" w:styleId="ThnvnbanThutlDongu2">
    <w:name w:val="Body Text First Indent 2"/>
    <w:basedOn w:val="ThutlThnVnban"/>
    <w:link w:val="ThnvnbanThutlDongu2Char"/>
    <w:rsid w:val="006A5001"/>
    <w:pPr>
      <w:widowControl/>
      <w:autoSpaceDE/>
      <w:autoSpaceDN/>
      <w:adjustRightInd/>
      <w:spacing w:after="120"/>
      <w:ind w:left="360" w:firstLine="210"/>
      <w:jc w:val="left"/>
    </w:pPr>
    <w:rPr>
      <w:rFonts w:ascii="VNI-Times" w:hAnsi="VNI-Times"/>
      <w:sz w:val="26"/>
      <w:szCs w:val="20"/>
    </w:rPr>
  </w:style>
  <w:style w:type="paragraph" w:customStyle="1" w:styleId="xl99">
    <w:name w:val="xl99"/>
    <w:basedOn w:val="Binhthng"/>
    <w:rsid w:val="006A5001"/>
    <w:pPr>
      <w:spacing w:before="100" w:beforeAutospacing="1" w:after="100" w:afterAutospacing="1"/>
      <w:jc w:val="center"/>
    </w:pPr>
    <w:rPr>
      <w:sz w:val="22"/>
      <w:szCs w:val="22"/>
    </w:rPr>
  </w:style>
  <w:style w:type="paragraph" w:customStyle="1" w:styleId="abc">
    <w:name w:val="abc"/>
    <w:basedOn w:val="Binhthng"/>
    <w:rsid w:val="006A5001"/>
    <w:pPr>
      <w:widowControl w:val="0"/>
      <w:spacing w:before="120"/>
      <w:ind w:firstLine="720"/>
      <w:jc w:val="both"/>
    </w:pPr>
    <w:rPr>
      <w:rFonts w:ascii=".VnTime" w:hAnsi=".VnTime"/>
      <w:sz w:val="28"/>
      <w:szCs w:val="20"/>
    </w:rPr>
  </w:style>
  <w:style w:type="paragraph" w:customStyle="1" w:styleId="Chuthich1">
    <w:name w:val="Chú thích1"/>
    <w:basedOn w:val="Binhthng"/>
    <w:next w:val="ThnVnban"/>
    <w:rsid w:val="006A5001"/>
    <w:pPr>
      <w:keepNext/>
      <w:keepLines/>
      <w:spacing w:before="120" w:line="360" w:lineRule="auto"/>
      <w:ind w:firstLine="720"/>
      <w:jc w:val="both"/>
    </w:pPr>
    <w:rPr>
      <w:rFonts w:ascii=".VnTime" w:hAnsi=".VnTime"/>
      <w:b/>
      <w:i/>
      <w:sz w:val="28"/>
      <w:szCs w:val="20"/>
    </w:rPr>
  </w:style>
  <w:style w:type="paragraph" w:styleId="Danhsach4">
    <w:name w:val="List 4"/>
    <w:basedOn w:val="Binhthng"/>
    <w:rsid w:val="006A5001"/>
    <w:pPr>
      <w:spacing w:before="120" w:after="60" w:line="360" w:lineRule="atLeast"/>
      <w:ind w:left="1080" w:hanging="360"/>
      <w:jc w:val="both"/>
    </w:pPr>
    <w:rPr>
      <w:rFonts w:ascii=".VnTime" w:hAnsi=".VnTime"/>
      <w:sz w:val="28"/>
      <w:szCs w:val="20"/>
    </w:rPr>
  </w:style>
  <w:style w:type="paragraph" w:styleId="Duudong2">
    <w:name w:val="List Bullet 2"/>
    <w:aliases w:val="List Bullet 1"/>
    <w:basedOn w:val="Binhthng"/>
    <w:autoRedefine/>
    <w:rsid w:val="006A5001"/>
    <w:pPr>
      <w:tabs>
        <w:tab w:val="num" w:pos="720"/>
        <w:tab w:val="num" w:pos="1084"/>
      </w:tabs>
      <w:spacing w:before="60"/>
      <w:ind w:left="720" w:hanging="360"/>
      <w:jc w:val="both"/>
    </w:pPr>
    <w:rPr>
      <w:rFonts w:ascii=".VnTime" w:hAnsi=".VnTime"/>
      <w:sz w:val="28"/>
      <w:szCs w:val="20"/>
    </w:rPr>
  </w:style>
  <w:style w:type="paragraph" w:styleId="Duudong3">
    <w:name w:val="List Bullet 3"/>
    <w:basedOn w:val="Binhthng"/>
    <w:autoRedefine/>
    <w:rsid w:val="006A5001"/>
    <w:pPr>
      <w:tabs>
        <w:tab w:val="left" w:pos="284"/>
        <w:tab w:val="left" w:pos="936"/>
        <w:tab w:val="num" w:pos="1084"/>
        <w:tab w:val="num" w:pos="1440"/>
      </w:tabs>
      <w:spacing w:before="60" w:after="60"/>
      <w:ind w:left="1440" w:hanging="360"/>
      <w:jc w:val="both"/>
    </w:pPr>
    <w:rPr>
      <w:rFonts w:ascii=".VnTime" w:hAnsi=".VnTime"/>
      <w:sz w:val="28"/>
      <w:szCs w:val="20"/>
      <w:lang w:val="en-GB"/>
    </w:rPr>
  </w:style>
  <w:style w:type="paragraph" w:styleId="Duudong4">
    <w:name w:val="List Bullet 4"/>
    <w:basedOn w:val="Binhthng"/>
    <w:autoRedefine/>
    <w:rsid w:val="006A5001"/>
    <w:pPr>
      <w:numPr>
        <w:numId w:val="1"/>
      </w:numPr>
      <w:tabs>
        <w:tab w:val="clear" w:pos="643"/>
        <w:tab w:val="left" w:pos="284"/>
        <w:tab w:val="num" w:pos="1440"/>
      </w:tabs>
      <w:spacing w:before="120" w:after="60"/>
      <w:ind w:left="1440"/>
      <w:jc w:val="both"/>
    </w:pPr>
    <w:rPr>
      <w:rFonts w:ascii=".VnTime" w:hAnsi=".VnTime"/>
      <w:sz w:val="28"/>
      <w:szCs w:val="20"/>
      <w:lang w:val="en-GB"/>
    </w:rPr>
  </w:style>
  <w:style w:type="paragraph" w:styleId="Duudong5">
    <w:name w:val="List Bullet 5"/>
    <w:basedOn w:val="Binhthng"/>
    <w:autoRedefine/>
    <w:rsid w:val="006A5001"/>
    <w:pPr>
      <w:numPr>
        <w:numId w:val="2"/>
      </w:numPr>
      <w:tabs>
        <w:tab w:val="clear" w:pos="926"/>
        <w:tab w:val="left" w:pos="284"/>
        <w:tab w:val="num" w:pos="1800"/>
      </w:tabs>
      <w:spacing w:before="120" w:after="60"/>
      <w:ind w:left="1800"/>
      <w:jc w:val="both"/>
    </w:pPr>
    <w:rPr>
      <w:rFonts w:ascii=".VnTime" w:hAnsi=".VnTime"/>
      <w:sz w:val="28"/>
      <w:szCs w:val="20"/>
      <w:lang w:val="en-GB"/>
    </w:rPr>
  </w:style>
  <w:style w:type="paragraph" w:styleId="Sudong">
    <w:name w:val="List Number"/>
    <w:basedOn w:val="Binhthng"/>
    <w:rsid w:val="006A5001"/>
    <w:pPr>
      <w:numPr>
        <w:numId w:val="3"/>
      </w:numPr>
      <w:tabs>
        <w:tab w:val="clear" w:pos="1209"/>
        <w:tab w:val="num" w:pos="360"/>
        <w:tab w:val="left" w:pos="1440"/>
      </w:tabs>
      <w:spacing w:before="60"/>
      <w:ind w:left="360"/>
      <w:jc w:val="both"/>
    </w:pPr>
    <w:rPr>
      <w:rFonts w:ascii=".VnTime" w:hAnsi=".VnTime"/>
      <w:sz w:val="28"/>
      <w:szCs w:val="20"/>
    </w:rPr>
  </w:style>
  <w:style w:type="paragraph" w:styleId="Sudong2">
    <w:name w:val="List Number 2"/>
    <w:basedOn w:val="Binhthng"/>
    <w:rsid w:val="006A5001"/>
    <w:pPr>
      <w:numPr>
        <w:numId w:val="4"/>
      </w:numPr>
      <w:tabs>
        <w:tab w:val="clear" w:pos="1492"/>
        <w:tab w:val="num" w:pos="360"/>
      </w:tabs>
      <w:spacing w:before="60"/>
      <w:ind w:left="360"/>
      <w:jc w:val="both"/>
    </w:pPr>
    <w:rPr>
      <w:rFonts w:ascii=".VnTime" w:hAnsi=".VnTime"/>
      <w:sz w:val="28"/>
      <w:szCs w:val="20"/>
    </w:rPr>
  </w:style>
  <w:style w:type="paragraph" w:styleId="Sudong3">
    <w:name w:val="List Number 3"/>
    <w:basedOn w:val="Binhthng"/>
    <w:rsid w:val="006A5001"/>
    <w:pPr>
      <w:numPr>
        <w:numId w:val="5"/>
      </w:numPr>
      <w:tabs>
        <w:tab w:val="clear" w:pos="360"/>
        <w:tab w:val="left" w:pos="720"/>
        <w:tab w:val="num" w:pos="1080"/>
      </w:tabs>
      <w:spacing w:before="60"/>
      <w:jc w:val="both"/>
    </w:pPr>
    <w:rPr>
      <w:rFonts w:ascii=".VnTime" w:hAnsi=".VnTime"/>
      <w:sz w:val="28"/>
      <w:szCs w:val="20"/>
    </w:rPr>
  </w:style>
  <w:style w:type="paragraph" w:styleId="Sudong4">
    <w:name w:val="List Number 4"/>
    <w:basedOn w:val="Binhthng"/>
    <w:rsid w:val="006A5001"/>
    <w:pPr>
      <w:numPr>
        <w:numId w:val="6"/>
      </w:numPr>
      <w:tabs>
        <w:tab w:val="clear" w:pos="360"/>
        <w:tab w:val="num" w:pos="720"/>
      </w:tabs>
      <w:spacing w:before="60"/>
      <w:ind w:left="720" w:hanging="720"/>
      <w:jc w:val="both"/>
    </w:pPr>
    <w:rPr>
      <w:rFonts w:ascii=".VnTime" w:hAnsi=".VnTime"/>
      <w:sz w:val="28"/>
      <w:szCs w:val="20"/>
    </w:rPr>
  </w:style>
  <w:style w:type="paragraph" w:styleId="Sudong5">
    <w:name w:val="List Number 5"/>
    <w:basedOn w:val="Binhthng"/>
    <w:rsid w:val="006A5001"/>
    <w:pPr>
      <w:framePr w:hSpace="181" w:vSpace="181" w:wrap="around" w:vAnchor="text" w:hAnchor="text" w:y="1"/>
      <w:numPr>
        <w:numId w:val="7"/>
      </w:numPr>
      <w:spacing w:before="60"/>
      <w:ind w:left="720" w:hanging="720"/>
      <w:jc w:val="both"/>
    </w:pPr>
    <w:rPr>
      <w:rFonts w:ascii=".VnTime" w:hAnsi=".VnTime"/>
      <w:sz w:val="28"/>
      <w:szCs w:val="20"/>
    </w:rPr>
  </w:style>
  <w:style w:type="paragraph" w:customStyle="1" w:styleId="VnbanMacro1">
    <w:name w:val="Văn bản Macro1"/>
    <w:basedOn w:val="ThnVnban"/>
    <w:rsid w:val="006A5001"/>
    <w:pPr>
      <w:widowControl/>
      <w:numPr>
        <w:numId w:val="8"/>
      </w:numPr>
      <w:tabs>
        <w:tab w:val="clear" w:pos="720"/>
      </w:tabs>
      <w:autoSpaceDE/>
      <w:autoSpaceDN/>
      <w:adjustRightInd/>
      <w:spacing w:before="120" w:line="360" w:lineRule="atLeast"/>
      <w:ind w:left="0" w:firstLine="720"/>
    </w:pPr>
    <w:rPr>
      <w:rFonts w:ascii="Courier New" w:hAnsi="Courier New"/>
      <w:szCs w:val="20"/>
      <w:lang w:val="en-GB"/>
    </w:rPr>
  </w:style>
  <w:style w:type="paragraph" w:customStyle="1" w:styleId="Style1">
    <w:name w:val="Style1"/>
    <w:basedOn w:val="u5"/>
    <w:link w:val="Style1Char"/>
    <w:rsid w:val="006A5001"/>
    <w:pPr>
      <w:keepNext w:val="0"/>
      <w:widowControl/>
      <w:numPr>
        <w:numId w:val="9"/>
      </w:numPr>
      <w:pBdr>
        <w:top w:val="none" w:sz="0" w:space="0" w:color="auto"/>
        <w:left w:val="none" w:sz="0" w:space="0" w:color="auto"/>
        <w:bottom w:val="none" w:sz="0" w:space="0" w:color="auto"/>
        <w:right w:val="none" w:sz="0" w:space="0" w:color="auto"/>
      </w:pBdr>
      <w:tabs>
        <w:tab w:val="clear" w:pos="1080"/>
      </w:tabs>
      <w:autoSpaceDE/>
      <w:autoSpaceDN/>
      <w:adjustRightInd/>
      <w:spacing w:before="120" w:after="0" w:line="240" w:lineRule="auto"/>
      <w:ind w:left="0" w:firstLine="720"/>
    </w:pPr>
    <w:rPr>
      <w:rFonts w:ascii=".VnArialH" w:hAnsi=".VnArialH"/>
      <w:b/>
      <w:color w:val="auto"/>
      <w:sz w:val="28"/>
      <w:szCs w:val="20"/>
    </w:rPr>
  </w:style>
  <w:style w:type="paragraph" w:customStyle="1" w:styleId="uDanhmucCnc1">
    <w:name w:val="Đầu đề Danh mục Căn cứ1"/>
    <w:basedOn w:val="Binhthng"/>
    <w:next w:val="Binhthng"/>
    <w:rsid w:val="006A5001"/>
    <w:pPr>
      <w:spacing w:before="120" w:line="360" w:lineRule="atLeast"/>
      <w:ind w:firstLine="720"/>
      <w:jc w:val="both"/>
    </w:pPr>
    <w:rPr>
      <w:rFonts w:ascii=".VnArial" w:hAnsi=".VnArial"/>
      <w:b/>
      <w:sz w:val="28"/>
      <w:szCs w:val="20"/>
    </w:rPr>
  </w:style>
  <w:style w:type="paragraph" w:customStyle="1" w:styleId="BodyText21">
    <w:name w:val="Body Text 21"/>
    <w:basedOn w:val="Binhthng"/>
    <w:rsid w:val="006A5001"/>
    <w:pPr>
      <w:widowControl w:val="0"/>
      <w:autoSpaceDE w:val="0"/>
      <w:autoSpaceDN w:val="0"/>
      <w:jc w:val="both"/>
    </w:pPr>
    <w:rPr>
      <w:rFonts w:ascii=".VnTime" w:hAnsi=".VnTime"/>
      <w:sz w:val="26"/>
      <w:szCs w:val="20"/>
    </w:rPr>
  </w:style>
  <w:style w:type="paragraph" w:customStyle="1" w:styleId="xl75">
    <w:name w:val="xl75"/>
    <w:basedOn w:val="Binhthng"/>
    <w:rsid w:val="006A5001"/>
    <w:pPr>
      <w:pBdr>
        <w:left w:val="single" w:sz="4" w:space="0" w:color="auto"/>
        <w:right w:val="single" w:sz="4" w:space="0" w:color="auto"/>
      </w:pBdr>
      <w:spacing w:before="100" w:after="100"/>
      <w:jc w:val="center"/>
      <w:textAlignment w:val="center"/>
    </w:pPr>
    <w:rPr>
      <w:rFonts w:ascii=".VnTime" w:hAnsi=".VnTime"/>
      <w:b/>
      <w:szCs w:val="20"/>
    </w:rPr>
  </w:style>
  <w:style w:type="paragraph" w:customStyle="1" w:styleId="xl63">
    <w:name w:val="xl63"/>
    <w:basedOn w:val="Binhthng"/>
    <w:rsid w:val="006A5001"/>
    <w:pPr>
      <w:pBdr>
        <w:left w:val="single" w:sz="4" w:space="0" w:color="auto"/>
        <w:right w:val="single" w:sz="4" w:space="0" w:color="auto"/>
      </w:pBdr>
      <w:spacing w:before="100" w:after="100"/>
    </w:pPr>
    <w:rPr>
      <w:rFonts w:ascii=".VnTime" w:hAnsi=".VnTime"/>
      <w:szCs w:val="20"/>
    </w:rPr>
  </w:style>
  <w:style w:type="paragraph" w:customStyle="1" w:styleId="xl62">
    <w:name w:val="xl62"/>
    <w:basedOn w:val="Binhthng"/>
    <w:rsid w:val="006A5001"/>
    <w:pPr>
      <w:pBdr>
        <w:left w:val="single" w:sz="4" w:space="0" w:color="auto"/>
        <w:bottom w:val="single" w:sz="4" w:space="0" w:color="auto"/>
        <w:right w:val="single" w:sz="4" w:space="0" w:color="auto"/>
      </w:pBdr>
      <w:spacing w:before="100" w:after="100"/>
      <w:jc w:val="center"/>
    </w:pPr>
    <w:rPr>
      <w:rFonts w:ascii=".VnTime" w:hAnsi=".VnTime"/>
      <w:szCs w:val="20"/>
    </w:rPr>
  </w:style>
  <w:style w:type="paragraph" w:customStyle="1" w:styleId="font5">
    <w:name w:val="font5"/>
    <w:basedOn w:val="Binhthng"/>
    <w:rsid w:val="006A5001"/>
    <w:pPr>
      <w:spacing w:before="100" w:after="100"/>
    </w:pPr>
    <w:rPr>
      <w:rFonts w:ascii=".VnTime" w:hAnsi=".VnTime"/>
      <w:sz w:val="20"/>
      <w:szCs w:val="20"/>
    </w:rPr>
  </w:style>
  <w:style w:type="paragraph" w:customStyle="1" w:styleId="cvbody">
    <w:name w:val="cvbody"/>
    <w:basedOn w:val="Binhthng"/>
    <w:rsid w:val="006A5001"/>
    <w:pPr>
      <w:spacing w:before="120" w:after="120" w:line="288" w:lineRule="auto"/>
      <w:jc w:val="both"/>
    </w:pPr>
    <w:rPr>
      <w:rFonts w:ascii=".VnTime" w:hAnsi=".VnTime"/>
      <w:snapToGrid w:val="0"/>
      <w:sz w:val="28"/>
      <w:szCs w:val="20"/>
    </w:rPr>
  </w:style>
  <w:style w:type="character" w:styleId="FollowedHyperlink">
    <w:name w:val="FollowedHyperlink"/>
    <w:rsid w:val="006A5001"/>
    <w:rPr>
      <w:color w:val="800080"/>
      <w:sz w:val="28"/>
      <w:szCs w:val="28"/>
      <w:u w:val="single"/>
      <w:lang w:val="nl-NL" w:eastAsia="en-US" w:bidi="ar-SA"/>
    </w:rPr>
  </w:style>
  <w:style w:type="paragraph" w:styleId="Danhsach5">
    <w:name w:val="List 5"/>
    <w:basedOn w:val="Binhthng"/>
    <w:rsid w:val="006A5001"/>
    <w:pPr>
      <w:spacing w:before="120" w:line="360" w:lineRule="atLeast"/>
      <w:ind w:left="1440" w:hanging="360"/>
      <w:jc w:val="both"/>
    </w:pPr>
    <w:rPr>
      <w:rFonts w:ascii=".VnTime" w:hAnsi=".VnTime"/>
      <w:sz w:val="28"/>
      <w:szCs w:val="20"/>
    </w:rPr>
  </w:style>
  <w:style w:type="paragraph" w:styleId="Duudong">
    <w:name w:val="List Bullet"/>
    <w:basedOn w:val="Binhthng"/>
    <w:autoRedefine/>
    <w:rsid w:val="006A5001"/>
    <w:pPr>
      <w:spacing w:before="120" w:line="340" w:lineRule="exact"/>
      <w:jc w:val="both"/>
    </w:pPr>
    <w:rPr>
      <w:rFonts w:ascii=".VnTime" w:hAnsi=".VnTime"/>
      <w:sz w:val="28"/>
      <w:szCs w:val="20"/>
    </w:rPr>
  </w:style>
  <w:style w:type="paragraph" w:styleId="Danhsachlintuc2">
    <w:name w:val="List Continue 2"/>
    <w:basedOn w:val="Binhthng"/>
    <w:rsid w:val="006A5001"/>
    <w:pPr>
      <w:tabs>
        <w:tab w:val="left" w:pos="1800"/>
      </w:tabs>
      <w:spacing w:before="60" w:line="340" w:lineRule="exact"/>
      <w:ind w:left="1800" w:hanging="360"/>
      <w:jc w:val="both"/>
    </w:pPr>
    <w:rPr>
      <w:rFonts w:ascii=".VnTime" w:hAnsi=".VnTime"/>
      <w:sz w:val="28"/>
      <w:szCs w:val="20"/>
    </w:rPr>
  </w:style>
  <w:style w:type="character" w:customStyle="1" w:styleId="abcChar">
    <w:name w:val="abc Char"/>
    <w:rsid w:val="006A5001"/>
    <w:rPr>
      <w:rFonts w:ascii=".VnTime" w:hAnsi=".VnTime"/>
      <w:noProof w:val="0"/>
      <w:sz w:val="28"/>
      <w:szCs w:val="28"/>
      <w:lang w:val="en-US" w:eastAsia="en-US" w:bidi="ar-SA"/>
    </w:rPr>
  </w:style>
  <w:style w:type="character" w:styleId="Siuktni">
    <w:name w:val="Hyperlink"/>
    <w:uiPriority w:val="99"/>
    <w:rsid w:val="006A5001"/>
    <w:rPr>
      <w:color w:val="0000FF"/>
      <w:sz w:val="28"/>
      <w:szCs w:val="28"/>
      <w:u w:val="single"/>
      <w:lang w:val="nl-NL" w:eastAsia="en-US" w:bidi="ar-SA"/>
    </w:rPr>
  </w:style>
  <w:style w:type="paragraph" w:customStyle="1" w:styleId="xl24">
    <w:name w:val="xl24"/>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25">
    <w:name w:val="xl25"/>
    <w:basedOn w:val="Binhthng"/>
    <w:rsid w:val="006A5001"/>
    <w:pPr>
      <w:pBdr>
        <w:top w:val="single" w:sz="12" w:space="0" w:color="auto"/>
        <w:left w:val="single" w:sz="12" w:space="0" w:color="auto"/>
        <w:right w:val="single" w:sz="4" w:space="0" w:color="auto"/>
      </w:pBdr>
      <w:spacing w:before="100" w:beforeAutospacing="1" w:after="100" w:afterAutospacing="1"/>
    </w:pPr>
    <w:rPr>
      <w:rFonts w:ascii=".VnTime" w:hAnsi=".VnTime"/>
    </w:rPr>
  </w:style>
  <w:style w:type="paragraph" w:customStyle="1" w:styleId="xl26">
    <w:name w:val="xl26"/>
    <w:basedOn w:val="Binhthng"/>
    <w:rsid w:val="006A5001"/>
    <w:pPr>
      <w:pBdr>
        <w:top w:val="single" w:sz="12" w:space="0" w:color="auto"/>
        <w:left w:val="single" w:sz="4" w:space="0" w:color="auto"/>
        <w:right w:val="single" w:sz="4" w:space="0" w:color="auto"/>
      </w:pBdr>
      <w:spacing w:before="100" w:beforeAutospacing="1" w:after="100" w:afterAutospacing="1"/>
      <w:jc w:val="center"/>
    </w:pPr>
    <w:rPr>
      <w:rFonts w:ascii=".VnTime" w:hAnsi=".VnTime"/>
      <w:b/>
      <w:bCs/>
    </w:rPr>
  </w:style>
  <w:style w:type="paragraph" w:customStyle="1" w:styleId="xl27">
    <w:name w:val="xl27"/>
    <w:basedOn w:val="Binhthng"/>
    <w:rsid w:val="006A5001"/>
    <w:pPr>
      <w:pBdr>
        <w:top w:val="single" w:sz="12" w:space="0" w:color="auto"/>
        <w:left w:val="single" w:sz="4" w:space="0" w:color="auto"/>
        <w:bottom w:val="single" w:sz="4" w:space="0" w:color="auto"/>
      </w:pBdr>
      <w:spacing w:before="100" w:beforeAutospacing="1" w:after="100" w:afterAutospacing="1"/>
      <w:jc w:val="center"/>
    </w:pPr>
    <w:rPr>
      <w:rFonts w:ascii=".VnTime" w:hAnsi=".VnTime"/>
      <w:b/>
      <w:bCs/>
    </w:rPr>
  </w:style>
  <w:style w:type="paragraph" w:customStyle="1" w:styleId="xl28">
    <w:name w:val="xl28"/>
    <w:basedOn w:val="Binhthng"/>
    <w:rsid w:val="006A5001"/>
    <w:pPr>
      <w:pBdr>
        <w:top w:val="single" w:sz="12" w:space="0" w:color="auto"/>
      </w:pBdr>
      <w:spacing w:before="100" w:beforeAutospacing="1" w:after="100" w:afterAutospacing="1"/>
      <w:jc w:val="center"/>
    </w:pPr>
    <w:rPr>
      <w:rFonts w:ascii=".VnTime" w:hAnsi=".VnTime"/>
    </w:rPr>
  </w:style>
  <w:style w:type="paragraph" w:customStyle="1" w:styleId="xl29">
    <w:name w:val="xl29"/>
    <w:basedOn w:val="Binhthng"/>
    <w:rsid w:val="006A5001"/>
    <w:pPr>
      <w:pBdr>
        <w:top w:val="single" w:sz="12" w:space="0" w:color="auto"/>
        <w:bottom w:val="single" w:sz="4" w:space="0" w:color="auto"/>
        <w:right w:val="single" w:sz="12" w:space="0" w:color="auto"/>
      </w:pBdr>
      <w:spacing w:before="100" w:beforeAutospacing="1" w:after="100" w:afterAutospacing="1"/>
    </w:pPr>
    <w:rPr>
      <w:rFonts w:ascii=".VnTime" w:hAnsi=".VnTime"/>
    </w:rPr>
  </w:style>
  <w:style w:type="paragraph" w:customStyle="1" w:styleId="xl30">
    <w:name w:val="xl30"/>
    <w:basedOn w:val="Binhthng"/>
    <w:rsid w:val="006A5001"/>
    <w:pPr>
      <w:pBdr>
        <w:left w:val="single" w:sz="12" w:space="0" w:color="auto"/>
        <w:bottom w:val="double" w:sz="6" w:space="0" w:color="auto"/>
        <w:right w:val="single" w:sz="4" w:space="0" w:color="auto"/>
      </w:pBdr>
      <w:spacing w:before="100" w:beforeAutospacing="1" w:after="100" w:afterAutospacing="1"/>
    </w:pPr>
    <w:rPr>
      <w:rFonts w:ascii=".VnTime" w:hAnsi=".VnTime"/>
    </w:rPr>
  </w:style>
  <w:style w:type="paragraph" w:customStyle="1" w:styleId="xl31">
    <w:name w:val="xl31"/>
    <w:basedOn w:val="Binhthng"/>
    <w:rsid w:val="006A5001"/>
    <w:pPr>
      <w:pBdr>
        <w:left w:val="single" w:sz="4" w:space="0" w:color="auto"/>
        <w:bottom w:val="double" w:sz="6" w:space="0" w:color="auto"/>
        <w:right w:val="single" w:sz="4" w:space="0" w:color="auto"/>
      </w:pBdr>
      <w:spacing w:before="100" w:beforeAutospacing="1" w:after="100" w:afterAutospacing="1"/>
      <w:jc w:val="center"/>
    </w:pPr>
    <w:rPr>
      <w:rFonts w:ascii=".VnTime" w:hAnsi=".VnTime"/>
      <w:b/>
      <w:bCs/>
    </w:rPr>
  </w:style>
  <w:style w:type="paragraph" w:customStyle="1" w:styleId="xl32">
    <w:name w:val="xl32"/>
    <w:basedOn w:val="Binhthng"/>
    <w:rsid w:val="006A5001"/>
    <w:pPr>
      <w:pBdr>
        <w:left w:val="single" w:sz="4" w:space="0" w:color="auto"/>
        <w:bottom w:val="double" w:sz="6" w:space="0" w:color="auto"/>
        <w:right w:val="single" w:sz="4" w:space="0" w:color="auto"/>
      </w:pBdr>
      <w:spacing w:before="100" w:beforeAutospacing="1" w:after="100" w:afterAutospacing="1"/>
      <w:jc w:val="center"/>
    </w:pPr>
    <w:rPr>
      <w:rFonts w:ascii=".VnTime" w:hAnsi=".VnTime"/>
      <w:sz w:val="12"/>
      <w:szCs w:val="12"/>
    </w:rPr>
  </w:style>
  <w:style w:type="paragraph" w:customStyle="1" w:styleId="xl33">
    <w:name w:val="xl33"/>
    <w:basedOn w:val="Binhthng"/>
    <w:rsid w:val="006A5001"/>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Time" w:hAnsi=".VnTime"/>
      <w:sz w:val="12"/>
      <w:szCs w:val="12"/>
    </w:rPr>
  </w:style>
  <w:style w:type="paragraph" w:customStyle="1" w:styleId="xl34">
    <w:name w:val="xl34"/>
    <w:basedOn w:val="Binhthng"/>
    <w:rsid w:val="006A5001"/>
    <w:pPr>
      <w:pBdr>
        <w:top w:val="single" w:sz="4" w:space="0" w:color="auto"/>
        <w:left w:val="single" w:sz="4" w:space="0" w:color="auto"/>
        <w:bottom w:val="double" w:sz="6" w:space="0" w:color="auto"/>
        <w:right w:val="single" w:sz="12" w:space="0" w:color="auto"/>
      </w:pBdr>
      <w:spacing w:before="100" w:beforeAutospacing="1" w:after="100" w:afterAutospacing="1"/>
      <w:jc w:val="center"/>
    </w:pPr>
    <w:rPr>
      <w:rFonts w:ascii=".VnTime" w:hAnsi=".VnTime"/>
      <w:sz w:val="12"/>
      <w:szCs w:val="12"/>
    </w:rPr>
  </w:style>
  <w:style w:type="paragraph" w:customStyle="1" w:styleId="xl35">
    <w:name w:val="xl35"/>
    <w:basedOn w:val="Binhthng"/>
    <w:rsid w:val="006A5001"/>
    <w:pPr>
      <w:pBdr>
        <w:left w:val="single" w:sz="12" w:space="0" w:color="auto"/>
      </w:pBdr>
      <w:spacing w:before="100" w:beforeAutospacing="1" w:after="100" w:afterAutospacing="1"/>
    </w:pPr>
    <w:rPr>
      <w:rFonts w:ascii=".VnTime" w:hAnsi=".VnTime"/>
      <w:b/>
      <w:bCs/>
    </w:rPr>
  </w:style>
  <w:style w:type="paragraph" w:customStyle="1" w:styleId="xl36">
    <w:name w:val="xl36"/>
    <w:basedOn w:val="Binhthng"/>
    <w:rsid w:val="006A5001"/>
    <w:pPr>
      <w:pBdr>
        <w:left w:val="single" w:sz="4" w:space="0" w:color="auto"/>
        <w:right w:val="single" w:sz="4" w:space="0" w:color="auto"/>
      </w:pBdr>
      <w:spacing w:before="100" w:beforeAutospacing="1" w:after="100" w:afterAutospacing="1"/>
      <w:jc w:val="center"/>
    </w:pPr>
    <w:rPr>
      <w:rFonts w:ascii=".VnTime" w:hAnsi=".VnTime"/>
      <w:b/>
      <w:bCs/>
    </w:rPr>
  </w:style>
  <w:style w:type="paragraph" w:customStyle="1" w:styleId="xl37">
    <w:name w:val="xl37"/>
    <w:basedOn w:val="Binhthng"/>
    <w:rsid w:val="006A5001"/>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paragraph" w:customStyle="1" w:styleId="xl38">
    <w:name w:val="xl38"/>
    <w:basedOn w:val="Binhthng"/>
    <w:rsid w:val="006A5001"/>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39">
    <w:name w:val="xl39"/>
    <w:basedOn w:val="Binhthng"/>
    <w:rsid w:val="006A5001"/>
    <w:pPr>
      <w:pBdr>
        <w:top w:val="single" w:sz="4" w:space="0" w:color="auto"/>
        <w:left w:val="single" w:sz="12" w:space="0" w:color="auto"/>
        <w:bottom w:val="single" w:sz="4" w:space="0" w:color="auto"/>
      </w:pBdr>
      <w:spacing w:before="100" w:beforeAutospacing="1" w:after="100" w:afterAutospacing="1"/>
    </w:pPr>
    <w:rPr>
      <w:rFonts w:ascii=".VnTime" w:hAnsi=".VnTime"/>
    </w:rPr>
  </w:style>
  <w:style w:type="paragraph" w:customStyle="1" w:styleId="xl40">
    <w:name w:val="xl40"/>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41">
    <w:name w:val="xl41"/>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paragraph" w:customStyle="1" w:styleId="xl42">
    <w:name w:val="xl42"/>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43">
    <w:name w:val="xl43"/>
    <w:basedOn w:val="Binhthng"/>
    <w:rsid w:val="006A500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44">
    <w:name w:val="xl44"/>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45">
    <w:name w:val="xl45"/>
    <w:basedOn w:val="Binhthng"/>
    <w:rsid w:val="006A5001"/>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VnTime" w:hAnsi=".VnTime"/>
    </w:rPr>
  </w:style>
  <w:style w:type="paragraph" w:customStyle="1" w:styleId="xl46">
    <w:name w:val="xl46"/>
    <w:basedOn w:val="Binhthng"/>
    <w:rsid w:val="006A5001"/>
    <w:pPr>
      <w:pBdr>
        <w:top w:val="single" w:sz="4" w:space="0" w:color="auto"/>
        <w:left w:val="single" w:sz="12" w:space="0" w:color="auto"/>
        <w:bottom w:val="single" w:sz="4" w:space="0" w:color="auto"/>
      </w:pBdr>
      <w:spacing w:before="100" w:beforeAutospacing="1" w:after="100" w:afterAutospacing="1"/>
    </w:pPr>
    <w:rPr>
      <w:rFonts w:ascii=".VnTime" w:hAnsi=".VnTime"/>
      <w:b/>
      <w:bCs/>
    </w:rPr>
  </w:style>
  <w:style w:type="paragraph" w:customStyle="1" w:styleId="xl47">
    <w:name w:val="xl47"/>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paragraph" w:customStyle="1" w:styleId="xl48">
    <w:name w:val="xl48"/>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49">
    <w:name w:val="xl49"/>
    <w:basedOn w:val="Binhthng"/>
    <w:rsid w:val="006A500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50">
    <w:name w:val="xl50"/>
    <w:basedOn w:val="Binhthng"/>
    <w:rsid w:val="006A5001"/>
    <w:pPr>
      <w:pBdr>
        <w:left w:val="single" w:sz="4" w:space="0" w:color="auto"/>
        <w:bottom w:val="single" w:sz="4" w:space="0" w:color="auto"/>
        <w:right w:val="single" w:sz="12" w:space="0" w:color="auto"/>
      </w:pBdr>
      <w:spacing w:before="100" w:beforeAutospacing="1" w:after="100" w:afterAutospacing="1"/>
      <w:jc w:val="center"/>
    </w:pPr>
    <w:rPr>
      <w:rFonts w:ascii=".VnTime" w:hAnsi=".VnTime"/>
      <w:b/>
      <w:bCs/>
      <w:i/>
      <w:iCs/>
    </w:rPr>
  </w:style>
  <w:style w:type="paragraph" w:customStyle="1" w:styleId="xl51">
    <w:name w:val="xl51"/>
    <w:basedOn w:val="Binhthng"/>
    <w:rsid w:val="006A5001"/>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VnTime" w:hAnsi=".VnTime"/>
      <w:b/>
      <w:bCs/>
      <w:i/>
      <w:iCs/>
    </w:rPr>
  </w:style>
  <w:style w:type="paragraph" w:customStyle="1" w:styleId="xl52">
    <w:name w:val="xl52"/>
    <w:basedOn w:val="Binhthng"/>
    <w:rsid w:val="006A5001"/>
    <w:pPr>
      <w:pBdr>
        <w:left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xl53">
    <w:name w:val="xl53"/>
    <w:basedOn w:val="Binhthng"/>
    <w:rsid w:val="006A5001"/>
    <w:pPr>
      <w:pBdr>
        <w:left w:val="single" w:sz="4" w:space="0" w:color="auto"/>
        <w:right w:val="single" w:sz="12" w:space="0" w:color="auto"/>
      </w:pBdr>
      <w:spacing w:before="100" w:beforeAutospacing="1" w:after="100" w:afterAutospacing="1"/>
      <w:jc w:val="center"/>
    </w:pPr>
    <w:rPr>
      <w:rFonts w:ascii=".VnTime" w:hAnsi=".VnTime"/>
      <w:b/>
      <w:bCs/>
      <w:i/>
      <w:iCs/>
    </w:rPr>
  </w:style>
  <w:style w:type="paragraph" w:customStyle="1" w:styleId="xl54">
    <w:name w:val="xl54"/>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paragraph" w:customStyle="1" w:styleId="xl55">
    <w:name w:val="xl55"/>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rPr>
  </w:style>
  <w:style w:type="paragraph" w:customStyle="1" w:styleId="xl56">
    <w:name w:val="xl56"/>
    <w:basedOn w:val="Binhthng"/>
    <w:rsid w:val="006A5001"/>
    <w:pPr>
      <w:pBdr>
        <w:top w:val="single" w:sz="4" w:space="0" w:color="auto"/>
        <w:bottom w:val="single" w:sz="4" w:space="0" w:color="auto"/>
        <w:right w:val="single" w:sz="4" w:space="0" w:color="auto"/>
      </w:pBdr>
      <w:spacing w:before="100" w:beforeAutospacing="1" w:after="100" w:afterAutospacing="1"/>
    </w:pPr>
    <w:rPr>
      <w:rFonts w:ascii=".VnTime" w:hAnsi=".VnTime"/>
    </w:rPr>
  </w:style>
  <w:style w:type="paragraph" w:customStyle="1" w:styleId="xl57">
    <w:name w:val="xl57"/>
    <w:basedOn w:val="Binhthng"/>
    <w:rsid w:val="006A5001"/>
    <w:pPr>
      <w:pBdr>
        <w:top w:val="single" w:sz="4" w:space="0" w:color="auto"/>
        <w:bottom w:val="single" w:sz="4" w:space="0" w:color="auto"/>
        <w:right w:val="single" w:sz="12" w:space="0" w:color="auto"/>
      </w:pBdr>
      <w:spacing w:before="100" w:beforeAutospacing="1" w:after="100" w:afterAutospacing="1"/>
    </w:pPr>
    <w:rPr>
      <w:rFonts w:ascii=".VnTime" w:hAnsi=".VnTime"/>
    </w:rPr>
  </w:style>
  <w:style w:type="paragraph" w:customStyle="1" w:styleId="xl58">
    <w:name w:val="xl58"/>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i/>
      <w:iCs/>
    </w:rPr>
  </w:style>
  <w:style w:type="paragraph" w:customStyle="1" w:styleId="xl59">
    <w:name w:val="xl59"/>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60">
    <w:name w:val="xl60"/>
    <w:basedOn w:val="Binhthng"/>
    <w:rsid w:val="006A5001"/>
    <w:pPr>
      <w:pBdr>
        <w:left w:val="single" w:sz="4" w:space="0" w:color="auto"/>
        <w:bottom w:val="single" w:sz="12" w:space="0" w:color="auto"/>
        <w:right w:val="single" w:sz="4" w:space="0" w:color="auto"/>
      </w:pBdr>
      <w:spacing w:before="100" w:beforeAutospacing="1" w:after="100" w:afterAutospacing="1"/>
    </w:pPr>
    <w:rPr>
      <w:rFonts w:ascii=".VnTime" w:hAnsi=".VnTime"/>
    </w:rPr>
  </w:style>
  <w:style w:type="paragraph" w:customStyle="1" w:styleId="xl61">
    <w:name w:val="xl61"/>
    <w:basedOn w:val="Binhthng"/>
    <w:rsid w:val="006A5001"/>
    <w:pPr>
      <w:pBdr>
        <w:bottom w:val="single" w:sz="12" w:space="0" w:color="auto"/>
        <w:right w:val="single" w:sz="4" w:space="0" w:color="auto"/>
      </w:pBdr>
      <w:spacing w:before="100" w:beforeAutospacing="1" w:after="100" w:afterAutospacing="1"/>
    </w:pPr>
    <w:rPr>
      <w:rFonts w:ascii=".VnTime" w:hAnsi=".VnTime"/>
    </w:rPr>
  </w:style>
  <w:style w:type="paragraph" w:customStyle="1" w:styleId="xl64">
    <w:name w:val="xl64"/>
    <w:basedOn w:val="Binhthng"/>
    <w:rsid w:val="006A5001"/>
    <w:pPr>
      <w:pBdr>
        <w:left w:val="single" w:sz="4" w:space="0" w:color="auto"/>
        <w:right w:val="single" w:sz="4" w:space="0" w:color="auto"/>
      </w:pBdr>
      <w:spacing w:before="100" w:beforeAutospacing="1" w:after="100" w:afterAutospacing="1"/>
    </w:pPr>
  </w:style>
  <w:style w:type="paragraph" w:customStyle="1" w:styleId="xl65">
    <w:name w:val="xl65"/>
    <w:basedOn w:val="Binhthng"/>
    <w:rsid w:val="006A5001"/>
    <w:pPr>
      <w:pBdr>
        <w:left w:val="single" w:sz="12" w:space="0" w:color="auto"/>
        <w:bottom w:val="single" w:sz="12" w:space="0" w:color="auto"/>
      </w:pBdr>
      <w:spacing w:before="100" w:beforeAutospacing="1" w:after="100" w:afterAutospacing="1"/>
    </w:pPr>
    <w:rPr>
      <w:rFonts w:ascii=".VnTime" w:hAnsi=".VnTime"/>
      <w:b/>
      <w:bCs/>
    </w:rPr>
  </w:style>
  <w:style w:type="paragraph" w:customStyle="1" w:styleId="xl66">
    <w:name w:val="xl66"/>
    <w:basedOn w:val="Binhthng"/>
    <w:rsid w:val="006A5001"/>
    <w:pPr>
      <w:pBdr>
        <w:left w:val="single" w:sz="4" w:space="0" w:color="auto"/>
        <w:bottom w:val="single" w:sz="12" w:space="0" w:color="auto"/>
        <w:right w:val="single" w:sz="4" w:space="0" w:color="auto"/>
      </w:pBdr>
      <w:spacing w:before="100" w:beforeAutospacing="1" w:after="100" w:afterAutospacing="1"/>
      <w:jc w:val="center"/>
    </w:pPr>
    <w:rPr>
      <w:rFonts w:ascii=".VnTime" w:hAnsi=".VnTime"/>
    </w:rPr>
  </w:style>
  <w:style w:type="paragraph" w:customStyle="1" w:styleId="xl67">
    <w:name w:val="xl67"/>
    <w:basedOn w:val="Binhthng"/>
    <w:rsid w:val="006A5001"/>
    <w:pPr>
      <w:pBdr>
        <w:left w:val="single" w:sz="4" w:space="0" w:color="auto"/>
        <w:bottom w:val="single" w:sz="12" w:space="0" w:color="auto"/>
        <w:right w:val="single" w:sz="4" w:space="0" w:color="auto"/>
      </w:pBdr>
      <w:spacing w:before="100" w:beforeAutospacing="1" w:after="100" w:afterAutospacing="1"/>
      <w:jc w:val="center"/>
    </w:pPr>
    <w:rPr>
      <w:rFonts w:ascii=".VnTime" w:hAnsi=".VnTime"/>
    </w:rPr>
  </w:style>
  <w:style w:type="paragraph" w:customStyle="1" w:styleId="xl68">
    <w:name w:val="xl68"/>
    <w:basedOn w:val="Binhthng"/>
    <w:rsid w:val="006A5001"/>
    <w:pPr>
      <w:pBdr>
        <w:right w:val="single" w:sz="4" w:space="0" w:color="auto"/>
      </w:pBdr>
      <w:spacing w:before="100" w:beforeAutospacing="1" w:after="100" w:afterAutospacing="1"/>
      <w:jc w:val="center"/>
    </w:pPr>
    <w:rPr>
      <w:rFonts w:ascii=".VnTime" w:hAnsi=".VnTime"/>
      <w:b/>
      <w:bCs/>
      <w:i/>
      <w:iCs/>
    </w:rPr>
  </w:style>
  <w:style w:type="paragraph" w:customStyle="1" w:styleId="xl69">
    <w:name w:val="xl69"/>
    <w:basedOn w:val="Binhthng"/>
    <w:rsid w:val="006A5001"/>
    <w:pPr>
      <w:pBdr>
        <w:right w:val="single" w:sz="12" w:space="0" w:color="auto"/>
      </w:pBdr>
      <w:spacing w:before="100" w:beforeAutospacing="1" w:after="100" w:afterAutospacing="1"/>
      <w:jc w:val="center"/>
    </w:pPr>
    <w:rPr>
      <w:rFonts w:ascii=".VnTime" w:hAnsi=".VnTime"/>
      <w:b/>
      <w:bCs/>
      <w:i/>
      <w:iCs/>
    </w:rPr>
  </w:style>
  <w:style w:type="paragraph" w:customStyle="1" w:styleId="xl70">
    <w:name w:val="xl70"/>
    <w:basedOn w:val="Binhthng"/>
    <w:rsid w:val="006A5001"/>
    <w:pPr>
      <w:pBdr>
        <w:top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71">
    <w:name w:val="xl71"/>
    <w:basedOn w:val="Binhthng"/>
    <w:rsid w:val="006A5001"/>
    <w:pPr>
      <w:pBdr>
        <w:top w:val="single" w:sz="4" w:space="0" w:color="auto"/>
        <w:bottom w:val="single" w:sz="4" w:space="0" w:color="auto"/>
        <w:right w:val="single" w:sz="12" w:space="0" w:color="auto"/>
      </w:pBdr>
      <w:spacing w:before="100" w:beforeAutospacing="1" w:after="100" w:afterAutospacing="1"/>
      <w:jc w:val="center"/>
    </w:pPr>
    <w:rPr>
      <w:rFonts w:ascii=".VnTime" w:hAnsi=".VnTime"/>
    </w:rPr>
  </w:style>
  <w:style w:type="paragraph" w:customStyle="1" w:styleId="xl93">
    <w:name w:val="xl93"/>
    <w:basedOn w:val="Binhthng"/>
    <w:rsid w:val="006A5001"/>
    <w:pPr>
      <w:pBdr>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styleId="Chimuc1">
    <w:name w:val="index 1"/>
    <w:basedOn w:val="Binhthng"/>
    <w:next w:val="Binhthng"/>
    <w:autoRedefine/>
    <w:semiHidden/>
    <w:rsid w:val="006A5001"/>
    <w:pPr>
      <w:ind w:firstLine="720"/>
    </w:pPr>
    <w:rPr>
      <w:rFonts w:ascii="VNI-Times" w:hAnsi="VNI-Times"/>
      <w:b/>
      <w:i/>
      <w:sz w:val="26"/>
      <w:szCs w:val="26"/>
    </w:rPr>
  </w:style>
  <w:style w:type="paragraph" w:styleId="uChimuc">
    <w:name w:val="index heading"/>
    <w:basedOn w:val="Binhthng"/>
    <w:next w:val="Chimuc1"/>
    <w:semiHidden/>
    <w:rsid w:val="006A5001"/>
    <w:pPr>
      <w:spacing w:before="120" w:line="360" w:lineRule="atLeast"/>
      <w:ind w:firstLine="720"/>
      <w:jc w:val="both"/>
    </w:pPr>
    <w:rPr>
      <w:rFonts w:ascii=".VnTime" w:hAnsi=".VnTime"/>
      <w:b/>
      <w:sz w:val="28"/>
      <w:szCs w:val="20"/>
    </w:rPr>
  </w:style>
  <w:style w:type="paragraph" w:customStyle="1" w:styleId="xl72">
    <w:name w:val="xl72"/>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73">
    <w:name w:val="xl73"/>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4">
    <w:name w:val="xl74"/>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6">
    <w:name w:val="xl76"/>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7">
    <w:name w:val="xl77"/>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78">
    <w:name w:val="xl78"/>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u w:val="single"/>
    </w:rPr>
  </w:style>
  <w:style w:type="paragraph" w:customStyle="1" w:styleId="xl79">
    <w:name w:val="xl79"/>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u w:val="single"/>
    </w:rPr>
  </w:style>
  <w:style w:type="paragraph" w:customStyle="1" w:styleId="xl81">
    <w:name w:val="xl81"/>
    <w:basedOn w:val="Binhthng"/>
    <w:rsid w:val="006A50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u w:val="single"/>
    </w:rPr>
  </w:style>
  <w:style w:type="paragraph" w:customStyle="1" w:styleId="xl82">
    <w:name w:val="xl82"/>
    <w:basedOn w:val="Binhthng"/>
    <w:rsid w:val="006A50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u w:val="single"/>
    </w:rPr>
  </w:style>
  <w:style w:type="paragraph" w:customStyle="1" w:styleId="xl83">
    <w:name w:val="xl83"/>
    <w:basedOn w:val="Binhthng"/>
    <w:rsid w:val="006A50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84">
    <w:name w:val="xl84"/>
    <w:basedOn w:val="Binhthng"/>
    <w:rsid w:val="006A500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5">
    <w:name w:val="xl85"/>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86">
    <w:name w:val="xl86"/>
    <w:basedOn w:val="Binhthng"/>
    <w:rsid w:val="006A50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u w:val="single"/>
    </w:rPr>
  </w:style>
  <w:style w:type="paragraph" w:customStyle="1" w:styleId="xl87">
    <w:name w:val="xl87"/>
    <w:basedOn w:val="Binhthng"/>
    <w:rsid w:val="006A5001"/>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Binhthng"/>
    <w:rsid w:val="006A5001"/>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Binhthng"/>
    <w:rsid w:val="006A5001"/>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2">
    <w:name w:val="2"/>
    <w:basedOn w:val="u1"/>
    <w:rsid w:val="006A5001"/>
    <w:pPr>
      <w:widowControl/>
      <w:autoSpaceDE/>
      <w:autoSpaceDN/>
      <w:adjustRightInd/>
      <w:spacing w:before="120"/>
      <w:ind w:firstLine="851"/>
      <w:jc w:val="center"/>
    </w:pPr>
    <w:rPr>
      <w:rFonts w:ascii=".VnArial" w:hAnsi=".VnArial"/>
      <w:b/>
      <w:sz w:val="26"/>
      <w:szCs w:val="20"/>
      <w:u w:val="single"/>
    </w:rPr>
  </w:style>
  <w:style w:type="paragraph" w:customStyle="1" w:styleId="1">
    <w:name w:val="1"/>
    <w:basedOn w:val="Binhthng"/>
    <w:rsid w:val="006A5001"/>
    <w:pPr>
      <w:spacing w:after="120"/>
      <w:jc w:val="center"/>
    </w:pPr>
    <w:rPr>
      <w:rFonts w:ascii=".VnTimeH" w:hAnsi=".VnTimeH"/>
      <w:b/>
      <w:sz w:val="28"/>
      <w:szCs w:val="20"/>
    </w:rPr>
  </w:style>
  <w:style w:type="paragraph" w:customStyle="1" w:styleId="4VnTimeH">
    <w:name w:val="4 + .VnTimeH"/>
    <w:aliases w:val="13 pt,Justified,First line:  0&quot; + Bold,Italic"/>
    <w:basedOn w:val="Binhthng"/>
    <w:rsid w:val="006A5001"/>
    <w:pPr>
      <w:spacing w:before="120" w:line="264" w:lineRule="auto"/>
      <w:ind w:firstLine="720"/>
      <w:jc w:val="both"/>
    </w:pPr>
    <w:rPr>
      <w:rFonts w:ascii=".VnTime" w:hAnsi=".VnTime"/>
      <w:sz w:val="26"/>
      <w:szCs w:val="20"/>
    </w:rPr>
  </w:style>
  <w:style w:type="paragraph" w:customStyle="1" w:styleId="1a">
    <w:name w:val="1.a"/>
    <w:basedOn w:val="Binhthng"/>
    <w:link w:val="1aChar"/>
    <w:rsid w:val="006A5001"/>
    <w:pPr>
      <w:jc w:val="center"/>
    </w:pPr>
    <w:rPr>
      <w:rFonts w:ascii=".VnTimeH" w:hAnsi=".VnTimeH"/>
      <w:b/>
      <w:sz w:val="28"/>
    </w:rPr>
  </w:style>
  <w:style w:type="character" w:customStyle="1" w:styleId="1aChar">
    <w:name w:val="1.a Char"/>
    <w:link w:val="1a"/>
    <w:rsid w:val="006A5001"/>
    <w:rPr>
      <w:rFonts w:ascii=".VnTimeH" w:hAnsi=".VnTimeH"/>
      <w:b/>
      <w:sz w:val="28"/>
      <w:szCs w:val="24"/>
      <w:lang w:val="en-US" w:eastAsia="en-US" w:bidi="ar-SA"/>
    </w:rPr>
  </w:style>
  <w:style w:type="paragraph" w:customStyle="1" w:styleId="n-dieund">
    <w:name w:val="n-dieund"/>
    <w:basedOn w:val="Binhthng"/>
    <w:rsid w:val="006A5001"/>
    <w:pPr>
      <w:spacing w:after="120"/>
      <w:ind w:firstLine="709"/>
      <w:jc w:val="both"/>
    </w:pPr>
    <w:rPr>
      <w:rFonts w:ascii=".VnTime" w:hAnsi=".VnTime"/>
      <w:b/>
      <w:sz w:val="28"/>
      <w:szCs w:val="20"/>
    </w:rPr>
  </w:style>
  <w:style w:type="paragraph" w:customStyle="1" w:styleId="3">
    <w:name w:val="3"/>
    <w:basedOn w:val="Binhthng"/>
    <w:rsid w:val="006A5001"/>
    <w:pPr>
      <w:spacing w:before="120"/>
      <w:ind w:firstLine="720"/>
    </w:pPr>
    <w:rPr>
      <w:rFonts w:ascii=".VnTime" w:hAnsi=".VnTime"/>
      <w:b/>
      <w:sz w:val="28"/>
      <w:szCs w:val="20"/>
    </w:rPr>
  </w:style>
  <w:style w:type="character" w:customStyle="1" w:styleId="3Char">
    <w:name w:val="3 Char"/>
    <w:rsid w:val="006A5001"/>
    <w:rPr>
      <w:rFonts w:ascii=".VnTime" w:hAnsi=".VnTime"/>
      <w:b/>
      <w:sz w:val="28"/>
      <w:szCs w:val="28"/>
      <w:lang w:val="en-US" w:eastAsia="en-US" w:bidi="ar-SA"/>
    </w:rPr>
  </w:style>
  <w:style w:type="paragraph" w:customStyle="1" w:styleId="4">
    <w:name w:val="4"/>
    <w:basedOn w:val="4VnTimeH"/>
    <w:rsid w:val="006A5001"/>
    <w:rPr>
      <w:bCs/>
      <w:szCs w:val="26"/>
      <w:lang w:val="pt-BR"/>
    </w:rPr>
  </w:style>
  <w:style w:type="paragraph" w:customStyle="1" w:styleId="NormalVnTime">
    <w:name w:val="Normal + .VnTime"/>
    <w:basedOn w:val="Binhthng"/>
    <w:rsid w:val="006A5001"/>
    <w:pPr>
      <w:spacing w:after="60" w:line="300" w:lineRule="exact"/>
      <w:ind w:firstLine="720"/>
      <w:jc w:val="both"/>
    </w:pPr>
    <w:rPr>
      <w:rFonts w:ascii=".VnTime" w:hAnsi=".VnTime"/>
      <w:szCs w:val="20"/>
    </w:rPr>
  </w:style>
  <w:style w:type="paragraph" w:customStyle="1" w:styleId="2Justified">
    <w:name w:val="2 + Justified"/>
    <w:aliases w:val="Before:  6 pt,Line spacing:  Multiple 1,1 li"/>
    <w:basedOn w:val="1"/>
    <w:rsid w:val="006A5001"/>
    <w:pPr>
      <w:spacing w:before="120" w:line="264" w:lineRule="auto"/>
      <w:jc w:val="both"/>
    </w:pPr>
    <w:rPr>
      <w:lang w:val="pt-BR"/>
    </w:rPr>
  </w:style>
  <w:style w:type="paragraph" w:customStyle="1" w:styleId="5">
    <w:name w:val="5"/>
    <w:basedOn w:val="Binhthng"/>
    <w:rsid w:val="006A5001"/>
    <w:pPr>
      <w:spacing w:before="120"/>
      <w:ind w:firstLine="709"/>
      <w:jc w:val="both"/>
    </w:pPr>
    <w:rPr>
      <w:rFonts w:ascii=".VnTime" w:hAnsi=".VnTime"/>
      <w:b/>
      <w:bCs/>
      <w:sz w:val="26"/>
      <w:szCs w:val="26"/>
    </w:rPr>
  </w:style>
  <w:style w:type="character" w:customStyle="1" w:styleId="4Char">
    <w:name w:val="4 Char"/>
    <w:rsid w:val="006A5001"/>
    <w:rPr>
      <w:rFonts w:ascii=".VnTime" w:hAnsi=".VnTime"/>
      <w:b/>
      <w:sz w:val="28"/>
      <w:szCs w:val="28"/>
      <w:lang w:val="en-US" w:eastAsia="en-US" w:bidi="ar-SA"/>
    </w:rPr>
  </w:style>
  <w:style w:type="character" w:customStyle="1" w:styleId="2Char">
    <w:name w:val="2 Char"/>
    <w:rsid w:val="006A5001"/>
    <w:rPr>
      <w:rFonts w:ascii=".VnTimeH" w:hAnsi=".VnTimeH"/>
      <w:b/>
      <w:sz w:val="26"/>
      <w:szCs w:val="26"/>
      <w:lang w:val="en-US" w:eastAsia="en-US" w:bidi="ar-SA"/>
    </w:rPr>
  </w:style>
  <w:style w:type="paragraph" w:customStyle="1" w:styleId="113pt">
    <w:name w:val="1 + 13 pt"/>
    <w:aliases w:val="After:  6 pt,Line spacing:  Exactly 17 pt"/>
    <w:basedOn w:val="1a"/>
    <w:link w:val="113ptChar"/>
    <w:rsid w:val="006A5001"/>
    <w:pPr>
      <w:spacing w:after="120" w:line="340" w:lineRule="exact"/>
    </w:pPr>
    <w:rPr>
      <w:sz w:val="26"/>
      <w:lang w:val="pt-BR"/>
    </w:rPr>
  </w:style>
  <w:style w:type="character" w:customStyle="1" w:styleId="113ptChar">
    <w:name w:val="1 + 13 pt Char"/>
    <w:aliases w:val="After:  6 pt Char,Line spacing:  Exactly 17 pt Char"/>
    <w:link w:val="113pt"/>
    <w:rsid w:val="006A5001"/>
    <w:rPr>
      <w:rFonts w:ascii=".VnTimeH" w:hAnsi=".VnTimeH"/>
      <w:b/>
      <w:sz w:val="26"/>
      <w:szCs w:val="24"/>
      <w:lang w:val="pt-BR" w:eastAsia="en-US" w:bidi="ar-SA"/>
    </w:rPr>
  </w:style>
  <w:style w:type="paragraph" w:customStyle="1" w:styleId="Style13ptBoldBlackLeft0cmHanging095cmBefore">
    <w:name w:val="Style 13 pt Bold Black Left:  0 cm Hanging:  095 cm Before:  ..."/>
    <w:basedOn w:val="Binhthng"/>
    <w:rsid w:val="006A5001"/>
    <w:pPr>
      <w:tabs>
        <w:tab w:val="left" w:pos="567"/>
      </w:tabs>
      <w:spacing w:before="60" w:after="60" w:line="312" w:lineRule="auto"/>
      <w:ind w:left="567" w:hanging="567"/>
      <w:jc w:val="both"/>
    </w:pPr>
    <w:rPr>
      <w:b/>
      <w:bCs/>
      <w:noProof/>
      <w:color w:val="000000"/>
      <w:sz w:val="26"/>
      <w:szCs w:val="20"/>
    </w:rPr>
  </w:style>
  <w:style w:type="paragraph" w:styleId="VnbanChuthich">
    <w:name w:val="annotation text"/>
    <w:basedOn w:val="Binhthng"/>
    <w:link w:val="VnbanChuthichChar"/>
    <w:semiHidden/>
    <w:rsid w:val="006A5001"/>
    <w:pPr>
      <w:tabs>
        <w:tab w:val="left" w:pos="567"/>
      </w:tabs>
      <w:spacing w:before="60" w:after="60" w:line="360" w:lineRule="exact"/>
      <w:ind w:firstLine="567"/>
      <w:jc w:val="both"/>
    </w:pPr>
    <w:rPr>
      <w:noProof/>
      <w:sz w:val="20"/>
      <w:szCs w:val="20"/>
    </w:rPr>
  </w:style>
  <w:style w:type="paragraph" w:customStyle="1" w:styleId="b">
    <w:name w:val="b"/>
    <w:basedOn w:val="Binhthng"/>
    <w:rsid w:val="006A5001"/>
    <w:pPr>
      <w:widowControl w:val="0"/>
      <w:outlineLvl w:val="1"/>
    </w:pPr>
    <w:rPr>
      <w:rFonts w:ascii=".VnTime" w:eastAsia="Arial Unicode MS" w:hAnsi=".VnTime"/>
      <w:b/>
      <w:noProof/>
      <w:sz w:val="28"/>
      <w:szCs w:val="28"/>
    </w:rPr>
  </w:style>
  <w:style w:type="paragraph" w:customStyle="1" w:styleId="BodyText22">
    <w:name w:val="Body Text 22"/>
    <w:basedOn w:val="Binhthng"/>
    <w:rsid w:val="006A5001"/>
    <w:pPr>
      <w:widowControl w:val="0"/>
      <w:jc w:val="both"/>
    </w:pPr>
    <w:rPr>
      <w:rFonts w:ascii=".VnTime" w:hAnsi=".VnTime"/>
      <w:noProof/>
      <w:snapToGrid w:val="0"/>
      <w:sz w:val="28"/>
      <w:szCs w:val="20"/>
    </w:rPr>
  </w:style>
  <w:style w:type="paragraph" w:customStyle="1" w:styleId="StyleHeading5TimesNewRoman1">
    <w:name w:val="Style Heading 5 + Times New Roman1"/>
    <w:basedOn w:val="u5"/>
    <w:link w:val="StyleHeading5TimesNewRoman1Char"/>
    <w:autoRedefine/>
    <w:rsid w:val="006A5001"/>
    <w:pPr>
      <w:widowControl/>
      <w:numPr>
        <w:ilvl w:val="4"/>
      </w:numPr>
      <w:pBdr>
        <w:top w:val="none" w:sz="0" w:space="0" w:color="auto"/>
        <w:left w:val="none" w:sz="0" w:space="0" w:color="auto"/>
        <w:bottom w:val="none" w:sz="0" w:space="0" w:color="auto"/>
        <w:right w:val="none" w:sz="0" w:space="0" w:color="auto"/>
      </w:pBdr>
      <w:tabs>
        <w:tab w:val="num" w:pos="1008"/>
        <w:tab w:val="num" w:pos="1134"/>
        <w:tab w:val="left" w:pos="3120"/>
      </w:tabs>
      <w:autoSpaceDE/>
      <w:autoSpaceDN/>
      <w:adjustRightInd/>
      <w:spacing w:before="240" w:after="60" w:line="360" w:lineRule="auto"/>
      <w:ind w:left="1009" w:hanging="1009"/>
    </w:pPr>
    <w:rPr>
      <w:rFonts w:ascii="Times New Roman" w:eastAsia="VNI-Times" w:hAnsi="Times New Roman"/>
      <w:b/>
      <w:bCs/>
      <w:i/>
      <w:noProof/>
      <w:color w:val="auto"/>
      <w:sz w:val="26"/>
      <w:szCs w:val="27"/>
    </w:rPr>
  </w:style>
  <w:style w:type="character" w:customStyle="1" w:styleId="StyleHeading5TimesNewRoman1Char">
    <w:name w:val="Style Heading 5 + Times New Roman1 Char"/>
    <w:link w:val="StyleHeading5TimesNewRoman1"/>
    <w:rsid w:val="006A5001"/>
    <w:rPr>
      <w:rFonts w:eastAsia="VNI-Times"/>
      <w:b/>
      <w:bCs/>
      <w:i/>
      <w:noProof/>
      <w:sz w:val="26"/>
      <w:szCs w:val="27"/>
      <w:lang w:val="en-US" w:eastAsia="en-US" w:bidi="ar-SA"/>
    </w:rPr>
  </w:style>
  <w:style w:type="paragraph" w:customStyle="1" w:styleId="StyleHeading5">
    <w:name w:val="Style Heading 5"/>
    <w:basedOn w:val="u5"/>
    <w:link w:val="StyleHeading5Char"/>
    <w:autoRedefine/>
    <w:rsid w:val="006A5001"/>
    <w:pPr>
      <w:widowControl/>
      <w:numPr>
        <w:ilvl w:val="4"/>
      </w:numPr>
      <w:pBdr>
        <w:top w:val="none" w:sz="0" w:space="0" w:color="auto"/>
        <w:left w:val="none" w:sz="0" w:space="0" w:color="auto"/>
        <w:bottom w:val="none" w:sz="0" w:space="0" w:color="auto"/>
        <w:right w:val="none" w:sz="0" w:space="0" w:color="auto"/>
      </w:pBdr>
      <w:tabs>
        <w:tab w:val="num" w:pos="780"/>
        <w:tab w:val="left" w:pos="3120"/>
      </w:tabs>
      <w:autoSpaceDE/>
      <w:autoSpaceDN/>
      <w:adjustRightInd/>
      <w:spacing w:before="120" w:after="0" w:line="240" w:lineRule="auto"/>
      <w:ind w:left="780" w:hanging="1008"/>
    </w:pPr>
    <w:rPr>
      <w:rFonts w:ascii="VNI-Times" w:eastAsia="VNI-Times" w:hAnsi="VNI-Times"/>
      <w:b/>
      <w:bCs/>
      <w:i/>
      <w:iCs/>
      <w:noProof/>
      <w:color w:val="auto"/>
      <w:sz w:val="26"/>
      <w:szCs w:val="26"/>
    </w:rPr>
  </w:style>
  <w:style w:type="character" w:customStyle="1" w:styleId="StyleHeading5Char">
    <w:name w:val="Style Heading 5 Char"/>
    <w:link w:val="StyleHeading5"/>
    <w:rsid w:val="006A5001"/>
    <w:rPr>
      <w:rFonts w:ascii="VNI-Times" w:eastAsia="VNI-Times" w:hAnsi="VNI-Times"/>
      <w:b/>
      <w:bCs/>
      <w:i/>
      <w:iCs/>
      <w:noProof/>
      <w:sz w:val="26"/>
      <w:szCs w:val="26"/>
      <w:lang w:val="en-US" w:eastAsia="en-US" w:bidi="ar-SA"/>
    </w:rPr>
  </w:style>
  <w:style w:type="character" w:customStyle="1" w:styleId="StyleBold">
    <w:name w:val="Style Bold"/>
    <w:rsid w:val="006A5001"/>
    <w:rPr>
      <w:b/>
      <w:bCs/>
      <w:sz w:val="28"/>
      <w:szCs w:val="28"/>
      <w:lang w:val="nl-NL" w:eastAsia="en-US" w:bidi="ar-SA"/>
    </w:rPr>
  </w:style>
  <w:style w:type="character" w:customStyle="1" w:styleId="ChuthichChar">
    <w:name w:val="Chú thích Char"/>
    <w:aliases w:val="Caption Char Char,Caption Char1 Char Char,Caption Char Char Char Char,Caption Char Char Char Char Char Char Char Char Char,Caption Char Char Char Char Char Char1 Char Char,Caption (table) Char Char Char1,Caption (tab Char Char Char1"/>
    <w:link w:val="Chuthich"/>
    <w:rsid w:val="006A5001"/>
    <w:rPr>
      <w:rFonts w:ascii=".VnTime" w:hAnsi=".VnTime"/>
      <w:b/>
      <w:sz w:val="28"/>
      <w:szCs w:val="24"/>
      <w:lang w:val="en-US" w:eastAsia="en-US" w:bidi="ar-SA"/>
    </w:rPr>
  </w:style>
  <w:style w:type="paragraph" w:customStyle="1" w:styleId="than">
    <w:name w:val="than"/>
    <w:basedOn w:val="Binhthng"/>
    <w:rsid w:val="006A5001"/>
    <w:pPr>
      <w:tabs>
        <w:tab w:val="left" w:pos="3120"/>
      </w:tabs>
      <w:overflowPunct w:val="0"/>
      <w:autoSpaceDE w:val="0"/>
      <w:autoSpaceDN w:val="0"/>
      <w:adjustRightInd w:val="0"/>
      <w:spacing w:before="60" w:after="120" w:line="360" w:lineRule="auto"/>
      <w:ind w:firstLine="567"/>
      <w:jc w:val="both"/>
      <w:textAlignment w:val="baseline"/>
    </w:pPr>
    <w:rPr>
      <w:rFonts w:eastAsia="VNI-Times"/>
      <w:sz w:val="28"/>
      <w:szCs w:val="28"/>
    </w:rPr>
  </w:style>
  <w:style w:type="paragraph" w:customStyle="1" w:styleId="ba">
    <w:name w:val="ba"/>
    <w:basedOn w:val="Binhthng"/>
    <w:rsid w:val="006A5001"/>
    <w:pPr>
      <w:tabs>
        <w:tab w:val="left" w:pos="3120"/>
      </w:tabs>
      <w:overflowPunct w:val="0"/>
      <w:autoSpaceDE w:val="0"/>
      <w:autoSpaceDN w:val="0"/>
      <w:adjustRightInd w:val="0"/>
      <w:spacing w:before="60" w:after="60" w:line="360" w:lineRule="exact"/>
      <w:ind w:left="284" w:firstLine="567"/>
      <w:jc w:val="both"/>
      <w:textAlignment w:val="baseline"/>
    </w:pPr>
    <w:rPr>
      <w:rFonts w:eastAsia="VNI-Times"/>
    </w:rPr>
  </w:style>
  <w:style w:type="paragraph" w:customStyle="1" w:styleId="StyleCaptionLeft0cmFirstline0cm">
    <w:name w:val="Style Caption + Left:  0 cm First line:  0 cm"/>
    <w:basedOn w:val="Binhthng"/>
    <w:rsid w:val="006A5001"/>
    <w:pPr>
      <w:tabs>
        <w:tab w:val="num" w:pos="1400"/>
        <w:tab w:val="left" w:pos="3120"/>
      </w:tabs>
      <w:spacing w:before="60" w:after="60" w:line="400" w:lineRule="exact"/>
      <w:ind w:left="1400" w:hanging="360"/>
      <w:jc w:val="both"/>
    </w:pPr>
    <w:rPr>
      <w:rFonts w:eastAsia="VNI-Times"/>
      <w:sz w:val="26"/>
      <w:szCs w:val="26"/>
    </w:rPr>
  </w:style>
  <w:style w:type="paragraph" w:customStyle="1" w:styleId="StyleCentered">
    <w:name w:val="Style Centered"/>
    <w:basedOn w:val="Binhthng"/>
    <w:rsid w:val="006A5001"/>
    <w:pPr>
      <w:tabs>
        <w:tab w:val="left" w:pos="3120"/>
      </w:tabs>
      <w:spacing w:line="400" w:lineRule="exact"/>
      <w:jc w:val="both"/>
    </w:pPr>
    <w:rPr>
      <w:rFonts w:eastAsia="VNI-Times"/>
      <w:sz w:val="26"/>
      <w:szCs w:val="20"/>
    </w:rPr>
  </w:style>
  <w:style w:type="paragraph" w:customStyle="1" w:styleId="Bang">
    <w:name w:val="Bang"/>
    <w:basedOn w:val="Chuthich"/>
    <w:rsid w:val="006A5001"/>
    <w:pPr>
      <w:widowControl/>
      <w:tabs>
        <w:tab w:val="left" w:pos="3120"/>
      </w:tabs>
      <w:autoSpaceDE/>
      <w:autoSpaceDN/>
      <w:adjustRightInd/>
      <w:spacing w:before="0" w:after="0" w:line="400" w:lineRule="exact"/>
      <w:ind w:firstLine="0"/>
      <w:jc w:val="right"/>
    </w:pPr>
    <w:rPr>
      <w:rFonts w:ascii="Times New Roman" w:eastAsia="VNI-Times" w:hAnsi="Times New Roman"/>
      <w:b w:val="0"/>
      <w:bCs/>
      <w:sz w:val="26"/>
      <w:szCs w:val="26"/>
    </w:rPr>
  </w:style>
  <w:style w:type="paragraph" w:customStyle="1" w:styleId="StyleCaptionFirstline0cm">
    <w:name w:val="Style Caption + First line:  0 cm"/>
    <w:basedOn w:val="Chuthich"/>
    <w:autoRedefine/>
    <w:rsid w:val="006A5001"/>
    <w:pPr>
      <w:widowControl/>
      <w:tabs>
        <w:tab w:val="left" w:pos="3120"/>
      </w:tabs>
      <w:autoSpaceDE/>
      <w:autoSpaceDN/>
      <w:adjustRightInd/>
      <w:spacing w:before="60" w:after="60"/>
      <w:ind w:firstLine="0"/>
      <w:jc w:val="left"/>
    </w:pPr>
    <w:rPr>
      <w:rFonts w:ascii="Times New Roman" w:eastAsia="VNI-Times" w:hAnsi="Times New Roman"/>
      <w:bCs/>
      <w:sz w:val="26"/>
      <w:szCs w:val="20"/>
    </w:rPr>
  </w:style>
  <w:style w:type="paragraph" w:styleId="Banghinhminhhoa">
    <w:name w:val="table of figures"/>
    <w:aliases w:val="Danh muc hinh"/>
    <w:basedOn w:val="Binhthng"/>
    <w:next w:val="Binhthng"/>
    <w:semiHidden/>
    <w:rsid w:val="006A5001"/>
    <w:pPr>
      <w:spacing w:before="60" w:after="60" w:line="400" w:lineRule="exact"/>
      <w:ind w:left="520" w:hanging="520"/>
      <w:jc w:val="both"/>
    </w:pPr>
    <w:rPr>
      <w:rFonts w:eastAsia="VNI-Times"/>
      <w:sz w:val="26"/>
      <w:szCs w:val="26"/>
    </w:rPr>
  </w:style>
  <w:style w:type="paragraph" w:customStyle="1" w:styleId="StyleBangJustified">
    <w:name w:val="Style Bang + Justified"/>
    <w:basedOn w:val="Bang"/>
    <w:rsid w:val="006A5001"/>
    <w:pPr>
      <w:jc w:val="both"/>
    </w:pPr>
    <w:rPr>
      <w:rFonts w:eastAsia="Times New Roman"/>
      <w:bCs w:val="0"/>
      <w:szCs w:val="20"/>
    </w:rPr>
  </w:style>
  <w:style w:type="paragraph" w:customStyle="1" w:styleId="StyleBangLeft">
    <w:name w:val="Style Bang + Left"/>
    <w:basedOn w:val="Bang"/>
    <w:autoRedefine/>
    <w:rsid w:val="006A5001"/>
    <w:pPr>
      <w:jc w:val="left"/>
    </w:pPr>
    <w:rPr>
      <w:rFonts w:eastAsia="Times New Roman"/>
      <w:bCs w:val="0"/>
      <w:szCs w:val="20"/>
    </w:rPr>
  </w:style>
  <w:style w:type="numbering" w:customStyle="1" w:styleId="StyleBulleted">
    <w:name w:val="Style Bulleted"/>
    <w:basedOn w:val="Khngco"/>
    <w:rsid w:val="006A5001"/>
    <w:pPr>
      <w:numPr>
        <w:numId w:val="10"/>
      </w:numPr>
    </w:pPr>
  </w:style>
  <w:style w:type="paragraph" w:customStyle="1" w:styleId="StyleCaptionCentered">
    <w:name w:val="Style Caption + Centered"/>
    <w:basedOn w:val="Chuthich"/>
    <w:autoRedefine/>
    <w:rsid w:val="006A5001"/>
    <w:pPr>
      <w:widowControl/>
      <w:tabs>
        <w:tab w:val="left" w:pos="3120"/>
      </w:tabs>
      <w:autoSpaceDE/>
      <w:autoSpaceDN/>
      <w:adjustRightInd/>
      <w:spacing w:before="60" w:after="60" w:line="440" w:lineRule="exact"/>
      <w:ind w:firstLine="0"/>
    </w:pPr>
    <w:rPr>
      <w:rFonts w:ascii="VNI-Times" w:eastAsia="VNI-Times" w:hAnsi="VNI-Times"/>
      <w:bCs/>
      <w:noProof/>
      <w:sz w:val="26"/>
      <w:szCs w:val="26"/>
    </w:rPr>
  </w:style>
  <w:style w:type="paragraph" w:customStyle="1" w:styleId="Style11ptCenteredHanging016cmRight-019cm">
    <w:name w:val="Style 11 pt Centered Hanging:  0.16 cm Right:  -0.19 cm"/>
    <w:basedOn w:val="Binhthng"/>
    <w:autoRedefine/>
    <w:rsid w:val="006A5001"/>
    <w:pPr>
      <w:overflowPunct w:val="0"/>
      <w:autoSpaceDE w:val="0"/>
      <w:autoSpaceDN w:val="0"/>
      <w:adjustRightInd w:val="0"/>
      <w:jc w:val="center"/>
      <w:textAlignment w:val="baseline"/>
    </w:pPr>
    <w:rPr>
      <w:rFonts w:ascii="VNI-Times" w:eastAsia="VNI-Times" w:hAnsi="VNI-Times"/>
      <w:noProof/>
      <w:spacing w:val="-4"/>
      <w:sz w:val="22"/>
      <w:szCs w:val="22"/>
    </w:rPr>
  </w:style>
  <w:style w:type="paragraph" w:customStyle="1" w:styleId="StyleStyle11ptCenteredHanging016cmRight-019cmBold">
    <w:name w:val="Style Style 11 pt Centered Hanging:  0.16 cm Right:  -0.19 cm + Bold"/>
    <w:basedOn w:val="Style11ptCenteredHanging016cmRight-019cm"/>
    <w:rsid w:val="006A5001"/>
    <w:rPr>
      <w:b/>
      <w:bCs/>
    </w:rPr>
  </w:style>
  <w:style w:type="paragraph" w:customStyle="1" w:styleId="StyleCaption">
    <w:name w:val="Style Caption"/>
    <w:basedOn w:val="Chuthich"/>
    <w:rsid w:val="006A5001"/>
    <w:pPr>
      <w:autoSpaceDE/>
      <w:autoSpaceDN/>
      <w:adjustRightInd/>
      <w:spacing w:before="120" w:after="120" w:line="240" w:lineRule="auto"/>
      <w:ind w:firstLine="0"/>
      <w:jc w:val="center"/>
    </w:pPr>
    <w:rPr>
      <w:rFonts w:ascii="Arial" w:hAnsi="Arial" w:cs="Arial"/>
      <w:b w:val="0"/>
      <w:color w:val="000000"/>
      <w:sz w:val="26"/>
      <w:szCs w:val="26"/>
    </w:rPr>
  </w:style>
  <w:style w:type="table" w:customStyle="1" w:styleId="TableStyle2">
    <w:name w:val="Table Style2"/>
    <w:basedOn w:val="BangThngthng"/>
    <w:rsid w:val="006A500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Style5">
    <w:name w:val="Table Style5"/>
    <w:basedOn w:val="BangThngthng"/>
    <w:rsid w:val="006A500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Style6">
    <w:name w:val="Table Style6"/>
    <w:basedOn w:val="BangThngthng"/>
    <w:rsid w:val="006A500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5Char">
    <w:name w:val="5 Char"/>
    <w:rsid w:val="006A5001"/>
    <w:rPr>
      <w:rFonts w:ascii=".VnTime" w:hAnsi=".VnTime"/>
      <w:b/>
      <w:bCs/>
      <w:sz w:val="26"/>
      <w:szCs w:val="26"/>
      <w:lang w:val="en-US" w:eastAsia="en-US" w:bidi="ar-SA"/>
    </w:rPr>
  </w:style>
  <w:style w:type="paragraph" w:customStyle="1" w:styleId="Heading3TimesNewRoman">
    <w:name w:val="Heading 3 + Times New Roman"/>
    <w:aliases w:val="14 pt,(Complex) Bold,No underline,Not All caps"/>
    <w:basedOn w:val="u2"/>
    <w:rsid w:val="006A5001"/>
    <w:pPr>
      <w:widowControl/>
      <w:autoSpaceDE/>
      <w:autoSpaceDN/>
      <w:adjustRightInd/>
      <w:spacing w:before="60"/>
    </w:pPr>
    <w:rPr>
      <w:rFonts w:ascii="Times New Roman" w:hAnsi="Times New Roman"/>
      <w:b/>
      <w:bCs/>
      <w:szCs w:val="28"/>
      <w:lang w:val="vi-VN"/>
    </w:rPr>
  </w:style>
  <w:style w:type="paragraph" w:customStyle="1" w:styleId="Heading4TimesNewRoman13">
    <w:name w:val="Heading 4 + Times New Roman 13"/>
    <w:aliases w:val="5 pt (Complex) Bold No underl...1"/>
    <w:basedOn w:val="Binhthng"/>
    <w:rsid w:val="006A5001"/>
    <w:pPr>
      <w:keepNext/>
      <w:spacing w:before="40"/>
      <w:ind w:firstLine="720"/>
      <w:jc w:val="both"/>
      <w:outlineLvl w:val="1"/>
    </w:pPr>
    <w:rPr>
      <w:b/>
      <w:bCs/>
      <w:sz w:val="27"/>
      <w:szCs w:val="27"/>
      <w:lang w:val="vi-VN"/>
    </w:rPr>
  </w:style>
  <w:style w:type="paragraph" w:customStyle="1" w:styleId="3-PI">
    <w:name w:val="3-P I"/>
    <w:basedOn w:val="Binhthng"/>
    <w:qFormat/>
    <w:rsid w:val="002B1FB3"/>
    <w:pPr>
      <w:widowControl w:val="0"/>
      <w:spacing w:before="60" w:after="40" w:line="340" w:lineRule="exact"/>
      <w:jc w:val="both"/>
      <w:outlineLvl w:val="0"/>
    </w:pPr>
    <w:rPr>
      <w:rFonts w:cs=".VnTime"/>
      <w:b/>
      <w:szCs w:val="28"/>
      <w:lang w:val="nl-NL"/>
    </w:rPr>
  </w:style>
  <w:style w:type="paragraph" w:customStyle="1" w:styleId="4-P1">
    <w:name w:val="4-P 1"/>
    <w:basedOn w:val="Binhthng"/>
    <w:link w:val="4-P1Char"/>
    <w:qFormat/>
    <w:rsid w:val="002B1FB3"/>
    <w:pPr>
      <w:widowControl w:val="0"/>
      <w:spacing w:before="60" w:after="80" w:line="340" w:lineRule="exact"/>
      <w:jc w:val="both"/>
      <w:outlineLvl w:val="0"/>
    </w:pPr>
    <w:rPr>
      <w:rFonts w:cs=".VnTime"/>
      <w:b/>
      <w:sz w:val="28"/>
      <w:szCs w:val="28"/>
      <w:lang w:val="nl-NL"/>
    </w:rPr>
  </w:style>
  <w:style w:type="character" w:customStyle="1" w:styleId="4-P1Char">
    <w:name w:val="4-P 1 Char"/>
    <w:link w:val="4-P1"/>
    <w:rsid w:val="002B1FB3"/>
    <w:rPr>
      <w:rFonts w:cs=".VnTime"/>
      <w:b/>
      <w:sz w:val="28"/>
      <w:szCs w:val="28"/>
      <w:lang w:val="nl-NL" w:eastAsia="en-US" w:bidi="ar-SA"/>
    </w:rPr>
  </w:style>
  <w:style w:type="paragraph" w:customStyle="1" w:styleId="55">
    <w:name w:val="55"/>
    <w:basedOn w:val="Binhthng"/>
    <w:link w:val="55Char"/>
    <w:qFormat/>
    <w:rsid w:val="008C0B75"/>
    <w:pPr>
      <w:widowControl w:val="0"/>
      <w:spacing w:before="60" w:after="60" w:line="340" w:lineRule="exact"/>
      <w:ind w:firstLine="720"/>
      <w:jc w:val="both"/>
      <w:outlineLvl w:val="0"/>
    </w:pPr>
    <w:rPr>
      <w:rFonts w:cs=".VnTime"/>
      <w:b/>
      <w:i/>
      <w:sz w:val="28"/>
      <w:szCs w:val="28"/>
      <w:lang w:val="nl-NL"/>
    </w:rPr>
  </w:style>
  <w:style w:type="character" w:customStyle="1" w:styleId="55Char">
    <w:name w:val="55 Char"/>
    <w:link w:val="55"/>
    <w:rsid w:val="008C0B75"/>
    <w:rPr>
      <w:rFonts w:cs=".VnTime"/>
      <w:b/>
      <w:i/>
      <w:sz w:val="28"/>
      <w:szCs w:val="28"/>
      <w:lang w:val="nl-NL" w:eastAsia="en-US" w:bidi="ar-SA"/>
    </w:rPr>
  </w:style>
  <w:style w:type="paragraph" w:customStyle="1" w:styleId="1Char">
    <w:name w:val="1 Char"/>
    <w:basedOn w:val="Bantailiu"/>
    <w:autoRedefine/>
    <w:rsid w:val="00F57D59"/>
    <w:pPr>
      <w:widowControl w:val="0"/>
      <w:jc w:val="both"/>
    </w:pPr>
    <w:rPr>
      <w:rFonts w:eastAsia="SimSun"/>
      <w:kern w:val="2"/>
      <w:szCs w:val="24"/>
      <w:lang w:eastAsia="zh-CN"/>
    </w:rPr>
  </w:style>
  <w:style w:type="character" w:customStyle="1" w:styleId="ChntrangChar">
    <w:name w:val="Chân trang Char"/>
    <w:link w:val="Chntrang"/>
    <w:uiPriority w:val="99"/>
    <w:rsid w:val="00F57D59"/>
    <w:rPr>
      <w:sz w:val="24"/>
      <w:szCs w:val="24"/>
      <w:lang w:val="en-US" w:eastAsia="en-US" w:bidi="ar-SA"/>
    </w:rPr>
  </w:style>
  <w:style w:type="character" w:styleId="ThamchiuCcchu">
    <w:name w:val="footnote reference"/>
    <w:aliases w:val="Footnote,Footnote text,ftref,BearingPoint,16 Point,Superscript 6 Point,fr,Footnote Text1,f,Ref,de nota al pie,Footnote + Arial,10 pt,Black,Footnote Text11,(NECG) Footnote Reference,BVI fnr,footnote ref"/>
    <w:rsid w:val="00F57D59"/>
    <w:rPr>
      <w:sz w:val="28"/>
      <w:szCs w:val="28"/>
      <w:vertAlign w:val="superscript"/>
      <w:lang w:val="nl-NL" w:eastAsia="en-US" w:bidi="ar-SA"/>
    </w:rPr>
  </w:style>
  <w:style w:type="paragraph" w:styleId="VnbanCcchu">
    <w:name w:val="footnote text"/>
    <w:aliases w:val="Footnote Text Char Char Char Char Char,Footnote Text Char Char Char Char Char Char Ch Char Char Char,Footnote Text Char Char Char Char Char Char Ch Char Char Char Char Char Char C,fn"/>
    <w:basedOn w:val="Binhthng"/>
    <w:link w:val="VnbanCcchuChar"/>
    <w:rsid w:val="00F57D59"/>
    <w:pPr>
      <w:spacing w:after="120"/>
      <w:ind w:firstLine="425"/>
      <w:jc w:val="both"/>
    </w:pPr>
    <w:rPr>
      <w:rFonts w:ascii="VNI-Times" w:hAnsi="VNI-Times"/>
      <w:sz w:val="20"/>
      <w:szCs w:val="20"/>
    </w:rPr>
  </w:style>
  <w:style w:type="paragraph" w:customStyle="1" w:styleId="11">
    <w:name w:val="1.1."/>
    <w:basedOn w:val="Binhthng"/>
    <w:rsid w:val="00F57D59"/>
    <w:pPr>
      <w:spacing w:before="120"/>
      <w:jc w:val="both"/>
    </w:pPr>
    <w:rPr>
      <w:rFonts w:ascii=".VnTimeH" w:hAnsi=".VnTimeH"/>
      <w:b/>
      <w:sz w:val="26"/>
      <w:szCs w:val="20"/>
    </w:rPr>
  </w:style>
  <w:style w:type="paragraph" w:customStyle="1" w:styleId="112">
    <w:name w:val="1.1.2."/>
    <w:basedOn w:val="Binhthng"/>
    <w:rsid w:val="00F57D59"/>
    <w:pPr>
      <w:spacing w:before="240"/>
      <w:jc w:val="both"/>
    </w:pPr>
    <w:rPr>
      <w:rFonts w:ascii=".VnTime" w:hAnsi=".VnTime"/>
      <w:b/>
      <w:sz w:val="30"/>
      <w:szCs w:val="20"/>
    </w:rPr>
  </w:style>
  <w:style w:type="paragraph" w:customStyle="1" w:styleId="T3">
    <w:name w:val="T3"/>
    <w:basedOn w:val="Binhthng"/>
    <w:rsid w:val="00F57D59"/>
    <w:pPr>
      <w:spacing w:before="60" w:after="60" w:line="360" w:lineRule="exact"/>
      <w:ind w:firstLine="720"/>
      <w:jc w:val="both"/>
      <w:outlineLvl w:val="0"/>
    </w:pPr>
    <w:rPr>
      <w:b/>
      <w:bCs/>
      <w:noProof/>
      <w:color w:val="000000"/>
      <w:sz w:val="28"/>
      <w:szCs w:val="20"/>
    </w:rPr>
  </w:style>
  <w:style w:type="paragraph" w:customStyle="1" w:styleId="T4">
    <w:name w:val="T4"/>
    <w:basedOn w:val="Binhthng"/>
    <w:autoRedefine/>
    <w:rsid w:val="00F57D59"/>
    <w:pPr>
      <w:widowControl w:val="0"/>
      <w:spacing w:before="60" w:after="80" w:line="340" w:lineRule="exact"/>
      <w:jc w:val="both"/>
      <w:outlineLvl w:val="2"/>
    </w:pPr>
    <w:rPr>
      <w:rFonts w:eastAsia=".VnTime"/>
      <w:bCs/>
      <w:i/>
      <w:spacing w:val="-2"/>
      <w:sz w:val="28"/>
      <w:szCs w:val="28"/>
      <w:lang w:val="nl-NL"/>
    </w:rPr>
  </w:style>
  <w:style w:type="paragraph" w:customStyle="1" w:styleId="A1">
    <w:name w:val="A1"/>
    <w:basedOn w:val="ThnVnban"/>
    <w:rsid w:val="00F57D59"/>
    <w:pPr>
      <w:numPr>
        <w:ilvl w:val="12"/>
      </w:numPr>
      <w:autoSpaceDE/>
      <w:autoSpaceDN/>
      <w:adjustRightInd/>
      <w:spacing w:before="120" w:after="120" w:line="360" w:lineRule="exact"/>
      <w:ind w:firstLine="720"/>
    </w:pPr>
    <w:rPr>
      <w:sz w:val="26"/>
      <w:szCs w:val="20"/>
    </w:rPr>
  </w:style>
  <w:style w:type="paragraph" w:customStyle="1" w:styleId="bang0">
    <w:name w:val="bang"/>
    <w:basedOn w:val="Binhthng"/>
    <w:rsid w:val="00F57D59"/>
    <w:pPr>
      <w:spacing w:before="120" w:after="120"/>
      <w:jc w:val="both"/>
    </w:pPr>
    <w:rPr>
      <w:rFonts w:ascii=".VnArial" w:hAnsi=".VnArial"/>
      <w:bCs/>
      <w:lang w:val="pt-BR"/>
    </w:rPr>
  </w:style>
  <w:style w:type="paragraph" w:customStyle="1" w:styleId="b1">
    <w:name w:val="b1"/>
    <w:basedOn w:val="Binhthng"/>
    <w:rsid w:val="00F57D59"/>
    <w:pPr>
      <w:widowControl w:val="0"/>
      <w:spacing w:before="60" w:after="60" w:line="280" w:lineRule="exact"/>
    </w:pPr>
    <w:rPr>
      <w:rFonts w:ascii=".VnArial" w:hAnsi=".VnArial"/>
      <w:sz w:val="20"/>
    </w:rPr>
  </w:style>
  <w:style w:type="character" w:customStyle="1" w:styleId="CharChar">
    <w:name w:val="Char Char"/>
    <w:rsid w:val="00F57D59"/>
    <w:rPr>
      <w:rFonts w:ascii=".VnTime" w:hAnsi=".VnTime"/>
      <w:b/>
      <w:noProof w:val="0"/>
      <w:sz w:val="28"/>
      <w:szCs w:val="28"/>
      <w:lang w:val="en-US" w:eastAsia="en-US" w:bidi="ar-SA"/>
    </w:rPr>
  </w:style>
  <w:style w:type="paragraph" w:customStyle="1" w:styleId="text">
    <w:name w:val="text"/>
    <w:basedOn w:val="Binhthng"/>
    <w:rsid w:val="00F57D59"/>
    <w:pPr>
      <w:spacing w:before="100" w:after="100"/>
      <w:ind w:firstLine="720"/>
      <w:jc w:val="both"/>
    </w:pPr>
    <w:rPr>
      <w:rFonts w:ascii="Arial" w:hAnsi="Arial"/>
      <w:color w:val="000000"/>
      <w:sz w:val="18"/>
      <w:szCs w:val="20"/>
    </w:rPr>
  </w:style>
  <w:style w:type="paragraph" w:customStyle="1" w:styleId="Macdinh">
    <w:name w:val="Mac dinh"/>
    <w:basedOn w:val="u1"/>
    <w:rsid w:val="00F57D59"/>
    <w:pPr>
      <w:keepNext w:val="0"/>
      <w:widowControl/>
      <w:autoSpaceDE/>
      <w:autoSpaceDN/>
      <w:adjustRightInd/>
      <w:spacing w:before="60" w:after="60" w:line="360" w:lineRule="auto"/>
      <w:ind w:firstLine="680"/>
      <w:jc w:val="center"/>
      <w:outlineLvl w:val="9"/>
    </w:pPr>
    <w:rPr>
      <w:kern w:val="28"/>
      <w:sz w:val="27"/>
      <w:szCs w:val="28"/>
      <w14:shadow w14:blurRad="50800" w14:dist="38100" w14:dir="2700000" w14:sx="100000" w14:sy="100000" w14:kx="0" w14:ky="0" w14:algn="tl">
        <w14:srgbClr w14:val="000000">
          <w14:alpha w14:val="60000"/>
        </w14:srgbClr>
      </w14:shadow>
    </w:rPr>
  </w:style>
  <w:style w:type="paragraph" w:customStyle="1" w:styleId="StyleHeading2VnTimeH12pt">
    <w:name w:val="Style Heading 2 + .VnTimeH 12 pt"/>
    <w:basedOn w:val="u2"/>
    <w:rsid w:val="00F57D59"/>
    <w:pPr>
      <w:keepNext w:val="0"/>
      <w:autoSpaceDE/>
      <w:autoSpaceDN/>
      <w:adjustRightInd/>
      <w:spacing w:before="120"/>
    </w:pPr>
    <w:rPr>
      <w:rFonts w:ascii=".VnArialH" w:hAnsi=".VnArialH"/>
      <w:b/>
      <w:bCs/>
      <w:sz w:val="24"/>
    </w:rPr>
  </w:style>
  <w:style w:type="paragraph" w:customStyle="1" w:styleId="StyleHeading3Firstline0cm">
    <w:name w:val="Style Heading 3 + First line:  0 cm"/>
    <w:basedOn w:val="u3"/>
    <w:rsid w:val="00F57D59"/>
    <w:pPr>
      <w:widowControl/>
      <w:autoSpaceDE/>
      <w:autoSpaceDN/>
      <w:adjustRightInd/>
      <w:spacing w:before="120" w:after="0"/>
      <w:ind w:firstLine="0"/>
    </w:pPr>
    <w:rPr>
      <w:szCs w:val="20"/>
    </w:rPr>
  </w:style>
  <w:style w:type="paragraph" w:customStyle="1" w:styleId="Heading4">
    <w:name w:val="Heading4"/>
    <w:basedOn w:val="Binhthng"/>
    <w:rsid w:val="00F57D59"/>
    <w:pPr>
      <w:tabs>
        <w:tab w:val="left" w:pos="504"/>
      </w:tabs>
      <w:spacing w:before="240"/>
      <w:ind w:left="504" w:hanging="504"/>
      <w:jc w:val="both"/>
    </w:pPr>
    <w:rPr>
      <w:rFonts w:ascii=".VnArial Narrow" w:hAnsi=".VnArial Narrow"/>
      <w:b/>
      <w:i/>
      <w:sz w:val="28"/>
      <w:szCs w:val="20"/>
    </w:rPr>
  </w:style>
  <w:style w:type="paragraph" w:customStyle="1" w:styleId="Cutrc3">
    <w:name w:val="CÊu tróc3"/>
    <w:basedOn w:val="Binhthng"/>
    <w:rsid w:val="00F57D59"/>
    <w:pPr>
      <w:tabs>
        <w:tab w:val="left" w:pos="576"/>
      </w:tabs>
      <w:spacing w:before="240" w:line="360" w:lineRule="atLeast"/>
      <w:ind w:left="573" w:hanging="431"/>
      <w:jc w:val="both"/>
    </w:pPr>
    <w:rPr>
      <w:rFonts w:ascii=".VnTime" w:hAnsi=".VnTime"/>
      <w:sz w:val="26"/>
      <w:szCs w:val="20"/>
    </w:rPr>
  </w:style>
  <w:style w:type="paragraph" w:customStyle="1" w:styleId="Cutruc1">
    <w:name w:val="C©utruc1"/>
    <w:basedOn w:val="Binhthng"/>
    <w:rsid w:val="00F57D59"/>
    <w:pPr>
      <w:numPr>
        <w:numId w:val="11"/>
      </w:numPr>
      <w:tabs>
        <w:tab w:val="clear" w:pos="578"/>
      </w:tabs>
      <w:spacing w:before="240" w:line="360" w:lineRule="atLeast"/>
      <w:ind w:firstLine="720"/>
      <w:jc w:val="both"/>
    </w:pPr>
    <w:rPr>
      <w:rFonts w:ascii=".VnTime" w:hAnsi=".VnTime"/>
      <w:sz w:val="26"/>
      <w:szCs w:val="20"/>
    </w:rPr>
  </w:style>
  <w:style w:type="paragraph" w:customStyle="1" w:styleId="Cutrc2">
    <w:name w:val="CÊu tróc2"/>
    <w:basedOn w:val="Binhthng"/>
    <w:rsid w:val="00F57D59"/>
    <w:pPr>
      <w:tabs>
        <w:tab w:val="num" w:pos="578"/>
        <w:tab w:val="num" w:pos="1535"/>
      </w:tabs>
      <w:spacing w:before="240" w:line="360" w:lineRule="atLeast"/>
      <w:ind w:left="1535" w:hanging="855"/>
      <w:jc w:val="both"/>
    </w:pPr>
    <w:rPr>
      <w:rFonts w:ascii=".VnTime" w:hAnsi=".VnTime"/>
      <w:sz w:val="26"/>
      <w:szCs w:val="20"/>
    </w:rPr>
  </w:style>
  <w:style w:type="character" w:customStyle="1" w:styleId="StyleHeading1BlackChar">
    <w:name w:val="Style Heading 1 + Black Char"/>
    <w:rsid w:val="00F57D59"/>
    <w:rPr>
      <w:rFonts w:ascii=".VnArialH" w:hAnsi=".VnArialH"/>
      <w:b/>
      <w:bCs/>
      <w:noProof w:val="0"/>
      <w:color w:val="000000"/>
      <w:kern w:val="28"/>
      <w:sz w:val="28"/>
      <w:szCs w:val="28"/>
      <w:lang w:val="en-US" w:eastAsia="en-US" w:bidi="ar-SA"/>
    </w:rPr>
  </w:style>
  <w:style w:type="paragraph" w:customStyle="1" w:styleId="Baocao">
    <w:name w:val="Baocao"/>
    <w:basedOn w:val="Binhthng"/>
    <w:rsid w:val="00F57D59"/>
    <w:pPr>
      <w:widowControl w:val="0"/>
      <w:spacing w:before="120" w:after="120"/>
      <w:ind w:firstLine="720"/>
      <w:jc w:val="both"/>
    </w:pPr>
    <w:rPr>
      <w:rFonts w:ascii=".VnTime" w:hAnsi=".VnTime"/>
      <w:sz w:val="28"/>
      <w:szCs w:val="28"/>
    </w:rPr>
  </w:style>
  <w:style w:type="paragraph" w:customStyle="1" w:styleId="nCharChar">
    <w:name w:val="n Char Char"/>
    <w:basedOn w:val="Binhthng"/>
    <w:link w:val="nCharCharChar"/>
    <w:rsid w:val="00F57D59"/>
    <w:pPr>
      <w:spacing w:before="120" w:line="360" w:lineRule="auto"/>
      <w:ind w:firstLine="567"/>
      <w:jc w:val="both"/>
    </w:pPr>
    <w:rPr>
      <w:rFonts w:ascii=".VnTime" w:hAnsi=".VnTime"/>
      <w:sz w:val="28"/>
      <w:szCs w:val="28"/>
    </w:rPr>
  </w:style>
  <w:style w:type="character" w:customStyle="1" w:styleId="nCharCharChar">
    <w:name w:val="n Char Char Char"/>
    <w:link w:val="nCharChar"/>
    <w:rsid w:val="00F57D59"/>
    <w:rPr>
      <w:rFonts w:ascii=".VnTime" w:hAnsi=".VnTime"/>
      <w:sz w:val="28"/>
      <w:szCs w:val="28"/>
      <w:lang w:val="en-US" w:eastAsia="en-US" w:bidi="ar-SA"/>
    </w:rPr>
  </w:style>
  <w:style w:type="paragraph" w:customStyle="1" w:styleId="xl90">
    <w:name w:val="xl90"/>
    <w:basedOn w:val="Binhthng"/>
    <w:rsid w:val="00F57D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nTime" w:hAnsi=".VnTime"/>
      <w:sz w:val="26"/>
      <w:szCs w:val="26"/>
    </w:rPr>
  </w:style>
  <w:style w:type="paragraph" w:customStyle="1" w:styleId="xl91">
    <w:name w:val="xl91"/>
    <w:basedOn w:val="Binhthng"/>
    <w:rsid w:val="00F57D5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i/>
      <w:iCs/>
      <w:sz w:val="26"/>
      <w:szCs w:val="26"/>
    </w:rPr>
  </w:style>
  <w:style w:type="paragraph" w:customStyle="1" w:styleId="xl92">
    <w:name w:val="xl92"/>
    <w:basedOn w:val="Binhthng"/>
    <w:rsid w:val="00F57D59"/>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i/>
      <w:iCs/>
      <w:sz w:val="26"/>
      <w:szCs w:val="26"/>
    </w:rPr>
  </w:style>
  <w:style w:type="paragraph" w:customStyle="1" w:styleId="xl94">
    <w:name w:val="xl94"/>
    <w:basedOn w:val="Binhthng"/>
    <w:rsid w:val="00F57D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26"/>
      <w:szCs w:val="26"/>
    </w:rPr>
  </w:style>
  <w:style w:type="paragraph" w:customStyle="1" w:styleId="xl95">
    <w:name w:val="xl95"/>
    <w:basedOn w:val="Binhthng"/>
    <w:rsid w:val="00F57D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sz w:val="26"/>
      <w:szCs w:val="26"/>
    </w:rPr>
  </w:style>
  <w:style w:type="paragraph" w:customStyle="1" w:styleId="xl96">
    <w:name w:val="xl96"/>
    <w:basedOn w:val="Binhthng"/>
    <w:rsid w:val="00F57D5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Unicode MS" w:hAnsi="Arial Unicode MS"/>
      <w:sz w:val="26"/>
      <w:szCs w:val="26"/>
    </w:rPr>
  </w:style>
  <w:style w:type="paragraph" w:customStyle="1" w:styleId="xl97">
    <w:name w:val="xl97"/>
    <w:basedOn w:val="Binhthng"/>
    <w:rsid w:val="00F57D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sz w:val="26"/>
      <w:szCs w:val="26"/>
    </w:rPr>
  </w:style>
  <w:style w:type="paragraph" w:customStyle="1" w:styleId="xl98">
    <w:name w:val="xl98"/>
    <w:basedOn w:val="Binhthng"/>
    <w:rsid w:val="00F57D5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sz w:val="26"/>
      <w:szCs w:val="26"/>
    </w:rPr>
  </w:style>
  <w:style w:type="paragraph" w:customStyle="1" w:styleId="xl100">
    <w:name w:val="xl100"/>
    <w:basedOn w:val="Binhthng"/>
    <w:rsid w:val="00F57D59"/>
    <w:pPr>
      <w:pBdr>
        <w:top w:val="single" w:sz="4" w:space="0" w:color="auto"/>
        <w:left w:val="single" w:sz="8"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01">
    <w:name w:val="xl101"/>
    <w:basedOn w:val="Binhthng"/>
    <w:rsid w:val="00F57D59"/>
    <w:pPr>
      <w:pBdr>
        <w:left w:val="single" w:sz="8" w:space="0" w:color="auto"/>
        <w:right w:val="single" w:sz="4" w:space="0" w:color="auto"/>
      </w:pBdr>
      <w:spacing w:before="100" w:beforeAutospacing="1" w:after="100" w:afterAutospacing="1"/>
    </w:pPr>
    <w:rPr>
      <w:rFonts w:ascii=".VnTime" w:hAnsi=".VnTime"/>
      <w:b/>
      <w:bCs/>
      <w:sz w:val="26"/>
      <w:szCs w:val="26"/>
    </w:rPr>
  </w:style>
  <w:style w:type="paragraph" w:customStyle="1" w:styleId="xl102">
    <w:name w:val="xl102"/>
    <w:basedOn w:val="Binhthng"/>
    <w:rsid w:val="00F57D59"/>
    <w:pPr>
      <w:pBdr>
        <w:left w:val="single" w:sz="4" w:space="0" w:color="auto"/>
        <w:right w:val="single" w:sz="4" w:space="0" w:color="auto"/>
      </w:pBdr>
      <w:shd w:val="clear" w:color="auto" w:fill="FFFFFF"/>
      <w:spacing w:before="100" w:beforeAutospacing="1" w:after="100" w:afterAutospacing="1"/>
      <w:jc w:val="center"/>
    </w:pPr>
    <w:rPr>
      <w:rFonts w:ascii=".VnTime" w:hAnsi=".VnTime"/>
      <w:sz w:val="26"/>
      <w:szCs w:val="26"/>
    </w:rPr>
  </w:style>
  <w:style w:type="paragraph" w:customStyle="1" w:styleId="xl103">
    <w:name w:val="xl103"/>
    <w:basedOn w:val="Binhthng"/>
    <w:rsid w:val="00F57D5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VnTime" w:hAnsi=".VnTime"/>
      <w:sz w:val="26"/>
      <w:szCs w:val="26"/>
    </w:rPr>
  </w:style>
  <w:style w:type="paragraph" w:customStyle="1" w:styleId="xl104">
    <w:name w:val="xl104"/>
    <w:basedOn w:val="Binhthng"/>
    <w:rsid w:val="00F57D5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26"/>
      <w:szCs w:val="26"/>
    </w:rPr>
  </w:style>
  <w:style w:type="paragraph" w:customStyle="1" w:styleId="xl105">
    <w:name w:val="xl105"/>
    <w:basedOn w:val="Binhthng"/>
    <w:rsid w:val="00F57D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26"/>
      <w:szCs w:val="26"/>
    </w:rPr>
  </w:style>
  <w:style w:type="paragraph" w:customStyle="1" w:styleId="xl106">
    <w:name w:val="xl106"/>
    <w:basedOn w:val="Binhthng"/>
    <w:rsid w:val="00F57D5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VnTime" w:hAnsi=".VnTime"/>
      <w:b/>
      <w:bCs/>
      <w:sz w:val="26"/>
      <w:szCs w:val="26"/>
    </w:rPr>
  </w:style>
  <w:style w:type="paragraph" w:customStyle="1" w:styleId="xl107">
    <w:name w:val="xl107"/>
    <w:basedOn w:val="Binhthng"/>
    <w:rsid w:val="00F57D59"/>
    <w:pPr>
      <w:pBdr>
        <w:top w:val="single" w:sz="8" w:space="0" w:color="auto"/>
        <w:left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8">
    <w:name w:val="xl108"/>
    <w:basedOn w:val="Binhthng"/>
    <w:rsid w:val="00F57D59"/>
    <w:pPr>
      <w:pBdr>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9">
    <w:name w:val="xl109"/>
    <w:basedOn w:val="Binhthng"/>
    <w:rsid w:val="00F57D59"/>
    <w:pPr>
      <w:pBdr>
        <w:top w:val="single" w:sz="8" w:space="0" w:color="auto"/>
        <w:left w:val="single" w:sz="4" w:space="0" w:color="auto"/>
      </w:pBdr>
      <w:spacing w:before="100" w:beforeAutospacing="1" w:after="100" w:afterAutospacing="1"/>
      <w:jc w:val="center"/>
    </w:pPr>
    <w:rPr>
      <w:rFonts w:ascii=".VnTime" w:hAnsi=".VnTime"/>
      <w:sz w:val="26"/>
      <w:szCs w:val="26"/>
    </w:rPr>
  </w:style>
  <w:style w:type="paragraph" w:customStyle="1" w:styleId="xl110">
    <w:name w:val="xl110"/>
    <w:basedOn w:val="Binhthng"/>
    <w:rsid w:val="00F57D59"/>
    <w:pPr>
      <w:pBdr>
        <w:top w:val="single" w:sz="8" w:space="0" w:color="auto"/>
      </w:pBdr>
      <w:spacing w:before="100" w:beforeAutospacing="1" w:after="100" w:afterAutospacing="1"/>
      <w:jc w:val="center"/>
    </w:pPr>
    <w:rPr>
      <w:rFonts w:ascii=".VnTime" w:hAnsi=".VnTime"/>
      <w:sz w:val="26"/>
      <w:szCs w:val="26"/>
    </w:rPr>
  </w:style>
  <w:style w:type="paragraph" w:customStyle="1" w:styleId="xl111">
    <w:name w:val="xl111"/>
    <w:basedOn w:val="Binhthng"/>
    <w:rsid w:val="00F57D59"/>
    <w:pPr>
      <w:pBdr>
        <w:top w:val="single" w:sz="8" w:space="0" w:color="auto"/>
        <w:right w:val="single" w:sz="8" w:space="0" w:color="auto"/>
      </w:pBdr>
      <w:spacing w:before="100" w:beforeAutospacing="1" w:after="100" w:afterAutospacing="1"/>
      <w:jc w:val="center"/>
    </w:pPr>
    <w:rPr>
      <w:rFonts w:ascii=".VnTime" w:hAnsi=".VnTime"/>
      <w:sz w:val="26"/>
      <w:szCs w:val="26"/>
    </w:rPr>
  </w:style>
  <w:style w:type="paragraph" w:customStyle="1" w:styleId="font6">
    <w:name w:val="font6"/>
    <w:basedOn w:val="Binhthng"/>
    <w:rsid w:val="00F57D59"/>
    <w:pPr>
      <w:spacing w:before="100" w:beforeAutospacing="1" w:after="100" w:afterAutospacing="1"/>
    </w:pPr>
    <w:rPr>
      <w:rFonts w:ascii="Tahoma" w:eastAsia="Arial Unicode MS" w:hAnsi="Tahoma" w:cs="Wingdings"/>
      <w:b/>
      <w:bCs/>
      <w:color w:val="000000"/>
      <w:sz w:val="16"/>
      <w:szCs w:val="16"/>
    </w:rPr>
  </w:style>
  <w:style w:type="paragraph" w:customStyle="1" w:styleId="CVbody0">
    <w:name w:val="CVbody"/>
    <w:basedOn w:val="Binhthng"/>
    <w:rsid w:val="00F57D59"/>
    <w:pPr>
      <w:spacing w:before="120" w:after="120" w:line="288" w:lineRule="auto"/>
      <w:ind w:firstLine="720"/>
      <w:jc w:val="both"/>
    </w:pPr>
    <w:rPr>
      <w:rFonts w:ascii=".VnTime" w:hAnsi=".VnTime"/>
      <w:sz w:val="28"/>
      <w:szCs w:val="20"/>
    </w:rPr>
  </w:style>
  <w:style w:type="character" w:customStyle="1" w:styleId="Heading3Char">
    <w:name w:val="Heading 3 Char"/>
    <w:rsid w:val="00F57D59"/>
    <w:rPr>
      <w:rFonts w:ascii=".VnTime" w:hAnsi=".VnTime"/>
      <w:b/>
      <w:sz w:val="28"/>
      <w:szCs w:val="28"/>
      <w:lang w:val="en-US" w:eastAsia="en-US" w:bidi="ar-SA"/>
    </w:rPr>
  </w:style>
  <w:style w:type="paragraph" w:customStyle="1" w:styleId="StyleVnTime14ptJustifiedFirstline1cmBefore3pt">
    <w:name w:val="Style .VnTime 14 pt Justified First line:  1 cm Before:  3 pt"/>
    <w:basedOn w:val="Binhthng"/>
    <w:rsid w:val="00F57D59"/>
    <w:pPr>
      <w:spacing w:before="120"/>
      <w:ind w:firstLine="567"/>
      <w:jc w:val="both"/>
    </w:pPr>
    <w:rPr>
      <w:rFonts w:ascii=".VnTime" w:hAnsi=".VnTime"/>
      <w:sz w:val="28"/>
      <w:szCs w:val="20"/>
    </w:rPr>
  </w:style>
  <w:style w:type="paragraph" w:customStyle="1" w:styleId="StyleItalic">
    <w:name w:val="Style Italic"/>
    <w:basedOn w:val="Binhthng"/>
    <w:rsid w:val="00F57D59"/>
    <w:pPr>
      <w:snapToGrid w:val="0"/>
      <w:spacing w:before="120"/>
      <w:ind w:firstLine="567"/>
      <w:jc w:val="both"/>
    </w:pPr>
    <w:rPr>
      <w:rFonts w:ascii=".VnTime" w:hAnsi=".VnTime"/>
      <w:i/>
      <w:sz w:val="28"/>
      <w:lang w:val="pt-BR"/>
    </w:rPr>
  </w:style>
  <w:style w:type="paragraph" w:customStyle="1" w:styleId="n">
    <w:name w:val="n"/>
    <w:basedOn w:val="Binhthng"/>
    <w:rsid w:val="00F57D59"/>
    <w:pPr>
      <w:spacing w:before="120" w:line="360" w:lineRule="auto"/>
      <w:ind w:firstLine="567"/>
      <w:jc w:val="both"/>
    </w:pPr>
    <w:rPr>
      <w:rFonts w:ascii=".VnTime" w:hAnsi=".VnTime"/>
      <w:sz w:val="28"/>
      <w:szCs w:val="28"/>
    </w:rPr>
  </w:style>
  <w:style w:type="paragraph" w:customStyle="1" w:styleId="oancuaDanhsach1">
    <w:name w:val="Đoạn của Danh sách1"/>
    <w:basedOn w:val="Binhthng"/>
    <w:qFormat/>
    <w:rsid w:val="00F57D59"/>
    <w:pPr>
      <w:spacing w:after="200" w:line="276" w:lineRule="auto"/>
      <w:ind w:left="720"/>
      <w:contextualSpacing/>
    </w:pPr>
    <w:rPr>
      <w:rFonts w:ascii="Calibri" w:eastAsia="Calibri" w:hAnsi="Calibri"/>
      <w:sz w:val="22"/>
      <w:szCs w:val="22"/>
    </w:rPr>
  </w:style>
  <w:style w:type="paragraph" w:styleId="Danhsachlintuc3">
    <w:name w:val="List Continue 3"/>
    <w:basedOn w:val="Binhthng"/>
    <w:rsid w:val="00F57D59"/>
    <w:pPr>
      <w:spacing w:after="120"/>
      <w:ind w:left="1080"/>
    </w:pPr>
    <w:rPr>
      <w:rFonts w:ascii=".VnTime" w:eastAsia="MS Mincho" w:hAnsi=".VnTime" w:cs="Arial"/>
      <w:sz w:val="28"/>
      <w:szCs w:val="28"/>
      <w:lang w:eastAsia="ja-JP"/>
    </w:rPr>
  </w:style>
  <w:style w:type="paragraph" w:customStyle="1" w:styleId="nChar">
    <w:name w:val="n Char"/>
    <w:basedOn w:val="Binhthng"/>
    <w:rsid w:val="00F57D59"/>
    <w:pPr>
      <w:spacing w:before="120" w:line="360" w:lineRule="auto"/>
      <w:ind w:firstLine="567"/>
      <w:jc w:val="both"/>
    </w:pPr>
    <w:rPr>
      <w:rFonts w:ascii=".VnTime" w:eastAsia="Batang" w:hAnsi=".VnTime"/>
      <w:sz w:val="28"/>
      <w:szCs w:val="28"/>
    </w:rPr>
  </w:style>
  <w:style w:type="paragraph" w:customStyle="1" w:styleId="Style3">
    <w:name w:val="Style3"/>
    <w:basedOn w:val="Binhthng"/>
    <w:rsid w:val="00F57D59"/>
    <w:pPr>
      <w:spacing w:before="120" w:after="120" w:line="288" w:lineRule="auto"/>
      <w:jc w:val="both"/>
    </w:pPr>
    <w:rPr>
      <w:rFonts w:ascii=".VnTime" w:hAnsi=".VnTime"/>
      <w:b/>
      <w:i/>
      <w:sz w:val="28"/>
      <w:szCs w:val="20"/>
    </w:rPr>
  </w:style>
  <w:style w:type="paragraph" w:customStyle="1" w:styleId="TitB">
    <w:name w:val="TitB"/>
    <w:rsid w:val="00F57D59"/>
    <w:pPr>
      <w:numPr>
        <w:numId w:val="12"/>
      </w:numPr>
      <w:tabs>
        <w:tab w:val="clear" w:pos="284"/>
        <w:tab w:val="num" w:pos="360"/>
      </w:tabs>
      <w:spacing w:before="240"/>
      <w:ind w:left="360" w:hanging="360"/>
      <w:jc w:val="center"/>
      <w:outlineLvl w:val="6"/>
    </w:pPr>
    <w:rPr>
      <w:rFonts w:ascii=".VnArial Narrow" w:hAnsi=".VnArial Narrow"/>
      <w:b/>
      <w:noProof/>
      <w:sz w:val="26"/>
      <w:lang w:val="en-US" w:eastAsia="en-US"/>
    </w:rPr>
  </w:style>
  <w:style w:type="paragraph" w:customStyle="1" w:styleId="Style40">
    <w:name w:val="Style4"/>
    <w:basedOn w:val="Binhthng"/>
    <w:rsid w:val="00F57D59"/>
    <w:pPr>
      <w:tabs>
        <w:tab w:val="num" w:pos="1084"/>
      </w:tabs>
      <w:spacing w:before="120" w:after="120" w:line="288" w:lineRule="auto"/>
      <w:jc w:val="both"/>
    </w:pPr>
    <w:rPr>
      <w:rFonts w:ascii=".VnTime" w:hAnsi=".VnTime"/>
      <w:sz w:val="28"/>
      <w:szCs w:val="20"/>
    </w:rPr>
  </w:style>
  <w:style w:type="paragraph" w:customStyle="1" w:styleId="Normal14pt">
    <w:name w:val="Normal + 14 pt"/>
    <w:basedOn w:val="Binhthng"/>
    <w:rsid w:val="00F57D59"/>
    <w:pPr>
      <w:spacing w:before="120" w:line="312" w:lineRule="auto"/>
      <w:jc w:val="both"/>
    </w:pPr>
    <w:rPr>
      <w:rFonts w:ascii=".VnTime" w:hAnsi=".VnTime"/>
      <w:sz w:val="28"/>
      <w:szCs w:val="28"/>
    </w:rPr>
  </w:style>
  <w:style w:type="paragraph" w:customStyle="1" w:styleId="10">
    <w:name w:val="1."/>
    <w:basedOn w:val="Binhthng"/>
    <w:rsid w:val="00F57D59"/>
    <w:pPr>
      <w:jc w:val="both"/>
    </w:pPr>
    <w:rPr>
      <w:rFonts w:ascii=".VnTime" w:hAnsi=".VnTime"/>
      <w:sz w:val="30"/>
      <w:szCs w:val="20"/>
    </w:rPr>
  </w:style>
  <w:style w:type="paragraph" w:customStyle="1" w:styleId="h">
    <w:name w:val="h"/>
    <w:basedOn w:val="Binhthng"/>
    <w:rsid w:val="00F57D59"/>
    <w:pPr>
      <w:spacing w:after="120"/>
      <w:jc w:val="both"/>
    </w:pPr>
    <w:rPr>
      <w:rFonts w:ascii=".VnTime" w:hAnsi=".VnTime"/>
      <w:sz w:val="30"/>
      <w:szCs w:val="20"/>
    </w:rPr>
  </w:style>
  <w:style w:type="paragraph" w:customStyle="1" w:styleId="12">
    <w:name w:val="12"/>
    <w:aliases w:val="Môc 12"/>
    <w:basedOn w:val="Binhthng"/>
    <w:rsid w:val="00F57D59"/>
    <w:pPr>
      <w:jc w:val="both"/>
    </w:pPr>
    <w:rPr>
      <w:rFonts w:ascii=".VnTime" w:eastAsia=".VnTime" w:hAnsi=".VnTime" w:cs=".VnTime"/>
      <w:sz w:val="30"/>
      <w:szCs w:val="20"/>
    </w:rPr>
  </w:style>
  <w:style w:type="paragraph" w:customStyle="1" w:styleId="110">
    <w:name w:val="11"/>
    <w:aliases w:val="Môc 11,Muc-21,Muc-11,Muc IV"/>
    <w:basedOn w:val="Binhthng"/>
    <w:rsid w:val="00F57D59"/>
    <w:pPr>
      <w:spacing w:before="120"/>
      <w:jc w:val="both"/>
    </w:pPr>
    <w:rPr>
      <w:rFonts w:ascii=".VnTimeH" w:eastAsia=".VnTime" w:hAnsi=".VnTimeH" w:cs=".VnTime"/>
      <w:b/>
      <w:sz w:val="26"/>
      <w:szCs w:val="20"/>
    </w:rPr>
  </w:style>
  <w:style w:type="paragraph" w:customStyle="1" w:styleId="TD3">
    <w:name w:val="TD3"/>
    <w:basedOn w:val="Binhthng"/>
    <w:rsid w:val="00F57D59"/>
    <w:pPr>
      <w:widowControl w:val="0"/>
      <w:spacing w:before="120" w:after="120" w:line="400" w:lineRule="atLeast"/>
      <w:jc w:val="both"/>
    </w:pPr>
    <w:rPr>
      <w:rFonts w:ascii="Arial" w:hAnsi="Arial" w:cs="Arial"/>
      <w:b/>
      <w:lang w:val="fr-FR"/>
    </w:rPr>
  </w:style>
  <w:style w:type="paragraph" w:customStyle="1" w:styleId="cv">
    <w:name w:val="cv"/>
    <w:basedOn w:val="Binhthng"/>
    <w:link w:val="cvChar"/>
    <w:rsid w:val="00F57D59"/>
    <w:pPr>
      <w:widowControl w:val="0"/>
      <w:numPr>
        <w:ilvl w:val="12"/>
      </w:numPr>
      <w:spacing w:before="120" w:after="120" w:line="360" w:lineRule="exact"/>
      <w:ind w:firstLine="720"/>
      <w:jc w:val="both"/>
    </w:pPr>
    <w:rPr>
      <w:rFonts w:ascii="Arial" w:hAnsi="Arial" w:cs="Arial"/>
      <w:lang w:val="fr-FR"/>
    </w:rPr>
  </w:style>
  <w:style w:type="character" w:customStyle="1" w:styleId="cvChar">
    <w:name w:val="cv Char"/>
    <w:link w:val="cv"/>
    <w:rsid w:val="00F57D59"/>
    <w:rPr>
      <w:rFonts w:ascii="Arial" w:hAnsi="Arial" w:cs="Arial"/>
      <w:sz w:val="24"/>
      <w:szCs w:val="24"/>
      <w:lang w:val="fr-FR" w:eastAsia="en-US" w:bidi="ar-SA"/>
    </w:rPr>
  </w:style>
  <w:style w:type="paragraph" w:customStyle="1" w:styleId="1111110">
    <w:name w:val="111111"/>
    <w:basedOn w:val="Binhthng"/>
    <w:rsid w:val="00F57D59"/>
    <w:pPr>
      <w:autoSpaceDE w:val="0"/>
      <w:autoSpaceDN w:val="0"/>
      <w:spacing w:before="120" w:after="120" w:line="420" w:lineRule="exact"/>
      <w:ind w:firstLine="425"/>
    </w:pPr>
    <w:rPr>
      <w:b/>
      <w:bCs/>
      <w:sz w:val="26"/>
      <w:szCs w:val="26"/>
    </w:rPr>
  </w:style>
  <w:style w:type="paragraph" w:customStyle="1" w:styleId="222222">
    <w:name w:val="222222"/>
    <w:basedOn w:val="Binhthng"/>
    <w:rsid w:val="00F57D59"/>
    <w:pPr>
      <w:autoSpaceDE w:val="0"/>
      <w:autoSpaceDN w:val="0"/>
      <w:spacing w:before="120" w:after="120" w:line="420" w:lineRule="exact"/>
      <w:ind w:firstLine="431"/>
    </w:pPr>
    <w:rPr>
      <w:b/>
      <w:bCs/>
      <w:sz w:val="28"/>
      <w:szCs w:val="28"/>
    </w:rPr>
  </w:style>
  <w:style w:type="paragraph" w:customStyle="1" w:styleId="A4">
    <w:name w:val="A4"/>
    <w:basedOn w:val="ThnVnban"/>
    <w:next w:val="ThnVnban"/>
    <w:rsid w:val="00F57D59"/>
    <w:pPr>
      <w:keepNext/>
      <w:autoSpaceDE/>
      <w:autoSpaceDN/>
      <w:adjustRightInd/>
      <w:spacing w:before="100" w:beforeAutospacing="1" w:after="100" w:afterAutospacing="1"/>
      <w:ind w:firstLine="720"/>
    </w:pPr>
    <w:rPr>
      <w:b/>
      <w:i/>
      <w:szCs w:val="28"/>
    </w:rPr>
  </w:style>
  <w:style w:type="paragraph" w:customStyle="1" w:styleId="CharCharCharCharCharCharChar">
    <w:name w:val="Char Char Char Char Char Char Char"/>
    <w:basedOn w:val="Bantailiu"/>
    <w:autoRedefine/>
    <w:rsid w:val="00F57D59"/>
    <w:pPr>
      <w:widowControl w:val="0"/>
      <w:jc w:val="both"/>
    </w:pPr>
    <w:rPr>
      <w:rFonts w:eastAsia="SimSun"/>
      <w:kern w:val="2"/>
      <w:szCs w:val="24"/>
      <w:lang w:eastAsia="zh-CN"/>
    </w:rPr>
  </w:style>
  <w:style w:type="paragraph" w:customStyle="1" w:styleId="Char0">
    <w:name w:val="Char"/>
    <w:basedOn w:val="Binhthng"/>
    <w:rsid w:val="00F57D59"/>
    <w:pPr>
      <w:spacing w:after="160" w:line="240" w:lineRule="exact"/>
    </w:pPr>
    <w:rPr>
      <w:rFonts w:ascii="Verdana" w:eastAsia="MS Mincho" w:hAnsi="Verdana"/>
      <w:sz w:val="20"/>
      <w:szCs w:val="20"/>
    </w:rPr>
  </w:style>
  <w:style w:type="paragraph" w:customStyle="1" w:styleId="CharCharCharCharCharCharChar0">
    <w:name w:val="Char Char Char Char Char Char Char"/>
    <w:basedOn w:val="Binhthng"/>
    <w:rsid w:val="00F57D59"/>
    <w:pPr>
      <w:spacing w:after="160" w:line="240" w:lineRule="exact"/>
    </w:pPr>
    <w:rPr>
      <w:rFonts w:ascii="Arial" w:hAnsi="Arial"/>
      <w:sz w:val="22"/>
      <w:szCs w:val="22"/>
    </w:rPr>
  </w:style>
  <w:style w:type="paragraph" w:styleId="VnbanMacro">
    <w:name w:val="macro"/>
    <w:basedOn w:val="ThnVnban"/>
    <w:link w:val="VnbanMacroChar"/>
    <w:semiHidden/>
    <w:rsid w:val="00F57D59"/>
    <w:pPr>
      <w:widowControl/>
      <w:autoSpaceDE/>
      <w:autoSpaceDN/>
      <w:adjustRightInd/>
      <w:spacing w:before="120" w:line="360" w:lineRule="atLeast"/>
      <w:ind w:firstLine="720"/>
    </w:pPr>
    <w:rPr>
      <w:rFonts w:ascii="Courier New" w:hAnsi="Courier New"/>
      <w:szCs w:val="20"/>
      <w:lang w:val="en-GB"/>
    </w:rPr>
  </w:style>
  <w:style w:type="paragraph" w:styleId="VnbanChuthichcui">
    <w:name w:val="endnote text"/>
    <w:basedOn w:val="Binhthng"/>
    <w:link w:val="VnbanChuthichcuiChar"/>
    <w:semiHidden/>
    <w:rsid w:val="00F57D59"/>
    <w:rPr>
      <w:sz w:val="20"/>
      <w:szCs w:val="20"/>
    </w:rPr>
  </w:style>
  <w:style w:type="character" w:styleId="ThamchiuChuthichcui">
    <w:name w:val="endnote reference"/>
    <w:semiHidden/>
    <w:rsid w:val="00F57D59"/>
    <w:rPr>
      <w:sz w:val="28"/>
      <w:szCs w:val="28"/>
      <w:vertAlign w:val="superscript"/>
      <w:lang w:val="nl-NL" w:eastAsia="en-US" w:bidi="ar-SA"/>
    </w:rPr>
  </w:style>
  <w:style w:type="paragraph" w:customStyle="1" w:styleId="CcList">
    <w:name w:val="Cc List"/>
    <w:basedOn w:val="Binhthng"/>
    <w:rsid w:val="00F57D59"/>
    <w:rPr>
      <w:sz w:val="26"/>
      <w:szCs w:val="26"/>
    </w:rPr>
  </w:style>
  <w:style w:type="paragraph" w:customStyle="1" w:styleId="2-Ndphan">
    <w:name w:val="2-Nd phan"/>
    <w:basedOn w:val="Binhthng"/>
    <w:qFormat/>
    <w:rsid w:val="00F57D59"/>
    <w:pPr>
      <w:widowControl w:val="0"/>
      <w:spacing w:after="240" w:line="360" w:lineRule="exact"/>
      <w:jc w:val="center"/>
      <w:outlineLvl w:val="0"/>
    </w:pPr>
    <w:rPr>
      <w:rFonts w:cs=".VnTime"/>
      <w:b/>
      <w:sz w:val="26"/>
      <w:szCs w:val="28"/>
      <w:lang w:val="nl-NL"/>
    </w:rPr>
  </w:style>
  <w:style w:type="paragraph" w:customStyle="1" w:styleId="1-Phan">
    <w:name w:val="1-Phan"/>
    <w:basedOn w:val="Binhthng"/>
    <w:qFormat/>
    <w:rsid w:val="00F57D59"/>
    <w:pPr>
      <w:widowControl w:val="0"/>
      <w:spacing w:after="80" w:line="340" w:lineRule="exact"/>
      <w:jc w:val="center"/>
    </w:pPr>
    <w:rPr>
      <w:rFonts w:cs=".VnTime"/>
      <w:b/>
      <w:i/>
      <w:sz w:val="28"/>
      <w:szCs w:val="28"/>
      <w:lang w:val="nl-NL"/>
    </w:rPr>
  </w:style>
  <w:style w:type="character" w:customStyle="1" w:styleId="u2Char">
    <w:name w:val="Đầu đề 2 Char"/>
    <w:aliases w:val="Heading 2 Char Char,bo Char2,l2 Char2,proj2 Char2,proj21 Char2,proj22 Char2,proj23 Char2,proj24 Char2,proj25 Char2,proj26 Char2,proj27 Char2,proj28 Char2,proj29 Char2,proj210 Char2,proj211 Char2,proj212 Char2,proj221 Char2,proj231 Char2"/>
    <w:link w:val="u2"/>
    <w:rsid w:val="00C41BD2"/>
    <w:rPr>
      <w:rFonts w:ascii=".VnTime" w:hAnsi=".VnTime"/>
      <w:sz w:val="28"/>
      <w:szCs w:val="24"/>
      <w:lang w:val="en-US" w:eastAsia="en-US" w:bidi="ar-SA"/>
    </w:rPr>
  </w:style>
  <w:style w:type="character" w:customStyle="1" w:styleId="Phan02Char">
    <w:name w:val="Phan_02 Char"/>
    <w:link w:val="Phan02"/>
    <w:rsid w:val="00C41BD2"/>
    <w:rPr>
      <w:rFonts w:ascii=".VnTime" w:hAnsi=".VnTime"/>
      <w:b/>
      <w:sz w:val="28"/>
      <w:szCs w:val="24"/>
      <w:lang w:val="en-US" w:eastAsia="en-US" w:bidi="ar-SA"/>
    </w:rPr>
  </w:style>
  <w:style w:type="character" w:customStyle="1" w:styleId="CharChar2">
    <w:name w:val="Char Char2"/>
    <w:rsid w:val="00B13FF2"/>
    <w:rPr>
      <w:rFonts w:ascii=".VnTime" w:hAnsi=".VnTime"/>
      <w:sz w:val="28"/>
      <w:szCs w:val="24"/>
      <w:lang w:val="en-US" w:eastAsia="en-US" w:bidi="ar-SA"/>
    </w:rPr>
  </w:style>
  <w:style w:type="paragraph" w:customStyle="1" w:styleId="GiuaChar">
    <w:name w:val="Giua Char"/>
    <w:basedOn w:val="Binhthng"/>
    <w:link w:val="GiuaCharChar"/>
    <w:autoRedefine/>
    <w:rsid w:val="00836E80"/>
    <w:pPr>
      <w:spacing w:before="60" w:after="60" w:line="380" w:lineRule="exact"/>
      <w:ind w:firstLine="720"/>
      <w:jc w:val="both"/>
    </w:pPr>
    <w:rPr>
      <w:rFonts w:cs="Arial"/>
      <w:b/>
      <w:lang w:val="de-DE"/>
    </w:rPr>
  </w:style>
  <w:style w:type="character" w:customStyle="1" w:styleId="GiuaCharChar">
    <w:name w:val="Giua Char Char"/>
    <w:link w:val="GiuaChar"/>
    <w:rsid w:val="00836E80"/>
    <w:rPr>
      <w:rFonts w:cs="Arial"/>
      <w:b/>
      <w:sz w:val="24"/>
      <w:szCs w:val="24"/>
      <w:lang w:val="de-DE" w:eastAsia="en-US" w:bidi="ar-SA"/>
    </w:rPr>
  </w:style>
  <w:style w:type="character" w:customStyle="1" w:styleId="CharChar13">
    <w:name w:val="Char Char13"/>
    <w:locked/>
    <w:rsid w:val="00162DFC"/>
    <w:rPr>
      <w:rFonts w:ascii="VNtimes new roman" w:hAnsi="VNtimes new roman"/>
      <w:b/>
      <w:snapToGrid w:val="0"/>
      <w:color w:val="000000"/>
      <w:sz w:val="28"/>
      <w:szCs w:val="24"/>
      <w:lang w:val="nl-NL" w:eastAsia="en-US" w:bidi="ar-SA"/>
    </w:rPr>
  </w:style>
  <w:style w:type="character" w:customStyle="1" w:styleId="CharChar12">
    <w:name w:val="Char Char12"/>
    <w:locked/>
    <w:rsid w:val="00162DFC"/>
    <w:rPr>
      <w:rFonts w:ascii="VNtimes new roman" w:hAnsi="VNtimes new roman"/>
      <w:b/>
      <w:snapToGrid w:val="0"/>
      <w:color w:val="000000"/>
      <w:sz w:val="24"/>
      <w:szCs w:val="24"/>
      <w:lang w:val="nl-NL" w:eastAsia="en-US" w:bidi="ar-SA"/>
    </w:rPr>
  </w:style>
  <w:style w:type="character" w:customStyle="1" w:styleId="CharChar11">
    <w:name w:val="Char Char11"/>
    <w:locked/>
    <w:rsid w:val="00162DFC"/>
    <w:rPr>
      <w:rFonts w:ascii=".VnTimeH" w:hAnsi=".VnTimeH"/>
      <w:b/>
      <w:color w:val="0000FF"/>
      <w:sz w:val="30"/>
      <w:szCs w:val="24"/>
      <w:lang w:val="nl-NL" w:eastAsia="en-US" w:bidi="ar-SA"/>
    </w:rPr>
  </w:style>
  <w:style w:type="character" w:customStyle="1" w:styleId="CharChar10">
    <w:name w:val="Char Char10"/>
    <w:locked/>
    <w:rsid w:val="00162DFC"/>
    <w:rPr>
      <w:rFonts w:ascii=".VnTime" w:hAnsi=".VnTime"/>
      <w:b/>
      <w:bCs/>
      <w:color w:val="0000FF"/>
      <w:sz w:val="28"/>
      <w:szCs w:val="24"/>
      <w:lang w:val="nl-NL" w:eastAsia="en-US" w:bidi="ar-SA"/>
    </w:rPr>
  </w:style>
  <w:style w:type="character" w:customStyle="1" w:styleId="CharChar9">
    <w:name w:val="Char Char9"/>
    <w:locked/>
    <w:rsid w:val="00162DFC"/>
    <w:rPr>
      <w:rFonts w:ascii=".VnTimeH" w:hAnsi=".VnTimeH"/>
      <w:b/>
      <w:bCs/>
      <w:color w:val="0000FF"/>
      <w:sz w:val="32"/>
      <w:szCs w:val="24"/>
      <w:lang w:val="nl-NL" w:eastAsia="en-US" w:bidi="ar-SA"/>
    </w:rPr>
  </w:style>
  <w:style w:type="character" w:customStyle="1" w:styleId="CharChar8">
    <w:name w:val="Char Char8"/>
    <w:locked/>
    <w:rsid w:val="00162DFC"/>
    <w:rPr>
      <w:rFonts w:ascii=".VnTimeH" w:hAnsi=".VnTimeH"/>
      <w:b/>
      <w:color w:val="0000FF"/>
      <w:sz w:val="28"/>
      <w:szCs w:val="24"/>
      <w:lang w:val="nl-NL" w:eastAsia="en-US" w:bidi="ar-SA"/>
    </w:rPr>
  </w:style>
  <w:style w:type="character" w:customStyle="1" w:styleId="CharChar7">
    <w:name w:val="Char Char7"/>
    <w:locked/>
    <w:rsid w:val="00162DFC"/>
    <w:rPr>
      <w:rFonts w:ascii=".VnTime" w:hAnsi=".VnTime"/>
      <w:b/>
      <w:color w:val="0000FF"/>
      <w:sz w:val="28"/>
      <w:szCs w:val="24"/>
      <w:lang w:val="nl-NL" w:eastAsia="en-US" w:bidi="ar-SA"/>
    </w:rPr>
  </w:style>
  <w:style w:type="character" w:customStyle="1" w:styleId="CharChar6">
    <w:name w:val="Char Char6"/>
    <w:semiHidden/>
    <w:locked/>
    <w:rsid w:val="00162DFC"/>
    <w:rPr>
      <w:rFonts w:ascii=".VnTime" w:hAnsi=".VnTime"/>
      <w:color w:val="0000FF"/>
      <w:sz w:val="28"/>
      <w:szCs w:val="24"/>
      <w:lang w:val="nl-NL" w:eastAsia="en-US" w:bidi="ar-SA"/>
    </w:rPr>
  </w:style>
  <w:style w:type="character" w:customStyle="1" w:styleId="CharChar5">
    <w:name w:val="Char Char5"/>
    <w:semiHidden/>
    <w:locked/>
    <w:rsid w:val="00162DFC"/>
    <w:rPr>
      <w:rFonts w:ascii=".VnTime" w:hAnsi=".VnTime"/>
      <w:color w:val="0000FF"/>
      <w:sz w:val="28"/>
      <w:szCs w:val="24"/>
      <w:lang w:val="nl-NL" w:eastAsia="en-US" w:bidi="ar-SA"/>
    </w:rPr>
  </w:style>
  <w:style w:type="character" w:customStyle="1" w:styleId="CharChar4">
    <w:name w:val="Char Char4"/>
    <w:semiHidden/>
    <w:locked/>
    <w:rsid w:val="00162DFC"/>
    <w:rPr>
      <w:rFonts w:ascii=".VnTime" w:hAnsi=".VnTime"/>
      <w:b/>
      <w:color w:val="0000FF"/>
      <w:sz w:val="28"/>
      <w:szCs w:val="24"/>
      <w:lang w:val="nl-NL" w:eastAsia="en-US" w:bidi="ar-SA"/>
    </w:rPr>
  </w:style>
  <w:style w:type="character" w:customStyle="1" w:styleId="CharChar3">
    <w:name w:val="Char Char3"/>
    <w:semiHidden/>
    <w:locked/>
    <w:rsid w:val="00162DFC"/>
    <w:rPr>
      <w:rFonts w:ascii=".VnTime" w:hAnsi=".VnTime"/>
      <w:b/>
      <w:i/>
      <w:color w:val="0000FF"/>
      <w:sz w:val="28"/>
      <w:szCs w:val="24"/>
      <w:lang w:val="nl-NL" w:eastAsia="en-US" w:bidi="ar-SA"/>
    </w:rPr>
  </w:style>
  <w:style w:type="paragraph" w:customStyle="1" w:styleId="Style2">
    <w:name w:val="Style2"/>
    <w:basedOn w:val="u2"/>
    <w:rsid w:val="00162DFC"/>
    <w:pPr>
      <w:widowControl/>
      <w:autoSpaceDE/>
      <w:autoSpaceDN/>
      <w:adjustRightInd/>
      <w:spacing w:before="120" w:after="120" w:line="288" w:lineRule="auto"/>
      <w:jc w:val="left"/>
    </w:pPr>
    <w:rPr>
      <w:b/>
      <w:szCs w:val="20"/>
    </w:rPr>
  </w:style>
  <w:style w:type="paragraph" w:styleId="Danhsachlintuc5">
    <w:name w:val="List Continue 5"/>
    <w:basedOn w:val="Binhthng"/>
    <w:rsid w:val="00162DFC"/>
    <w:pPr>
      <w:spacing w:after="120"/>
      <w:ind w:left="1800"/>
    </w:pPr>
    <w:rPr>
      <w:rFonts w:ascii=".VnTime" w:hAnsi=".VnTime"/>
      <w:sz w:val="28"/>
      <w:szCs w:val="28"/>
    </w:rPr>
  </w:style>
  <w:style w:type="character" w:styleId="Manh">
    <w:name w:val="Strong"/>
    <w:qFormat/>
    <w:rsid w:val="00162DFC"/>
    <w:rPr>
      <w:b/>
      <w:bCs/>
      <w:sz w:val="28"/>
      <w:szCs w:val="28"/>
      <w:lang w:val="nl-NL" w:eastAsia="en-US" w:bidi="ar-SA"/>
    </w:rPr>
  </w:style>
  <w:style w:type="paragraph" w:customStyle="1" w:styleId="Text0">
    <w:name w:val="Text"/>
    <w:basedOn w:val="Binhthng"/>
    <w:rsid w:val="00162DFC"/>
    <w:pPr>
      <w:spacing w:before="60" w:after="60" w:line="312" w:lineRule="auto"/>
      <w:ind w:left="567" w:firstLine="567"/>
      <w:jc w:val="both"/>
    </w:pPr>
    <w:rPr>
      <w:sz w:val="26"/>
      <w:szCs w:val="26"/>
    </w:rPr>
  </w:style>
  <w:style w:type="paragraph" w:customStyle="1" w:styleId="Ha4">
    <w:name w:val="Ha4"/>
    <w:basedOn w:val="Binhthng"/>
    <w:autoRedefine/>
    <w:rsid w:val="00162DFC"/>
    <w:pPr>
      <w:autoSpaceDE w:val="0"/>
      <w:autoSpaceDN w:val="0"/>
      <w:spacing w:before="60" w:after="60" w:line="264" w:lineRule="auto"/>
      <w:ind w:right="43"/>
      <w:jc w:val="both"/>
    </w:pPr>
    <w:rPr>
      <w:b/>
      <w:color w:val="FF6600"/>
      <w:sz w:val="28"/>
      <w:szCs w:val="28"/>
      <w:lang w:val="nb-NO"/>
    </w:rPr>
  </w:style>
  <w:style w:type="paragraph" w:customStyle="1" w:styleId="Ha5">
    <w:name w:val="Ha5"/>
    <w:basedOn w:val="Binhthng"/>
    <w:autoRedefine/>
    <w:rsid w:val="00162DFC"/>
    <w:pPr>
      <w:autoSpaceDE w:val="0"/>
      <w:autoSpaceDN w:val="0"/>
      <w:spacing w:before="60" w:after="60" w:line="264" w:lineRule="auto"/>
      <w:ind w:right="41"/>
      <w:jc w:val="both"/>
    </w:pPr>
    <w:rPr>
      <w:rFonts w:eastAsia="VNI-Times"/>
      <w:b/>
      <w:color w:val="FF9900"/>
      <w:sz w:val="28"/>
      <w:szCs w:val="28"/>
      <w:lang w:val="nb-NO"/>
    </w:rPr>
  </w:style>
  <w:style w:type="paragraph" w:customStyle="1" w:styleId="Heap">
    <w:name w:val="Heap"/>
    <w:basedOn w:val="Binhthng"/>
    <w:rsid w:val="00162DFC"/>
    <w:pPr>
      <w:widowControl w:val="0"/>
      <w:overflowPunct w:val="0"/>
      <w:autoSpaceDE w:val="0"/>
      <w:autoSpaceDN w:val="0"/>
      <w:adjustRightInd w:val="0"/>
      <w:spacing w:after="80" w:line="264" w:lineRule="auto"/>
      <w:ind w:firstLine="680"/>
      <w:jc w:val="both"/>
      <w:textAlignment w:val="baseline"/>
    </w:pPr>
    <w:rPr>
      <w:rFonts w:ascii=".VnTime" w:hAnsi=".VnTime"/>
      <w:sz w:val="28"/>
      <w:szCs w:val="20"/>
    </w:rPr>
  </w:style>
  <w:style w:type="character" w:customStyle="1" w:styleId="ThnvnbanThutl2Char">
    <w:name w:val="Thân văn bản Thụt lề 2 Char"/>
    <w:aliases w:val="Char Char Char1,Heading 71 Char Char Char,Char Char Char Char Char,Heading 71 Char1 Char,Char1 Char Char1,Heading 71 Char1 Char Char Char Char Char"/>
    <w:link w:val="ThnvnbanThutl2"/>
    <w:semiHidden/>
    <w:locked/>
    <w:rsid w:val="00F03391"/>
    <w:rPr>
      <w:rFonts w:ascii=".VnTime" w:hAnsi=".VnTime"/>
      <w:sz w:val="24"/>
      <w:szCs w:val="24"/>
      <w:lang w:val="en-US" w:eastAsia="en-US" w:bidi="ar-SA"/>
    </w:rPr>
  </w:style>
  <w:style w:type="character" w:customStyle="1" w:styleId="ThnVnbanChar">
    <w:name w:val="Thân Văn bản Char"/>
    <w:aliases w:val="Body Text Char Char Char Char Char1,Body Text Char Char Char Char Char Char Char Char Char,Body Text Char Char Char Char Char Char,Body Text Char Char Char1,Body Text Char1 Char1,Body Text Char Char Char Char1"/>
    <w:link w:val="ThnVnban"/>
    <w:locked/>
    <w:rsid w:val="00F63BBC"/>
    <w:rPr>
      <w:rFonts w:ascii=".VnTime" w:hAnsi=".VnTime"/>
      <w:sz w:val="28"/>
      <w:szCs w:val="24"/>
      <w:lang w:val="en-US" w:eastAsia="en-US" w:bidi="ar-SA"/>
    </w:rPr>
  </w:style>
  <w:style w:type="paragraph" w:customStyle="1" w:styleId="44">
    <w:name w:val="44"/>
    <w:basedOn w:val="4-P1"/>
    <w:rsid w:val="0064320B"/>
    <w:pPr>
      <w:spacing w:before="40" w:after="60"/>
      <w:ind w:firstLine="720"/>
    </w:pPr>
    <w:rPr>
      <w:rFonts w:ascii="Times New Roman Bold" w:hAnsi="Times New Roman Bold"/>
      <w:i/>
    </w:rPr>
  </w:style>
  <w:style w:type="paragraph" w:customStyle="1" w:styleId="CharCharCharCharCharCharCharCharCharChar">
    <w:name w:val="Char Char Char Char Char Char Char Char Char Char"/>
    <w:basedOn w:val="Binhthng"/>
    <w:next w:val="Binhthng"/>
    <w:autoRedefine/>
    <w:semiHidden/>
    <w:rsid w:val="008A009E"/>
    <w:pPr>
      <w:spacing w:before="120" w:after="120" w:line="312" w:lineRule="auto"/>
    </w:pPr>
    <w:rPr>
      <w:sz w:val="28"/>
      <w:szCs w:val="22"/>
    </w:rPr>
  </w:style>
  <w:style w:type="paragraph" w:customStyle="1" w:styleId="intro4">
    <w:name w:val="intro4"/>
    <w:basedOn w:val="Binhthng"/>
    <w:rsid w:val="008A009E"/>
    <w:pPr>
      <w:spacing w:before="100" w:beforeAutospacing="1" w:after="100" w:afterAutospacing="1"/>
    </w:pPr>
  </w:style>
  <w:style w:type="paragraph" w:customStyle="1" w:styleId="pbody">
    <w:name w:val="pbody"/>
    <w:basedOn w:val="Binhthng"/>
    <w:rsid w:val="008A009E"/>
    <w:pPr>
      <w:spacing w:before="100" w:beforeAutospacing="1" w:after="100" w:afterAutospacing="1"/>
    </w:pPr>
  </w:style>
  <w:style w:type="paragraph" w:customStyle="1" w:styleId="NDBang1">
    <w:name w:val="NDBang1"/>
    <w:basedOn w:val="Binhthng"/>
    <w:rsid w:val="008A009E"/>
    <w:pPr>
      <w:spacing w:before="60" w:after="60"/>
      <w:jc w:val="center"/>
    </w:pPr>
    <w:rPr>
      <w:rFonts w:ascii=".VnArial Narrow" w:hAnsi=".VnArial Narrow"/>
      <w:b/>
      <w:szCs w:val="20"/>
    </w:rPr>
  </w:style>
  <w:style w:type="paragraph" w:customStyle="1" w:styleId="NDBang2">
    <w:name w:val="NDBang2"/>
    <w:basedOn w:val="Binhthng"/>
    <w:rsid w:val="008A009E"/>
    <w:pPr>
      <w:spacing w:before="40" w:after="40"/>
      <w:ind w:left="216" w:hanging="216"/>
    </w:pPr>
    <w:rPr>
      <w:rFonts w:ascii=".VnArial Narrow" w:hAnsi=".VnArial Narrow"/>
      <w:szCs w:val="20"/>
    </w:rPr>
  </w:style>
  <w:style w:type="paragraph" w:customStyle="1" w:styleId="NDbang4">
    <w:name w:val="NDbang4"/>
    <w:basedOn w:val="Style1"/>
    <w:rsid w:val="008A009E"/>
    <w:pPr>
      <w:numPr>
        <w:numId w:val="0"/>
      </w:numPr>
      <w:spacing w:before="40" w:after="40"/>
      <w:jc w:val="center"/>
      <w:outlineLvl w:val="9"/>
    </w:pPr>
    <w:rPr>
      <w:rFonts w:ascii=".VnArial Narrow" w:hAnsi=".VnArial Narrow"/>
      <w:b w:val="0"/>
      <w:sz w:val="24"/>
    </w:rPr>
  </w:style>
  <w:style w:type="character" w:customStyle="1" w:styleId="NhacnhoChar1">
    <w:name w:val="Nhac nho Char1"/>
    <w:rsid w:val="008A009E"/>
    <w:rPr>
      <w:rFonts w:ascii=".VnTime" w:hAnsi=".VnTime"/>
      <w:color w:val="FF0000"/>
      <w:sz w:val="28"/>
      <w:szCs w:val="28"/>
      <w:effect w:val="none"/>
      <w:lang w:val="en-US" w:eastAsia="en-US" w:bidi="ar-SA"/>
    </w:rPr>
  </w:style>
  <w:style w:type="paragraph" w:customStyle="1" w:styleId="TitBang">
    <w:name w:val="TitBang"/>
    <w:basedOn w:val="Binhthng"/>
    <w:rsid w:val="008A009E"/>
    <w:pPr>
      <w:tabs>
        <w:tab w:val="left" w:pos="360"/>
      </w:tabs>
      <w:spacing w:before="240"/>
      <w:ind w:left="360" w:hanging="360"/>
      <w:jc w:val="center"/>
    </w:pPr>
    <w:rPr>
      <w:rFonts w:ascii=".VnArial Narrow" w:hAnsi=".VnArial Narrow"/>
      <w:b/>
      <w:sz w:val="26"/>
      <w:szCs w:val="20"/>
    </w:rPr>
  </w:style>
  <w:style w:type="paragraph" w:customStyle="1" w:styleId="Cutrc4">
    <w:name w:val="CÊu tróc4"/>
    <w:basedOn w:val="Binhthng"/>
    <w:autoRedefine/>
    <w:rsid w:val="008A009E"/>
    <w:pPr>
      <w:numPr>
        <w:numId w:val="13"/>
      </w:numPr>
      <w:tabs>
        <w:tab w:val="left" w:pos="576"/>
      </w:tabs>
      <w:spacing w:before="240"/>
      <w:jc w:val="both"/>
    </w:pPr>
    <w:rPr>
      <w:rFonts w:ascii=".VnTime" w:hAnsi=".VnTime"/>
      <w:sz w:val="28"/>
      <w:szCs w:val="20"/>
    </w:rPr>
  </w:style>
  <w:style w:type="paragraph" w:customStyle="1" w:styleId="NDBng3">
    <w:name w:val="NDB¶ng3"/>
    <w:basedOn w:val="Binhthng"/>
    <w:rsid w:val="008A009E"/>
    <w:pPr>
      <w:spacing w:before="40" w:after="40"/>
      <w:ind w:left="-144" w:right="86"/>
      <w:jc w:val="right"/>
    </w:pPr>
    <w:rPr>
      <w:rFonts w:ascii=".VnArial Narrow" w:hAnsi=".VnArial Narrow"/>
      <w:szCs w:val="20"/>
    </w:rPr>
  </w:style>
  <w:style w:type="paragraph" w:customStyle="1" w:styleId="Cutrc5">
    <w:name w:val="CÊu tróc 5"/>
    <w:basedOn w:val="Binhthng"/>
    <w:autoRedefine/>
    <w:rsid w:val="008A009E"/>
    <w:pPr>
      <w:numPr>
        <w:numId w:val="14"/>
      </w:numPr>
      <w:spacing w:before="240"/>
      <w:jc w:val="both"/>
    </w:pPr>
    <w:rPr>
      <w:rFonts w:ascii=".VnTime" w:hAnsi=".VnTime"/>
      <w:sz w:val="28"/>
      <w:szCs w:val="20"/>
    </w:rPr>
  </w:style>
  <w:style w:type="paragraph" w:customStyle="1" w:styleId="StyleCutrc3135pt">
    <w:name w:val="Style CÊu tróc3 + 13.5 pt"/>
    <w:basedOn w:val="Binhthng"/>
    <w:autoRedefine/>
    <w:rsid w:val="008A009E"/>
    <w:pPr>
      <w:tabs>
        <w:tab w:val="num" w:pos="1420"/>
      </w:tabs>
      <w:spacing w:before="120"/>
      <w:ind w:left="1420" w:hanging="360"/>
      <w:jc w:val="both"/>
    </w:pPr>
    <w:rPr>
      <w:rFonts w:ascii=".VnTime" w:hAnsi=".VnTime"/>
      <w:sz w:val="28"/>
      <w:szCs w:val="20"/>
    </w:rPr>
  </w:style>
  <w:style w:type="paragraph" w:customStyle="1" w:styleId="Char1CharCharCharCharCharCharCharCharCharCharCharCharCharCharCharChar1CharChar">
    <w:name w:val="Char1 Char Char Char Char Char Char Char Char Char Char Char Char Char Char Char Char1 Char Char"/>
    <w:basedOn w:val="Binhthng"/>
    <w:rsid w:val="008A009E"/>
    <w:pPr>
      <w:widowControl w:val="0"/>
      <w:jc w:val="both"/>
    </w:pPr>
    <w:rPr>
      <w:rFonts w:eastAsia="SimSun"/>
      <w:kern w:val="2"/>
      <w:lang w:eastAsia="zh-CN"/>
    </w:rPr>
  </w:style>
  <w:style w:type="character" w:customStyle="1" w:styleId="u1Char">
    <w:name w:val="Đầu đề 1 Char"/>
    <w:aliases w:val="Heading 1 Char Char1,ch­¬ng Char Char1,Chương 1 Char1,Heading Char1,heading Char1,MVA Char1,VN Char1,h1 Char1,Heading 11 Char1,heading1 Char1,proj Char1,proj1 Char1,proj5 Char1,proj6 Char1,proj7 Char1,proj8 Char1,proj9 Char1,proj10 Char1"/>
    <w:link w:val="u1"/>
    <w:rsid w:val="008A009E"/>
    <w:rPr>
      <w:rFonts w:ascii=".VnTimeH" w:hAnsi=".VnTimeH"/>
      <w:sz w:val="28"/>
      <w:szCs w:val="24"/>
      <w:lang w:val="en-US" w:eastAsia="en-US" w:bidi="ar-SA"/>
    </w:rPr>
  </w:style>
  <w:style w:type="paragraph" w:customStyle="1" w:styleId="NormalJu">
    <w:name w:val="Normal+Ju"/>
    <w:basedOn w:val="Binhthng"/>
    <w:rsid w:val="008A009E"/>
    <w:pPr>
      <w:spacing w:line="360" w:lineRule="auto"/>
      <w:jc w:val="both"/>
    </w:pPr>
    <w:rPr>
      <w:rFonts w:ascii=".VnTime" w:hAnsi=".VnTime"/>
      <w:spacing w:val="-4"/>
      <w:sz w:val="28"/>
      <w:szCs w:val="28"/>
    </w:rPr>
  </w:style>
  <w:style w:type="paragraph" w:customStyle="1" w:styleId="Heading2TimesNewRoman">
    <w:name w:val="Heading 2 + Times New Roman"/>
    <w:aliases w:val="Bold,Condensed by  0,3 pt,Khanh3 + VNI-Times,Left:  0 cm,Condensed by  0.1 pt,Khanh4 + VNI-Times,First line:  1.27 cm + VNI-Ti..."/>
    <w:basedOn w:val="u3"/>
    <w:rsid w:val="008A009E"/>
    <w:pPr>
      <w:keepNext w:val="0"/>
      <w:autoSpaceDE/>
      <w:autoSpaceDN/>
      <w:adjustRightInd/>
      <w:spacing w:line="360" w:lineRule="exact"/>
    </w:pPr>
    <w:rPr>
      <w:rFonts w:ascii="Times New Roman" w:hAnsi="Times New Roman"/>
      <w:bCs w:val="0"/>
      <w:noProof/>
      <w:szCs w:val="20"/>
      <w:lang w:val="vi-VN"/>
    </w:rPr>
  </w:style>
  <w:style w:type="paragraph" w:customStyle="1" w:styleId="Heading3TimesNewRoman0">
    <w:name w:val="Heading3 + Times New Roman"/>
    <w:aliases w:val="Not Italic"/>
    <w:basedOn w:val="u5"/>
    <w:rsid w:val="008A009E"/>
    <w:pPr>
      <w:keepNext w:val="0"/>
      <w:pBdr>
        <w:top w:val="none" w:sz="0" w:space="0" w:color="auto"/>
        <w:left w:val="none" w:sz="0" w:space="0" w:color="auto"/>
        <w:bottom w:val="none" w:sz="0" w:space="0" w:color="auto"/>
        <w:right w:val="none" w:sz="0" w:space="0" w:color="auto"/>
      </w:pBdr>
      <w:autoSpaceDE/>
      <w:autoSpaceDN/>
      <w:adjustRightInd/>
      <w:spacing w:before="60" w:after="60"/>
      <w:ind w:firstLine="720"/>
    </w:pPr>
    <w:rPr>
      <w:rFonts w:ascii="Times New Roman" w:hAnsi="Times New Roman"/>
      <w:b/>
      <w:noProof/>
      <w:color w:val="auto"/>
      <w:sz w:val="28"/>
      <w:szCs w:val="20"/>
      <w:lang w:val="vi-VN"/>
    </w:rPr>
  </w:style>
  <w:style w:type="paragraph" w:customStyle="1" w:styleId="titlebang">
    <w:name w:val="title bang"/>
    <w:basedOn w:val="Binhthng"/>
    <w:rsid w:val="008A009E"/>
    <w:pPr>
      <w:tabs>
        <w:tab w:val="left" w:pos="425"/>
        <w:tab w:val="left" w:pos="709"/>
        <w:tab w:val="left" w:pos="992"/>
      </w:tabs>
      <w:spacing w:before="120" w:after="60" w:line="269" w:lineRule="auto"/>
      <w:jc w:val="center"/>
    </w:pPr>
    <w:rPr>
      <w:rFonts w:ascii=".VnArial Narrow" w:hAnsi=".VnArial Narrow"/>
      <w:b/>
      <w:i/>
      <w:snapToGrid w:val="0"/>
      <w:sz w:val="22"/>
      <w:lang w:val="en-GB"/>
    </w:rPr>
  </w:style>
  <w:style w:type="paragraph" w:customStyle="1" w:styleId="trongbang">
    <w:name w:val="trong bang"/>
    <w:basedOn w:val="Binhthng"/>
    <w:autoRedefine/>
    <w:rsid w:val="008A009E"/>
    <w:pPr>
      <w:tabs>
        <w:tab w:val="left" w:pos="709"/>
        <w:tab w:val="left" w:pos="992"/>
      </w:tabs>
      <w:spacing w:before="60" w:after="60"/>
      <w:ind w:right="-108"/>
      <w:jc w:val="center"/>
    </w:pPr>
    <w:rPr>
      <w:rFonts w:ascii=".VnArial Narrow" w:hAnsi=".VnArial Narrow"/>
      <w:b/>
      <w:snapToGrid w:val="0"/>
      <w:sz w:val="22"/>
      <w:szCs w:val="20"/>
      <w:lang w:val="en-GB"/>
    </w:rPr>
  </w:style>
  <w:style w:type="paragraph" w:customStyle="1" w:styleId="xl23">
    <w:name w:val="xl23"/>
    <w:basedOn w:val="Binhthng"/>
    <w:rsid w:val="008A009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CharCharChar">
    <w:name w:val="Char Char Char"/>
    <w:basedOn w:val="Binhthng"/>
    <w:rsid w:val="008A009E"/>
    <w:pPr>
      <w:widowControl w:val="0"/>
      <w:jc w:val="both"/>
    </w:pPr>
    <w:rPr>
      <w:rFonts w:eastAsia="SimSun"/>
      <w:kern w:val="2"/>
      <w:lang w:eastAsia="zh-CN"/>
    </w:rPr>
  </w:style>
  <w:style w:type="paragraph" w:customStyle="1" w:styleId="u61">
    <w:name w:val="Đầu đề 61"/>
    <w:basedOn w:val="Binhthng"/>
    <w:rsid w:val="008A009E"/>
    <w:pPr>
      <w:widowControl w:val="0"/>
      <w:tabs>
        <w:tab w:val="left" w:pos="567"/>
      </w:tabs>
      <w:spacing w:before="120" w:after="80" w:line="288" w:lineRule="auto"/>
      <w:contextualSpacing/>
      <w:jc w:val="right"/>
    </w:pPr>
    <w:rPr>
      <w:i/>
    </w:rPr>
  </w:style>
  <w:style w:type="paragraph" w:customStyle="1" w:styleId="StyleBodyTextIndentTimesNewRomanBlueJustifiedBeforeChar">
    <w:name w:val="Style Body Text Indent + Times New Roman Blue Justified Before: ... Char"/>
    <w:basedOn w:val="ThutlThnVnban"/>
    <w:link w:val="StyleBodyTextIndentTimesNewRomanBlueJustifiedBeforeCharChar"/>
    <w:rsid w:val="008A009E"/>
    <w:pPr>
      <w:widowControl/>
      <w:autoSpaceDE/>
      <w:autoSpaceDN/>
      <w:adjustRightInd/>
      <w:spacing w:before="240" w:line="288" w:lineRule="auto"/>
      <w:ind w:firstLine="737"/>
    </w:pPr>
    <w:rPr>
      <w:rFonts w:ascii="Times New Roman" w:hAnsi="Times New Roman"/>
      <w:szCs w:val="28"/>
    </w:rPr>
  </w:style>
  <w:style w:type="character" w:customStyle="1" w:styleId="StyleBodyTextIndentTimesNewRomanBlueJustifiedBeforeCharChar">
    <w:name w:val="Style Body Text Indent + Times New Roman Blue Justified Before: ... Char Char"/>
    <w:link w:val="StyleBodyTextIndentTimesNewRomanBlueJustifiedBeforeChar"/>
    <w:rsid w:val="008A009E"/>
    <w:rPr>
      <w:sz w:val="28"/>
      <w:szCs w:val="28"/>
      <w:lang w:val="en-US" w:eastAsia="en-US" w:bidi="ar-SA"/>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Binhthng"/>
    <w:rsid w:val="008A009E"/>
    <w:pPr>
      <w:spacing w:after="160" w:line="240" w:lineRule="exact"/>
    </w:pPr>
    <w:rPr>
      <w:rFonts w:ascii="Tahoma" w:eastAsia="PMingLiU" w:hAnsi="Tahoma"/>
      <w:sz w:val="20"/>
      <w:szCs w:val="20"/>
    </w:rPr>
  </w:style>
  <w:style w:type="numbering" w:styleId="111111">
    <w:name w:val="Outline List 2"/>
    <w:aliases w:val="CHƯƠNG 1./ 1./1.1 / 1.1.1,CHƯ3fƠ3fNG 1./ 1./1.1 / 1.1.1,CHƯ3f3FƠ3f3FNG 1./ 1./1.1 / 1.1.1,CHƯ3f3fƠ3f3fNG 1./ 1./1.1 / 1.1.1,CHƯ3f3f3FƠ3f3f3FNG 1./ 1./1.1 / 1.1.1,CHƯ3f3f3fƠ3f3f3fNG 1./ 1./1.1 / 1.1.1,CHƯ3f3F3FƠ3f3F3FNG 1./ 1./1.1 / 1.1.1"/>
    <w:basedOn w:val="Khngco"/>
    <w:rsid w:val="008A009E"/>
    <w:pPr>
      <w:numPr>
        <w:numId w:val="15"/>
      </w:numPr>
    </w:pPr>
  </w:style>
  <w:style w:type="paragraph" w:customStyle="1" w:styleId="TNN-level2">
    <w:name w:val="TNN-level2"/>
    <w:basedOn w:val="Binhthng"/>
    <w:link w:val="TNN-level2Char"/>
    <w:autoRedefine/>
    <w:rsid w:val="008A009E"/>
    <w:pPr>
      <w:spacing w:before="120" w:line="264" w:lineRule="auto"/>
      <w:jc w:val="both"/>
    </w:pPr>
    <w:rPr>
      <w:sz w:val="26"/>
      <w:szCs w:val="26"/>
    </w:rPr>
  </w:style>
  <w:style w:type="paragraph" w:customStyle="1" w:styleId="TNN-level3">
    <w:name w:val="TNN-level3"/>
    <w:basedOn w:val="Binhthng"/>
    <w:autoRedefine/>
    <w:rsid w:val="008A009E"/>
    <w:pPr>
      <w:spacing w:before="100" w:line="340" w:lineRule="exact"/>
      <w:ind w:left="-6" w:firstLine="720"/>
      <w:jc w:val="both"/>
    </w:pPr>
    <w:rPr>
      <w:rFonts w:cs=".VnTime"/>
      <w:sz w:val="28"/>
      <w:szCs w:val="28"/>
      <w:lang w:val="nl-NL"/>
    </w:rPr>
  </w:style>
  <w:style w:type="paragraph" w:customStyle="1" w:styleId="ParagraphVan">
    <w:name w:val="Paragraph_Van"/>
    <w:basedOn w:val="Binhthng"/>
    <w:autoRedefine/>
    <w:rsid w:val="008A009E"/>
    <w:pPr>
      <w:spacing w:before="120" w:after="120" w:line="312" w:lineRule="auto"/>
      <w:ind w:firstLine="720"/>
      <w:jc w:val="both"/>
    </w:pPr>
    <w:rPr>
      <w:sz w:val="26"/>
    </w:rPr>
  </w:style>
  <w:style w:type="paragraph" w:customStyle="1" w:styleId="BangVan">
    <w:name w:val="Bang_Van"/>
    <w:basedOn w:val="ParagraphVan"/>
    <w:autoRedefine/>
    <w:rsid w:val="008A009E"/>
    <w:pPr>
      <w:ind w:firstLine="0"/>
      <w:jc w:val="center"/>
    </w:pPr>
    <w:rPr>
      <w:b/>
    </w:rPr>
  </w:style>
  <w:style w:type="paragraph" w:customStyle="1" w:styleId="NguonVan">
    <w:name w:val="Nguon_Van"/>
    <w:basedOn w:val="Binhthng"/>
    <w:autoRedefine/>
    <w:rsid w:val="008A009E"/>
    <w:pPr>
      <w:tabs>
        <w:tab w:val="left" w:pos="3675"/>
        <w:tab w:val="right" w:pos="9072"/>
      </w:tabs>
      <w:spacing w:after="120" w:line="340" w:lineRule="exact"/>
      <w:ind w:firstLine="720"/>
      <w:jc w:val="right"/>
    </w:pPr>
    <w:rPr>
      <w:i/>
      <w:sz w:val="22"/>
      <w:szCs w:val="26"/>
    </w:rPr>
  </w:style>
  <w:style w:type="paragraph" w:customStyle="1" w:styleId="NumberVan">
    <w:name w:val="Number_Van"/>
    <w:basedOn w:val="Binhthng"/>
    <w:autoRedefine/>
    <w:rsid w:val="008A009E"/>
    <w:pPr>
      <w:numPr>
        <w:numId w:val="19"/>
      </w:numPr>
      <w:spacing w:before="120" w:after="120" w:line="288" w:lineRule="auto"/>
      <w:jc w:val="both"/>
    </w:pPr>
    <w:rPr>
      <w:sz w:val="26"/>
      <w:szCs w:val="26"/>
    </w:rPr>
  </w:style>
  <w:style w:type="paragraph" w:customStyle="1" w:styleId="BulletVan">
    <w:name w:val="Bullet_Van"/>
    <w:basedOn w:val="Binhthng"/>
    <w:autoRedefine/>
    <w:rsid w:val="008A009E"/>
    <w:pPr>
      <w:numPr>
        <w:numId w:val="16"/>
      </w:numPr>
      <w:spacing w:before="120" w:after="120" w:line="288" w:lineRule="auto"/>
      <w:jc w:val="both"/>
    </w:pPr>
    <w:rPr>
      <w:sz w:val="26"/>
    </w:rPr>
  </w:style>
  <w:style w:type="paragraph" w:customStyle="1" w:styleId="Style3Van">
    <w:name w:val="Style3_Van"/>
    <w:basedOn w:val="Binhthng"/>
    <w:autoRedefine/>
    <w:rsid w:val="008A009E"/>
    <w:pPr>
      <w:tabs>
        <w:tab w:val="left" w:pos="3717"/>
      </w:tabs>
      <w:spacing w:before="120" w:after="120" w:line="312" w:lineRule="auto"/>
      <w:ind w:firstLine="720"/>
      <w:jc w:val="both"/>
    </w:pPr>
    <w:rPr>
      <w:b/>
      <w:i/>
      <w:sz w:val="26"/>
    </w:rPr>
  </w:style>
  <w:style w:type="paragraph" w:customStyle="1" w:styleId="Style4Van">
    <w:name w:val="Style4_Van"/>
    <w:basedOn w:val="ParagraphVan"/>
    <w:autoRedefine/>
    <w:rsid w:val="008A009E"/>
    <w:pPr>
      <w:ind w:firstLine="0"/>
    </w:pPr>
    <w:rPr>
      <w:i/>
    </w:rPr>
  </w:style>
  <w:style w:type="paragraph" w:customStyle="1" w:styleId="Number2">
    <w:name w:val="Number2"/>
    <w:basedOn w:val="Binhthng"/>
    <w:autoRedefine/>
    <w:rsid w:val="008A009E"/>
    <w:pPr>
      <w:numPr>
        <w:numId w:val="17"/>
      </w:numPr>
      <w:spacing w:after="120" w:line="288" w:lineRule="auto"/>
      <w:jc w:val="both"/>
    </w:pPr>
    <w:rPr>
      <w:sz w:val="26"/>
    </w:rPr>
  </w:style>
  <w:style w:type="paragraph" w:customStyle="1" w:styleId="StyleParagraphVanCondensedby02pt">
    <w:name w:val="Style Paragraph_Van + Condensed by  0.2 pt"/>
    <w:basedOn w:val="ParagraphVan"/>
    <w:autoRedefine/>
    <w:rsid w:val="008A009E"/>
    <w:rPr>
      <w:bCs/>
      <w:spacing w:val="-4"/>
    </w:rPr>
  </w:style>
  <w:style w:type="paragraph" w:customStyle="1" w:styleId="StyleNumberVanLeft127cmFirstline0cm">
    <w:name w:val="Style Number_Van + Left:  1.27 cm First line:  0 cm"/>
    <w:basedOn w:val="NumberVan"/>
    <w:rsid w:val="008A009E"/>
    <w:pPr>
      <w:numPr>
        <w:numId w:val="18"/>
      </w:numPr>
    </w:pPr>
    <w:rPr>
      <w:szCs w:val="20"/>
    </w:rPr>
  </w:style>
  <w:style w:type="paragraph" w:customStyle="1" w:styleId="Numberthem">
    <w:name w:val="Number_them"/>
    <w:basedOn w:val="NumberVan"/>
    <w:autoRedefine/>
    <w:rsid w:val="008A009E"/>
    <w:pPr>
      <w:numPr>
        <w:numId w:val="0"/>
      </w:numPr>
      <w:spacing w:before="0" w:line="264" w:lineRule="auto"/>
    </w:pPr>
    <w:rPr>
      <w:lang w:val="nb-NO"/>
    </w:rPr>
  </w:style>
  <w:style w:type="paragraph" w:customStyle="1" w:styleId="Paragraphthem">
    <w:name w:val="Paragraph_them"/>
    <w:basedOn w:val="Binhthng"/>
    <w:autoRedefine/>
    <w:rsid w:val="008A009E"/>
    <w:pPr>
      <w:spacing w:before="60" w:after="120" w:line="288" w:lineRule="auto"/>
      <w:ind w:firstLine="720"/>
      <w:jc w:val="both"/>
    </w:pPr>
    <w:rPr>
      <w:sz w:val="26"/>
    </w:rPr>
  </w:style>
  <w:style w:type="paragraph" w:customStyle="1" w:styleId="Style3TNN">
    <w:name w:val="Style3_TNN"/>
    <w:basedOn w:val="Binhthng"/>
    <w:autoRedefine/>
    <w:rsid w:val="008A009E"/>
    <w:pPr>
      <w:numPr>
        <w:ilvl w:val="2"/>
        <w:numId w:val="20"/>
      </w:numPr>
      <w:spacing w:before="120" w:after="120" w:line="288" w:lineRule="auto"/>
      <w:jc w:val="both"/>
    </w:pPr>
    <w:rPr>
      <w:b/>
      <w:i/>
      <w:sz w:val="26"/>
      <w:szCs w:val="26"/>
    </w:rPr>
  </w:style>
  <w:style w:type="paragraph" w:customStyle="1" w:styleId="Style1TNN">
    <w:name w:val="Style1_TNN"/>
    <w:basedOn w:val="Binhthng"/>
    <w:autoRedefine/>
    <w:rsid w:val="008A009E"/>
    <w:pPr>
      <w:numPr>
        <w:numId w:val="21"/>
      </w:numPr>
      <w:spacing w:before="120" w:after="120" w:line="288" w:lineRule="auto"/>
      <w:jc w:val="center"/>
    </w:pPr>
    <w:rPr>
      <w:b/>
      <w:sz w:val="26"/>
      <w:szCs w:val="26"/>
    </w:rPr>
  </w:style>
  <w:style w:type="paragraph" w:customStyle="1" w:styleId="Mucluc-TNN">
    <w:name w:val="Mucluc-TNN"/>
    <w:basedOn w:val="Binhthng"/>
    <w:link w:val="Mucluc-TNNChar"/>
    <w:autoRedefine/>
    <w:rsid w:val="008A009E"/>
    <w:pPr>
      <w:spacing w:before="120" w:after="120" w:line="264" w:lineRule="auto"/>
      <w:ind w:firstLine="720"/>
      <w:jc w:val="center"/>
    </w:pPr>
    <w:rPr>
      <w:b/>
      <w:sz w:val="26"/>
      <w:szCs w:val="26"/>
    </w:rPr>
  </w:style>
  <w:style w:type="paragraph" w:customStyle="1" w:styleId="Level1-TNN">
    <w:name w:val="Level1-TNN"/>
    <w:basedOn w:val="Binhthng"/>
    <w:autoRedefine/>
    <w:rsid w:val="008A009E"/>
    <w:pPr>
      <w:spacing w:after="120" w:line="312" w:lineRule="auto"/>
      <w:ind w:firstLine="720"/>
      <w:jc w:val="center"/>
    </w:pPr>
    <w:rPr>
      <w:b/>
      <w:sz w:val="26"/>
      <w:szCs w:val="26"/>
    </w:rPr>
  </w:style>
  <w:style w:type="paragraph" w:customStyle="1" w:styleId="Level2-TNN">
    <w:name w:val="Level2-TNN"/>
    <w:basedOn w:val="Binhthng"/>
    <w:autoRedefine/>
    <w:rsid w:val="008A009E"/>
    <w:pPr>
      <w:spacing w:before="120" w:after="120" w:line="264" w:lineRule="auto"/>
      <w:ind w:firstLine="720"/>
      <w:jc w:val="both"/>
    </w:pPr>
    <w:rPr>
      <w:b/>
      <w:sz w:val="26"/>
      <w:szCs w:val="26"/>
    </w:rPr>
  </w:style>
  <w:style w:type="paragraph" w:customStyle="1" w:styleId="Level3-TNN">
    <w:name w:val="Level3-TNN"/>
    <w:basedOn w:val="Binhthng"/>
    <w:link w:val="Level3-TNNChar"/>
    <w:autoRedefine/>
    <w:rsid w:val="008A009E"/>
    <w:pPr>
      <w:spacing w:before="120" w:after="120" w:line="264" w:lineRule="auto"/>
      <w:ind w:firstLine="720"/>
      <w:jc w:val="both"/>
    </w:pPr>
    <w:rPr>
      <w:b/>
      <w:i/>
      <w:sz w:val="26"/>
      <w:szCs w:val="26"/>
    </w:rPr>
  </w:style>
  <w:style w:type="paragraph" w:customStyle="1" w:styleId="Level4-TNN">
    <w:name w:val="Level4-TNN"/>
    <w:basedOn w:val="Binhthng"/>
    <w:link w:val="Level4-TNNChar"/>
    <w:autoRedefine/>
    <w:rsid w:val="008A009E"/>
    <w:pPr>
      <w:spacing w:before="120" w:after="120" w:line="264" w:lineRule="auto"/>
      <w:ind w:firstLine="720"/>
      <w:jc w:val="both"/>
    </w:pPr>
    <w:rPr>
      <w:i/>
      <w:sz w:val="26"/>
      <w:szCs w:val="26"/>
    </w:rPr>
  </w:style>
  <w:style w:type="paragraph" w:customStyle="1" w:styleId="Paragraph-TNN">
    <w:name w:val="Paragraph-TNN"/>
    <w:basedOn w:val="Binhthng"/>
    <w:link w:val="Paragraph-TNNChar"/>
    <w:autoRedefine/>
    <w:rsid w:val="008A009E"/>
    <w:pPr>
      <w:spacing w:before="120" w:after="120" w:line="288" w:lineRule="auto"/>
      <w:ind w:firstLine="720"/>
      <w:jc w:val="both"/>
    </w:pPr>
    <w:rPr>
      <w:sz w:val="26"/>
      <w:szCs w:val="26"/>
    </w:rPr>
  </w:style>
  <w:style w:type="paragraph" w:customStyle="1" w:styleId="Heading1-TNN">
    <w:name w:val="Heading1-TNN"/>
    <w:basedOn w:val="u1"/>
    <w:next w:val="u1"/>
    <w:autoRedefine/>
    <w:rsid w:val="008A009E"/>
    <w:pPr>
      <w:widowControl/>
      <w:tabs>
        <w:tab w:val="num" w:pos="1420"/>
      </w:tabs>
      <w:autoSpaceDE/>
      <w:autoSpaceDN/>
      <w:adjustRightInd/>
      <w:spacing w:after="120"/>
      <w:ind w:left="1420" w:hanging="360"/>
      <w:jc w:val="center"/>
    </w:pPr>
    <w:rPr>
      <w:rFonts w:ascii="Times New Roman" w:hAnsi="Times New Roman" w:cs="Arial"/>
      <w:b/>
      <w:bCs/>
      <w:kern w:val="32"/>
      <w:sz w:val="26"/>
      <w:szCs w:val="32"/>
      <w:lang w:val="vi-VN"/>
    </w:rPr>
  </w:style>
  <w:style w:type="paragraph" w:customStyle="1" w:styleId="HinhCaption-TNN">
    <w:name w:val="HinhCaption-TNN"/>
    <w:basedOn w:val="Chuthich"/>
    <w:link w:val="HinhCaption-TNNChar"/>
    <w:autoRedefine/>
    <w:rsid w:val="008A009E"/>
    <w:pPr>
      <w:widowControl/>
      <w:autoSpaceDE/>
      <w:autoSpaceDN/>
      <w:adjustRightInd/>
      <w:spacing w:before="120" w:after="120" w:line="264" w:lineRule="auto"/>
      <w:ind w:firstLine="720"/>
      <w:jc w:val="center"/>
    </w:pPr>
    <w:rPr>
      <w:rFonts w:ascii="Times New Roman" w:hAnsi="Times New Roman"/>
      <w:bCs/>
      <w:sz w:val="24"/>
      <w:szCs w:val="20"/>
    </w:rPr>
  </w:style>
  <w:style w:type="paragraph" w:customStyle="1" w:styleId="BangCaption-TNN">
    <w:name w:val="BangCaption-TNN"/>
    <w:basedOn w:val="Chuthich"/>
    <w:link w:val="BangCaption-TNNChar"/>
    <w:autoRedefine/>
    <w:rsid w:val="008A009E"/>
    <w:pPr>
      <w:widowControl/>
      <w:autoSpaceDE/>
      <w:autoSpaceDN/>
      <w:adjustRightInd/>
      <w:spacing w:before="120" w:after="120" w:line="312" w:lineRule="auto"/>
      <w:ind w:firstLine="720"/>
      <w:jc w:val="center"/>
    </w:pPr>
    <w:rPr>
      <w:rFonts w:ascii="Times New Roman" w:hAnsi="Times New Roman"/>
      <w:bCs/>
      <w:sz w:val="22"/>
      <w:szCs w:val="22"/>
    </w:rPr>
  </w:style>
  <w:style w:type="paragraph" w:customStyle="1" w:styleId="ReferenceCaption-TNN">
    <w:name w:val="ReferenceCaption-TNN"/>
    <w:basedOn w:val="Chuthich"/>
    <w:autoRedefine/>
    <w:rsid w:val="008A009E"/>
    <w:pPr>
      <w:widowControl/>
      <w:autoSpaceDE/>
      <w:autoSpaceDN/>
      <w:adjustRightInd/>
      <w:spacing w:before="120" w:after="120" w:line="264" w:lineRule="auto"/>
      <w:ind w:firstLine="720"/>
    </w:pPr>
    <w:rPr>
      <w:rFonts w:ascii="Times New Roman" w:hAnsi="Times New Roman"/>
      <w:b w:val="0"/>
      <w:bCs/>
      <w:sz w:val="26"/>
      <w:szCs w:val="20"/>
    </w:rPr>
  </w:style>
  <w:style w:type="paragraph" w:customStyle="1" w:styleId="Para-TNN">
    <w:name w:val="Para-TNN"/>
    <w:basedOn w:val="Binhthng"/>
    <w:link w:val="Para-TNNChar"/>
    <w:autoRedefine/>
    <w:rsid w:val="008A009E"/>
    <w:pPr>
      <w:spacing w:before="120" w:after="120" w:line="264" w:lineRule="auto"/>
      <w:ind w:firstLine="720"/>
      <w:jc w:val="both"/>
    </w:pPr>
    <w:rPr>
      <w:sz w:val="26"/>
      <w:szCs w:val="26"/>
      <w:lang w:val="pt-BR"/>
    </w:rPr>
  </w:style>
  <w:style w:type="paragraph" w:customStyle="1" w:styleId="Bullet-TNN">
    <w:name w:val="Bullet-TNN"/>
    <w:basedOn w:val="Binhthng"/>
    <w:autoRedefine/>
    <w:rsid w:val="008A009E"/>
    <w:pPr>
      <w:spacing w:before="120" w:after="120" w:line="264" w:lineRule="auto"/>
      <w:ind w:firstLine="720"/>
      <w:jc w:val="both"/>
    </w:pPr>
    <w:rPr>
      <w:sz w:val="26"/>
      <w:szCs w:val="26"/>
    </w:rPr>
  </w:style>
  <w:style w:type="paragraph" w:customStyle="1" w:styleId="StyleMcnidungbngTimesNewRomanBoldAutoLeftLines">
    <w:name w:val="Style Môc néi dung b¶ng + Times New Roman Bold Auto Left Line s..."/>
    <w:basedOn w:val="Binhthng"/>
    <w:rsid w:val="008A009E"/>
    <w:pPr>
      <w:spacing w:after="120" w:line="264" w:lineRule="auto"/>
      <w:ind w:firstLine="720"/>
      <w:jc w:val="both"/>
    </w:pPr>
    <w:rPr>
      <w:b/>
      <w:bCs/>
      <w:sz w:val="26"/>
      <w:szCs w:val="20"/>
    </w:rPr>
  </w:style>
  <w:style w:type="paragraph" w:customStyle="1" w:styleId="Bullet2-TNN">
    <w:name w:val="Bullet2-TNN"/>
    <w:basedOn w:val="Binhthng"/>
    <w:link w:val="Bullet2-TNNCharChar"/>
    <w:autoRedefine/>
    <w:rsid w:val="008A009E"/>
    <w:pPr>
      <w:numPr>
        <w:numId w:val="24"/>
      </w:numPr>
      <w:spacing w:before="120" w:after="120" w:line="264" w:lineRule="auto"/>
      <w:jc w:val="both"/>
    </w:pPr>
    <w:rPr>
      <w:sz w:val="26"/>
      <w:szCs w:val="26"/>
    </w:rPr>
  </w:style>
  <w:style w:type="paragraph" w:customStyle="1" w:styleId="PhulucCaption-TNN">
    <w:name w:val="PhulucCaption-TNN"/>
    <w:basedOn w:val="Chuthich"/>
    <w:autoRedefine/>
    <w:rsid w:val="008A009E"/>
    <w:pPr>
      <w:widowControl/>
      <w:autoSpaceDE/>
      <w:autoSpaceDN/>
      <w:adjustRightInd/>
      <w:spacing w:before="120" w:after="120" w:line="264" w:lineRule="auto"/>
      <w:ind w:firstLine="720"/>
      <w:jc w:val="center"/>
    </w:pPr>
    <w:rPr>
      <w:rFonts w:ascii="Times New Roman" w:hAnsi="Times New Roman"/>
      <w:bCs/>
      <w:sz w:val="24"/>
      <w:szCs w:val="20"/>
    </w:rPr>
  </w:style>
  <w:style w:type="paragraph" w:customStyle="1" w:styleId="Nguon-TNN">
    <w:name w:val="Nguon-TNN"/>
    <w:basedOn w:val="Binhthng"/>
    <w:link w:val="Nguon-TNNChar"/>
    <w:autoRedefine/>
    <w:rsid w:val="008A009E"/>
    <w:pPr>
      <w:spacing w:before="120" w:after="120" w:line="264" w:lineRule="auto"/>
      <w:ind w:firstLine="720"/>
      <w:jc w:val="both"/>
    </w:pPr>
    <w:rPr>
      <w:i/>
      <w:sz w:val="22"/>
      <w:szCs w:val="26"/>
    </w:rPr>
  </w:style>
  <w:style w:type="paragraph" w:customStyle="1" w:styleId="Bullet1-TNN">
    <w:name w:val="Bullet1-TNN"/>
    <w:basedOn w:val="Binhthng"/>
    <w:autoRedefine/>
    <w:rsid w:val="008A009E"/>
    <w:pPr>
      <w:numPr>
        <w:numId w:val="88"/>
      </w:numPr>
      <w:spacing w:before="120" w:after="120" w:line="264" w:lineRule="auto"/>
      <w:jc w:val="both"/>
    </w:pPr>
    <w:rPr>
      <w:sz w:val="26"/>
      <w:szCs w:val="26"/>
      <w:u w:val="single"/>
      <w:lang w:val="fr-FR"/>
    </w:rPr>
  </w:style>
  <w:style w:type="paragraph" w:customStyle="1" w:styleId="Bullet3-TNN">
    <w:name w:val="Bullet3-TNN"/>
    <w:basedOn w:val="Binhthng"/>
    <w:autoRedefine/>
    <w:rsid w:val="008A009E"/>
    <w:pPr>
      <w:numPr>
        <w:numId w:val="22"/>
      </w:numPr>
      <w:spacing w:before="120" w:after="120" w:line="264" w:lineRule="auto"/>
      <w:jc w:val="both"/>
    </w:pPr>
    <w:rPr>
      <w:color w:val="000000"/>
      <w:sz w:val="26"/>
      <w:szCs w:val="26"/>
    </w:rPr>
  </w:style>
  <w:style w:type="paragraph" w:customStyle="1" w:styleId="Bullet22">
    <w:name w:val="Bullet22"/>
    <w:basedOn w:val="Bullet2-TNN"/>
    <w:autoRedefine/>
    <w:rsid w:val="008A009E"/>
    <w:pPr>
      <w:numPr>
        <w:numId w:val="0"/>
      </w:numPr>
    </w:pPr>
  </w:style>
  <w:style w:type="paragraph" w:customStyle="1" w:styleId="Bullet22-TNN">
    <w:name w:val="Bullet22-TNN"/>
    <w:basedOn w:val="Bullet2-TNN"/>
    <w:link w:val="Bullet22-TNNChar"/>
    <w:autoRedefine/>
    <w:rsid w:val="008A009E"/>
    <w:pPr>
      <w:numPr>
        <w:numId w:val="0"/>
      </w:numPr>
    </w:pPr>
  </w:style>
  <w:style w:type="paragraph" w:customStyle="1" w:styleId="Bullet4-TNN">
    <w:name w:val="Bullet4-TNN"/>
    <w:basedOn w:val="Binhthng"/>
    <w:link w:val="Bullet4-TNNChar"/>
    <w:autoRedefine/>
    <w:rsid w:val="008A009E"/>
    <w:pPr>
      <w:numPr>
        <w:numId w:val="23"/>
      </w:numPr>
      <w:spacing w:before="120" w:after="120" w:line="264" w:lineRule="auto"/>
      <w:jc w:val="both"/>
    </w:pPr>
    <w:rPr>
      <w:sz w:val="26"/>
      <w:szCs w:val="26"/>
    </w:rPr>
  </w:style>
  <w:style w:type="paragraph" w:customStyle="1" w:styleId="Para2-TNN">
    <w:name w:val="Para2-TNN"/>
    <w:basedOn w:val="Para-TNN"/>
    <w:autoRedefine/>
    <w:rsid w:val="008A009E"/>
    <w:pPr>
      <w:spacing w:before="0"/>
      <w:ind w:firstLine="0"/>
    </w:pPr>
  </w:style>
  <w:style w:type="paragraph" w:customStyle="1" w:styleId="TNN-Mucluc">
    <w:name w:val="TNN-Mucluc"/>
    <w:basedOn w:val="Binhthng"/>
    <w:autoRedefine/>
    <w:rsid w:val="008A009E"/>
    <w:pPr>
      <w:spacing w:after="120" w:line="264" w:lineRule="auto"/>
      <w:jc w:val="center"/>
    </w:pPr>
    <w:rPr>
      <w:b/>
      <w:sz w:val="32"/>
      <w:szCs w:val="26"/>
      <w:lang w:val="vi-VN"/>
    </w:rPr>
  </w:style>
  <w:style w:type="paragraph" w:customStyle="1" w:styleId="TNN-BangCaption">
    <w:name w:val="TNN-BangCaption"/>
    <w:basedOn w:val="Binhthng"/>
    <w:link w:val="TNN-BangCaptionChar"/>
    <w:autoRedefine/>
    <w:rsid w:val="008A009E"/>
    <w:pPr>
      <w:spacing w:before="120" w:after="120" w:line="264" w:lineRule="auto"/>
      <w:ind w:firstLine="720"/>
      <w:jc w:val="center"/>
    </w:pPr>
    <w:rPr>
      <w:b/>
      <w:bCs/>
      <w:szCs w:val="26"/>
      <w:lang w:val="vi-VN"/>
    </w:rPr>
  </w:style>
  <w:style w:type="paragraph" w:customStyle="1" w:styleId="TNN-level4">
    <w:name w:val="TNN-level4"/>
    <w:basedOn w:val="Binhthng"/>
    <w:link w:val="TNN-level4CharChar"/>
    <w:autoRedefine/>
    <w:rsid w:val="008A009E"/>
    <w:pPr>
      <w:spacing w:before="120" w:line="264" w:lineRule="auto"/>
      <w:jc w:val="both"/>
    </w:pPr>
    <w:rPr>
      <w:b/>
      <w:bCs/>
      <w:i/>
      <w:sz w:val="26"/>
      <w:szCs w:val="26"/>
    </w:rPr>
  </w:style>
  <w:style w:type="paragraph" w:customStyle="1" w:styleId="TNN-HinhCaption">
    <w:name w:val="TNN-HinhCaption"/>
    <w:basedOn w:val="Binhthng"/>
    <w:link w:val="TNN-HinhCaptionChar"/>
    <w:autoRedefine/>
    <w:rsid w:val="008A009E"/>
    <w:pPr>
      <w:spacing w:before="120" w:line="340" w:lineRule="exact"/>
      <w:jc w:val="center"/>
    </w:pPr>
    <w:rPr>
      <w:rFonts w:cs=".VnTime"/>
      <w:b/>
      <w:sz w:val="28"/>
      <w:szCs w:val="28"/>
    </w:rPr>
  </w:style>
  <w:style w:type="paragraph" w:customStyle="1" w:styleId="TNN-Bullet1">
    <w:name w:val="TNN-Bullet1"/>
    <w:basedOn w:val="Binhthng"/>
    <w:link w:val="TNN-Bullet1CharChar"/>
    <w:autoRedefine/>
    <w:rsid w:val="008A009E"/>
    <w:pPr>
      <w:numPr>
        <w:numId w:val="90"/>
      </w:numPr>
      <w:tabs>
        <w:tab w:val="left" w:pos="3380"/>
      </w:tabs>
      <w:spacing w:before="120" w:line="264" w:lineRule="auto"/>
      <w:jc w:val="both"/>
    </w:pPr>
    <w:rPr>
      <w:bCs/>
      <w:iCs/>
      <w:sz w:val="26"/>
      <w:szCs w:val="28"/>
      <w:u w:val="single"/>
      <w:lang w:val="vi-VN"/>
    </w:rPr>
  </w:style>
  <w:style w:type="paragraph" w:customStyle="1" w:styleId="TNN-Bullet2">
    <w:name w:val="TNN-Bullet2"/>
    <w:basedOn w:val="Binhthng"/>
    <w:link w:val="TNN-Bullet2CharChar"/>
    <w:autoRedefine/>
    <w:rsid w:val="008A009E"/>
    <w:pPr>
      <w:numPr>
        <w:numId w:val="25"/>
      </w:numPr>
      <w:spacing w:before="120" w:after="120" w:line="264" w:lineRule="auto"/>
      <w:jc w:val="both"/>
    </w:pPr>
    <w:rPr>
      <w:sz w:val="26"/>
      <w:szCs w:val="26"/>
      <w:lang w:val="vi-VN"/>
    </w:rPr>
  </w:style>
  <w:style w:type="paragraph" w:customStyle="1" w:styleId="TNN-Bullet3">
    <w:name w:val="TNN-Bullet3"/>
    <w:basedOn w:val="Binhthng"/>
    <w:link w:val="TNN-Bullet3CharChar"/>
    <w:autoRedefine/>
    <w:rsid w:val="008A009E"/>
    <w:pPr>
      <w:numPr>
        <w:numId w:val="26"/>
      </w:numPr>
      <w:spacing w:before="120" w:after="120" w:line="264" w:lineRule="auto"/>
      <w:jc w:val="both"/>
    </w:pPr>
    <w:rPr>
      <w:bCs/>
      <w:sz w:val="26"/>
      <w:szCs w:val="26"/>
      <w:lang w:val="vi-VN"/>
    </w:rPr>
  </w:style>
  <w:style w:type="paragraph" w:customStyle="1" w:styleId="TNN-Para">
    <w:name w:val="TNN-Para"/>
    <w:basedOn w:val="Binhthng"/>
    <w:link w:val="TNN-ParaChar"/>
    <w:autoRedefine/>
    <w:qFormat/>
    <w:rsid w:val="008A009E"/>
    <w:pPr>
      <w:framePr w:hSpace="180" w:wrap="around" w:vAnchor="text" w:hAnchor="margin" w:xAlign="center" w:y="230"/>
      <w:spacing w:after="60"/>
      <w:ind w:left="335"/>
      <w:jc w:val="both"/>
    </w:pPr>
    <w:rPr>
      <w:bCs/>
      <w:sz w:val="26"/>
      <w:szCs w:val="26"/>
      <w:lang w:val="vi-VN" w:eastAsia="x-none"/>
    </w:rPr>
  </w:style>
  <w:style w:type="character" w:customStyle="1" w:styleId="TNN-Bullet1CharChar">
    <w:name w:val="TNN-Bullet1 Char Char"/>
    <w:link w:val="TNN-Bullet1"/>
    <w:rsid w:val="008A009E"/>
    <w:rPr>
      <w:bCs/>
      <w:iCs/>
      <w:sz w:val="26"/>
      <w:szCs w:val="28"/>
      <w:u w:val="single"/>
      <w:lang w:eastAsia="en-US"/>
    </w:rPr>
  </w:style>
  <w:style w:type="paragraph" w:customStyle="1" w:styleId="NidungChar">
    <w:name w:val="Néi dung Char"/>
    <w:basedOn w:val="Binhthng"/>
    <w:link w:val="NidungCharChar"/>
    <w:autoRedefine/>
    <w:rsid w:val="008A009E"/>
    <w:pPr>
      <w:spacing w:after="120" w:line="288" w:lineRule="auto"/>
      <w:ind w:firstLine="720"/>
      <w:jc w:val="center"/>
    </w:pPr>
    <w:rPr>
      <w:b/>
      <w:snapToGrid w:val="0"/>
      <w:sz w:val="26"/>
      <w:szCs w:val="28"/>
      <w:lang w:val="pt-BR"/>
    </w:rPr>
  </w:style>
  <w:style w:type="character" w:customStyle="1" w:styleId="NidungCharChar">
    <w:name w:val="Néi dung Char Char"/>
    <w:link w:val="NidungChar"/>
    <w:rsid w:val="008A009E"/>
    <w:rPr>
      <w:b/>
      <w:snapToGrid w:val="0"/>
      <w:sz w:val="26"/>
      <w:szCs w:val="28"/>
      <w:lang w:val="pt-BR" w:eastAsia="en-US" w:bidi="ar-SA"/>
    </w:rPr>
  </w:style>
  <w:style w:type="paragraph" w:customStyle="1" w:styleId="Style13ptJustified">
    <w:name w:val="Style 13 pt Justified"/>
    <w:basedOn w:val="Binhthng"/>
    <w:link w:val="Style13ptJustifiedChar"/>
    <w:rsid w:val="008A009E"/>
    <w:pPr>
      <w:spacing w:before="60" w:after="60" w:line="288" w:lineRule="auto"/>
      <w:ind w:firstLine="709"/>
      <w:jc w:val="both"/>
    </w:pPr>
    <w:rPr>
      <w:sz w:val="26"/>
      <w:szCs w:val="20"/>
    </w:rPr>
  </w:style>
  <w:style w:type="character" w:customStyle="1" w:styleId="Style13ptJustifiedChar">
    <w:name w:val="Style 13 pt Justified Char"/>
    <w:link w:val="Style13ptJustified"/>
    <w:rsid w:val="008A009E"/>
    <w:rPr>
      <w:sz w:val="26"/>
      <w:lang w:val="en-US" w:eastAsia="en-US" w:bidi="ar-SA"/>
    </w:rPr>
  </w:style>
  <w:style w:type="table" w:customStyle="1" w:styleId="McFormatbng1">
    <w:name w:val="Môc Format  b¶ng1"/>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2">
    <w:name w:val="Môc Format  b¶ng2"/>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nguon">
    <w:name w:val="nguon"/>
    <w:basedOn w:val="Binhthng"/>
    <w:autoRedefine/>
    <w:rsid w:val="008A009E"/>
    <w:pPr>
      <w:spacing w:before="120" w:after="240" w:line="288" w:lineRule="auto"/>
      <w:ind w:firstLine="720"/>
      <w:jc w:val="both"/>
    </w:pPr>
    <w:rPr>
      <w:i/>
      <w:iCs/>
      <w:szCs w:val="28"/>
    </w:rPr>
  </w:style>
  <w:style w:type="table" w:customStyle="1" w:styleId="McFormatbng3">
    <w:name w:val="Môc Format  b¶ng3"/>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4">
    <w:name w:val="Môc Format  b¶ng4"/>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5">
    <w:name w:val="Môc Format  b¶ng5"/>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Nguon0">
    <w:name w:val="Nguon"/>
    <w:link w:val="NguonChar"/>
    <w:autoRedefine/>
    <w:rsid w:val="008A009E"/>
    <w:pPr>
      <w:spacing w:before="120" w:after="120" w:line="288" w:lineRule="auto"/>
    </w:pPr>
    <w:rPr>
      <w:i/>
      <w:sz w:val="24"/>
      <w:szCs w:val="24"/>
      <w:lang w:val="pt-BR" w:eastAsia="en-US"/>
    </w:rPr>
  </w:style>
  <w:style w:type="character" w:customStyle="1" w:styleId="NguonChar">
    <w:name w:val="Nguon Char"/>
    <w:link w:val="Nguon0"/>
    <w:rsid w:val="008A009E"/>
    <w:rPr>
      <w:i/>
      <w:sz w:val="24"/>
      <w:szCs w:val="24"/>
      <w:lang w:val="pt-BR" w:eastAsia="en-US" w:bidi="ar-SA"/>
    </w:rPr>
  </w:style>
  <w:style w:type="table" w:customStyle="1" w:styleId="McFormatbng6">
    <w:name w:val="Môc Format  b¶ng6"/>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Default">
    <w:name w:val="Default"/>
    <w:rsid w:val="008A009E"/>
    <w:pPr>
      <w:widowControl w:val="0"/>
      <w:autoSpaceDE w:val="0"/>
      <w:autoSpaceDN w:val="0"/>
      <w:adjustRightInd w:val="0"/>
    </w:pPr>
    <w:rPr>
      <w:rFonts w:ascii="EMGGJG+TimesNewRoman,Bold" w:hAnsi="EMGGJG+TimesNewRoman,Bold" w:cs="EMGGJG+TimesNewRoman,Bold"/>
      <w:color w:val="000000"/>
      <w:sz w:val="24"/>
      <w:szCs w:val="24"/>
      <w:lang w:val="en-US" w:eastAsia="en-US"/>
    </w:rPr>
  </w:style>
  <w:style w:type="character" w:customStyle="1" w:styleId="Para-TNNChar">
    <w:name w:val="Para-TNN Char"/>
    <w:link w:val="Para-TNN"/>
    <w:rsid w:val="008A009E"/>
    <w:rPr>
      <w:sz w:val="26"/>
      <w:szCs w:val="26"/>
      <w:lang w:val="pt-BR" w:eastAsia="en-US" w:bidi="ar-SA"/>
    </w:rPr>
  </w:style>
  <w:style w:type="table" w:customStyle="1" w:styleId="McFormatbng">
    <w:name w:val="Môc Format  b¶ng"/>
    <w:basedOn w:val="BangThngthng"/>
    <w:rsid w:val="008A009E"/>
    <w:pPr>
      <w:jc w:val="center"/>
    </w:pPr>
    <w:rPr>
      <w:rFonts w:ascii=".VnTime" w:hAnsi=".VnTime"/>
      <w:sz w:val="22"/>
      <w:szCs w:val="24"/>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7" w:type="dxa"/>
        <w:right w:w="28" w:type="dxa"/>
      </w:tblCellMar>
    </w:tblPr>
    <w:trPr>
      <w:cantSplit/>
      <w:jc w:val="center"/>
    </w:trPr>
    <w:tcPr>
      <w:shd w:val="clear" w:color="auto" w:fill="auto"/>
      <w:vAlign w:val="center"/>
    </w:tcPr>
    <w:tblStylePr w:type="firstRow">
      <w:rPr>
        <w:rFonts w:ascii="Yu Gothic" w:hAnsi="Yu Gothic"/>
        <w:b/>
        <w:color w:val="auto"/>
        <w:sz w:val="24"/>
      </w:rPr>
      <w:tblPr/>
      <w:trPr>
        <w:cantSplit w:val="0"/>
        <w:tblHeader/>
      </w:trPr>
    </w:tblStylePr>
  </w:style>
  <w:style w:type="paragraph" w:customStyle="1" w:styleId="Mcnidungbng">
    <w:name w:val="Môc néi dung b¶ng"/>
    <w:basedOn w:val="Binhthng"/>
    <w:link w:val="McnidungbngChar"/>
    <w:rsid w:val="008A009E"/>
    <w:pPr>
      <w:spacing w:after="120" w:line="288" w:lineRule="auto"/>
      <w:ind w:firstLine="720"/>
      <w:jc w:val="center"/>
    </w:pPr>
    <w:rPr>
      <w:rFonts w:ascii=".VnTime" w:hAnsi=".VnTime"/>
      <w:color w:val="0000FF"/>
      <w:sz w:val="26"/>
      <w:szCs w:val="26"/>
    </w:rPr>
  </w:style>
  <w:style w:type="character" w:customStyle="1" w:styleId="McnidungbngChar">
    <w:name w:val="Môc néi dung b¶ng Char"/>
    <w:link w:val="Mcnidungbng"/>
    <w:rsid w:val="008A009E"/>
    <w:rPr>
      <w:rFonts w:ascii=".VnTime" w:hAnsi=".VnTime"/>
      <w:color w:val="0000FF"/>
      <w:sz w:val="26"/>
      <w:szCs w:val="26"/>
      <w:lang w:val="en-US" w:eastAsia="en-US" w:bidi="ar-SA"/>
    </w:rPr>
  </w:style>
  <w:style w:type="character" w:customStyle="1" w:styleId="Nguon-TNNChar">
    <w:name w:val="Nguon-TNN Char"/>
    <w:link w:val="Nguon-TNN"/>
    <w:rsid w:val="008A009E"/>
    <w:rPr>
      <w:i/>
      <w:sz w:val="22"/>
      <w:szCs w:val="26"/>
      <w:lang w:val="en-US" w:eastAsia="en-US" w:bidi="ar-SA"/>
    </w:rPr>
  </w:style>
  <w:style w:type="paragraph" w:customStyle="1" w:styleId="style4">
    <w:name w:val="style 4"/>
    <w:basedOn w:val="u4"/>
    <w:next w:val="Style13ptJustified"/>
    <w:link w:val="style4CharChar"/>
    <w:autoRedefine/>
    <w:rsid w:val="008A009E"/>
    <w:pPr>
      <w:widowControl/>
      <w:numPr>
        <w:numId w:val="27"/>
      </w:numPr>
      <w:autoSpaceDE/>
      <w:autoSpaceDN/>
      <w:adjustRightInd/>
      <w:spacing w:before="240" w:after="120" w:line="288" w:lineRule="auto"/>
      <w:ind w:right="-108"/>
      <w:jc w:val="both"/>
    </w:pPr>
    <w:rPr>
      <w:rFonts w:ascii="Times New Roman" w:hAnsi="Times New Roman"/>
      <w:b/>
      <w:iCs/>
      <w:noProof/>
      <w:color w:val="000000"/>
      <w:sz w:val="26"/>
      <w:szCs w:val="28"/>
      <w:lang w:val="fr-FR"/>
    </w:rPr>
  </w:style>
  <w:style w:type="character" w:customStyle="1" w:styleId="CaptionCharChar1">
    <w:name w:val="Caption Char Char1"/>
    <w:aliases w:val="Caption Char1 Char Char1,Caption Char Char Char Char1,Caption Char Char Char Char Char Char Char Char Char1,Caption Char Char Char Char Char Char1 Char Char1,Caption (table) Char Char Char,Caption (tab Char Char Char"/>
    <w:rsid w:val="008A009E"/>
    <w:rPr>
      <w:rFonts w:ascii="VNI-Times" w:hAnsi="VNI-Times"/>
      <w:sz w:val="26"/>
      <w:lang w:val="en-US" w:eastAsia="en-US" w:bidi="ar-SA"/>
    </w:rPr>
  </w:style>
  <w:style w:type="character" w:customStyle="1" w:styleId="style4CharChar">
    <w:name w:val="style 4 Char Char"/>
    <w:link w:val="style4"/>
    <w:rsid w:val="008A009E"/>
    <w:rPr>
      <w:b/>
      <w:iCs/>
      <w:noProof/>
      <w:color w:val="000000"/>
      <w:sz w:val="26"/>
      <w:szCs w:val="28"/>
      <w:lang w:val="fr-FR" w:eastAsia="en-US"/>
    </w:rPr>
  </w:style>
  <w:style w:type="paragraph" w:customStyle="1" w:styleId="Style01">
    <w:name w:val="Style01"/>
    <w:basedOn w:val="Binhthng"/>
    <w:link w:val="Style01Char"/>
    <w:rsid w:val="008A009E"/>
    <w:pPr>
      <w:numPr>
        <w:numId w:val="28"/>
      </w:numPr>
      <w:spacing w:before="240" w:after="120" w:line="276" w:lineRule="auto"/>
      <w:jc w:val="both"/>
      <w:outlineLvl w:val="1"/>
    </w:pPr>
    <w:rPr>
      <w:rFonts w:ascii=".VnTime" w:eastAsia=".VnTime" w:hAnsi=".VnTime"/>
      <w:b/>
      <w:bCs/>
      <w:sz w:val="26"/>
      <w:szCs w:val="26"/>
    </w:rPr>
  </w:style>
  <w:style w:type="paragraph" w:customStyle="1" w:styleId="StyleHeading1HeadingTimesNewRomanAutoLeft0cm">
    <w:name w:val="Style Heading 1Heading + Times New Roman Auto Left:  0 cm"/>
    <w:basedOn w:val="u1"/>
    <w:autoRedefine/>
    <w:rsid w:val="008A009E"/>
    <w:pPr>
      <w:widowControl/>
      <w:tabs>
        <w:tab w:val="right" w:pos="1800"/>
      </w:tabs>
      <w:autoSpaceDE/>
      <w:autoSpaceDN/>
      <w:adjustRightInd/>
      <w:spacing w:after="120" w:line="288" w:lineRule="auto"/>
      <w:ind w:left="113" w:right="-108"/>
      <w:jc w:val="center"/>
    </w:pPr>
    <w:rPr>
      <w:rFonts w:ascii="Times New Roman" w:hAnsi="Times New Roman"/>
      <w:b/>
      <w:bCs/>
      <w:sz w:val="30"/>
      <w:szCs w:val="20"/>
      <w:lang w:val="it-IT"/>
    </w:rPr>
  </w:style>
  <w:style w:type="numbering" w:customStyle="1" w:styleId="CurrentList1">
    <w:name w:val="Current List1"/>
    <w:rsid w:val="008A009E"/>
    <w:pPr>
      <w:numPr>
        <w:numId w:val="30"/>
      </w:numPr>
    </w:pPr>
  </w:style>
  <w:style w:type="paragraph" w:customStyle="1" w:styleId="GDD">
    <w:name w:val="GDD"/>
    <w:basedOn w:val="Binhthng"/>
    <w:rsid w:val="008A009E"/>
    <w:pPr>
      <w:tabs>
        <w:tab w:val="left" w:pos="1134"/>
      </w:tabs>
      <w:spacing w:before="120" w:after="120" w:line="288" w:lineRule="auto"/>
      <w:ind w:firstLine="720"/>
      <w:jc w:val="both"/>
      <w:outlineLvl w:val="0"/>
    </w:pPr>
    <w:rPr>
      <w:rFonts w:ascii=".VnTime" w:hAnsi=".VnTime"/>
      <w:sz w:val="26"/>
      <w:szCs w:val="20"/>
    </w:rPr>
  </w:style>
  <w:style w:type="paragraph" w:customStyle="1" w:styleId="Style03">
    <w:name w:val="Style03"/>
    <w:basedOn w:val="Binhthng"/>
    <w:link w:val="Style03Char"/>
    <w:rsid w:val="008A009E"/>
    <w:pPr>
      <w:spacing w:before="60" w:after="60" w:line="360" w:lineRule="exact"/>
      <w:ind w:firstLine="720"/>
      <w:jc w:val="center"/>
    </w:pPr>
    <w:rPr>
      <w:rFonts w:ascii=".VnTime" w:eastAsia=".VnTime" w:hAnsi=".VnTime"/>
      <w:b/>
      <w:bCs/>
      <w:iCs/>
      <w:lang w:val="vi-VN"/>
    </w:rPr>
  </w:style>
  <w:style w:type="character" w:customStyle="1" w:styleId="Style03Char">
    <w:name w:val="Style03 Char"/>
    <w:link w:val="Style03"/>
    <w:rsid w:val="008A009E"/>
    <w:rPr>
      <w:rFonts w:ascii=".VnTime" w:eastAsia=".VnTime" w:hAnsi=".VnTime"/>
      <w:b/>
      <w:bCs/>
      <w:iCs/>
      <w:sz w:val="24"/>
      <w:szCs w:val="24"/>
      <w:lang w:val="vi-VN" w:eastAsia="en-US" w:bidi="ar-SA"/>
    </w:rPr>
  </w:style>
  <w:style w:type="paragraph" w:customStyle="1" w:styleId="StyleHeading22headlinehHeading2CharCharCharMVA2Heading1">
    <w:name w:val="Style Heading 22 headlinehHeading 2 Char Char CharMVA2Heading ...1"/>
    <w:basedOn w:val="Binhthng"/>
    <w:autoRedefine/>
    <w:rsid w:val="008A009E"/>
    <w:pPr>
      <w:tabs>
        <w:tab w:val="num" w:pos="1440"/>
      </w:tabs>
      <w:spacing w:before="240" w:after="120" w:line="288" w:lineRule="auto"/>
      <w:ind w:left="1440" w:hanging="360"/>
      <w:jc w:val="both"/>
      <w:outlineLvl w:val="1"/>
    </w:pPr>
    <w:rPr>
      <w:rFonts w:ascii=".VnTime" w:eastAsia=".VnTime" w:hAnsi=".VnTime"/>
      <w:b/>
      <w:bCs/>
      <w:sz w:val="26"/>
      <w:szCs w:val="26"/>
    </w:rPr>
  </w:style>
  <w:style w:type="paragraph" w:customStyle="1" w:styleId="StyleHeading3Heading3CharCharCharCharLinespacingsing">
    <w:name w:val="Style Heading 3Heading 3 Char Char Char Char + Line spacing:  sing..."/>
    <w:basedOn w:val="u3"/>
    <w:autoRedefine/>
    <w:rsid w:val="008A009E"/>
    <w:pPr>
      <w:widowControl/>
      <w:tabs>
        <w:tab w:val="num" w:pos="540"/>
        <w:tab w:val="num" w:pos="792"/>
      </w:tabs>
      <w:autoSpaceDE/>
      <w:autoSpaceDN/>
      <w:adjustRightInd/>
      <w:spacing w:before="240" w:line="360" w:lineRule="exact"/>
      <w:ind w:right="29"/>
    </w:pPr>
    <w:rPr>
      <w:rFonts w:eastAsia=".VnTime" w:cs=".VnTime"/>
      <w:b w:val="0"/>
      <w:bCs w:val="0"/>
      <w:noProof/>
      <w:sz w:val="24"/>
      <w:u w:val="single"/>
      <w:lang w:val="de-DE"/>
    </w:rPr>
  </w:style>
  <w:style w:type="paragraph" w:customStyle="1" w:styleId="centerplain">
    <w:name w:val="center plain"/>
    <w:aliases w:val="cp"/>
    <w:basedOn w:val="Binhthng"/>
    <w:rsid w:val="008A009E"/>
    <w:pPr>
      <w:spacing w:after="120" w:line="288" w:lineRule="auto"/>
      <w:ind w:firstLine="720"/>
      <w:jc w:val="center"/>
    </w:pPr>
    <w:rPr>
      <w:rFonts w:ascii=".VnTime" w:eastAsia=".VnTime" w:hAnsi=".VnTime" w:cs=".VnTime"/>
      <w:sz w:val="26"/>
      <w:szCs w:val="26"/>
    </w:rPr>
  </w:style>
  <w:style w:type="paragraph" w:customStyle="1" w:styleId="N0">
    <w:name w:val="N"/>
    <w:basedOn w:val="Binhthng"/>
    <w:rsid w:val="008A009E"/>
    <w:pPr>
      <w:spacing w:after="120" w:line="288" w:lineRule="auto"/>
      <w:ind w:firstLine="720"/>
      <w:jc w:val="both"/>
    </w:pPr>
    <w:rPr>
      <w:rFonts w:ascii=".VnArial" w:eastAsia=".VnTime" w:hAnsi=".VnArial" w:cs=".VnArial"/>
      <w:sz w:val="26"/>
      <w:szCs w:val="26"/>
    </w:rPr>
  </w:style>
  <w:style w:type="paragraph" w:customStyle="1" w:styleId="noidung0">
    <w:name w:val="noidung"/>
    <w:basedOn w:val="Binhthng"/>
    <w:rsid w:val="008A009E"/>
    <w:pPr>
      <w:spacing w:before="100" w:beforeAutospacing="1" w:after="100" w:afterAutospacing="1" w:line="288" w:lineRule="auto"/>
      <w:ind w:firstLine="720"/>
      <w:jc w:val="both"/>
    </w:pPr>
    <w:rPr>
      <w:rFonts w:ascii=".VnTime" w:eastAsia=".VnTime" w:hAnsi=".VnTime"/>
    </w:rPr>
  </w:style>
  <w:style w:type="paragraph" w:customStyle="1" w:styleId="Style11">
    <w:name w:val="Style11"/>
    <w:basedOn w:val="Binhthng"/>
    <w:rsid w:val="008A009E"/>
    <w:pPr>
      <w:tabs>
        <w:tab w:val="num" w:pos="1440"/>
      </w:tabs>
      <w:spacing w:before="240" w:after="120" w:line="276" w:lineRule="auto"/>
      <w:ind w:left="1440" w:hanging="360"/>
      <w:jc w:val="both"/>
      <w:outlineLvl w:val="1"/>
    </w:pPr>
    <w:rPr>
      <w:rFonts w:ascii=".VnTime" w:eastAsia=".VnTime" w:hAnsi=".VnTime"/>
      <w:b/>
      <w:bCs/>
      <w:sz w:val="26"/>
      <w:szCs w:val="26"/>
    </w:rPr>
  </w:style>
  <w:style w:type="paragraph" w:customStyle="1" w:styleId="Style00">
    <w:name w:val="Style00"/>
    <w:basedOn w:val="Binhthng"/>
    <w:rsid w:val="008A009E"/>
    <w:pPr>
      <w:spacing w:before="240" w:after="120" w:line="276" w:lineRule="auto"/>
      <w:ind w:firstLine="720"/>
      <w:jc w:val="center"/>
      <w:outlineLvl w:val="1"/>
    </w:pPr>
    <w:rPr>
      <w:rFonts w:ascii=".VnTimeH" w:eastAsia=".VnTime" w:hAnsi=".VnTimeH" w:cs=".VnTime"/>
      <w:b/>
      <w:bCs/>
      <w:sz w:val="26"/>
      <w:szCs w:val="26"/>
    </w:rPr>
  </w:style>
  <w:style w:type="character" w:customStyle="1" w:styleId="Style01Char">
    <w:name w:val="Style01 Char"/>
    <w:link w:val="Style01"/>
    <w:rsid w:val="008A009E"/>
    <w:rPr>
      <w:rFonts w:ascii=".VnTime" w:eastAsia=".VnTime" w:hAnsi=".VnTime"/>
      <w:b/>
      <w:bCs/>
      <w:sz w:val="26"/>
      <w:szCs w:val="26"/>
      <w:lang w:val="en-US" w:eastAsia="en-US"/>
    </w:rPr>
  </w:style>
  <w:style w:type="table" w:styleId="Bangdangli1">
    <w:name w:val="Table Grid 1"/>
    <w:basedOn w:val="BangThngthng"/>
    <w:rsid w:val="008A009E"/>
    <w:rPr>
      <w:rFonts w:ascii=".VnTime" w:eastAsia=".VnTime" w:hAnsi=".VnTim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ThamchiuChuthich">
    <w:name w:val="annotation reference"/>
    <w:rsid w:val="008A009E"/>
    <w:rPr>
      <w:sz w:val="16"/>
      <w:szCs w:val="16"/>
    </w:rPr>
  </w:style>
  <w:style w:type="paragraph" w:styleId="ChuChuthich">
    <w:name w:val="annotation subject"/>
    <w:basedOn w:val="VnbanChuthich"/>
    <w:next w:val="VnbanChuthich"/>
    <w:link w:val="ChuChuthichChar"/>
    <w:semiHidden/>
    <w:rsid w:val="008A009E"/>
    <w:pPr>
      <w:tabs>
        <w:tab w:val="clear" w:pos="567"/>
      </w:tabs>
      <w:spacing w:before="0" w:after="120" w:line="288" w:lineRule="auto"/>
      <w:ind w:firstLine="720"/>
    </w:pPr>
    <w:rPr>
      <w:b/>
      <w:bCs/>
      <w:noProof w:val="0"/>
    </w:rPr>
  </w:style>
  <w:style w:type="paragraph" w:customStyle="1" w:styleId="K3">
    <w:name w:val="K3"/>
    <w:basedOn w:val="Binhthng"/>
    <w:rsid w:val="008A009E"/>
    <w:pPr>
      <w:spacing w:before="120" w:after="120" w:line="288" w:lineRule="auto"/>
      <w:ind w:firstLine="709"/>
      <w:jc w:val="both"/>
    </w:pPr>
    <w:rPr>
      <w:rFonts w:ascii=".VnAvant" w:hAnsi=".VnAvant"/>
      <w:b/>
      <w:iCs/>
    </w:rPr>
  </w:style>
  <w:style w:type="paragraph" w:customStyle="1" w:styleId="basicparagraph">
    <w:name w:val="basic paragraph"/>
    <w:rsid w:val="008A009E"/>
    <w:pPr>
      <w:widowControl w:val="0"/>
    </w:pPr>
    <w:rPr>
      <w:rFonts w:ascii="Arial" w:hAnsi="Arial"/>
      <w:lang w:val="en-US" w:eastAsia="en-US"/>
    </w:rPr>
  </w:style>
  <w:style w:type="character" w:customStyle="1" w:styleId="Style01CharChar">
    <w:name w:val="Style01 Char Char"/>
    <w:rsid w:val="008A009E"/>
    <w:rPr>
      <w:rFonts w:ascii=".VnTime" w:eastAsia=".VnTime" w:hAnsi=".VnTime"/>
      <w:b/>
      <w:bCs/>
      <w:sz w:val="26"/>
      <w:szCs w:val="26"/>
      <w:lang w:val="en-US" w:eastAsia="en-US" w:bidi="ar-SA"/>
    </w:rPr>
  </w:style>
  <w:style w:type="character" w:customStyle="1" w:styleId="Style03CharChar">
    <w:name w:val="Style03 Char Char"/>
    <w:rsid w:val="008A009E"/>
    <w:rPr>
      <w:rFonts w:ascii=".VnTime" w:eastAsia=".VnTime" w:hAnsi=".VnTime"/>
      <w:b/>
      <w:bCs/>
      <w:iCs/>
      <w:sz w:val="24"/>
      <w:szCs w:val="24"/>
      <w:lang w:val="vi-VN" w:eastAsia="en-US" w:bidi="ar-SA"/>
    </w:rPr>
  </w:style>
  <w:style w:type="paragraph" w:customStyle="1" w:styleId="chng11">
    <w:name w:val="chương11"/>
    <w:basedOn w:val="u1"/>
    <w:autoRedefine/>
    <w:rsid w:val="008A009E"/>
    <w:pPr>
      <w:widowControl/>
      <w:tabs>
        <w:tab w:val="left" w:pos="1620"/>
        <w:tab w:val="right" w:pos="1800"/>
      </w:tabs>
      <w:autoSpaceDE/>
      <w:autoSpaceDN/>
      <w:adjustRightInd/>
      <w:spacing w:before="60" w:after="60" w:line="288" w:lineRule="auto"/>
      <w:jc w:val="both"/>
    </w:pPr>
    <w:rPr>
      <w:rFonts w:ascii="Times New Roman" w:hAnsi="Times New Roman" w:cs="Arial"/>
      <w:b/>
      <w:bCs/>
      <w:kern w:val="32"/>
      <w:szCs w:val="26"/>
      <w:lang w:val="it-IT"/>
    </w:rPr>
  </w:style>
  <w:style w:type="paragraph" w:customStyle="1" w:styleId="Style13ptBoldCenteredBefore3ptAfter3ptLinespac">
    <w:name w:val="Style 13 pt Bold Centered Before:  3 pt After:  3 pt Line spac..."/>
    <w:basedOn w:val="Binhthng"/>
    <w:autoRedefine/>
    <w:rsid w:val="008A009E"/>
    <w:pPr>
      <w:spacing w:before="120" w:after="120" w:line="288" w:lineRule="auto"/>
      <w:ind w:firstLine="720"/>
      <w:jc w:val="center"/>
    </w:pPr>
    <w:rPr>
      <w:b/>
      <w:bCs/>
      <w:sz w:val="26"/>
      <w:szCs w:val="20"/>
    </w:rPr>
  </w:style>
  <w:style w:type="paragraph" w:customStyle="1" w:styleId="StyleHeading3boBlackHeading3CharCharCharCharTimesNe">
    <w:name w:val="Style Heading 3bo + BlackHeading 3 Char Char Char Char + Times Ne..."/>
    <w:basedOn w:val="u3"/>
    <w:autoRedefine/>
    <w:rsid w:val="008A009E"/>
    <w:pPr>
      <w:widowControl/>
      <w:autoSpaceDE/>
      <w:autoSpaceDN/>
      <w:adjustRightInd/>
      <w:spacing w:before="240" w:after="120" w:line="288" w:lineRule="auto"/>
      <w:ind w:right="-108"/>
    </w:pPr>
    <w:rPr>
      <w:rFonts w:ascii="Times New Roman" w:hAnsi="Times New Roman"/>
      <w:color w:val="000000"/>
      <w:sz w:val="26"/>
      <w:szCs w:val="20"/>
      <w:lang w:val="vi-VN"/>
    </w:rPr>
  </w:style>
  <w:style w:type="paragraph" w:customStyle="1" w:styleId="StyleHeading3Heading3CharCharCharCharBlack">
    <w:name w:val="Style Heading 3Heading 3 Char Char Char Char + Black"/>
    <w:basedOn w:val="u3"/>
    <w:rsid w:val="008A009E"/>
    <w:pPr>
      <w:widowControl/>
      <w:tabs>
        <w:tab w:val="num" w:pos="720"/>
      </w:tabs>
      <w:autoSpaceDE/>
      <w:autoSpaceDN/>
      <w:adjustRightInd/>
      <w:spacing w:before="240" w:after="120" w:line="288" w:lineRule="auto"/>
      <w:ind w:left="720" w:right="-108" w:hanging="720"/>
    </w:pPr>
    <w:rPr>
      <w:rFonts w:ascii="Times New Roman" w:hAnsi="Times New Roman"/>
      <w:sz w:val="26"/>
      <w:szCs w:val="26"/>
      <w:lang w:val="pt-BR"/>
    </w:rPr>
  </w:style>
  <w:style w:type="paragraph" w:customStyle="1" w:styleId="basicparagraphChar1">
    <w:name w:val="basic paragraph Char1"/>
    <w:basedOn w:val="Binhthng"/>
    <w:semiHidden/>
    <w:rsid w:val="008A009E"/>
    <w:pPr>
      <w:widowControl w:val="0"/>
      <w:spacing w:after="120" w:line="288" w:lineRule="auto"/>
      <w:ind w:firstLine="720"/>
      <w:jc w:val="both"/>
    </w:pPr>
    <w:rPr>
      <w:rFonts w:ascii="Arial" w:hAnsi="Arial"/>
      <w:sz w:val="20"/>
      <w:szCs w:val="20"/>
    </w:rPr>
  </w:style>
  <w:style w:type="paragraph" w:customStyle="1" w:styleId="basicparagraphChar1CharChar">
    <w:name w:val="basic paragraph Char1 Char Char"/>
    <w:basedOn w:val="Binhthng"/>
    <w:semiHidden/>
    <w:rsid w:val="008A009E"/>
    <w:pPr>
      <w:widowControl w:val="0"/>
      <w:spacing w:after="120" w:line="288" w:lineRule="auto"/>
      <w:ind w:firstLine="720"/>
      <w:jc w:val="both"/>
    </w:pPr>
    <w:rPr>
      <w:rFonts w:ascii="Arial" w:hAnsi="Arial"/>
      <w:sz w:val="20"/>
      <w:szCs w:val="20"/>
    </w:rPr>
  </w:style>
  <w:style w:type="paragraph" w:customStyle="1" w:styleId="Style2cap4">
    <w:name w:val="Style2 cap 4"/>
    <w:basedOn w:val="Style13ptJustified"/>
    <w:autoRedefine/>
    <w:rsid w:val="008A009E"/>
    <w:pPr>
      <w:numPr>
        <w:numId w:val="29"/>
      </w:numPr>
      <w:tabs>
        <w:tab w:val="clear" w:pos="1069"/>
        <w:tab w:val="num" w:pos="648"/>
      </w:tabs>
      <w:ind w:left="180" w:firstLine="180"/>
    </w:pPr>
    <w:rPr>
      <w:b/>
      <w:color w:val="000000"/>
      <w:lang w:val="fr-FR"/>
    </w:rPr>
  </w:style>
  <w:style w:type="paragraph" w:customStyle="1" w:styleId="styleheading4">
    <w:name w:val="style heading4"/>
    <w:basedOn w:val="Style13ptJustified"/>
    <w:link w:val="styleheading4Char"/>
    <w:autoRedefine/>
    <w:rsid w:val="008A009E"/>
    <w:pPr>
      <w:numPr>
        <w:numId w:val="31"/>
      </w:numPr>
      <w:tabs>
        <w:tab w:val="clear" w:pos="1429"/>
      </w:tabs>
      <w:ind w:left="900" w:hanging="540"/>
    </w:pPr>
    <w:rPr>
      <w:b/>
      <w:bCs/>
      <w:color w:val="000000"/>
    </w:rPr>
  </w:style>
  <w:style w:type="paragraph" w:customStyle="1" w:styleId="style5">
    <w:name w:val="style 5"/>
    <w:basedOn w:val="Style13ptJustified"/>
    <w:autoRedefine/>
    <w:rsid w:val="008A009E"/>
    <w:rPr>
      <w:b/>
      <w:bCs/>
      <w:color w:val="000000"/>
      <w:u w:val="single"/>
    </w:rPr>
  </w:style>
  <w:style w:type="paragraph" w:customStyle="1" w:styleId="Phuluc1">
    <w:name w:val="Phu luc 1"/>
    <w:basedOn w:val="Chimuc1"/>
    <w:autoRedefine/>
    <w:rsid w:val="008A009E"/>
    <w:pPr>
      <w:numPr>
        <w:numId w:val="33"/>
      </w:numPr>
      <w:tabs>
        <w:tab w:val="right" w:pos="1800"/>
      </w:tabs>
      <w:spacing w:after="120" w:line="288" w:lineRule="auto"/>
      <w:jc w:val="center"/>
    </w:pPr>
    <w:rPr>
      <w:rFonts w:ascii="Times New Roman" w:hAnsi="Times New Roman"/>
      <w:i w:val="0"/>
      <w:color w:val="000000"/>
      <w:szCs w:val="52"/>
      <w:lang w:val="fr-FR"/>
    </w:rPr>
  </w:style>
  <w:style w:type="paragraph" w:customStyle="1" w:styleId="Phuluc2">
    <w:name w:val="Phu luc 2"/>
    <w:basedOn w:val="Phuluc1"/>
    <w:autoRedefine/>
    <w:rsid w:val="008A009E"/>
    <w:pPr>
      <w:numPr>
        <w:ilvl w:val="1"/>
        <w:numId w:val="32"/>
      </w:numPr>
      <w:jc w:val="left"/>
    </w:pPr>
  </w:style>
  <w:style w:type="character" w:customStyle="1" w:styleId="boChar1">
    <w:name w:val="bo Char1"/>
    <w:aliases w:val="l2 Char1,proj2 Char1,proj21 Char1,proj22 Char1,proj23 Char1,proj24 Char1,proj25 Char1,proj26 Char1,proj27 Char1,proj28 Char1,proj29 Char1,proj210 Char1,proj211 Char1,proj212 Char1,proj221 Char1,proj231 Char1,proj241 Char1,proj251 Char1"/>
    <w:rsid w:val="008A009E"/>
    <w:rPr>
      <w:b/>
      <w:bCs/>
      <w:i/>
      <w:iCs/>
      <w:color w:val="000000"/>
      <w:sz w:val="28"/>
      <w:szCs w:val="28"/>
      <w:lang w:val="en-US" w:eastAsia="en-US" w:bidi="ar-SA"/>
    </w:rPr>
  </w:style>
  <w:style w:type="paragraph" w:styleId="Chimuc2">
    <w:name w:val="index 2"/>
    <w:basedOn w:val="Binhthng"/>
    <w:next w:val="Binhthng"/>
    <w:autoRedefine/>
    <w:semiHidden/>
    <w:rsid w:val="008A009E"/>
    <w:pPr>
      <w:spacing w:after="120" w:line="288" w:lineRule="auto"/>
      <w:ind w:left="480" w:hanging="240"/>
      <w:jc w:val="both"/>
    </w:pPr>
  </w:style>
  <w:style w:type="paragraph" w:customStyle="1" w:styleId="StyleCaptionCaptionCharCaptionChar1CharCaptionCharCharCha">
    <w:name w:val="Style CaptionCaption CharCaption Char1 CharCaption Char Char Cha..."/>
    <w:basedOn w:val="Chuthich"/>
    <w:link w:val="StyleCaptionCaptionCharCaptionChar1CharCaptionCharCharChaChar"/>
    <w:autoRedefine/>
    <w:rsid w:val="008A009E"/>
    <w:pPr>
      <w:widowControl/>
      <w:autoSpaceDE/>
      <w:autoSpaceDN/>
      <w:adjustRightInd/>
      <w:spacing w:before="120" w:after="120" w:line="288" w:lineRule="auto"/>
      <w:ind w:firstLine="720"/>
      <w:jc w:val="center"/>
    </w:pPr>
    <w:rPr>
      <w:rFonts w:ascii="Times New Roman" w:hAnsi="Times New Roman"/>
      <w:bCs/>
      <w:sz w:val="26"/>
      <w:szCs w:val="20"/>
    </w:rPr>
  </w:style>
  <w:style w:type="character" w:customStyle="1" w:styleId="StyleCaptionCaptionCharCaptionChar1CharCaptionCharCharChaChar">
    <w:name w:val="Style CaptionCaption CharCaption Char1 CharCaption Char Char Cha... Char"/>
    <w:link w:val="StyleCaptionCaptionCharCaptionChar1CharCaptionCharCharCha"/>
    <w:rsid w:val="008A009E"/>
    <w:rPr>
      <w:b/>
      <w:bCs/>
      <w:sz w:val="26"/>
      <w:lang w:val="en-US" w:eastAsia="en-US" w:bidi="ar-SA"/>
    </w:rPr>
  </w:style>
  <w:style w:type="paragraph" w:customStyle="1" w:styleId="Heading2Left0">
    <w:name w:val="Heading 2 Left:  0&quot;"/>
    <w:basedOn w:val="u2"/>
    <w:next w:val="u2"/>
    <w:autoRedefine/>
    <w:rsid w:val="008A009E"/>
    <w:pPr>
      <w:widowControl/>
      <w:tabs>
        <w:tab w:val="num" w:pos="576"/>
      </w:tabs>
      <w:autoSpaceDE/>
      <w:autoSpaceDN/>
      <w:adjustRightInd/>
      <w:spacing w:before="240" w:after="120" w:line="288" w:lineRule="auto"/>
      <w:ind w:left="576" w:hanging="576"/>
    </w:pPr>
    <w:rPr>
      <w:rFonts w:ascii="Times New Roman" w:eastAsia=".VnTime" w:hAnsi="Times New Roman"/>
      <w:b/>
      <w:bCs/>
      <w:color w:val="000000"/>
      <w:sz w:val="26"/>
      <w:szCs w:val="26"/>
      <w:lang w:val="vi-VN"/>
    </w:rPr>
  </w:style>
  <w:style w:type="paragraph" w:customStyle="1" w:styleId="StyleHeading1HeadingHeading1CharchngCharChng1Heading">
    <w:name w:val="Style Heading 1HeadingHeading 1 Charch­¬ng CharChương 1Heading..."/>
    <w:basedOn w:val="u1"/>
    <w:autoRedefine/>
    <w:rsid w:val="008A009E"/>
    <w:pPr>
      <w:widowControl/>
      <w:numPr>
        <w:numId w:val="34"/>
      </w:numPr>
      <w:autoSpaceDE/>
      <w:autoSpaceDN/>
      <w:adjustRightInd/>
      <w:spacing w:after="120"/>
      <w:ind w:right="-108"/>
      <w:jc w:val="center"/>
    </w:pPr>
    <w:rPr>
      <w:rFonts w:ascii="Times New Roman" w:hAnsi="Times New Roman"/>
      <w:b/>
      <w:bCs/>
      <w:sz w:val="30"/>
      <w:szCs w:val="20"/>
      <w:lang w:val="vi-VN"/>
    </w:rPr>
  </w:style>
  <w:style w:type="paragraph" w:styleId="uDanhmucCnc">
    <w:name w:val="toa heading"/>
    <w:basedOn w:val="Binhthng"/>
    <w:next w:val="Binhthng"/>
    <w:semiHidden/>
    <w:rsid w:val="008A009E"/>
    <w:pPr>
      <w:spacing w:before="120" w:after="120" w:line="288" w:lineRule="auto"/>
      <w:ind w:firstLine="720"/>
      <w:jc w:val="both"/>
    </w:pPr>
    <w:rPr>
      <w:rFonts w:ascii="Arial" w:hAnsi="Arial" w:cs="Arial"/>
      <w:b/>
      <w:bCs/>
      <w:noProof/>
      <w:sz w:val="26"/>
      <w:szCs w:val="26"/>
    </w:rPr>
  </w:style>
  <w:style w:type="paragraph" w:customStyle="1" w:styleId="McNidung">
    <w:name w:val="Môc Néi dung"/>
    <w:basedOn w:val="Binhthng"/>
    <w:link w:val="McNidungChar"/>
    <w:rsid w:val="008A009E"/>
    <w:pPr>
      <w:numPr>
        <w:numId w:val="36"/>
      </w:numPr>
      <w:spacing w:after="120" w:line="288" w:lineRule="auto"/>
      <w:jc w:val="both"/>
    </w:pPr>
    <w:rPr>
      <w:color w:val="0000FF"/>
      <w:sz w:val="28"/>
      <w:szCs w:val="28"/>
      <w:lang w:val="pt-BR"/>
    </w:rPr>
  </w:style>
  <w:style w:type="character" w:customStyle="1" w:styleId="McNidungChar">
    <w:name w:val="Môc Néi dung Char"/>
    <w:link w:val="McNidung"/>
    <w:locked/>
    <w:rsid w:val="008A009E"/>
    <w:rPr>
      <w:color w:val="0000FF"/>
      <w:sz w:val="28"/>
      <w:szCs w:val="28"/>
      <w:lang w:val="pt-BR" w:eastAsia="en-US"/>
    </w:rPr>
  </w:style>
  <w:style w:type="character" w:customStyle="1" w:styleId="McngunsliuChar">
    <w:name w:val="Môc nguån sè liªu Char"/>
    <w:link w:val="Mcngunsliu"/>
    <w:locked/>
    <w:rsid w:val="008A009E"/>
    <w:rPr>
      <w:color w:val="FF0000"/>
      <w:sz w:val="28"/>
      <w:szCs w:val="28"/>
      <w:lang w:val="en-US" w:eastAsia="en-US" w:bidi="ar-SA"/>
    </w:rPr>
  </w:style>
  <w:style w:type="paragraph" w:customStyle="1" w:styleId="Mcngunsliu">
    <w:name w:val="Môc nguån sè liªu"/>
    <w:basedOn w:val="Binhthng"/>
    <w:link w:val="McngunsliuChar"/>
    <w:rsid w:val="008A009E"/>
    <w:pPr>
      <w:spacing w:after="240" w:line="288" w:lineRule="auto"/>
      <w:ind w:firstLine="720"/>
      <w:jc w:val="both"/>
    </w:pPr>
    <w:rPr>
      <w:color w:val="FF0000"/>
      <w:sz w:val="28"/>
      <w:szCs w:val="28"/>
    </w:rPr>
  </w:style>
  <w:style w:type="paragraph" w:customStyle="1" w:styleId="Mcbng">
    <w:name w:val="Môc b¶ng"/>
    <w:basedOn w:val="Binhthng"/>
    <w:link w:val="McbngChar"/>
    <w:rsid w:val="008A009E"/>
    <w:pPr>
      <w:keepNext/>
      <w:widowControl w:val="0"/>
      <w:numPr>
        <w:numId w:val="35"/>
      </w:numPr>
      <w:tabs>
        <w:tab w:val="num" w:pos="500"/>
      </w:tabs>
      <w:spacing w:before="120" w:after="120" w:line="288" w:lineRule="auto"/>
      <w:ind w:firstLine="720"/>
      <w:jc w:val="both"/>
    </w:pPr>
    <w:rPr>
      <w:color w:val="FF0000"/>
      <w:sz w:val="26"/>
      <w:szCs w:val="26"/>
    </w:rPr>
  </w:style>
  <w:style w:type="table" w:customStyle="1" w:styleId="McFormatbng7">
    <w:name w:val="Môc Format  b¶ng7"/>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8">
    <w:name w:val="Môc Format  b¶ng8"/>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9">
    <w:name w:val="Môc Format  b¶ng9"/>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10">
    <w:name w:val="Môc Format  b¶ng10"/>
    <w:rsid w:val="008A009E"/>
    <w:pPr>
      <w:jc w:val="center"/>
    </w:pPr>
    <w:rPr>
      <w:sz w:val="22"/>
      <w:szCs w:val="22"/>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character" w:customStyle="1" w:styleId="u3Char">
    <w:name w:val="Đầu đề 3 Char"/>
    <w:aliases w:val="bo + Black Char1,Heading 3 Char Char Char Char Char,MucI/1 Char1,Muc I-1 Char Char"/>
    <w:link w:val="u3"/>
    <w:rsid w:val="008A009E"/>
    <w:rPr>
      <w:rFonts w:ascii=".VnTime" w:hAnsi=".VnTime"/>
      <w:b/>
      <w:bCs/>
      <w:sz w:val="28"/>
      <w:szCs w:val="24"/>
      <w:lang w:val="en-US" w:eastAsia="en-US" w:bidi="ar-SA"/>
    </w:rPr>
  </w:style>
  <w:style w:type="paragraph" w:customStyle="1" w:styleId="style17">
    <w:name w:val="style17"/>
    <w:basedOn w:val="Binhthng"/>
    <w:rsid w:val="008A009E"/>
    <w:pPr>
      <w:spacing w:before="100" w:beforeAutospacing="1" w:after="100" w:afterAutospacing="1" w:line="288" w:lineRule="auto"/>
      <w:ind w:firstLine="720"/>
      <w:jc w:val="both"/>
    </w:pPr>
    <w:rPr>
      <w:sz w:val="26"/>
      <w:szCs w:val="26"/>
    </w:rPr>
  </w:style>
  <w:style w:type="character" w:customStyle="1" w:styleId="styleheading4Char">
    <w:name w:val="style heading4 Char"/>
    <w:link w:val="styleheading4"/>
    <w:rsid w:val="008A009E"/>
    <w:rPr>
      <w:b/>
      <w:bCs/>
      <w:color w:val="000000"/>
      <w:sz w:val="26"/>
      <w:lang w:val="en-US" w:eastAsia="en-US"/>
    </w:rPr>
  </w:style>
  <w:style w:type="paragraph" w:customStyle="1" w:styleId="Mca0">
    <w:name w:val="Môc a"/>
    <w:basedOn w:val="Binhthng"/>
    <w:link w:val="McaCharChar"/>
    <w:autoRedefine/>
    <w:rsid w:val="008A009E"/>
    <w:pPr>
      <w:keepNext/>
      <w:spacing w:before="120" w:after="120" w:line="288" w:lineRule="auto"/>
      <w:ind w:firstLine="720"/>
      <w:jc w:val="both"/>
    </w:pPr>
    <w:rPr>
      <w:rFonts w:eastAsia="MS Mincho"/>
      <w:b/>
      <w:iCs/>
      <w:sz w:val="26"/>
      <w:szCs w:val="26"/>
      <w:u w:val="single"/>
    </w:rPr>
  </w:style>
  <w:style w:type="paragraph" w:customStyle="1" w:styleId="Mcbng1">
    <w:name w:val="Môc b¶ng1"/>
    <w:basedOn w:val="Binhthng"/>
    <w:autoRedefine/>
    <w:rsid w:val="008A009E"/>
    <w:pPr>
      <w:keepNext/>
      <w:tabs>
        <w:tab w:val="left" w:pos="981"/>
      </w:tabs>
      <w:spacing w:before="120" w:after="120" w:line="288" w:lineRule="auto"/>
      <w:ind w:firstLine="720"/>
      <w:jc w:val="center"/>
    </w:pPr>
    <w:rPr>
      <w:i/>
      <w:sz w:val="28"/>
      <w:szCs w:val="28"/>
      <w:lang w:val="pt-BR"/>
    </w:rPr>
  </w:style>
  <w:style w:type="paragraph" w:customStyle="1" w:styleId="Mc1111">
    <w:name w:val="Môc 1.1.1.1"/>
    <w:basedOn w:val="Binhthng"/>
    <w:link w:val="Mc1111Char"/>
    <w:autoRedefine/>
    <w:rsid w:val="008A009E"/>
    <w:pPr>
      <w:keepNext/>
      <w:spacing w:before="120" w:after="120" w:line="288" w:lineRule="auto"/>
      <w:ind w:firstLine="720"/>
      <w:jc w:val="both"/>
    </w:pPr>
    <w:rPr>
      <w:rFonts w:eastAsia="MS Mincho"/>
      <w:i/>
      <w:color w:val="FF0000"/>
      <w:sz w:val="28"/>
    </w:rPr>
  </w:style>
  <w:style w:type="paragraph" w:customStyle="1" w:styleId="a-Abstract">
    <w:name w:val="a- Abstract"/>
    <w:basedOn w:val="Binhthng"/>
    <w:autoRedefine/>
    <w:semiHidden/>
    <w:rsid w:val="008A009E"/>
    <w:pPr>
      <w:spacing w:after="120" w:line="288" w:lineRule="auto"/>
      <w:ind w:firstLine="720"/>
      <w:jc w:val="both"/>
    </w:pPr>
    <w:rPr>
      <w:rFonts w:ascii=".VnTime" w:hAnsi=".VnTime"/>
      <w:sz w:val="28"/>
      <w:szCs w:val="28"/>
    </w:rPr>
  </w:style>
  <w:style w:type="paragraph" w:customStyle="1" w:styleId="Mcnidunghnh">
    <w:name w:val="Môc néi dung h×nh"/>
    <w:basedOn w:val="Binhthng"/>
    <w:link w:val="McnidunghnhCharChar"/>
    <w:rsid w:val="008A009E"/>
    <w:pPr>
      <w:spacing w:after="120" w:line="288" w:lineRule="auto"/>
      <w:ind w:firstLine="720"/>
      <w:jc w:val="center"/>
    </w:pPr>
    <w:rPr>
      <w:rFonts w:ascii=".VnTime" w:hAnsi=".VnTime"/>
      <w:szCs w:val="28"/>
    </w:rPr>
  </w:style>
  <w:style w:type="character" w:customStyle="1" w:styleId="McnidunghnhCharChar">
    <w:name w:val="Môc néi dung h×nh Char Char"/>
    <w:link w:val="Mcnidunghnh"/>
    <w:rsid w:val="008A009E"/>
    <w:rPr>
      <w:rFonts w:ascii=".VnTime" w:hAnsi=".VnTime"/>
      <w:sz w:val="24"/>
      <w:szCs w:val="28"/>
      <w:lang w:val="en-US" w:eastAsia="en-US" w:bidi="ar-SA"/>
    </w:rPr>
  </w:style>
  <w:style w:type="character" w:customStyle="1" w:styleId="McbngChar">
    <w:name w:val="Môc b¶ng Char"/>
    <w:link w:val="Mcbng"/>
    <w:rsid w:val="008A009E"/>
    <w:rPr>
      <w:color w:val="FF0000"/>
      <w:sz w:val="26"/>
      <w:szCs w:val="26"/>
      <w:lang w:val="en-US" w:eastAsia="en-US"/>
    </w:rPr>
  </w:style>
  <w:style w:type="character" w:customStyle="1" w:styleId="McaCharChar">
    <w:name w:val="Môc a Char Char"/>
    <w:link w:val="Mca0"/>
    <w:rsid w:val="008A009E"/>
    <w:rPr>
      <w:rFonts w:eastAsia="MS Mincho"/>
      <w:b/>
      <w:iCs/>
      <w:sz w:val="26"/>
      <w:szCs w:val="26"/>
      <w:u w:val="single"/>
      <w:lang w:val="en-US" w:eastAsia="en-US" w:bidi="ar-SA"/>
    </w:rPr>
  </w:style>
  <w:style w:type="paragraph" w:customStyle="1" w:styleId="McHnh1">
    <w:name w:val="Môc H×nh1"/>
    <w:basedOn w:val="Binhthng"/>
    <w:link w:val="McHnh1CharChar"/>
    <w:autoRedefine/>
    <w:rsid w:val="008A009E"/>
    <w:pPr>
      <w:keepLines/>
      <w:spacing w:after="120" w:line="288" w:lineRule="auto"/>
      <w:ind w:firstLine="720"/>
      <w:jc w:val="center"/>
    </w:pPr>
    <w:rPr>
      <w:rFonts w:eastAsia="MS Mincho"/>
    </w:rPr>
  </w:style>
  <w:style w:type="character" w:customStyle="1" w:styleId="McnidungbngCharChar">
    <w:name w:val="Môc néi dung b¶ng Char Char"/>
    <w:rsid w:val="008A009E"/>
    <w:rPr>
      <w:rFonts w:ascii=".VnTime" w:hAnsi=".VnTime"/>
      <w:sz w:val="22"/>
      <w:szCs w:val="24"/>
      <w:lang w:val="en-US" w:eastAsia="en-US" w:bidi="ar-SA"/>
    </w:rPr>
  </w:style>
  <w:style w:type="character" w:customStyle="1" w:styleId="Mc1111Char">
    <w:name w:val="Môc 1.1.1.1 Char"/>
    <w:link w:val="Mc1111"/>
    <w:rsid w:val="008A009E"/>
    <w:rPr>
      <w:rFonts w:eastAsia="MS Mincho"/>
      <w:i/>
      <w:color w:val="FF0000"/>
      <w:sz w:val="28"/>
      <w:szCs w:val="24"/>
      <w:lang w:val="en-US" w:eastAsia="en-US" w:bidi="ar-SA"/>
    </w:rPr>
  </w:style>
  <w:style w:type="character" w:customStyle="1" w:styleId="McHnh1CharChar">
    <w:name w:val="Môc H×nh1 Char Char"/>
    <w:link w:val="McHnh1"/>
    <w:rsid w:val="008A009E"/>
    <w:rPr>
      <w:rFonts w:eastAsia="MS Mincho"/>
      <w:sz w:val="24"/>
      <w:szCs w:val="24"/>
      <w:lang w:val="en-US" w:eastAsia="en-US" w:bidi="ar-SA"/>
    </w:rPr>
  </w:style>
  <w:style w:type="paragraph" w:customStyle="1" w:styleId="Noidung1">
    <w:name w:val="Noi_dung"/>
    <w:basedOn w:val="Binhthng"/>
    <w:semiHidden/>
    <w:rsid w:val="008A009E"/>
    <w:pPr>
      <w:spacing w:before="120" w:after="120" w:line="360" w:lineRule="auto"/>
      <w:ind w:firstLine="720"/>
      <w:jc w:val="both"/>
    </w:pPr>
    <w:rPr>
      <w:rFonts w:ascii=".VnTime" w:hAnsi=".VnTime"/>
      <w:sz w:val="28"/>
    </w:rPr>
  </w:style>
  <w:style w:type="paragraph" w:customStyle="1" w:styleId="TnbngCharChar">
    <w:name w:val="Tªn b¶ng Char Char"/>
    <w:basedOn w:val="Binhthng"/>
    <w:link w:val="TnbngCharCharChar"/>
    <w:semiHidden/>
    <w:rsid w:val="008A009E"/>
    <w:pPr>
      <w:keepNext/>
      <w:spacing w:after="120" w:line="288" w:lineRule="auto"/>
      <w:ind w:firstLine="720"/>
      <w:jc w:val="both"/>
    </w:pPr>
    <w:rPr>
      <w:i/>
      <w:noProof/>
      <w:szCs w:val="20"/>
    </w:rPr>
  </w:style>
  <w:style w:type="character" w:customStyle="1" w:styleId="TnbngCharCharChar">
    <w:name w:val="Tªn b¶ng Char Char Char"/>
    <w:link w:val="TnbngCharChar"/>
    <w:locked/>
    <w:rsid w:val="008A009E"/>
    <w:rPr>
      <w:i/>
      <w:noProof/>
      <w:sz w:val="24"/>
      <w:lang w:val="en-US" w:eastAsia="en-US" w:bidi="ar-SA"/>
    </w:rPr>
  </w:style>
  <w:style w:type="character" w:customStyle="1" w:styleId="Mca1Char">
    <w:name w:val="Môc a1 Char"/>
    <w:link w:val="Mca1"/>
    <w:locked/>
    <w:rsid w:val="008A009E"/>
    <w:rPr>
      <w:b/>
      <w:i/>
      <w:sz w:val="28"/>
      <w:szCs w:val="28"/>
      <w:lang w:val="en-US" w:eastAsia="en-US" w:bidi="ar-SA"/>
    </w:rPr>
  </w:style>
  <w:style w:type="paragraph" w:customStyle="1" w:styleId="List1">
    <w:name w:val="List1"/>
    <w:basedOn w:val="Binhthng"/>
    <w:next w:val="ThnVnban"/>
    <w:semiHidden/>
    <w:rsid w:val="008A009E"/>
    <w:pPr>
      <w:spacing w:after="120" w:line="360" w:lineRule="auto"/>
      <w:ind w:firstLine="720"/>
      <w:jc w:val="center"/>
    </w:pPr>
    <w:rPr>
      <w:b/>
      <w:i/>
      <w:sz w:val="28"/>
    </w:rPr>
  </w:style>
  <w:style w:type="character" w:customStyle="1" w:styleId="NoidungCharCharChar1">
    <w:name w:val="Noi_dung Char Char Char1"/>
    <w:semiHidden/>
    <w:rsid w:val="008A009E"/>
    <w:rPr>
      <w:rFonts w:ascii="Times New Roman" w:eastAsia="Times New Roman" w:hAnsi="Times New Roman" w:cs="Times New Roman"/>
      <w:sz w:val="24"/>
      <w:szCs w:val="24"/>
      <w:lang w:val="pt-BR" w:eastAsia="en-US" w:bidi="ar-SA"/>
    </w:rPr>
  </w:style>
  <w:style w:type="character" w:customStyle="1" w:styleId="StyleTableItalicCharCharCharCharCharChar1">
    <w:name w:val="Style Table + Italic Char Char Char Char Char Char1"/>
    <w:semiHidden/>
    <w:rsid w:val="008A009E"/>
    <w:rPr>
      <w:rFonts w:ascii="Arial" w:hAnsi="Arial" w:cs="Arial"/>
      <w:b/>
      <w:i/>
      <w:iCs/>
      <w:sz w:val="22"/>
      <w:szCs w:val="22"/>
      <w:lang w:val="en-US" w:eastAsia="en-US" w:bidi="ar-SA"/>
    </w:rPr>
  </w:style>
  <w:style w:type="paragraph" w:customStyle="1" w:styleId="Mc11">
    <w:name w:val="Môc 1.1"/>
    <w:basedOn w:val="Binhthng"/>
    <w:link w:val="Mc11Char"/>
    <w:rsid w:val="008A009E"/>
    <w:pPr>
      <w:keepNext/>
      <w:spacing w:before="120" w:after="120" w:line="288" w:lineRule="auto"/>
      <w:ind w:firstLine="720"/>
      <w:jc w:val="both"/>
    </w:pPr>
    <w:rPr>
      <w:b/>
      <w:sz w:val="28"/>
      <w:lang w:val="pt-BR"/>
    </w:rPr>
  </w:style>
  <w:style w:type="character" w:customStyle="1" w:styleId="TableCharChar1">
    <w:name w:val="Table Char Char1"/>
    <w:semiHidden/>
    <w:rsid w:val="008A009E"/>
    <w:rPr>
      <w:rFonts w:ascii="Arial" w:hAnsi="Arial" w:cs="Arial"/>
      <w:b/>
      <w:bCs/>
      <w:sz w:val="22"/>
      <w:szCs w:val="22"/>
      <w:lang w:val="en-US" w:eastAsia="en-US" w:bidi="ar-SA"/>
    </w:rPr>
  </w:style>
  <w:style w:type="paragraph" w:customStyle="1" w:styleId="McChng">
    <w:name w:val="Môc Ch­¬ng"/>
    <w:basedOn w:val="Binhthng"/>
    <w:autoRedefine/>
    <w:rsid w:val="008A009E"/>
    <w:pPr>
      <w:pageBreakBefore/>
      <w:spacing w:after="240" w:line="288" w:lineRule="auto"/>
      <w:ind w:firstLine="720"/>
      <w:jc w:val="center"/>
    </w:pPr>
    <w:rPr>
      <w:b/>
      <w:sz w:val="28"/>
    </w:rPr>
  </w:style>
  <w:style w:type="paragraph" w:customStyle="1" w:styleId="NoidungCharCharCharCharChar">
    <w:name w:val="Noi_dung Char Char Char Char Char"/>
    <w:basedOn w:val="ThnVnban"/>
    <w:link w:val="NoidungCharCharCharCharCharChar"/>
    <w:autoRedefine/>
    <w:semiHidden/>
    <w:rsid w:val="008A009E"/>
    <w:pPr>
      <w:widowControl/>
      <w:tabs>
        <w:tab w:val="left" w:pos="142"/>
      </w:tabs>
      <w:autoSpaceDE/>
      <w:autoSpaceDN/>
      <w:adjustRightInd/>
      <w:spacing w:before="120" w:after="120" w:line="288" w:lineRule="auto"/>
      <w:ind w:firstLine="720"/>
    </w:pPr>
    <w:rPr>
      <w:rFonts w:ascii="Times New Roman" w:hAnsi="Times New Roman"/>
      <w:lang w:val="pt-BR"/>
    </w:rPr>
  </w:style>
  <w:style w:type="character" w:customStyle="1" w:styleId="NoidungCharCharCharCharCharChar">
    <w:name w:val="Noi_dung Char Char Char Char Char Char"/>
    <w:link w:val="NoidungCharCharCharCharChar"/>
    <w:locked/>
    <w:rsid w:val="008A009E"/>
    <w:rPr>
      <w:sz w:val="28"/>
      <w:szCs w:val="24"/>
      <w:lang w:val="pt-BR" w:eastAsia="en-US" w:bidi="ar-SA"/>
    </w:rPr>
  </w:style>
  <w:style w:type="paragraph" w:customStyle="1" w:styleId="Hinh1">
    <w:name w:val="Hinh1"/>
    <w:basedOn w:val="Binhthng"/>
    <w:semiHidden/>
    <w:rsid w:val="008A009E"/>
    <w:pPr>
      <w:tabs>
        <w:tab w:val="num" w:pos="720"/>
      </w:tabs>
      <w:spacing w:after="120" w:line="288" w:lineRule="auto"/>
      <w:ind w:left="720" w:hanging="720"/>
      <w:jc w:val="both"/>
    </w:pPr>
    <w:rPr>
      <w:sz w:val="28"/>
    </w:rPr>
  </w:style>
  <w:style w:type="character" w:customStyle="1" w:styleId="NidungCharChar1CharCharCharCharChar">
    <w:name w:val="Néi dung Char Char1 Char Char Char Char Char"/>
    <w:link w:val="NidungCharChar1CharCharCharChar"/>
    <w:locked/>
    <w:rsid w:val="008A009E"/>
    <w:rPr>
      <w:sz w:val="28"/>
      <w:lang w:val="pt-BR" w:eastAsia="en-US" w:bidi="ar-SA"/>
    </w:rPr>
  </w:style>
  <w:style w:type="paragraph" w:customStyle="1" w:styleId="TOC21">
    <w:name w:val="TOC 21"/>
    <w:basedOn w:val="Binhthng"/>
    <w:next w:val="Binhthng"/>
    <w:autoRedefine/>
    <w:semiHidden/>
    <w:rsid w:val="008A009E"/>
    <w:pPr>
      <w:tabs>
        <w:tab w:val="right" w:leader="dot" w:pos="8682"/>
      </w:tabs>
      <w:spacing w:after="120" w:line="288" w:lineRule="auto"/>
      <w:ind w:firstLine="720"/>
      <w:jc w:val="both"/>
    </w:pPr>
    <w:rPr>
      <w:b/>
      <w:noProof/>
      <w:lang w:val="pt-BR"/>
    </w:rPr>
  </w:style>
  <w:style w:type="paragraph" w:customStyle="1" w:styleId="Muc11">
    <w:name w:val="Muc 1.1"/>
    <w:basedOn w:val="Binhthng"/>
    <w:semiHidden/>
    <w:rsid w:val="008A009E"/>
    <w:pPr>
      <w:spacing w:after="120" w:line="360" w:lineRule="auto"/>
      <w:ind w:firstLine="720"/>
      <w:jc w:val="both"/>
    </w:pPr>
    <w:rPr>
      <w:b/>
      <w:color w:val="FF0000"/>
      <w:sz w:val="28"/>
    </w:rPr>
  </w:style>
  <w:style w:type="paragraph" w:customStyle="1" w:styleId="Muc111">
    <w:name w:val="Muc 1.1.1"/>
    <w:basedOn w:val="Binhthng"/>
    <w:semiHidden/>
    <w:rsid w:val="008A009E"/>
    <w:pPr>
      <w:spacing w:after="120" w:line="360" w:lineRule="auto"/>
      <w:ind w:firstLine="720"/>
      <w:jc w:val="both"/>
    </w:pPr>
    <w:rPr>
      <w:b/>
      <w:sz w:val="28"/>
    </w:rPr>
  </w:style>
  <w:style w:type="paragraph" w:customStyle="1" w:styleId="Mcphn">
    <w:name w:val="Môc phÇn"/>
    <w:basedOn w:val="Binhthng"/>
    <w:rsid w:val="008A009E"/>
    <w:pPr>
      <w:pageBreakBefore/>
      <w:spacing w:after="120" w:line="288" w:lineRule="auto"/>
      <w:ind w:firstLine="720"/>
      <w:jc w:val="center"/>
    </w:pPr>
    <w:rPr>
      <w:b/>
      <w:bCs/>
      <w:color w:val="FF0000"/>
      <w:sz w:val="28"/>
      <w:szCs w:val="40"/>
    </w:rPr>
  </w:style>
  <w:style w:type="paragraph" w:customStyle="1" w:styleId="Muc1111">
    <w:name w:val="Muc 1.1.1.1"/>
    <w:basedOn w:val="Binhthng"/>
    <w:semiHidden/>
    <w:rsid w:val="008A009E"/>
    <w:pPr>
      <w:spacing w:after="120" w:line="288" w:lineRule="auto"/>
      <w:ind w:firstLine="720"/>
      <w:jc w:val="both"/>
    </w:pPr>
    <w:rPr>
      <w:b/>
      <w:i/>
      <w:sz w:val="28"/>
    </w:rPr>
  </w:style>
  <w:style w:type="paragraph" w:customStyle="1" w:styleId="NormalJustified">
    <w:name w:val="Normal + Justified"/>
    <w:aliases w:val="First line:  1.27 cm,Before:  3 pt,After:  3 pt,Line s..."/>
    <w:basedOn w:val="Binhthng"/>
    <w:semiHidden/>
    <w:rsid w:val="008A009E"/>
    <w:pPr>
      <w:spacing w:after="120" w:line="360" w:lineRule="auto"/>
      <w:ind w:left="720" w:firstLine="720"/>
      <w:jc w:val="both"/>
    </w:pPr>
    <w:rPr>
      <w:sz w:val="28"/>
    </w:rPr>
  </w:style>
  <w:style w:type="paragraph" w:customStyle="1" w:styleId="TieudeChuong">
    <w:name w:val="Tieu de_Chuong"/>
    <w:basedOn w:val="Binhthng"/>
    <w:autoRedefine/>
    <w:semiHidden/>
    <w:rsid w:val="008A009E"/>
    <w:pPr>
      <w:spacing w:after="120" w:line="288" w:lineRule="auto"/>
      <w:ind w:firstLine="720"/>
      <w:jc w:val="center"/>
    </w:pPr>
    <w:rPr>
      <w:b/>
      <w:sz w:val="32"/>
    </w:rPr>
  </w:style>
  <w:style w:type="paragraph" w:customStyle="1" w:styleId="Muc1">
    <w:name w:val="Muc 1"/>
    <w:basedOn w:val="Binhthng"/>
    <w:autoRedefine/>
    <w:semiHidden/>
    <w:rsid w:val="008A009E"/>
    <w:pPr>
      <w:spacing w:after="120" w:line="288" w:lineRule="auto"/>
      <w:ind w:firstLine="720"/>
      <w:jc w:val="center"/>
    </w:pPr>
    <w:rPr>
      <w:sz w:val="28"/>
    </w:rPr>
  </w:style>
  <w:style w:type="paragraph" w:customStyle="1" w:styleId="Tenbang">
    <w:name w:val="Ten_bang"/>
    <w:basedOn w:val="Binhthng"/>
    <w:semiHidden/>
    <w:rsid w:val="008A009E"/>
    <w:pPr>
      <w:spacing w:after="120" w:line="360" w:lineRule="auto"/>
      <w:ind w:firstLine="720"/>
      <w:jc w:val="both"/>
    </w:pPr>
    <w:rPr>
      <w:i/>
    </w:rPr>
  </w:style>
  <w:style w:type="paragraph" w:styleId="Khivnban">
    <w:name w:val="Block Text"/>
    <w:basedOn w:val="Binhthng"/>
    <w:semiHidden/>
    <w:rsid w:val="008A009E"/>
    <w:pPr>
      <w:spacing w:after="120" w:line="288" w:lineRule="auto"/>
      <w:ind w:left="1440" w:right="1440" w:firstLine="720"/>
      <w:jc w:val="both"/>
    </w:pPr>
    <w:rPr>
      <w:sz w:val="28"/>
    </w:rPr>
  </w:style>
  <w:style w:type="paragraph" w:customStyle="1" w:styleId="PHAN">
    <w:name w:val="PHAN"/>
    <w:basedOn w:val="Tiu"/>
    <w:semiHidden/>
    <w:rsid w:val="008A009E"/>
    <w:pPr>
      <w:spacing w:before="0" w:after="120" w:line="288" w:lineRule="auto"/>
      <w:jc w:val="center"/>
    </w:pPr>
    <w:rPr>
      <w:rFonts w:ascii="Times New Roman" w:hAnsi="Times New Roman"/>
      <w:b w:val="0"/>
      <w:bCs/>
      <w:i w:val="0"/>
      <w:color w:val="FF0000"/>
      <w:sz w:val="40"/>
      <w:szCs w:val="40"/>
      <w:u w:val="none"/>
    </w:rPr>
  </w:style>
  <w:style w:type="paragraph" w:customStyle="1" w:styleId="StyleJustifiedFirstline127cmBefore3ptAfter3pt">
    <w:name w:val="Style Justified First line:  1.27 cm Before:  3 pt After:  3 pt..."/>
    <w:basedOn w:val="Binhthng"/>
    <w:semiHidden/>
    <w:rsid w:val="008A009E"/>
    <w:pPr>
      <w:spacing w:after="120" w:line="360" w:lineRule="auto"/>
      <w:ind w:firstLine="720"/>
      <w:jc w:val="both"/>
    </w:pPr>
    <w:rPr>
      <w:sz w:val="28"/>
      <w:szCs w:val="20"/>
    </w:rPr>
  </w:style>
  <w:style w:type="paragraph" w:customStyle="1" w:styleId="Muca">
    <w:name w:val="Muc a"/>
    <w:basedOn w:val="Binhthng"/>
    <w:semiHidden/>
    <w:rsid w:val="008A009E"/>
    <w:pPr>
      <w:spacing w:after="120" w:line="288" w:lineRule="auto"/>
      <w:ind w:firstLine="720"/>
      <w:jc w:val="both"/>
    </w:pPr>
    <w:rPr>
      <w:b/>
      <w:i/>
      <w:sz w:val="28"/>
      <w:lang w:val="pt-BR"/>
    </w:rPr>
  </w:style>
  <w:style w:type="paragraph" w:customStyle="1" w:styleId="Tenhinh">
    <w:name w:val="Ten_hinh"/>
    <w:basedOn w:val="Binhthng"/>
    <w:semiHidden/>
    <w:rsid w:val="008A009E"/>
    <w:pPr>
      <w:spacing w:after="120" w:line="360" w:lineRule="auto"/>
      <w:ind w:firstLine="720"/>
      <w:jc w:val="both"/>
    </w:pPr>
    <w:rPr>
      <w:i/>
    </w:rPr>
  </w:style>
  <w:style w:type="paragraph" w:styleId="ong">
    <w:name w:val="Closing"/>
    <w:basedOn w:val="Binhthng"/>
    <w:link w:val="ongChar"/>
    <w:semiHidden/>
    <w:rsid w:val="008A009E"/>
    <w:pPr>
      <w:spacing w:after="120" w:line="288" w:lineRule="auto"/>
      <w:ind w:left="4320" w:firstLine="720"/>
      <w:jc w:val="both"/>
    </w:pPr>
    <w:rPr>
      <w:sz w:val="28"/>
    </w:rPr>
  </w:style>
  <w:style w:type="paragraph" w:styleId="Ngaythang">
    <w:name w:val="Date"/>
    <w:basedOn w:val="Binhthng"/>
    <w:next w:val="Binhthng"/>
    <w:link w:val="NgaythangChar"/>
    <w:semiHidden/>
    <w:rsid w:val="008A009E"/>
    <w:pPr>
      <w:spacing w:after="120" w:line="288" w:lineRule="auto"/>
      <w:ind w:firstLine="720"/>
      <w:jc w:val="both"/>
    </w:pPr>
    <w:rPr>
      <w:sz w:val="28"/>
    </w:rPr>
  </w:style>
  <w:style w:type="paragraph" w:styleId="ChkyEmail">
    <w:name w:val="E-mail Signature"/>
    <w:basedOn w:val="Binhthng"/>
    <w:link w:val="ChkyEmailChar"/>
    <w:semiHidden/>
    <w:rsid w:val="008A009E"/>
    <w:pPr>
      <w:spacing w:after="120" w:line="288" w:lineRule="auto"/>
      <w:ind w:firstLine="720"/>
      <w:jc w:val="both"/>
    </w:pPr>
    <w:rPr>
      <w:sz w:val="28"/>
    </w:rPr>
  </w:style>
  <w:style w:type="paragraph" w:styleId="iachitrnPhongbi">
    <w:name w:val="envelope address"/>
    <w:basedOn w:val="Binhthng"/>
    <w:semiHidden/>
    <w:rsid w:val="008A009E"/>
    <w:pPr>
      <w:framePr w:w="7920" w:h="1980" w:hRule="exact" w:hSpace="180" w:wrap="auto" w:hAnchor="page" w:xAlign="center" w:yAlign="bottom"/>
      <w:spacing w:after="120" w:line="288" w:lineRule="auto"/>
      <w:ind w:left="2880" w:firstLine="720"/>
      <w:jc w:val="both"/>
    </w:pPr>
    <w:rPr>
      <w:rFonts w:ascii="Arial" w:hAnsi="Arial" w:cs="Arial"/>
    </w:rPr>
  </w:style>
  <w:style w:type="paragraph" w:styleId="PhongbiGitra">
    <w:name w:val="envelope return"/>
    <w:basedOn w:val="Binhthng"/>
    <w:semiHidden/>
    <w:rsid w:val="008A009E"/>
    <w:pPr>
      <w:spacing w:after="120" w:line="288" w:lineRule="auto"/>
      <w:ind w:firstLine="720"/>
      <w:jc w:val="both"/>
    </w:pPr>
    <w:rPr>
      <w:rFonts w:ascii="Arial" w:hAnsi="Arial" w:cs="Arial"/>
      <w:sz w:val="20"/>
      <w:szCs w:val="20"/>
    </w:rPr>
  </w:style>
  <w:style w:type="character" w:styleId="TvitttHTML">
    <w:name w:val="HTML Acronym"/>
    <w:semiHidden/>
    <w:rsid w:val="008A009E"/>
    <w:rPr>
      <w:rFonts w:cs="Times New Roman"/>
    </w:rPr>
  </w:style>
  <w:style w:type="paragraph" w:styleId="iachiHTML">
    <w:name w:val="HTML Address"/>
    <w:basedOn w:val="Binhthng"/>
    <w:link w:val="iachiHTMLChar"/>
    <w:semiHidden/>
    <w:rsid w:val="008A009E"/>
    <w:pPr>
      <w:spacing w:after="120" w:line="288" w:lineRule="auto"/>
      <w:ind w:firstLine="720"/>
      <w:jc w:val="both"/>
    </w:pPr>
    <w:rPr>
      <w:i/>
      <w:iCs/>
      <w:sz w:val="28"/>
    </w:rPr>
  </w:style>
  <w:style w:type="character" w:styleId="VindnHTML">
    <w:name w:val="HTML Cite"/>
    <w:semiHidden/>
    <w:rsid w:val="008A009E"/>
    <w:rPr>
      <w:rFonts w:cs="Times New Roman"/>
      <w:i/>
      <w:iCs/>
    </w:rPr>
  </w:style>
  <w:style w:type="character" w:styleId="MaHTML">
    <w:name w:val="HTML Code"/>
    <w:semiHidden/>
    <w:rsid w:val="008A009E"/>
    <w:rPr>
      <w:rFonts w:ascii="Courier New" w:hAnsi="Courier New" w:cs="Courier New"/>
      <w:sz w:val="20"/>
      <w:szCs w:val="20"/>
    </w:rPr>
  </w:style>
  <w:style w:type="character" w:styleId="inhnghiaHTML">
    <w:name w:val="HTML Definition"/>
    <w:semiHidden/>
    <w:rsid w:val="008A009E"/>
    <w:rPr>
      <w:rFonts w:cs="Times New Roman"/>
      <w:i/>
      <w:iCs/>
    </w:rPr>
  </w:style>
  <w:style w:type="character" w:styleId="BanphimHTML">
    <w:name w:val="HTML Keyboard"/>
    <w:semiHidden/>
    <w:rsid w:val="008A009E"/>
    <w:rPr>
      <w:rFonts w:ascii="Courier New" w:hAnsi="Courier New" w:cs="Courier New"/>
      <w:sz w:val="20"/>
      <w:szCs w:val="20"/>
    </w:rPr>
  </w:style>
  <w:style w:type="paragraph" w:styleId="HTMLinhdangtrc">
    <w:name w:val="HTML Preformatted"/>
    <w:basedOn w:val="Binhthng"/>
    <w:link w:val="HTMLinhdangtrcChar"/>
    <w:semiHidden/>
    <w:rsid w:val="008A009E"/>
    <w:pPr>
      <w:spacing w:after="120" w:line="288" w:lineRule="auto"/>
      <w:ind w:firstLine="720"/>
      <w:jc w:val="both"/>
    </w:pPr>
    <w:rPr>
      <w:rFonts w:ascii="Courier New" w:hAnsi="Courier New" w:cs="Courier New"/>
      <w:sz w:val="20"/>
      <w:szCs w:val="20"/>
    </w:rPr>
  </w:style>
  <w:style w:type="character" w:styleId="MuHTML">
    <w:name w:val="HTML Sample"/>
    <w:semiHidden/>
    <w:rsid w:val="008A009E"/>
    <w:rPr>
      <w:rFonts w:ascii="Courier New" w:hAnsi="Courier New" w:cs="Courier New"/>
    </w:rPr>
  </w:style>
  <w:style w:type="character" w:styleId="MaychHTML">
    <w:name w:val="HTML Typewriter"/>
    <w:semiHidden/>
    <w:rsid w:val="008A009E"/>
    <w:rPr>
      <w:rFonts w:ascii="Courier New" w:hAnsi="Courier New" w:cs="Courier New"/>
      <w:sz w:val="20"/>
      <w:szCs w:val="20"/>
    </w:rPr>
  </w:style>
  <w:style w:type="character" w:styleId="BinHTML">
    <w:name w:val="HTML Variable"/>
    <w:semiHidden/>
    <w:rsid w:val="008A009E"/>
    <w:rPr>
      <w:rFonts w:cs="Times New Roman"/>
      <w:i/>
      <w:iCs/>
    </w:rPr>
  </w:style>
  <w:style w:type="character" w:styleId="SDong">
    <w:name w:val="line number"/>
    <w:semiHidden/>
    <w:rsid w:val="008A009E"/>
    <w:rPr>
      <w:rFonts w:cs="Times New Roman"/>
    </w:rPr>
  </w:style>
  <w:style w:type="paragraph" w:styleId="Danhsachlintuc4">
    <w:name w:val="List Continue 4"/>
    <w:basedOn w:val="Binhthng"/>
    <w:semiHidden/>
    <w:rsid w:val="008A009E"/>
    <w:pPr>
      <w:spacing w:after="120" w:line="288" w:lineRule="auto"/>
      <w:ind w:left="1440" w:firstLine="720"/>
      <w:jc w:val="both"/>
    </w:pPr>
    <w:rPr>
      <w:sz w:val="28"/>
    </w:rPr>
  </w:style>
  <w:style w:type="paragraph" w:styleId="Phnuth">
    <w:name w:val="Message Header"/>
    <w:basedOn w:val="Binhthng"/>
    <w:link w:val="PhnuthChar"/>
    <w:semiHidden/>
    <w:rsid w:val="008A009E"/>
    <w:pPr>
      <w:pBdr>
        <w:top w:val="single" w:sz="6" w:space="1" w:color="auto"/>
        <w:left w:val="single" w:sz="6" w:space="1" w:color="auto"/>
        <w:bottom w:val="single" w:sz="6" w:space="1" w:color="auto"/>
        <w:right w:val="single" w:sz="6" w:space="1" w:color="auto"/>
      </w:pBdr>
      <w:shd w:val="pct20" w:color="auto" w:fill="auto"/>
      <w:spacing w:after="120" w:line="288" w:lineRule="auto"/>
      <w:ind w:left="1080" w:hanging="1080"/>
      <w:jc w:val="both"/>
    </w:pPr>
    <w:rPr>
      <w:rFonts w:ascii="Arial" w:hAnsi="Arial" w:cs="Arial"/>
    </w:rPr>
  </w:style>
  <w:style w:type="paragraph" w:styleId="ThutlBinhthng">
    <w:name w:val="Normal Indent"/>
    <w:basedOn w:val="Binhthng"/>
    <w:semiHidden/>
    <w:rsid w:val="008A009E"/>
    <w:pPr>
      <w:spacing w:after="120" w:line="288" w:lineRule="auto"/>
      <w:ind w:left="720" w:firstLine="720"/>
      <w:jc w:val="both"/>
    </w:pPr>
    <w:rPr>
      <w:sz w:val="28"/>
    </w:rPr>
  </w:style>
  <w:style w:type="paragraph" w:styleId="uGhichu">
    <w:name w:val="Note Heading"/>
    <w:basedOn w:val="Binhthng"/>
    <w:next w:val="Binhthng"/>
    <w:link w:val="uGhichuChar"/>
    <w:semiHidden/>
    <w:rsid w:val="008A009E"/>
    <w:pPr>
      <w:spacing w:after="120" w:line="288" w:lineRule="auto"/>
      <w:ind w:firstLine="720"/>
      <w:jc w:val="both"/>
    </w:pPr>
    <w:rPr>
      <w:sz w:val="28"/>
    </w:rPr>
  </w:style>
  <w:style w:type="paragraph" w:styleId="Lichao">
    <w:name w:val="Salutation"/>
    <w:basedOn w:val="Binhthng"/>
    <w:next w:val="Binhthng"/>
    <w:link w:val="LichaoChar"/>
    <w:semiHidden/>
    <w:rsid w:val="008A009E"/>
    <w:pPr>
      <w:spacing w:after="120" w:line="288" w:lineRule="auto"/>
      <w:ind w:firstLine="720"/>
      <w:jc w:val="both"/>
    </w:pPr>
    <w:rPr>
      <w:sz w:val="28"/>
    </w:rPr>
  </w:style>
  <w:style w:type="paragraph" w:styleId="Chky">
    <w:name w:val="Signature"/>
    <w:basedOn w:val="Binhthng"/>
    <w:link w:val="ChkyChar"/>
    <w:semiHidden/>
    <w:rsid w:val="008A009E"/>
    <w:pPr>
      <w:spacing w:after="120" w:line="288" w:lineRule="auto"/>
      <w:ind w:left="4320" w:firstLine="720"/>
      <w:jc w:val="both"/>
    </w:pPr>
    <w:rPr>
      <w:sz w:val="28"/>
    </w:rPr>
  </w:style>
  <w:style w:type="table" w:styleId="Bangdnghiung3D1">
    <w:name w:val="Table 3D effects 1"/>
    <w:basedOn w:val="BangThngthng"/>
    <w:semiHidden/>
    <w:rsid w:val="008A009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Bangdnghiung3D2">
    <w:name w:val="Table 3D effects 2"/>
    <w:basedOn w:val="BangThngthng"/>
    <w:semiHidden/>
    <w:rsid w:val="008A009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dnghiung3D3">
    <w:name w:val="Table 3D effects 3"/>
    <w:basedOn w:val="BangThngthng"/>
    <w:semiHidden/>
    <w:rsid w:val="008A009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dangcin1">
    <w:name w:val="Table Classic 1"/>
    <w:basedOn w:val="BangThngthng"/>
    <w:semiHidden/>
    <w:rsid w:val="008A009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dangcin2">
    <w:name w:val="Table Classic 2"/>
    <w:basedOn w:val="BangThngthng"/>
    <w:semiHidden/>
    <w:rsid w:val="008A009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Bangdangcin3">
    <w:name w:val="Table Classic 3"/>
    <w:basedOn w:val="BangThngthng"/>
    <w:semiHidden/>
    <w:rsid w:val="008A00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Bangdangcin4">
    <w:name w:val="Table Classic 4"/>
    <w:basedOn w:val="BangThngthng"/>
    <w:semiHidden/>
    <w:rsid w:val="008A009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Bangdangmausc1">
    <w:name w:val="Table Colorful 1"/>
    <w:basedOn w:val="BangThngthng"/>
    <w:semiHidden/>
    <w:rsid w:val="008A00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ngdangmausc2">
    <w:name w:val="Table Colorful 2"/>
    <w:basedOn w:val="BangThngthng"/>
    <w:semiHidden/>
    <w:rsid w:val="008A009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ngdangmausc3">
    <w:name w:val="Table Colorful 3"/>
    <w:basedOn w:val="BangThngthng"/>
    <w:semiHidden/>
    <w:rsid w:val="008A00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Bangcodangct1">
    <w:name w:val="Table Columns 1"/>
    <w:basedOn w:val="BangThngthng"/>
    <w:semiHidden/>
    <w:rsid w:val="008A00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codangct2">
    <w:name w:val="Table Columns 2"/>
    <w:basedOn w:val="BangThngthng"/>
    <w:semiHidden/>
    <w:rsid w:val="008A009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codangct3">
    <w:name w:val="Table Columns 3"/>
    <w:basedOn w:val="BangThngthng"/>
    <w:semiHidden/>
    <w:rsid w:val="008A00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Bangcodangct4">
    <w:name w:val="Table Columns 4"/>
    <w:basedOn w:val="BangThngthng"/>
    <w:semiHidden/>
    <w:rsid w:val="008A009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Bangcodangct5">
    <w:name w:val="Table Columns 5"/>
    <w:basedOn w:val="BangThngthng"/>
    <w:semiHidden/>
    <w:rsid w:val="008A00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BangHinai">
    <w:name w:val="Table Contemporary"/>
    <w:basedOn w:val="BangThngthng"/>
    <w:semiHidden/>
    <w:rsid w:val="008A009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BangThanhlich">
    <w:name w:val="Table Elegant"/>
    <w:basedOn w:val="BangThngthng"/>
    <w:semiHidden/>
    <w:rsid w:val="008A00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Bangdangli2">
    <w:name w:val="Table Grid 2"/>
    <w:basedOn w:val="BangThngthng"/>
    <w:semiHidden/>
    <w:rsid w:val="008A009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Bangdangli3">
    <w:name w:val="Table Grid 3"/>
    <w:basedOn w:val="BangThngthng"/>
    <w:semiHidden/>
    <w:rsid w:val="008A009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Bangdangli4">
    <w:name w:val="Table Grid 4"/>
    <w:basedOn w:val="BangThngthng"/>
    <w:semiHidden/>
    <w:rsid w:val="008A009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Bangdangli5">
    <w:name w:val="Table Grid 5"/>
    <w:basedOn w:val="BangThngthng"/>
    <w:semiHidden/>
    <w:rsid w:val="008A00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Bangdangli6">
    <w:name w:val="Table Grid 6"/>
    <w:basedOn w:val="BangThngthng"/>
    <w:semiHidden/>
    <w:rsid w:val="008A009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Bangdangli7">
    <w:name w:val="Table Grid 7"/>
    <w:basedOn w:val="BangThngthng"/>
    <w:semiHidden/>
    <w:rsid w:val="008A00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Bangdangli8">
    <w:name w:val="Table Grid 8"/>
    <w:basedOn w:val="BangThngthng"/>
    <w:semiHidden/>
    <w:rsid w:val="008A00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Bangdangdanhsach1">
    <w:name w:val="Table List 1"/>
    <w:basedOn w:val="BangThngthng"/>
    <w:semiHidden/>
    <w:rsid w:val="008A009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dangdanhsach2">
    <w:name w:val="Table List 2"/>
    <w:basedOn w:val="BangThngthng"/>
    <w:semiHidden/>
    <w:rsid w:val="008A009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dangdanhsach3">
    <w:name w:val="Table List 3"/>
    <w:basedOn w:val="BangThngthng"/>
    <w:semiHidden/>
    <w:rsid w:val="008A009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Bangdangdanhsach4">
    <w:name w:val="Table List 4"/>
    <w:basedOn w:val="BangThngthng"/>
    <w:semiHidden/>
    <w:rsid w:val="008A009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Bangdangdanhsach5">
    <w:name w:val="Table List 5"/>
    <w:basedOn w:val="BangThngthng"/>
    <w:semiHidden/>
    <w:rsid w:val="008A009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Bangdangdanhsach6">
    <w:name w:val="Table List 6"/>
    <w:basedOn w:val="BangThngthng"/>
    <w:semiHidden/>
    <w:rsid w:val="008A00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Bangdangdanhsach7">
    <w:name w:val="Table List 7"/>
    <w:basedOn w:val="BangThngthng"/>
    <w:semiHidden/>
    <w:rsid w:val="008A00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Bangdangdanhsach8">
    <w:name w:val="Table List 8"/>
    <w:basedOn w:val="BangThngthng"/>
    <w:semiHidden/>
    <w:rsid w:val="008A00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BangChuynnghip">
    <w:name w:val="Table Professional"/>
    <w:basedOn w:val="BangThngthng"/>
    <w:semiHidden/>
    <w:rsid w:val="008A00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Bangngian1">
    <w:name w:val="Table Simple 1"/>
    <w:basedOn w:val="BangThngthng"/>
    <w:semiHidden/>
    <w:rsid w:val="008A009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Bangngian2">
    <w:name w:val="Table Simple 2"/>
    <w:basedOn w:val="BangThngthng"/>
    <w:semiHidden/>
    <w:rsid w:val="008A009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Bangngian3">
    <w:name w:val="Table Simple 3"/>
    <w:basedOn w:val="BangThngthng"/>
    <w:semiHidden/>
    <w:rsid w:val="008A009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Bangcodangtinht1">
    <w:name w:val="Table Subtle 1"/>
    <w:basedOn w:val="BangThngthng"/>
    <w:semiHidden/>
    <w:rsid w:val="008A009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codangtinht2">
    <w:name w:val="Table Subtle 2"/>
    <w:basedOn w:val="BangThngthng"/>
    <w:semiHidden/>
    <w:rsid w:val="008A009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BangtheoChu">
    <w:name w:val="Table Theme"/>
    <w:basedOn w:val="BangThngthng"/>
    <w:semiHidden/>
    <w:rsid w:val="008A0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semiHidden/>
    <w:rsid w:val="008A00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BangdangWeb2">
    <w:name w:val="Table Web 2"/>
    <w:basedOn w:val="BangThngthng"/>
    <w:semiHidden/>
    <w:rsid w:val="008A00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BangdangWeb3">
    <w:name w:val="Table Web 3"/>
    <w:basedOn w:val="BangThngthng"/>
    <w:semiHidden/>
    <w:rsid w:val="008A00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ucI">
    <w:name w:val="Muc I"/>
    <w:basedOn w:val="Binhthng"/>
    <w:semiHidden/>
    <w:rsid w:val="008A009E"/>
    <w:pPr>
      <w:tabs>
        <w:tab w:val="num" w:pos="1440"/>
      </w:tabs>
      <w:spacing w:before="120" w:after="120" w:line="288" w:lineRule="auto"/>
      <w:ind w:firstLine="720"/>
      <w:jc w:val="both"/>
    </w:pPr>
    <w:rPr>
      <w:rFonts w:ascii="Arial" w:hAnsi="Arial"/>
      <w:b/>
      <w:sz w:val="28"/>
      <w:szCs w:val="28"/>
    </w:rPr>
  </w:style>
  <w:style w:type="paragraph" w:customStyle="1" w:styleId="MucII2">
    <w:name w:val="Muc II.2"/>
    <w:basedOn w:val="Binhthng"/>
    <w:semiHidden/>
    <w:rsid w:val="008A009E"/>
    <w:pPr>
      <w:numPr>
        <w:numId w:val="39"/>
      </w:numPr>
      <w:tabs>
        <w:tab w:val="clear" w:pos="1134"/>
        <w:tab w:val="num" w:pos="1418"/>
      </w:tabs>
      <w:spacing w:before="120" w:after="120" w:line="288" w:lineRule="auto"/>
      <w:ind w:left="1418" w:hanging="851"/>
      <w:jc w:val="both"/>
    </w:pPr>
    <w:rPr>
      <w:b/>
      <w:iCs/>
      <w:sz w:val="28"/>
      <w:szCs w:val="28"/>
    </w:rPr>
  </w:style>
  <w:style w:type="paragraph" w:customStyle="1" w:styleId="MucIII">
    <w:name w:val="Muc III"/>
    <w:basedOn w:val="Binhthng"/>
    <w:semiHidden/>
    <w:rsid w:val="008A009E"/>
    <w:pPr>
      <w:keepNext/>
      <w:tabs>
        <w:tab w:val="num" w:pos="0"/>
      </w:tabs>
      <w:spacing w:before="120" w:after="120" w:line="288" w:lineRule="auto"/>
      <w:ind w:firstLine="720"/>
      <w:jc w:val="both"/>
      <w:outlineLvl w:val="0"/>
    </w:pPr>
    <w:rPr>
      <w:rFonts w:ascii="Arial" w:hAnsi="Arial"/>
      <w:b/>
      <w:bCs/>
      <w:i/>
      <w:iCs/>
      <w:sz w:val="28"/>
      <w:szCs w:val="20"/>
    </w:rPr>
  </w:style>
  <w:style w:type="paragraph" w:customStyle="1" w:styleId="StyleTableItalicChar">
    <w:name w:val="Style Table + Italic Char"/>
    <w:basedOn w:val="Binhthng"/>
    <w:link w:val="StyleTableItalicCharChar"/>
    <w:semiHidden/>
    <w:rsid w:val="008A009E"/>
    <w:pPr>
      <w:keepNext/>
      <w:tabs>
        <w:tab w:val="num" w:pos="1080"/>
      </w:tabs>
      <w:spacing w:before="120" w:after="120" w:line="288" w:lineRule="auto"/>
      <w:ind w:left="794" w:hanging="74"/>
      <w:jc w:val="both"/>
      <w:outlineLvl w:val="2"/>
    </w:pPr>
    <w:rPr>
      <w:rFonts w:ascii="Arial" w:hAnsi="Arial" w:cs="Arial"/>
      <w:b/>
      <w:i/>
      <w:iCs/>
      <w:sz w:val="28"/>
      <w:szCs w:val="22"/>
    </w:rPr>
  </w:style>
  <w:style w:type="character" w:customStyle="1" w:styleId="StyleTableItalicCharChar">
    <w:name w:val="Style Table + Italic Char Char"/>
    <w:link w:val="StyleTableItalicChar"/>
    <w:locked/>
    <w:rsid w:val="008A009E"/>
    <w:rPr>
      <w:rFonts w:ascii="Arial" w:hAnsi="Arial" w:cs="Arial"/>
      <w:b/>
      <w:i/>
      <w:iCs/>
      <w:sz w:val="28"/>
      <w:szCs w:val="22"/>
      <w:lang w:val="en-US" w:eastAsia="en-US" w:bidi="ar-SA"/>
    </w:rPr>
  </w:style>
  <w:style w:type="character" w:customStyle="1" w:styleId="CharChar20">
    <w:name w:val="Char Char2"/>
    <w:locked/>
    <w:rsid w:val="008A009E"/>
    <w:rPr>
      <w:rFonts w:ascii="Arial" w:hAnsi="Arial" w:cs="Arial"/>
      <w:b/>
      <w:bCs/>
      <w:sz w:val="26"/>
      <w:szCs w:val="26"/>
      <w:lang w:val="en-US" w:eastAsia="en-US" w:bidi="ar-SA"/>
    </w:rPr>
  </w:style>
  <w:style w:type="paragraph" w:customStyle="1" w:styleId="MucII1">
    <w:name w:val="Muc II.1"/>
    <w:basedOn w:val="Binhthng"/>
    <w:semiHidden/>
    <w:rsid w:val="008A009E"/>
    <w:pPr>
      <w:spacing w:before="120" w:after="120" w:line="288" w:lineRule="auto"/>
      <w:ind w:firstLine="720"/>
      <w:jc w:val="both"/>
    </w:pPr>
    <w:rPr>
      <w:b/>
      <w:i/>
      <w:sz w:val="28"/>
      <w:szCs w:val="28"/>
    </w:rPr>
  </w:style>
  <w:style w:type="paragraph" w:customStyle="1" w:styleId="MucIII1">
    <w:name w:val="Muc III.1"/>
    <w:basedOn w:val="Binhthng"/>
    <w:semiHidden/>
    <w:rsid w:val="008A009E"/>
    <w:pPr>
      <w:numPr>
        <w:numId w:val="42"/>
      </w:numPr>
      <w:tabs>
        <w:tab w:val="clear" w:pos="1134"/>
      </w:tabs>
      <w:spacing w:before="120" w:after="120" w:line="288" w:lineRule="auto"/>
      <w:ind w:left="0" w:firstLine="0"/>
      <w:jc w:val="both"/>
    </w:pPr>
    <w:rPr>
      <w:b/>
      <w:i/>
      <w:sz w:val="28"/>
      <w:szCs w:val="28"/>
    </w:rPr>
  </w:style>
  <w:style w:type="paragraph" w:customStyle="1" w:styleId="MucIV1">
    <w:name w:val="Muc IV.1"/>
    <w:basedOn w:val="u6"/>
    <w:semiHidden/>
    <w:rsid w:val="008A009E"/>
    <w:pPr>
      <w:widowControl/>
      <w:tabs>
        <w:tab w:val="num" w:pos="1605"/>
      </w:tabs>
      <w:autoSpaceDE/>
      <w:autoSpaceDN/>
      <w:adjustRightInd/>
      <w:spacing w:before="120" w:after="120" w:line="288" w:lineRule="auto"/>
      <w:ind w:left="1605" w:right="0" w:hanging="885"/>
      <w:jc w:val="both"/>
    </w:pPr>
    <w:rPr>
      <w:rFonts w:ascii="Times New Roman" w:hAnsi="Times New Roman"/>
      <w:i/>
      <w:iCs/>
      <w:sz w:val="28"/>
      <w:szCs w:val="28"/>
    </w:rPr>
  </w:style>
  <w:style w:type="paragraph" w:customStyle="1" w:styleId="MucIII-1">
    <w:name w:val="Muc III-1"/>
    <w:basedOn w:val="Binhthng"/>
    <w:semiHidden/>
    <w:rsid w:val="008A009E"/>
    <w:pPr>
      <w:numPr>
        <w:numId w:val="41"/>
      </w:numPr>
      <w:spacing w:before="120" w:after="120" w:line="288" w:lineRule="auto"/>
      <w:jc w:val="both"/>
    </w:pPr>
    <w:rPr>
      <w:rFonts w:ascii="Arial" w:hAnsi="Arial"/>
      <w:b/>
      <w:i/>
      <w:sz w:val="28"/>
      <w:szCs w:val="28"/>
    </w:rPr>
  </w:style>
  <w:style w:type="paragraph" w:customStyle="1" w:styleId="MucII">
    <w:name w:val="Muc II"/>
    <w:basedOn w:val="Chimuc1"/>
    <w:semiHidden/>
    <w:rsid w:val="008A009E"/>
    <w:pPr>
      <w:tabs>
        <w:tab w:val="num" w:pos="1080"/>
      </w:tabs>
      <w:spacing w:before="120" w:after="120" w:line="288" w:lineRule="auto"/>
      <w:ind w:left="1080" w:hanging="360"/>
      <w:jc w:val="both"/>
    </w:pPr>
    <w:rPr>
      <w:rFonts w:ascii="Arial" w:hAnsi="Arial"/>
      <w:bCs/>
      <w:iCs/>
      <w:sz w:val="28"/>
      <w:szCs w:val="28"/>
    </w:rPr>
  </w:style>
  <w:style w:type="paragraph" w:customStyle="1" w:styleId="MucIII2">
    <w:name w:val="Muc III.2"/>
    <w:basedOn w:val="Binhthng"/>
    <w:semiHidden/>
    <w:rsid w:val="008A009E"/>
    <w:pPr>
      <w:numPr>
        <w:numId w:val="40"/>
      </w:numPr>
      <w:tabs>
        <w:tab w:val="clear" w:pos="1134"/>
        <w:tab w:val="num" w:pos="1020"/>
      </w:tabs>
      <w:spacing w:after="120" w:line="288" w:lineRule="auto"/>
      <w:ind w:left="1020" w:hanging="1020"/>
      <w:jc w:val="both"/>
    </w:pPr>
    <w:rPr>
      <w:b/>
      <w:bCs/>
      <w:i/>
      <w:iCs/>
    </w:rPr>
  </w:style>
  <w:style w:type="paragraph" w:customStyle="1" w:styleId="MucV">
    <w:name w:val="Muc V"/>
    <w:basedOn w:val="Binhthng"/>
    <w:semiHidden/>
    <w:rsid w:val="008A009E"/>
    <w:pPr>
      <w:tabs>
        <w:tab w:val="num" w:pos="720"/>
      </w:tabs>
      <w:spacing w:before="120" w:after="120" w:line="288" w:lineRule="auto"/>
      <w:ind w:left="720" w:hanging="360"/>
      <w:jc w:val="both"/>
    </w:pPr>
    <w:rPr>
      <w:rFonts w:ascii="Arial" w:hAnsi="Arial"/>
      <w:b/>
      <w:i/>
      <w:sz w:val="28"/>
      <w:szCs w:val="28"/>
    </w:rPr>
  </w:style>
  <w:style w:type="paragraph" w:customStyle="1" w:styleId="MucVI">
    <w:name w:val="Muc VI"/>
    <w:basedOn w:val="Binhthng"/>
    <w:semiHidden/>
    <w:rsid w:val="008A009E"/>
    <w:pPr>
      <w:numPr>
        <w:numId w:val="43"/>
      </w:numPr>
      <w:spacing w:before="120" w:after="120" w:line="288" w:lineRule="auto"/>
      <w:jc w:val="both"/>
    </w:pPr>
    <w:rPr>
      <w:rFonts w:ascii="Arial" w:hAnsi="Arial"/>
      <w:b/>
      <w:i/>
      <w:sz w:val="28"/>
      <w:szCs w:val="28"/>
    </w:rPr>
  </w:style>
  <w:style w:type="paragraph" w:customStyle="1" w:styleId="MucVII">
    <w:name w:val="Muc VII"/>
    <w:basedOn w:val="Binhthng"/>
    <w:semiHidden/>
    <w:rsid w:val="008A009E"/>
    <w:pPr>
      <w:tabs>
        <w:tab w:val="num" w:pos="567"/>
      </w:tabs>
      <w:spacing w:before="120" w:after="120" w:line="288" w:lineRule="auto"/>
      <w:ind w:left="57" w:hanging="57"/>
      <w:jc w:val="both"/>
    </w:pPr>
    <w:rPr>
      <w:rFonts w:ascii="Arial" w:hAnsi="Arial"/>
      <w:b/>
      <w:i/>
      <w:sz w:val="28"/>
      <w:szCs w:val="28"/>
    </w:rPr>
  </w:style>
  <w:style w:type="paragraph" w:customStyle="1" w:styleId="MucVIII">
    <w:name w:val="Muc VIII"/>
    <w:basedOn w:val="Binhthng"/>
    <w:semiHidden/>
    <w:rsid w:val="008A009E"/>
    <w:pPr>
      <w:numPr>
        <w:numId w:val="44"/>
      </w:numPr>
      <w:spacing w:before="120" w:after="120" w:line="288" w:lineRule="auto"/>
      <w:jc w:val="both"/>
    </w:pPr>
    <w:rPr>
      <w:rFonts w:ascii="Arial" w:hAnsi="Arial"/>
      <w:b/>
      <w:i/>
      <w:sz w:val="28"/>
      <w:szCs w:val="28"/>
    </w:rPr>
  </w:style>
  <w:style w:type="paragraph" w:customStyle="1" w:styleId="MucIX0">
    <w:name w:val="Muc IX"/>
    <w:basedOn w:val="Binhthng"/>
    <w:semiHidden/>
    <w:rsid w:val="008A009E"/>
    <w:pPr>
      <w:numPr>
        <w:numId w:val="45"/>
      </w:numPr>
      <w:tabs>
        <w:tab w:val="clear" w:pos="1191"/>
        <w:tab w:val="num" w:pos="1134"/>
      </w:tabs>
      <w:spacing w:before="120" w:after="120" w:line="288" w:lineRule="auto"/>
      <w:ind w:left="1134" w:hanging="850"/>
      <w:jc w:val="both"/>
    </w:pPr>
    <w:rPr>
      <w:rFonts w:ascii="Arial" w:hAnsi="Arial"/>
      <w:b/>
      <w:bCs/>
      <w:i/>
      <w:sz w:val="28"/>
      <w:szCs w:val="28"/>
    </w:rPr>
  </w:style>
  <w:style w:type="paragraph" w:customStyle="1" w:styleId="MucIX">
    <w:name w:val="MucIX"/>
    <w:basedOn w:val="Binhthng"/>
    <w:semiHidden/>
    <w:rsid w:val="008A009E"/>
    <w:pPr>
      <w:numPr>
        <w:numId w:val="46"/>
      </w:numPr>
      <w:tabs>
        <w:tab w:val="clear" w:pos="1134"/>
        <w:tab w:val="num" w:pos="1191"/>
      </w:tabs>
      <w:spacing w:before="120" w:after="120" w:line="288" w:lineRule="auto"/>
      <w:ind w:left="1191" w:hanging="907"/>
      <w:jc w:val="both"/>
    </w:pPr>
    <w:rPr>
      <w:b/>
      <w:bCs/>
      <w:i/>
      <w:iCs/>
      <w:sz w:val="28"/>
      <w:szCs w:val="28"/>
    </w:rPr>
  </w:style>
  <w:style w:type="paragraph" w:customStyle="1" w:styleId="MucX">
    <w:name w:val="Muc X"/>
    <w:basedOn w:val="u2"/>
    <w:semiHidden/>
    <w:rsid w:val="008A009E"/>
    <w:pPr>
      <w:widowControl/>
      <w:numPr>
        <w:numId w:val="47"/>
      </w:numPr>
      <w:autoSpaceDE/>
      <w:autoSpaceDN/>
      <w:adjustRightInd/>
      <w:spacing w:before="60" w:after="60" w:line="288" w:lineRule="auto"/>
    </w:pPr>
    <w:rPr>
      <w:rFonts w:ascii="Times New Roman" w:hAnsi="Times New Roman"/>
      <w:bCs/>
      <w:i/>
      <w:szCs w:val="28"/>
      <w:lang w:val="en-GB"/>
    </w:rPr>
  </w:style>
  <w:style w:type="paragraph" w:customStyle="1" w:styleId="MucXI">
    <w:name w:val="Muc XI"/>
    <w:basedOn w:val="Binhthng"/>
    <w:semiHidden/>
    <w:rsid w:val="008A009E"/>
    <w:pPr>
      <w:tabs>
        <w:tab w:val="num" w:pos="851"/>
      </w:tabs>
      <w:spacing w:after="120" w:line="288" w:lineRule="auto"/>
      <w:ind w:left="851" w:hanging="851"/>
      <w:jc w:val="both"/>
    </w:pPr>
    <w:rPr>
      <w:rFonts w:ascii="Arial" w:hAnsi="Arial"/>
      <w:b/>
      <w:bCs/>
      <w:i/>
      <w:iCs/>
      <w:sz w:val="28"/>
      <w:szCs w:val="28"/>
    </w:rPr>
  </w:style>
  <w:style w:type="paragraph" w:customStyle="1" w:styleId="TableChar">
    <w:name w:val="Table Char"/>
    <w:basedOn w:val="u3"/>
    <w:link w:val="TableCharChar"/>
    <w:semiHidden/>
    <w:rsid w:val="008A009E"/>
    <w:pPr>
      <w:widowControl/>
      <w:autoSpaceDE/>
      <w:autoSpaceDN/>
      <w:adjustRightInd/>
      <w:spacing w:before="120" w:after="120" w:line="288" w:lineRule="auto"/>
    </w:pPr>
    <w:rPr>
      <w:rFonts w:ascii="Arial" w:hAnsi="Arial" w:cs="Arial"/>
      <w:sz w:val="26"/>
      <w:szCs w:val="22"/>
    </w:rPr>
  </w:style>
  <w:style w:type="character" w:customStyle="1" w:styleId="TableCharChar">
    <w:name w:val="Table Char Char"/>
    <w:link w:val="TableChar"/>
    <w:locked/>
    <w:rsid w:val="008A009E"/>
    <w:rPr>
      <w:rFonts w:ascii="Arial" w:hAnsi="Arial" w:cs="Arial"/>
      <w:b/>
      <w:bCs/>
      <w:sz w:val="26"/>
      <w:szCs w:val="22"/>
      <w:lang w:val="en-US" w:eastAsia="en-US" w:bidi="ar-SA"/>
    </w:rPr>
  </w:style>
  <w:style w:type="paragraph" w:customStyle="1" w:styleId="MucXIII">
    <w:name w:val="Muc XIII"/>
    <w:basedOn w:val="Binhthng"/>
    <w:semiHidden/>
    <w:rsid w:val="008A009E"/>
    <w:pPr>
      <w:tabs>
        <w:tab w:val="num" w:pos="500"/>
      </w:tabs>
      <w:spacing w:before="120" w:after="120" w:line="288" w:lineRule="auto"/>
      <w:ind w:left="500" w:hanging="360"/>
      <w:jc w:val="both"/>
    </w:pPr>
    <w:rPr>
      <w:rFonts w:ascii="Arial" w:hAnsi="Arial"/>
      <w:b/>
      <w:i/>
      <w:sz w:val="28"/>
      <w:szCs w:val="28"/>
    </w:rPr>
  </w:style>
  <w:style w:type="paragraph" w:customStyle="1" w:styleId="MucVI0">
    <w:name w:val="Muc V_I"/>
    <w:basedOn w:val="Binhthng"/>
    <w:semiHidden/>
    <w:rsid w:val="008A009E"/>
    <w:pPr>
      <w:numPr>
        <w:numId w:val="48"/>
      </w:numPr>
      <w:spacing w:before="120" w:after="120" w:line="288" w:lineRule="auto"/>
      <w:jc w:val="both"/>
    </w:pPr>
    <w:rPr>
      <w:rFonts w:ascii="Arial" w:hAnsi="Arial"/>
      <w:b/>
      <w:i/>
      <w:sz w:val="28"/>
      <w:szCs w:val="28"/>
    </w:rPr>
  </w:style>
  <w:style w:type="paragraph" w:customStyle="1" w:styleId="bang-DonVi">
    <w:name w:val="bang-Don Vi"/>
    <w:basedOn w:val="Binhthng"/>
    <w:next w:val="Binhthng"/>
    <w:autoRedefine/>
    <w:semiHidden/>
    <w:rsid w:val="008A009E"/>
    <w:pPr>
      <w:spacing w:after="120" w:line="288" w:lineRule="auto"/>
      <w:ind w:firstLine="720"/>
      <w:jc w:val="right"/>
      <w:outlineLvl w:val="8"/>
    </w:pPr>
    <w:rPr>
      <w:i/>
      <w:sz w:val="28"/>
      <w:szCs w:val="20"/>
    </w:rPr>
  </w:style>
  <w:style w:type="paragraph" w:customStyle="1" w:styleId="banG-Ten">
    <w:name w:val="banG-Ten"/>
    <w:basedOn w:val="Binhthng"/>
    <w:next w:val="Binhthng"/>
    <w:autoRedefine/>
    <w:semiHidden/>
    <w:rsid w:val="008A009E"/>
    <w:pPr>
      <w:spacing w:after="120" w:line="288" w:lineRule="auto"/>
      <w:ind w:firstLine="720"/>
      <w:jc w:val="center"/>
      <w:outlineLvl w:val="8"/>
    </w:pPr>
    <w:rPr>
      <w:sz w:val="28"/>
      <w:szCs w:val="20"/>
    </w:rPr>
  </w:style>
  <w:style w:type="paragraph" w:customStyle="1" w:styleId="Cham0">
    <w:name w:val="Cham 0"/>
    <w:basedOn w:val="Binhthng"/>
    <w:next w:val="ThnVnban"/>
    <w:autoRedefine/>
    <w:semiHidden/>
    <w:rsid w:val="008A009E"/>
    <w:pPr>
      <w:tabs>
        <w:tab w:val="num" w:pos="500"/>
      </w:tabs>
      <w:spacing w:before="60" w:after="60" w:line="360" w:lineRule="exact"/>
      <w:ind w:left="500" w:hanging="360"/>
      <w:jc w:val="both"/>
    </w:pPr>
    <w:rPr>
      <w:sz w:val="28"/>
      <w:szCs w:val="20"/>
    </w:rPr>
  </w:style>
  <w:style w:type="paragraph" w:customStyle="1" w:styleId="Cham1">
    <w:name w:val="Cham 1"/>
    <w:basedOn w:val="Binhthng"/>
    <w:next w:val="ThnVnban"/>
    <w:autoRedefine/>
    <w:semiHidden/>
    <w:rsid w:val="008A009E"/>
    <w:pPr>
      <w:numPr>
        <w:numId w:val="49"/>
      </w:numPr>
      <w:spacing w:after="120" w:line="360" w:lineRule="exact"/>
      <w:ind w:left="0" w:firstLine="0"/>
      <w:jc w:val="both"/>
    </w:pPr>
    <w:rPr>
      <w:sz w:val="28"/>
      <w:szCs w:val="20"/>
    </w:rPr>
  </w:style>
  <w:style w:type="paragraph" w:customStyle="1" w:styleId="Cham2">
    <w:name w:val="Cham 2"/>
    <w:basedOn w:val="Binhthng"/>
    <w:next w:val="ThnVnban"/>
    <w:autoRedefine/>
    <w:semiHidden/>
    <w:rsid w:val="008A009E"/>
    <w:pPr>
      <w:tabs>
        <w:tab w:val="num" w:pos="360"/>
        <w:tab w:val="num" w:pos="500"/>
      </w:tabs>
      <w:spacing w:before="60" w:after="60" w:line="288" w:lineRule="auto"/>
      <w:ind w:firstLine="720"/>
      <w:jc w:val="both"/>
    </w:pPr>
    <w:rPr>
      <w:sz w:val="28"/>
      <w:szCs w:val="20"/>
    </w:rPr>
  </w:style>
  <w:style w:type="paragraph" w:customStyle="1" w:styleId="Lietke">
    <w:name w:val="Liet ke"/>
    <w:basedOn w:val="Binhthng"/>
    <w:next w:val="ThnVnban"/>
    <w:autoRedefine/>
    <w:semiHidden/>
    <w:rsid w:val="008A009E"/>
    <w:pPr>
      <w:spacing w:after="120" w:line="360" w:lineRule="exact"/>
      <w:ind w:left="284" w:firstLine="720"/>
      <w:jc w:val="both"/>
    </w:pPr>
    <w:rPr>
      <w:sz w:val="28"/>
      <w:szCs w:val="20"/>
    </w:rPr>
  </w:style>
  <w:style w:type="paragraph" w:customStyle="1" w:styleId="LietKe0">
    <w:name w:val="Liet Ke"/>
    <w:basedOn w:val="Binhthng"/>
    <w:next w:val="ThnVnban"/>
    <w:autoRedefine/>
    <w:semiHidden/>
    <w:rsid w:val="008A009E"/>
    <w:pPr>
      <w:spacing w:before="60" w:after="60" w:line="360" w:lineRule="exact"/>
      <w:ind w:left="284" w:firstLine="720"/>
      <w:jc w:val="both"/>
    </w:pPr>
    <w:rPr>
      <w:sz w:val="28"/>
      <w:szCs w:val="20"/>
    </w:rPr>
  </w:style>
  <w:style w:type="paragraph" w:customStyle="1" w:styleId="Lietkeso">
    <w:name w:val="Liet ke so"/>
    <w:basedOn w:val="Binhthng"/>
    <w:next w:val="ThnVnban"/>
    <w:autoRedefine/>
    <w:semiHidden/>
    <w:rsid w:val="008A009E"/>
    <w:pPr>
      <w:tabs>
        <w:tab w:val="num" w:pos="0"/>
      </w:tabs>
      <w:spacing w:before="60" w:after="60" w:line="360" w:lineRule="exact"/>
      <w:ind w:firstLine="720"/>
      <w:jc w:val="both"/>
    </w:pPr>
    <w:rPr>
      <w:sz w:val="28"/>
      <w:szCs w:val="20"/>
    </w:rPr>
  </w:style>
  <w:style w:type="paragraph" w:customStyle="1" w:styleId="mucI0">
    <w:name w:val="muc I...."/>
    <w:basedOn w:val="Binhthng"/>
    <w:next w:val="ThnVnban"/>
    <w:autoRedefine/>
    <w:semiHidden/>
    <w:rsid w:val="008A009E"/>
    <w:pPr>
      <w:tabs>
        <w:tab w:val="num" w:pos="360"/>
      </w:tabs>
      <w:spacing w:before="120" w:after="60" w:line="360" w:lineRule="auto"/>
      <w:ind w:firstLine="720"/>
      <w:jc w:val="both"/>
      <w:outlineLvl w:val="1"/>
    </w:pPr>
    <w:rPr>
      <w:b/>
      <w:i/>
      <w:sz w:val="28"/>
      <w:szCs w:val="20"/>
    </w:rPr>
  </w:style>
  <w:style w:type="paragraph" w:customStyle="1" w:styleId="mucII0">
    <w:name w:val="muc II...."/>
    <w:basedOn w:val="Binhthng"/>
    <w:next w:val="ThnVnban"/>
    <w:autoRedefine/>
    <w:semiHidden/>
    <w:rsid w:val="008A009E"/>
    <w:pPr>
      <w:tabs>
        <w:tab w:val="num" w:pos="360"/>
      </w:tabs>
      <w:spacing w:before="120" w:after="60" w:line="360" w:lineRule="auto"/>
      <w:ind w:firstLine="720"/>
      <w:jc w:val="both"/>
      <w:outlineLvl w:val="1"/>
    </w:pPr>
    <w:rPr>
      <w:b/>
      <w:i/>
      <w:sz w:val="28"/>
      <w:szCs w:val="20"/>
    </w:rPr>
  </w:style>
  <w:style w:type="paragraph" w:customStyle="1" w:styleId="MucIII0">
    <w:name w:val="Muc III..."/>
    <w:basedOn w:val="Binhthng"/>
    <w:next w:val="ThnVnban"/>
    <w:autoRedefine/>
    <w:semiHidden/>
    <w:rsid w:val="008A009E"/>
    <w:pPr>
      <w:tabs>
        <w:tab w:val="num" w:pos="360"/>
        <w:tab w:val="num" w:pos="1800"/>
      </w:tabs>
      <w:spacing w:before="240" w:after="60" w:line="360" w:lineRule="auto"/>
      <w:ind w:firstLine="720"/>
      <w:jc w:val="both"/>
      <w:outlineLvl w:val="1"/>
    </w:pPr>
    <w:rPr>
      <w:b/>
      <w:i/>
      <w:sz w:val="28"/>
      <w:szCs w:val="20"/>
    </w:rPr>
  </w:style>
  <w:style w:type="paragraph" w:customStyle="1" w:styleId="MucIV-1">
    <w:name w:val="Muc IV-1"/>
    <w:basedOn w:val="Binhthng"/>
    <w:next w:val="ThnVnban"/>
    <w:autoRedefine/>
    <w:semiHidden/>
    <w:rsid w:val="008A009E"/>
    <w:pPr>
      <w:numPr>
        <w:numId w:val="52"/>
      </w:numPr>
      <w:tabs>
        <w:tab w:val="clear" w:pos="680"/>
        <w:tab w:val="num" w:pos="360"/>
      </w:tabs>
      <w:spacing w:before="120" w:after="60" w:line="360" w:lineRule="auto"/>
      <w:ind w:left="0" w:firstLine="0"/>
      <w:jc w:val="both"/>
      <w:outlineLvl w:val="1"/>
    </w:pPr>
    <w:rPr>
      <w:b/>
      <w:sz w:val="28"/>
      <w:szCs w:val="20"/>
    </w:rPr>
  </w:style>
  <w:style w:type="paragraph" w:customStyle="1" w:styleId="MucIX1">
    <w:name w:val="Muc IX..."/>
    <w:basedOn w:val="Binhthng"/>
    <w:next w:val="ThnVnban"/>
    <w:autoRedefine/>
    <w:semiHidden/>
    <w:rsid w:val="008A009E"/>
    <w:pPr>
      <w:tabs>
        <w:tab w:val="num" w:pos="360"/>
        <w:tab w:val="num" w:pos="720"/>
      </w:tabs>
      <w:spacing w:before="120" w:after="60" w:line="288" w:lineRule="auto"/>
      <w:ind w:firstLine="720"/>
      <w:jc w:val="both"/>
      <w:outlineLvl w:val="1"/>
    </w:pPr>
    <w:rPr>
      <w:b/>
      <w:i/>
      <w:sz w:val="28"/>
      <w:szCs w:val="20"/>
    </w:rPr>
  </w:style>
  <w:style w:type="paragraph" w:customStyle="1" w:styleId="MucV0">
    <w:name w:val="Muc V..."/>
    <w:basedOn w:val="Binhthng"/>
    <w:next w:val="ThnVnban"/>
    <w:autoRedefine/>
    <w:semiHidden/>
    <w:rsid w:val="008A009E"/>
    <w:pPr>
      <w:tabs>
        <w:tab w:val="num" w:pos="1080"/>
      </w:tabs>
      <w:spacing w:before="120" w:after="60" w:line="360" w:lineRule="auto"/>
      <w:ind w:firstLine="720"/>
      <w:jc w:val="both"/>
      <w:outlineLvl w:val="1"/>
    </w:pPr>
    <w:rPr>
      <w:b/>
      <w:i/>
      <w:sz w:val="28"/>
      <w:szCs w:val="20"/>
    </w:rPr>
  </w:style>
  <w:style w:type="paragraph" w:customStyle="1" w:styleId="MucVI1">
    <w:name w:val="Muc VI..."/>
    <w:basedOn w:val="Binhthng"/>
    <w:next w:val="ThnVnban"/>
    <w:autoRedefine/>
    <w:semiHidden/>
    <w:rsid w:val="008A009E"/>
    <w:pPr>
      <w:tabs>
        <w:tab w:val="num" w:pos="360"/>
        <w:tab w:val="num" w:pos="1440"/>
      </w:tabs>
      <w:spacing w:before="120" w:after="60" w:line="288" w:lineRule="auto"/>
      <w:ind w:firstLine="720"/>
      <w:jc w:val="both"/>
      <w:outlineLvl w:val="1"/>
    </w:pPr>
    <w:rPr>
      <w:b/>
      <w:i/>
      <w:sz w:val="28"/>
      <w:szCs w:val="20"/>
    </w:rPr>
  </w:style>
  <w:style w:type="paragraph" w:customStyle="1" w:styleId="MucVII0">
    <w:name w:val="Muc VII..."/>
    <w:basedOn w:val="Binhthng"/>
    <w:next w:val="ThnVnban"/>
    <w:autoRedefine/>
    <w:semiHidden/>
    <w:rsid w:val="008A009E"/>
    <w:pPr>
      <w:tabs>
        <w:tab w:val="num" w:pos="360"/>
        <w:tab w:val="num" w:pos="1800"/>
      </w:tabs>
      <w:spacing w:before="120" w:after="60" w:line="288" w:lineRule="auto"/>
      <w:ind w:firstLine="720"/>
      <w:jc w:val="both"/>
      <w:outlineLvl w:val="1"/>
    </w:pPr>
    <w:rPr>
      <w:b/>
      <w:i/>
      <w:sz w:val="28"/>
      <w:szCs w:val="20"/>
    </w:rPr>
  </w:style>
  <w:style w:type="paragraph" w:customStyle="1" w:styleId="MucVIII0">
    <w:name w:val="Muc VIII..."/>
    <w:basedOn w:val="Binhthng"/>
    <w:next w:val="ThnVnban"/>
    <w:autoRedefine/>
    <w:semiHidden/>
    <w:rsid w:val="008A009E"/>
    <w:pPr>
      <w:tabs>
        <w:tab w:val="num" w:pos="360"/>
      </w:tabs>
      <w:spacing w:before="120" w:after="60" w:line="288" w:lineRule="auto"/>
      <w:ind w:firstLine="720"/>
      <w:jc w:val="both"/>
      <w:outlineLvl w:val="1"/>
    </w:pPr>
    <w:rPr>
      <w:b/>
      <w:i/>
      <w:sz w:val="28"/>
      <w:szCs w:val="20"/>
    </w:rPr>
  </w:style>
  <w:style w:type="paragraph" w:customStyle="1" w:styleId="MucX0">
    <w:name w:val="Muc X..."/>
    <w:basedOn w:val="Binhthng"/>
    <w:next w:val="ThnVnban"/>
    <w:autoRedefine/>
    <w:semiHidden/>
    <w:rsid w:val="008A009E"/>
    <w:pPr>
      <w:tabs>
        <w:tab w:val="num" w:pos="360"/>
      </w:tabs>
      <w:spacing w:before="120" w:after="60" w:line="288" w:lineRule="auto"/>
      <w:ind w:firstLine="720"/>
      <w:jc w:val="both"/>
      <w:outlineLvl w:val="1"/>
    </w:pPr>
    <w:rPr>
      <w:b/>
      <w:i/>
      <w:sz w:val="28"/>
      <w:szCs w:val="20"/>
    </w:rPr>
  </w:style>
  <w:style w:type="paragraph" w:customStyle="1" w:styleId="muc2">
    <w:name w:val="muc2"/>
    <w:basedOn w:val="Binhthng"/>
    <w:semiHidden/>
    <w:rsid w:val="008A009E"/>
    <w:pPr>
      <w:spacing w:before="120" w:after="120" w:line="312" w:lineRule="auto"/>
      <w:ind w:left="1287" w:hanging="567"/>
      <w:jc w:val="both"/>
    </w:pPr>
    <w:rPr>
      <w:b/>
      <w:color w:val="000000"/>
      <w:sz w:val="28"/>
      <w:szCs w:val="20"/>
    </w:rPr>
  </w:style>
  <w:style w:type="paragraph" w:customStyle="1" w:styleId="mystyle">
    <w:name w:val="my style"/>
    <w:basedOn w:val="Thnvnban3"/>
    <w:autoRedefine/>
    <w:semiHidden/>
    <w:rsid w:val="008A009E"/>
    <w:pPr>
      <w:widowControl/>
      <w:spacing w:before="60" w:after="60" w:line="360" w:lineRule="exact"/>
      <w:ind w:firstLine="720"/>
      <w:jc w:val="both"/>
    </w:pPr>
    <w:rPr>
      <w:snapToGrid/>
      <w:color w:val="auto"/>
      <w:sz w:val="28"/>
      <w:szCs w:val="16"/>
    </w:rPr>
  </w:style>
  <w:style w:type="paragraph" w:customStyle="1" w:styleId="MyStyle0">
    <w:name w:val="My Style"/>
    <w:basedOn w:val="BodyText21"/>
    <w:autoRedefine/>
    <w:semiHidden/>
    <w:rsid w:val="008A009E"/>
    <w:pPr>
      <w:tabs>
        <w:tab w:val="left" w:pos="567"/>
      </w:tabs>
      <w:autoSpaceDE/>
      <w:autoSpaceDN/>
      <w:spacing w:before="60" w:after="60" w:line="288" w:lineRule="auto"/>
      <w:ind w:firstLine="720"/>
    </w:pPr>
    <w:rPr>
      <w:rFonts w:ascii="Times New Roman" w:hAnsi="Times New Roman"/>
      <w:i/>
      <w:sz w:val="16"/>
    </w:rPr>
  </w:style>
  <w:style w:type="paragraph" w:customStyle="1" w:styleId="normaL-Bang">
    <w:name w:val="normaL-Bang"/>
    <w:basedOn w:val="Binhthng"/>
    <w:semiHidden/>
    <w:rsid w:val="008A009E"/>
    <w:pPr>
      <w:numPr>
        <w:numId w:val="50"/>
      </w:numPr>
      <w:tabs>
        <w:tab w:val="clear" w:pos="680"/>
      </w:tabs>
      <w:spacing w:after="120" w:line="288" w:lineRule="auto"/>
      <w:ind w:left="0" w:firstLine="0"/>
      <w:jc w:val="both"/>
    </w:pPr>
    <w:rPr>
      <w:sz w:val="26"/>
      <w:szCs w:val="26"/>
    </w:rPr>
  </w:style>
  <w:style w:type="paragraph" w:customStyle="1" w:styleId="normal-bang0">
    <w:name w:val="normal-bang"/>
    <w:basedOn w:val="Binhthng"/>
    <w:semiHidden/>
    <w:rsid w:val="008A009E"/>
    <w:pPr>
      <w:numPr>
        <w:numId w:val="51"/>
      </w:numPr>
      <w:tabs>
        <w:tab w:val="clear" w:pos="680"/>
      </w:tabs>
      <w:spacing w:after="120" w:line="288" w:lineRule="auto"/>
      <w:ind w:left="0" w:firstLine="0"/>
      <w:jc w:val="both"/>
    </w:pPr>
    <w:rPr>
      <w:sz w:val="26"/>
      <w:szCs w:val="26"/>
    </w:rPr>
  </w:style>
  <w:style w:type="paragraph" w:customStyle="1" w:styleId="ShortReturnAddress">
    <w:name w:val="Short Return Address"/>
    <w:basedOn w:val="Binhthng"/>
    <w:semiHidden/>
    <w:rsid w:val="008A009E"/>
    <w:pPr>
      <w:numPr>
        <w:numId w:val="53"/>
      </w:numPr>
      <w:tabs>
        <w:tab w:val="clear" w:pos="680"/>
      </w:tabs>
      <w:spacing w:after="120" w:line="288" w:lineRule="auto"/>
      <w:ind w:left="0" w:firstLine="0"/>
      <w:jc w:val="both"/>
    </w:pPr>
    <w:rPr>
      <w:sz w:val="28"/>
      <w:szCs w:val="20"/>
    </w:rPr>
  </w:style>
  <w:style w:type="paragraph" w:customStyle="1" w:styleId="StyleVnArial12ptBoldVioletCenteredBefore2ptAfter">
    <w:name w:val="Style .VnArial 12 pt Bold Violet Centered Before:  2 pt After..."/>
    <w:basedOn w:val="Binhthng"/>
    <w:semiHidden/>
    <w:rsid w:val="008A009E"/>
    <w:pPr>
      <w:spacing w:before="40" w:after="40" w:line="288" w:lineRule="auto"/>
      <w:ind w:firstLine="720"/>
      <w:jc w:val="center"/>
    </w:pPr>
    <w:rPr>
      <w:rFonts w:ascii="Arial" w:hAnsi="Arial"/>
      <w:b/>
      <w:bCs/>
    </w:rPr>
  </w:style>
  <w:style w:type="paragraph" w:customStyle="1" w:styleId="StyleVnArial12ptVioletCenteredBefore2ptAfter2pt">
    <w:name w:val="Style .VnArial 12 pt Violet Centered Before:  2 pt After:  2 pt"/>
    <w:basedOn w:val="Binhthng"/>
    <w:semiHidden/>
    <w:rsid w:val="008A009E"/>
    <w:pPr>
      <w:numPr>
        <w:numId w:val="54"/>
      </w:numPr>
      <w:tabs>
        <w:tab w:val="clear" w:pos="680"/>
      </w:tabs>
      <w:spacing w:before="40" w:after="40" w:line="288" w:lineRule="auto"/>
      <w:ind w:left="0" w:firstLine="0"/>
      <w:jc w:val="center"/>
    </w:pPr>
    <w:rPr>
      <w:rFonts w:ascii="Arial" w:hAnsi="Arial"/>
    </w:rPr>
  </w:style>
  <w:style w:type="paragraph" w:customStyle="1" w:styleId="Style13ptRight">
    <w:name w:val="Style 13 pt Right"/>
    <w:basedOn w:val="Binhthng"/>
    <w:semiHidden/>
    <w:rsid w:val="008A009E"/>
    <w:pPr>
      <w:spacing w:after="120" w:line="288" w:lineRule="auto"/>
      <w:ind w:firstLine="720"/>
      <w:jc w:val="right"/>
    </w:pPr>
    <w:rPr>
      <w:sz w:val="26"/>
      <w:szCs w:val="20"/>
    </w:rPr>
  </w:style>
  <w:style w:type="paragraph" w:customStyle="1" w:styleId="StyleCaptionJustified">
    <w:name w:val="Style Caption + Justified"/>
    <w:basedOn w:val="bang-DonVi"/>
    <w:next w:val="ThnVnban"/>
    <w:semiHidden/>
    <w:rsid w:val="008A009E"/>
    <w:pPr>
      <w:numPr>
        <w:numId w:val="55"/>
      </w:numPr>
      <w:tabs>
        <w:tab w:val="clear" w:pos="680"/>
      </w:tabs>
      <w:ind w:left="0" w:firstLine="0"/>
      <w:jc w:val="center"/>
      <w:outlineLvl w:val="9"/>
    </w:pPr>
    <w:rPr>
      <w:b/>
      <w:bCs/>
      <w:i w:val="0"/>
      <w:sz w:val="24"/>
      <w:szCs w:val="24"/>
    </w:rPr>
  </w:style>
  <w:style w:type="paragraph" w:customStyle="1" w:styleId="StyleHeading10">
    <w:name w:val="Style Heading 10"/>
    <w:basedOn w:val="u9"/>
    <w:semiHidden/>
    <w:rsid w:val="008A009E"/>
    <w:pPr>
      <w:widowControl/>
      <w:numPr>
        <w:numId w:val="56"/>
      </w:numPr>
      <w:tabs>
        <w:tab w:val="clear" w:pos="851"/>
        <w:tab w:val="num" w:pos="1134"/>
      </w:tabs>
      <w:autoSpaceDE/>
      <w:autoSpaceDN/>
      <w:adjustRightInd/>
      <w:spacing w:before="40" w:line="288" w:lineRule="auto"/>
      <w:ind w:left="0" w:firstLine="0"/>
      <w:jc w:val="right"/>
    </w:pPr>
    <w:rPr>
      <w:rFonts w:ascii="Times New Roman" w:hAnsi="Times New Roman"/>
      <w:bCs/>
      <w:i/>
      <w:color w:val="auto"/>
      <w:szCs w:val="20"/>
    </w:rPr>
  </w:style>
  <w:style w:type="paragraph" w:customStyle="1" w:styleId="StyleHeading3LatinTimesNewRoman11ptItalicJustified">
    <w:name w:val="Style Heading 3 + (Latin) Times New Roman 11 pt Italic Justified..."/>
    <w:basedOn w:val="u3"/>
    <w:semiHidden/>
    <w:rsid w:val="008A009E"/>
    <w:pPr>
      <w:keepNext w:val="0"/>
      <w:widowControl/>
      <w:numPr>
        <w:numId w:val="57"/>
      </w:numPr>
      <w:tabs>
        <w:tab w:val="clear" w:pos="680"/>
        <w:tab w:val="num" w:pos="1134"/>
      </w:tabs>
      <w:autoSpaceDE/>
      <w:autoSpaceDN/>
      <w:adjustRightInd/>
      <w:spacing w:before="80" w:after="80" w:line="288" w:lineRule="auto"/>
      <w:ind w:left="0" w:firstLine="0"/>
    </w:pPr>
    <w:rPr>
      <w:rFonts w:ascii="Times New Roman" w:hAnsi="Times New Roman"/>
      <w:b w:val="0"/>
      <w:bCs w:val="0"/>
      <w:i/>
      <w:szCs w:val="20"/>
    </w:rPr>
  </w:style>
  <w:style w:type="paragraph" w:customStyle="1" w:styleId="tit3">
    <w:name w:val="tit3"/>
    <w:basedOn w:val="Binhthng"/>
    <w:semiHidden/>
    <w:rsid w:val="008A009E"/>
    <w:pPr>
      <w:spacing w:before="120" w:after="120" w:line="312" w:lineRule="auto"/>
      <w:ind w:firstLine="720"/>
      <w:jc w:val="center"/>
    </w:pPr>
    <w:rPr>
      <w:sz w:val="28"/>
      <w:szCs w:val="20"/>
    </w:rPr>
  </w:style>
  <w:style w:type="paragraph" w:customStyle="1" w:styleId="Bang-donvi0">
    <w:name w:val="Bang-don vi"/>
    <w:basedOn w:val="Binhthng"/>
    <w:next w:val="Binhthng"/>
    <w:autoRedefine/>
    <w:semiHidden/>
    <w:rsid w:val="008A009E"/>
    <w:pPr>
      <w:spacing w:after="120" w:line="288" w:lineRule="auto"/>
      <w:ind w:firstLine="720"/>
      <w:jc w:val="right"/>
      <w:outlineLvl w:val="8"/>
    </w:pPr>
    <w:rPr>
      <w:i/>
      <w:sz w:val="28"/>
      <w:szCs w:val="20"/>
    </w:rPr>
  </w:style>
  <w:style w:type="paragraph" w:customStyle="1" w:styleId="Bang-ten0">
    <w:name w:val="Bang-ten"/>
    <w:basedOn w:val="Binhthng"/>
    <w:next w:val="Binhthng"/>
    <w:autoRedefine/>
    <w:semiHidden/>
    <w:rsid w:val="008A009E"/>
    <w:pPr>
      <w:spacing w:after="120" w:line="360" w:lineRule="auto"/>
      <w:ind w:firstLine="720"/>
      <w:jc w:val="both"/>
      <w:outlineLvl w:val="8"/>
    </w:pPr>
    <w:rPr>
      <w:sz w:val="28"/>
      <w:szCs w:val="20"/>
    </w:rPr>
  </w:style>
  <w:style w:type="paragraph" w:customStyle="1" w:styleId="StyleVNI-TimesFirstline15cm">
    <w:name w:val="Style VNI-Times First line:  1.5 cm"/>
    <w:basedOn w:val="Binhthng"/>
    <w:next w:val="ThnVnban"/>
    <w:semiHidden/>
    <w:rsid w:val="008A009E"/>
    <w:pPr>
      <w:spacing w:after="120" w:line="360" w:lineRule="auto"/>
      <w:ind w:firstLine="851"/>
      <w:jc w:val="both"/>
    </w:pPr>
    <w:rPr>
      <w:sz w:val="28"/>
      <w:szCs w:val="28"/>
    </w:rPr>
  </w:style>
  <w:style w:type="paragraph" w:customStyle="1" w:styleId="StyleHeading1VnTime14ptItalicLeft">
    <w:name w:val="Style Heading 1 + .VnTime 14 pt Italic Left"/>
    <w:basedOn w:val="u1"/>
    <w:semiHidden/>
    <w:rsid w:val="008A009E"/>
    <w:pPr>
      <w:widowControl/>
      <w:numPr>
        <w:numId w:val="58"/>
      </w:numPr>
      <w:autoSpaceDE/>
      <w:autoSpaceDN/>
      <w:adjustRightInd/>
      <w:spacing w:after="120"/>
    </w:pPr>
    <w:rPr>
      <w:rFonts w:ascii="Arial" w:hAnsi="Arial"/>
      <w:b/>
      <w:bCs/>
      <w:i/>
      <w:iCs/>
      <w:color w:val="FF0000"/>
      <w:szCs w:val="20"/>
      <w:lang w:val="vi-VN"/>
    </w:rPr>
  </w:style>
  <w:style w:type="paragraph" w:customStyle="1" w:styleId="MucVII1">
    <w:name w:val="Muc VII 1"/>
    <w:semiHidden/>
    <w:rsid w:val="008A009E"/>
    <w:pPr>
      <w:numPr>
        <w:numId w:val="59"/>
      </w:numPr>
      <w:spacing w:before="120" w:after="120"/>
    </w:pPr>
    <w:rPr>
      <w:i/>
      <w:sz w:val="28"/>
      <w:szCs w:val="28"/>
      <w:lang w:val="en-US" w:eastAsia="en-US"/>
    </w:rPr>
  </w:style>
  <w:style w:type="paragraph" w:customStyle="1" w:styleId="MucVII2">
    <w:name w:val="Muc VI_I"/>
    <w:basedOn w:val="Binhthng"/>
    <w:semiHidden/>
    <w:rsid w:val="008A009E"/>
    <w:pPr>
      <w:tabs>
        <w:tab w:val="num" w:pos="1134"/>
      </w:tabs>
      <w:spacing w:before="120" w:after="120" w:line="288" w:lineRule="auto"/>
      <w:ind w:left="1134" w:hanging="850"/>
      <w:jc w:val="both"/>
    </w:pPr>
    <w:rPr>
      <w:rFonts w:ascii="Arial" w:hAnsi="Arial"/>
      <w:b/>
      <w:i/>
      <w:sz w:val="28"/>
      <w:szCs w:val="28"/>
    </w:rPr>
  </w:style>
  <w:style w:type="character" w:customStyle="1" w:styleId="CharChar1">
    <w:name w:val="Char Char1"/>
    <w:semiHidden/>
    <w:rsid w:val="008A009E"/>
    <w:rPr>
      <w:rFonts w:ascii="Arial" w:hAnsi="Arial" w:cs="Arial"/>
      <w:b/>
      <w:bCs/>
      <w:sz w:val="26"/>
      <w:szCs w:val="26"/>
      <w:lang w:val="en-US" w:eastAsia="en-US" w:bidi="ar-SA"/>
    </w:rPr>
  </w:style>
  <w:style w:type="paragraph" w:customStyle="1" w:styleId="aMuca">
    <w:name w:val="a Muc a"/>
    <w:basedOn w:val="Binhthng"/>
    <w:autoRedefine/>
    <w:semiHidden/>
    <w:rsid w:val="008A009E"/>
    <w:pPr>
      <w:numPr>
        <w:numId w:val="69"/>
      </w:numPr>
      <w:spacing w:after="120" w:line="288" w:lineRule="auto"/>
      <w:jc w:val="both"/>
    </w:pPr>
    <w:rPr>
      <w:b/>
      <w:sz w:val="28"/>
      <w:szCs w:val="28"/>
    </w:rPr>
  </w:style>
  <w:style w:type="character" w:customStyle="1" w:styleId="Heading2CharCharChar1">
    <w:name w:val="Heading 2 Char Char Char1"/>
    <w:locked/>
    <w:rsid w:val="008A009E"/>
    <w:rPr>
      <w:b/>
      <w:i/>
      <w:sz w:val="28"/>
      <w:lang w:val="en-US" w:eastAsia="en-US" w:bidi="ar-SA"/>
    </w:rPr>
  </w:style>
  <w:style w:type="paragraph" w:customStyle="1" w:styleId="font0">
    <w:name w:val="font0"/>
    <w:basedOn w:val="Binhthng"/>
    <w:semiHidden/>
    <w:rsid w:val="008A009E"/>
    <w:pPr>
      <w:spacing w:before="100" w:beforeAutospacing="1" w:after="100" w:afterAutospacing="1" w:line="288" w:lineRule="auto"/>
      <w:ind w:firstLine="720"/>
      <w:jc w:val="both"/>
    </w:pPr>
    <w:rPr>
      <w:sz w:val="20"/>
      <w:szCs w:val="28"/>
    </w:rPr>
  </w:style>
  <w:style w:type="paragraph" w:customStyle="1" w:styleId="List2">
    <w:name w:val="List2"/>
    <w:basedOn w:val="ThnVnban"/>
    <w:semiHidden/>
    <w:rsid w:val="008A009E"/>
    <w:pPr>
      <w:tabs>
        <w:tab w:val="left" w:pos="0"/>
      </w:tabs>
      <w:suppressAutoHyphens/>
      <w:autoSpaceDE/>
      <w:autoSpaceDN/>
      <w:adjustRightInd/>
      <w:spacing w:after="240" w:line="360" w:lineRule="auto"/>
      <w:ind w:firstLine="720"/>
      <w:jc w:val="center"/>
    </w:pPr>
    <w:rPr>
      <w:rFonts w:ascii="Times New Roman" w:hAnsi="Times New Roman"/>
      <w:b/>
      <w:spacing w:val="-3"/>
      <w:szCs w:val="28"/>
    </w:rPr>
  </w:style>
  <w:style w:type="paragraph" w:customStyle="1" w:styleId="noi-dung">
    <w:name w:val="noi-dung"/>
    <w:basedOn w:val="Binhthng"/>
    <w:semiHidden/>
    <w:rsid w:val="008A009E"/>
    <w:pPr>
      <w:spacing w:before="180" w:after="120" w:line="400" w:lineRule="atLeast"/>
      <w:ind w:firstLine="720"/>
      <w:jc w:val="center"/>
    </w:pPr>
    <w:rPr>
      <w:rFonts w:cs="Arial"/>
      <w:sz w:val="28"/>
      <w:szCs w:val="28"/>
    </w:rPr>
  </w:style>
  <w:style w:type="character" w:customStyle="1" w:styleId="StyleTableItalicCharChar1">
    <w:name w:val="Style Table + Italic Char Char1"/>
    <w:semiHidden/>
    <w:rsid w:val="008A009E"/>
    <w:rPr>
      <w:rFonts w:ascii="Arial" w:hAnsi="Arial" w:cs="Arial"/>
      <w:b/>
      <w:i/>
      <w:iCs/>
      <w:sz w:val="22"/>
      <w:szCs w:val="22"/>
      <w:lang w:val="en-US" w:eastAsia="en-US" w:bidi="ar-SA"/>
    </w:rPr>
  </w:style>
  <w:style w:type="character" w:customStyle="1" w:styleId="TnbngCharCharChar1">
    <w:name w:val="Tªn b¶ng Char Char Char1"/>
    <w:semiHidden/>
    <w:rsid w:val="008A009E"/>
    <w:rPr>
      <w:rFonts w:ascii="Times New Roman" w:hAnsi="Times New Roman" w:cs="Times New Roman"/>
      <w:i/>
      <w:noProof/>
      <w:sz w:val="24"/>
      <w:lang w:val="en-US" w:eastAsia="en-US" w:bidi="ar-SA"/>
    </w:rPr>
  </w:style>
  <w:style w:type="character" w:customStyle="1" w:styleId="Heading1CharChar">
    <w:name w:val="Heading 1 Char Char"/>
    <w:aliases w:val="ch­¬ng Char Char,Chương 1 Char,Heading Char,heading Char,MVA Char,VN Char,h1 Char,Heading 11 Char,heading1 Char,proj Char,proj1 Char,proj5 Char,proj6 Char,proj7 Char,proj8 Char,proj9 Char,proj10 Char,proj11 Char,proj12 Char"/>
    <w:locked/>
    <w:rsid w:val="008A009E"/>
    <w:rPr>
      <w:rFonts w:ascii="Arial" w:hAnsi="Arial" w:cs="Arial"/>
      <w:b/>
      <w:bCs/>
      <w:kern w:val="32"/>
      <w:sz w:val="32"/>
      <w:szCs w:val="32"/>
      <w:lang w:val="en-US" w:eastAsia="en-US" w:bidi="ar-SA"/>
    </w:rPr>
  </w:style>
  <w:style w:type="paragraph" w:customStyle="1" w:styleId="GhichCharCharChar">
    <w:name w:val="Ghi chó Char Char Char"/>
    <w:basedOn w:val="Binhthng"/>
    <w:link w:val="GhichCharCharCharChar"/>
    <w:semiHidden/>
    <w:rsid w:val="008A009E"/>
    <w:pPr>
      <w:spacing w:after="120" w:line="288" w:lineRule="auto"/>
      <w:ind w:firstLine="720"/>
      <w:jc w:val="both"/>
    </w:pPr>
    <w:rPr>
      <w:i/>
      <w:szCs w:val="28"/>
      <w:lang w:val="sv"/>
    </w:rPr>
  </w:style>
  <w:style w:type="character" w:customStyle="1" w:styleId="GhichCharCharCharChar">
    <w:name w:val="Ghi chó Char Char Char Char"/>
    <w:link w:val="GhichCharCharChar"/>
    <w:locked/>
    <w:rsid w:val="008A009E"/>
    <w:rPr>
      <w:i/>
      <w:sz w:val="24"/>
      <w:szCs w:val="28"/>
      <w:lang w:val="sv" w:eastAsia="en-US" w:bidi="ar-SA"/>
    </w:rPr>
  </w:style>
  <w:style w:type="paragraph" w:customStyle="1" w:styleId="Style50">
    <w:name w:val="Style5"/>
    <w:basedOn w:val="Binhthng"/>
    <w:link w:val="Style5Char"/>
    <w:semiHidden/>
    <w:rsid w:val="008A009E"/>
    <w:pPr>
      <w:spacing w:after="120" w:line="288" w:lineRule="auto"/>
      <w:ind w:firstLine="720"/>
      <w:jc w:val="both"/>
    </w:pPr>
    <w:rPr>
      <w:sz w:val="28"/>
      <w:szCs w:val="20"/>
    </w:rPr>
  </w:style>
  <w:style w:type="paragraph" w:customStyle="1" w:styleId="Style6">
    <w:name w:val="Style6"/>
    <w:basedOn w:val="Binhthng"/>
    <w:semiHidden/>
    <w:rsid w:val="008A009E"/>
    <w:pPr>
      <w:tabs>
        <w:tab w:val="num" w:pos="1134"/>
      </w:tabs>
      <w:spacing w:after="120" w:line="288" w:lineRule="auto"/>
      <w:ind w:left="1135" w:hanging="851"/>
      <w:jc w:val="both"/>
    </w:pPr>
    <w:rPr>
      <w:rFonts w:ascii="Arial" w:hAnsi="Arial"/>
      <w:sz w:val="28"/>
      <w:szCs w:val="20"/>
    </w:rPr>
  </w:style>
  <w:style w:type="paragraph" w:customStyle="1" w:styleId="Tnhnh1">
    <w:name w:val="Tªn h×nh 1"/>
    <w:basedOn w:val="Binhthng"/>
    <w:semiHidden/>
    <w:rsid w:val="008A009E"/>
    <w:pPr>
      <w:numPr>
        <w:numId w:val="62"/>
      </w:numPr>
      <w:spacing w:after="120" w:line="288" w:lineRule="auto"/>
      <w:jc w:val="both"/>
    </w:pPr>
    <w:rPr>
      <w:i/>
    </w:rPr>
  </w:style>
  <w:style w:type="table" w:customStyle="1" w:styleId="TableGrid1">
    <w:name w:val="Table Grid1"/>
    <w:semiHidden/>
    <w:rsid w:val="008A009E"/>
    <w:rPr>
      <w:sz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semiHidden/>
    <w:rsid w:val="008A009E"/>
    <w:pPr>
      <w:jc w:val="center"/>
    </w:pPr>
    <w:rPr>
      <w:sz w:val="24"/>
      <w:szCs w:val="24"/>
      <w:lang w:val="en-US" w:eastAsia="en-US"/>
    </w:rPr>
    <w:tblPr>
      <w:jc w:val="center"/>
      <w:tblInd w:w="0"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top w:w="0" w:type="dxa"/>
        <w:left w:w="108" w:type="dxa"/>
        <w:bottom w:w="0" w:type="dxa"/>
        <w:right w:w="108" w:type="dxa"/>
      </w:tblCellMar>
    </w:tblPr>
    <w:trPr>
      <w:tblHeader/>
      <w:jc w:val="center"/>
    </w:trPr>
  </w:style>
  <w:style w:type="table" w:customStyle="1" w:styleId="TableSimple11">
    <w:name w:val="Table Simple 11"/>
    <w:semiHidden/>
    <w:rsid w:val="008A009E"/>
    <w:pPr>
      <w:jc w:val="center"/>
    </w:pPr>
    <w:rPr>
      <w:sz w:val="26"/>
      <w:szCs w:val="26"/>
      <w:lang w:val="en-US" w:eastAsia="en-US"/>
    </w:rPr>
    <w:tblPr>
      <w:jc w:val="center"/>
      <w:tblInd w:w="0" w:type="dxa"/>
      <w:tblBorders>
        <w:top w:val="single" w:sz="12" w:space="0" w:color="008000"/>
        <w:bottom w:val="single" w:sz="12" w:space="0" w:color="008000"/>
      </w:tblBorders>
      <w:tblCellMar>
        <w:top w:w="0" w:type="dxa"/>
        <w:left w:w="108" w:type="dxa"/>
        <w:bottom w:w="0" w:type="dxa"/>
        <w:right w:w="108" w:type="dxa"/>
      </w:tblCellMar>
    </w:tblPr>
    <w:trPr>
      <w:jc w:val="center"/>
    </w:trPr>
  </w:style>
  <w:style w:type="table" w:customStyle="1" w:styleId="TableGrid2">
    <w:name w:val="Table Grid2"/>
    <w:semiHidden/>
    <w:rsid w:val="008A009E"/>
    <w:rPr>
      <w:sz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3CharChar">
    <w:name w:val="Heading 3 Char Char"/>
    <w:semiHidden/>
    <w:rsid w:val="008A009E"/>
    <w:rPr>
      <w:rFonts w:ascii="Times New Roman" w:hAnsi="Times New Roman" w:cs="Times New Roman"/>
      <w:b/>
      <w:bCs/>
      <w:i/>
      <w:iCs/>
      <w:color w:val="330099"/>
      <w:sz w:val="28"/>
      <w:szCs w:val="28"/>
      <w:lang w:val="fr-FR" w:eastAsia="en-US" w:bidi="ar-SA"/>
    </w:rPr>
  </w:style>
  <w:style w:type="table" w:customStyle="1" w:styleId="TableGrid11">
    <w:name w:val="Table Grid11"/>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semiHidden/>
    <w:rsid w:val="008A009E"/>
    <w:rPr>
      <w:lang w:val="en-US" w:eastAsia="en-US"/>
    </w:rPr>
    <w:tblPr>
      <w:tblInd w:w="0" w:type="dxa"/>
      <w:tblCellMar>
        <w:top w:w="0" w:type="dxa"/>
        <w:left w:w="108" w:type="dxa"/>
        <w:bottom w:w="0" w:type="dxa"/>
        <w:right w:w="108" w:type="dxa"/>
      </w:tblCellMar>
    </w:tblPr>
  </w:style>
  <w:style w:type="table" w:customStyle="1" w:styleId="TableGrid21">
    <w:name w:val="Table Grid21"/>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3">
    <w:name w:val="Table Style3"/>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4">
    <w:name w:val="Table Style4"/>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8">
    <w:name w:val="Table Style8"/>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9">
    <w:name w:val="Table Style9"/>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4">
    <w:name w:val="Table Grid4"/>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ThnVnban"/>
    <w:semiHidden/>
    <w:rsid w:val="008A009E"/>
    <w:pPr>
      <w:widowControl/>
      <w:tabs>
        <w:tab w:val="left" w:pos="0"/>
        <w:tab w:val="left" w:pos="840"/>
      </w:tabs>
      <w:autoSpaceDE/>
      <w:autoSpaceDN/>
      <w:adjustRightInd/>
      <w:spacing w:before="80" w:after="80" w:line="288" w:lineRule="auto"/>
      <w:ind w:firstLine="839"/>
    </w:pPr>
    <w:rPr>
      <w:rFonts w:ascii="Times New Roman" w:hAnsi="Times New Roman"/>
      <w:b/>
      <w:i/>
      <w:iCs/>
      <w:color w:val="000000"/>
      <w:szCs w:val="20"/>
      <w:lang w:val="fr-FR"/>
    </w:rPr>
  </w:style>
  <w:style w:type="paragraph" w:customStyle="1" w:styleId="StyleBodyTextFirstline0cm">
    <w:name w:val="Style Body Text + First line:  0 cm"/>
    <w:basedOn w:val="ThnVnban"/>
    <w:semiHidden/>
    <w:rsid w:val="008A009E"/>
    <w:pPr>
      <w:widowControl/>
      <w:tabs>
        <w:tab w:val="left" w:pos="0"/>
        <w:tab w:val="left" w:pos="840"/>
      </w:tabs>
      <w:autoSpaceDE/>
      <w:autoSpaceDN/>
      <w:adjustRightInd/>
      <w:spacing w:before="80" w:after="80" w:line="288" w:lineRule="auto"/>
      <w:ind w:firstLine="839"/>
    </w:pPr>
    <w:rPr>
      <w:rFonts w:ascii="Times New Roman" w:hAnsi="Times New Roman"/>
      <w:b/>
      <w:i/>
      <w:iCs/>
      <w:szCs w:val="20"/>
      <w:lang w:val="fr-FR"/>
    </w:rPr>
  </w:style>
  <w:style w:type="paragraph" w:customStyle="1" w:styleId="Style8">
    <w:name w:val="Style8"/>
    <w:basedOn w:val="ThnVnban"/>
    <w:semiHidden/>
    <w:rsid w:val="008A009E"/>
    <w:pPr>
      <w:widowControl/>
      <w:tabs>
        <w:tab w:val="left" w:pos="0"/>
        <w:tab w:val="left" w:pos="840"/>
      </w:tabs>
      <w:autoSpaceDE/>
      <w:autoSpaceDN/>
      <w:adjustRightInd/>
      <w:spacing w:before="80" w:after="80" w:line="288" w:lineRule="auto"/>
      <w:ind w:firstLine="839"/>
    </w:pPr>
    <w:rPr>
      <w:rFonts w:ascii="Times New Roman" w:hAnsi="Times New Roman"/>
      <w:b/>
      <w:i/>
      <w:lang w:val="fr-FR"/>
    </w:rPr>
  </w:style>
  <w:style w:type="table" w:customStyle="1" w:styleId="TableGrid5">
    <w:name w:val="Table Grid5"/>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ormal">
    <w:name w:val="a- Normal"/>
    <w:basedOn w:val="Binhthng"/>
    <w:autoRedefine/>
    <w:semiHidden/>
    <w:rsid w:val="008A009E"/>
    <w:pPr>
      <w:tabs>
        <w:tab w:val="left" w:leader="dot" w:pos="8902"/>
      </w:tabs>
      <w:spacing w:after="120" w:line="288" w:lineRule="auto"/>
      <w:ind w:firstLine="720"/>
      <w:jc w:val="both"/>
    </w:pPr>
    <w:rPr>
      <w:rFonts w:ascii="Arial" w:hAnsi="Arial"/>
      <w:sz w:val="26"/>
      <w:szCs w:val="28"/>
    </w:rPr>
  </w:style>
  <w:style w:type="paragraph" w:customStyle="1" w:styleId="abs">
    <w:name w:val="abs"/>
    <w:basedOn w:val="u1"/>
    <w:semiHidden/>
    <w:rsid w:val="008A009E"/>
    <w:pPr>
      <w:keepNext w:val="0"/>
      <w:widowControl/>
      <w:autoSpaceDE/>
      <w:autoSpaceDN/>
      <w:adjustRightInd/>
      <w:spacing w:before="240" w:after="60" w:line="480" w:lineRule="atLeast"/>
      <w:ind w:firstLine="720"/>
      <w:jc w:val="center"/>
      <w:outlineLvl w:val="9"/>
    </w:pPr>
    <w:rPr>
      <w:rFonts w:ascii="Times New Roman" w:hAnsi="Times New Roman" w:cs="Arial"/>
      <w:bCs/>
      <w:color w:val="000000"/>
      <w:sz w:val="24"/>
      <w:szCs w:val="28"/>
      <w:lang w:val="vi-VN"/>
    </w:rPr>
  </w:style>
  <w:style w:type="paragraph" w:customStyle="1" w:styleId="ack">
    <w:name w:val="ack"/>
    <w:semiHidden/>
    <w:rsid w:val="008A009E"/>
    <w:pPr>
      <w:spacing w:line="240" w:lineRule="atLeast"/>
    </w:pPr>
    <w:rPr>
      <w:color w:val="000000"/>
      <w:lang w:val="en-US" w:eastAsia="en-US"/>
    </w:rPr>
  </w:style>
  <w:style w:type="paragraph" w:customStyle="1" w:styleId="a-Normal2">
    <w:name w:val="a-Normal2"/>
    <w:basedOn w:val="Binhthng"/>
    <w:autoRedefine/>
    <w:semiHidden/>
    <w:rsid w:val="008A009E"/>
    <w:pPr>
      <w:spacing w:after="120" w:line="240" w:lineRule="atLeast"/>
      <w:ind w:firstLine="680"/>
      <w:jc w:val="center"/>
    </w:pPr>
    <w:rPr>
      <w:sz w:val="28"/>
      <w:szCs w:val="28"/>
    </w:rPr>
  </w:style>
  <w:style w:type="paragraph" w:customStyle="1" w:styleId="a-Sumary">
    <w:name w:val="a-Sumary"/>
    <w:basedOn w:val="Binhthng"/>
    <w:autoRedefine/>
    <w:semiHidden/>
    <w:rsid w:val="008A009E"/>
    <w:pPr>
      <w:tabs>
        <w:tab w:val="left" w:pos="0"/>
        <w:tab w:val="left" w:pos="426"/>
      </w:tabs>
      <w:spacing w:after="120" w:line="288" w:lineRule="auto"/>
      <w:ind w:firstLine="720"/>
      <w:jc w:val="both"/>
    </w:pPr>
    <w:rPr>
      <w:i/>
      <w:color w:val="3366FF"/>
      <w:sz w:val="28"/>
      <w:szCs w:val="28"/>
    </w:rPr>
  </w:style>
  <w:style w:type="paragraph" w:customStyle="1" w:styleId="bibcit">
    <w:name w:val="bibcit"/>
    <w:basedOn w:val="u1"/>
    <w:semiHidden/>
    <w:rsid w:val="008A009E"/>
    <w:pPr>
      <w:keepNext w:val="0"/>
      <w:widowControl/>
      <w:autoSpaceDE/>
      <w:autoSpaceDN/>
      <w:adjustRightInd/>
      <w:spacing w:before="240" w:after="60" w:line="480" w:lineRule="atLeast"/>
      <w:ind w:firstLine="720"/>
      <w:jc w:val="center"/>
      <w:outlineLvl w:val="9"/>
    </w:pPr>
    <w:rPr>
      <w:rFonts w:ascii="Times New Roman" w:hAnsi="Times New Roman" w:cs="Arial"/>
      <w:b/>
      <w:bCs/>
      <w:color w:val="000000"/>
      <w:sz w:val="24"/>
      <w:szCs w:val="28"/>
      <w:lang w:val="vi-VN"/>
    </w:rPr>
  </w:style>
  <w:style w:type="character" w:customStyle="1" w:styleId="StyleVnTimeH">
    <w:name w:val="Style .VnTimeH"/>
    <w:semiHidden/>
    <w:rsid w:val="008A009E"/>
    <w:rPr>
      <w:rFonts w:ascii="Arial" w:hAnsi="Arial" w:cs="Times New Roman"/>
    </w:rPr>
  </w:style>
  <w:style w:type="paragraph" w:customStyle="1" w:styleId="TnhnhII">
    <w:name w:val="Tªn h×nh II"/>
    <w:basedOn w:val="Binhthng"/>
    <w:autoRedefine/>
    <w:semiHidden/>
    <w:rsid w:val="008A009E"/>
    <w:pPr>
      <w:keepNext/>
      <w:numPr>
        <w:numId w:val="60"/>
      </w:numPr>
      <w:spacing w:after="120" w:line="288" w:lineRule="auto"/>
      <w:jc w:val="both"/>
    </w:pPr>
    <w:rPr>
      <w:i/>
      <w:szCs w:val="28"/>
      <w:lang w:val="sv"/>
    </w:rPr>
  </w:style>
  <w:style w:type="paragraph" w:customStyle="1" w:styleId="StyleTableItalicCharCharCharCharCharCharCharChar">
    <w:name w:val="Style Table + Italic Char Char Char Char Char Char Char Char"/>
    <w:basedOn w:val="Binhthng"/>
    <w:link w:val="StyleTableItalicCharCharCharCharCharCharCharCharChar"/>
    <w:semiHidden/>
    <w:rsid w:val="008A009E"/>
    <w:pPr>
      <w:keepNext/>
      <w:tabs>
        <w:tab w:val="num" w:pos="0"/>
        <w:tab w:val="num" w:pos="360"/>
      </w:tabs>
      <w:spacing w:before="120" w:after="120" w:line="288" w:lineRule="auto"/>
      <w:ind w:firstLine="720"/>
      <w:jc w:val="both"/>
      <w:outlineLvl w:val="2"/>
    </w:pPr>
    <w:rPr>
      <w:rFonts w:ascii="Arial" w:hAnsi="Arial" w:cs="Arial"/>
      <w:b/>
      <w:i/>
      <w:iCs/>
      <w:sz w:val="28"/>
      <w:szCs w:val="22"/>
    </w:rPr>
  </w:style>
  <w:style w:type="character" w:customStyle="1" w:styleId="StyleTableItalicCharCharCharCharCharCharCharCharChar">
    <w:name w:val="Style Table + Italic Char Char Char Char Char Char Char Char Char"/>
    <w:link w:val="StyleTableItalicCharCharCharCharCharCharCharChar"/>
    <w:locked/>
    <w:rsid w:val="008A009E"/>
    <w:rPr>
      <w:rFonts w:ascii="Arial" w:hAnsi="Arial" w:cs="Arial"/>
      <w:b/>
      <w:i/>
      <w:iCs/>
      <w:sz w:val="28"/>
      <w:szCs w:val="22"/>
      <w:lang w:val="en-US" w:eastAsia="en-US" w:bidi="ar-SA"/>
    </w:rPr>
  </w:style>
  <w:style w:type="paragraph" w:customStyle="1" w:styleId="TnbngIICharCharCharCharCharChar">
    <w:name w:val="Tªn b¶ng II Char Char Char Char Char Char"/>
    <w:basedOn w:val="Binhthng"/>
    <w:link w:val="TnbngIICharCharCharCharCharCharChar"/>
    <w:autoRedefine/>
    <w:semiHidden/>
    <w:rsid w:val="008A009E"/>
    <w:pPr>
      <w:keepNext/>
      <w:numPr>
        <w:numId w:val="61"/>
      </w:numPr>
      <w:spacing w:after="120" w:line="288" w:lineRule="auto"/>
      <w:jc w:val="both"/>
    </w:pPr>
    <w:rPr>
      <w:i/>
      <w:szCs w:val="28"/>
      <w:lang w:val="sv"/>
    </w:rPr>
  </w:style>
  <w:style w:type="character" w:customStyle="1" w:styleId="TnbngIICharCharCharCharCharCharChar">
    <w:name w:val="Tªn b¶ng II Char Char Char Char Char Char Char"/>
    <w:link w:val="TnbngIICharCharCharCharCharChar"/>
    <w:semiHidden/>
    <w:locked/>
    <w:rsid w:val="008A009E"/>
    <w:rPr>
      <w:i/>
      <w:sz w:val="24"/>
      <w:szCs w:val="28"/>
      <w:lang w:val="sv" w:eastAsia="en-US"/>
    </w:rPr>
  </w:style>
  <w:style w:type="character" w:customStyle="1" w:styleId="TableCharChar2">
    <w:name w:val="Table Char Char2"/>
    <w:semiHidden/>
    <w:rsid w:val="008A009E"/>
    <w:rPr>
      <w:rFonts w:ascii="Arial" w:hAnsi="Arial" w:cs="Arial"/>
      <w:b/>
      <w:bCs/>
      <w:sz w:val="22"/>
      <w:szCs w:val="22"/>
      <w:lang w:val="en-US" w:eastAsia="en-US" w:bidi="ar-SA"/>
    </w:rPr>
  </w:style>
  <w:style w:type="table" w:customStyle="1" w:styleId="TableStyle7">
    <w:name w:val="Table Style7"/>
    <w:semiHidden/>
    <w:rsid w:val="008A009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Char">
    <w:name w:val="Body Text Char1 Char"/>
    <w:semiHidden/>
    <w:rsid w:val="008A009E"/>
    <w:rPr>
      <w:rFonts w:ascii="Times New Roman" w:hAnsi="Times New Roman" w:cs="Times New Roman"/>
      <w:b/>
      <w:sz w:val="24"/>
      <w:lang w:val="en-US" w:eastAsia="en-US" w:bidi="ar-SA"/>
    </w:rPr>
  </w:style>
  <w:style w:type="character" w:customStyle="1" w:styleId="TableCharCharCharCharCharCharCharChar">
    <w:name w:val="Table Char Char Char Char Char Char Char Char"/>
    <w:semiHidden/>
    <w:rsid w:val="008A009E"/>
    <w:rPr>
      <w:rFonts w:ascii="Arial" w:hAnsi="Arial" w:cs="Arial"/>
      <w:b/>
      <w:bCs/>
      <w:sz w:val="22"/>
      <w:szCs w:val="22"/>
      <w:lang w:val="en-US" w:eastAsia="en-US" w:bidi="ar-SA"/>
    </w:rPr>
  </w:style>
  <w:style w:type="character" w:customStyle="1" w:styleId="Heading2CharChar1">
    <w:name w:val="Heading 2 Char Char1"/>
    <w:aliases w:val="Heading 2 Char Char Char,Đầu đề 2 Char1"/>
    <w:semiHidden/>
    <w:rsid w:val="008A009E"/>
    <w:rPr>
      <w:rFonts w:ascii="Arial" w:hAnsi="Arial" w:cs="Times New Roman"/>
      <w:i/>
      <w:sz w:val="28"/>
      <w:szCs w:val="28"/>
      <w:lang w:val="en-GB" w:eastAsia="en-US" w:bidi="ar-SA"/>
    </w:rPr>
  </w:style>
  <w:style w:type="character" w:customStyle="1" w:styleId="BodyTextChar1CharChar">
    <w:name w:val="Body Text Char1 Char Char"/>
    <w:semiHidden/>
    <w:rsid w:val="008A009E"/>
    <w:rPr>
      <w:rFonts w:ascii="Times New Roman" w:hAnsi="Times New Roman" w:cs="Times New Roman"/>
      <w:b/>
      <w:sz w:val="28"/>
      <w:szCs w:val="28"/>
      <w:lang w:val="en-US" w:eastAsia="en-US" w:bidi="ar-SA"/>
    </w:rPr>
  </w:style>
  <w:style w:type="character" w:customStyle="1" w:styleId="BodyTextIndent2Char">
    <w:name w:val="Body Text Indent 2 Char"/>
    <w:semiHidden/>
    <w:rsid w:val="008A009E"/>
    <w:rPr>
      <w:rFonts w:ascii="Times New Roman" w:hAnsi="Times New Roman" w:cs="Times New Roman"/>
      <w:sz w:val="28"/>
      <w:lang w:val="en-US" w:eastAsia="en-US" w:bidi="ar-SA"/>
    </w:rPr>
  </w:style>
  <w:style w:type="paragraph" w:customStyle="1" w:styleId="Phn">
    <w:name w:val="PhÇn"/>
    <w:basedOn w:val="Binhthng"/>
    <w:semiHidden/>
    <w:rsid w:val="008A009E"/>
    <w:pPr>
      <w:keepNext/>
      <w:spacing w:after="240" w:line="288" w:lineRule="auto"/>
      <w:ind w:firstLine="720"/>
      <w:jc w:val="center"/>
    </w:pPr>
    <w:rPr>
      <w:rFonts w:ascii="Arial" w:hAnsi="Arial"/>
      <w:noProof/>
      <w:kern w:val="32"/>
      <w:sz w:val="36"/>
      <w:szCs w:val="20"/>
      <w:lang w:val="fr-FR" w:eastAsia="zh-CN"/>
    </w:rPr>
  </w:style>
  <w:style w:type="character" w:customStyle="1" w:styleId="Char2">
    <w:name w:val="Char2"/>
    <w:semiHidden/>
    <w:rsid w:val="008A009E"/>
    <w:rPr>
      <w:rFonts w:ascii="Times New Roman" w:hAnsi="Times New Roman" w:cs="Times New Roman"/>
      <w:snapToGrid w:val="0"/>
      <w:spacing w:val="-3"/>
      <w:sz w:val="28"/>
      <w:lang w:val="en-US" w:eastAsia="en-US" w:bidi="ar-SA"/>
    </w:rPr>
  </w:style>
  <w:style w:type="character" w:customStyle="1" w:styleId="bang-NoiDung">
    <w:name w:val="bang-Noi Dung"/>
    <w:semiHidden/>
    <w:rsid w:val="008A009E"/>
    <w:rPr>
      <w:rFonts w:ascii="Times New Roman" w:hAnsi="Times New Roman" w:cs="Times New Roman"/>
      <w:sz w:val="24"/>
      <w:szCs w:val="24"/>
      <w:u w:val="none"/>
    </w:rPr>
  </w:style>
  <w:style w:type="paragraph" w:customStyle="1" w:styleId="banG-Normal">
    <w:name w:val="banG-Normal"/>
    <w:basedOn w:val="Binhthng"/>
    <w:next w:val="Binhthng"/>
    <w:semiHidden/>
    <w:rsid w:val="008A009E"/>
    <w:pPr>
      <w:spacing w:after="120" w:line="288" w:lineRule="auto"/>
      <w:ind w:firstLine="720"/>
      <w:jc w:val="center"/>
    </w:pPr>
    <w:rPr>
      <w:b/>
      <w:sz w:val="26"/>
      <w:szCs w:val="26"/>
    </w:rPr>
  </w:style>
  <w:style w:type="paragraph" w:customStyle="1" w:styleId="banG-Header">
    <w:name w:val="banG-Header"/>
    <w:basedOn w:val="Binhthng"/>
    <w:next w:val="Binhthng"/>
    <w:semiHidden/>
    <w:rsid w:val="008A009E"/>
    <w:pPr>
      <w:numPr>
        <w:numId w:val="68"/>
      </w:numPr>
      <w:tabs>
        <w:tab w:val="clear" w:pos="1134"/>
        <w:tab w:val="num" w:pos="360"/>
      </w:tabs>
      <w:spacing w:after="120" w:line="288" w:lineRule="auto"/>
      <w:ind w:left="0" w:firstLine="0"/>
      <w:jc w:val="center"/>
    </w:pPr>
    <w:rPr>
      <w:szCs w:val="20"/>
    </w:rPr>
  </w:style>
  <w:style w:type="paragraph" w:customStyle="1" w:styleId="banG-So">
    <w:name w:val="banG-So"/>
    <w:basedOn w:val="Binhthng"/>
    <w:next w:val="Binhthng"/>
    <w:semiHidden/>
    <w:rsid w:val="008A009E"/>
    <w:pPr>
      <w:spacing w:before="100" w:beforeAutospacing="1" w:after="100" w:afterAutospacing="1" w:line="288" w:lineRule="auto"/>
      <w:ind w:firstLine="720"/>
      <w:jc w:val="right"/>
    </w:pPr>
    <w:rPr>
      <w:rFonts w:cs="Arial"/>
      <w:b/>
      <w:bCs/>
      <w:szCs w:val="20"/>
    </w:rPr>
  </w:style>
  <w:style w:type="paragraph" w:customStyle="1" w:styleId="banG-Chu">
    <w:name w:val="banG-Chu"/>
    <w:basedOn w:val="Binhthng"/>
    <w:next w:val="Binhthng"/>
    <w:semiHidden/>
    <w:rsid w:val="008A009E"/>
    <w:pPr>
      <w:numPr>
        <w:numId w:val="67"/>
      </w:numPr>
      <w:tabs>
        <w:tab w:val="clear" w:pos="851"/>
        <w:tab w:val="num" w:pos="360"/>
      </w:tabs>
      <w:spacing w:before="100" w:beforeAutospacing="1" w:after="100" w:afterAutospacing="1" w:line="288" w:lineRule="auto"/>
      <w:ind w:left="0" w:firstLine="0"/>
      <w:jc w:val="center"/>
    </w:pPr>
    <w:rPr>
      <w:b/>
      <w:szCs w:val="20"/>
    </w:rPr>
  </w:style>
  <w:style w:type="paragraph" w:customStyle="1" w:styleId="a-Tennghiencuu">
    <w:name w:val="a- Ten nghien cuu"/>
    <w:basedOn w:val="Binhthng"/>
    <w:autoRedefine/>
    <w:semiHidden/>
    <w:rsid w:val="008A009E"/>
    <w:pPr>
      <w:spacing w:after="120" w:line="288" w:lineRule="auto"/>
      <w:ind w:firstLine="720"/>
      <w:jc w:val="center"/>
    </w:pPr>
    <w:rPr>
      <w:i/>
      <w:sz w:val="18"/>
      <w:szCs w:val="28"/>
    </w:rPr>
  </w:style>
  <w:style w:type="paragraph" w:customStyle="1" w:styleId="a-Binhthuong">
    <w:name w:val="a- Binh thuong"/>
    <w:basedOn w:val="ThnVnban"/>
    <w:autoRedefine/>
    <w:semiHidden/>
    <w:rsid w:val="008A009E"/>
    <w:pPr>
      <w:widowControl/>
      <w:tabs>
        <w:tab w:val="left" w:pos="0"/>
      </w:tabs>
      <w:autoSpaceDE/>
      <w:autoSpaceDN/>
      <w:adjustRightInd/>
      <w:spacing w:after="120" w:line="288" w:lineRule="auto"/>
      <w:ind w:firstLine="720"/>
    </w:pPr>
    <w:rPr>
      <w:rFonts w:ascii="Times New Roman" w:hAnsi="Times New Roman"/>
      <w:sz w:val="24"/>
      <w:szCs w:val="28"/>
      <w:lang w:val="en-GB"/>
    </w:rPr>
  </w:style>
  <w:style w:type="paragraph" w:customStyle="1" w:styleId="a-Chamdaudong">
    <w:name w:val="a- Cham dau dong"/>
    <w:basedOn w:val="Binhthng"/>
    <w:autoRedefine/>
    <w:semiHidden/>
    <w:rsid w:val="008A009E"/>
    <w:pPr>
      <w:numPr>
        <w:numId w:val="63"/>
      </w:numPr>
      <w:tabs>
        <w:tab w:val="clear" w:pos="927"/>
        <w:tab w:val="num" w:pos="360"/>
      </w:tabs>
      <w:spacing w:after="120" w:line="360" w:lineRule="atLeast"/>
      <w:ind w:left="0" w:firstLine="0"/>
      <w:jc w:val="both"/>
    </w:pPr>
    <w:rPr>
      <w:szCs w:val="20"/>
    </w:rPr>
  </w:style>
  <w:style w:type="paragraph" w:customStyle="1" w:styleId="a-Diachitacgia">
    <w:name w:val="a- Dia chi tac gia"/>
    <w:basedOn w:val="Binhthng"/>
    <w:autoRedefine/>
    <w:semiHidden/>
    <w:rsid w:val="008A009E"/>
    <w:pPr>
      <w:spacing w:after="120" w:line="288" w:lineRule="auto"/>
      <w:ind w:firstLine="720"/>
      <w:jc w:val="center"/>
    </w:pPr>
    <w:rPr>
      <w:i/>
      <w:szCs w:val="28"/>
    </w:rPr>
  </w:style>
  <w:style w:type="paragraph" w:customStyle="1" w:styleId="a-Tieudebaiphatbieu">
    <w:name w:val="a-Tieu de bai phat bieu"/>
    <w:basedOn w:val="Binhthng"/>
    <w:autoRedefine/>
    <w:semiHidden/>
    <w:rsid w:val="008A009E"/>
    <w:pPr>
      <w:tabs>
        <w:tab w:val="left" w:leader="dot" w:pos="8902"/>
      </w:tabs>
      <w:spacing w:after="120" w:line="288" w:lineRule="auto"/>
      <w:ind w:firstLine="720"/>
      <w:jc w:val="center"/>
    </w:pPr>
    <w:rPr>
      <w:rFonts w:ascii="Verdana" w:hAnsi="Verdana"/>
      <w:b/>
      <w:sz w:val="22"/>
      <w:szCs w:val="28"/>
    </w:rPr>
  </w:style>
  <w:style w:type="paragraph" w:customStyle="1" w:styleId="a-Number123">
    <w:name w:val="a- Number 123"/>
    <w:basedOn w:val="a-Binhthuong"/>
    <w:autoRedefine/>
    <w:semiHidden/>
    <w:rsid w:val="008A009E"/>
    <w:pPr>
      <w:numPr>
        <w:numId w:val="64"/>
      </w:numPr>
      <w:tabs>
        <w:tab w:val="clear" w:pos="644"/>
        <w:tab w:val="num" w:pos="360"/>
        <w:tab w:val="left" w:pos="426"/>
        <w:tab w:val="num" w:pos="1134"/>
      </w:tabs>
      <w:ind w:left="1134" w:firstLine="0"/>
    </w:pPr>
    <w:rPr>
      <w:color w:val="3366FF"/>
      <w:lang w:val="en-US"/>
    </w:rPr>
  </w:style>
  <w:style w:type="paragraph" w:customStyle="1" w:styleId="a-Tenbang">
    <w:name w:val="a- Ten bang"/>
    <w:basedOn w:val="ThnVnban"/>
    <w:autoRedefine/>
    <w:semiHidden/>
    <w:rsid w:val="008A009E"/>
    <w:pPr>
      <w:tabs>
        <w:tab w:val="left" w:pos="0"/>
      </w:tabs>
      <w:suppressAutoHyphens/>
      <w:autoSpaceDE/>
      <w:autoSpaceDN/>
      <w:adjustRightInd/>
      <w:spacing w:before="120" w:after="120" w:line="288" w:lineRule="auto"/>
      <w:ind w:firstLine="720"/>
      <w:outlineLvl w:val="3"/>
    </w:pPr>
    <w:rPr>
      <w:rFonts w:ascii="Times New Roman" w:hAnsi="Times New Roman"/>
      <w:color w:val="000080"/>
      <w:spacing w:val="-3"/>
      <w:sz w:val="24"/>
      <w:szCs w:val="20"/>
      <w:lang w:val="en-GB"/>
    </w:rPr>
  </w:style>
  <w:style w:type="paragraph" w:customStyle="1" w:styleId="a-TieudeI">
    <w:name w:val="a- Tieu de I"/>
    <w:basedOn w:val="Binhthng"/>
    <w:autoRedefine/>
    <w:semiHidden/>
    <w:rsid w:val="008A009E"/>
    <w:pPr>
      <w:spacing w:after="120" w:line="288" w:lineRule="auto"/>
      <w:ind w:firstLine="720"/>
      <w:jc w:val="center"/>
    </w:pPr>
    <w:rPr>
      <w:b/>
      <w:color w:val="FF0000"/>
      <w:szCs w:val="28"/>
    </w:rPr>
  </w:style>
  <w:style w:type="paragraph" w:customStyle="1" w:styleId="A-bang">
    <w:name w:val="A-bang"/>
    <w:basedOn w:val="Binhthng"/>
    <w:semiHidden/>
    <w:rsid w:val="008A009E"/>
    <w:pPr>
      <w:spacing w:after="120" w:line="288" w:lineRule="auto"/>
      <w:ind w:firstLine="720"/>
      <w:jc w:val="center"/>
    </w:pPr>
    <w:rPr>
      <w:szCs w:val="26"/>
    </w:rPr>
  </w:style>
  <w:style w:type="paragraph" w:customStyle="1" w:styleId="a-Bang-H">
    <w:name w:val="a-Bang-H"/>
    <w:basedOn w:val="A-bang"/>
    <w:semiHidden/>
    <w:rsid w:val="008A009E"/>
  </w:style>
  <w:style w:type="paragraph" w:customStyle="1" w:styleId="a-Gachdaudong">
    <w:name w:val="a-Gach dau dong"/>
    <w:basedOn w:val="Binhthng"/>
    <w:autoRedefine/>
    <w:semiHidden/>
    <w:rsid w:val="008A009E"/>
    <w:pPr>
      <w:numPr>
        <w:numId w:val="65"/>
      </w:numPr>
      <w:tabs>
        <w:tab w:val="clear" w:pos="644"/>
        <w:tab w:val="num" w:pos="360"/>
      </w:tabs>
      <w:spacing w:after="120" w:line="288" w:lineRule="auto"/>
      <w:ind w:left="0" w:firstLine="0"/>
      <w:jc w:val="center"/>
    </w:pPr>
    <w:rPr>
      <w:szCs w:val="28"/>
    </w:rPr>
  </w:style>
  <w:style w:type="paragraph" w:customStyle="1" w:styleId="a-Muc1">
    <w:name w:val="a-Muc1."/>
    <w:basedOn w:val="Binhthng"/>
    <w:autoRedefine/>
    <w:semiHidden/>
    <w:rsid w:val="008A009E"/>
    <w:pPr>
      <w:spacing w:before="60" w:after="60" w:line="288" w:lineRule="auto"/>
      <w:ind w:firstLine="720"/>
      <w:jc w:val="center"/>
    </w:pPr>
    <w:rPr>
      <w:b/>
      <w:szCs w:val="28"/>
    </w:rPr>
  </w:style>
  <w:style w:type="paragraph" w:customStyle="1" w:styleId="a-Muc11">
    <w:name w:val="a-Muc1.1"/>
    <w:basedOn w:val="Binhthng"/>
    <w:autoRedefine/>
    <w:semiHidden/>
    <w:rsid w:val="008A009E"/>
    <w:pPr>
      <w:spacing w:before="40" w:after="40" w:line="360" w:lineRule="atLeast"/>
      <w:ind w:left="680" w:firstLine="720"/>
      <w:jc w:val="center"/>
    </w:pPr>
    <w:rPr>
      <w:b/>
      <w:szCs w:val="28"/>
    </w:rPr>
  </w:style>
  <w:style w:type="paragraph" w:customStyle="1" w:styleId="a-Muc111">
    <w:name w:val="a-Muc1.1.1"/>
    <w:basedOn w:val="Binhthng"/>
    <w:autoRedefine/>
    <w:semiHidden/>
    <w:rsid w:val="008A009E"/>
    <w:pPr>
      <w:spacing w:after="120" w:line="288" w:lineRule="auto"/>
      <w:ind w:firstLine="720"/>
      <w:jc w:val="center"/>
    </w:pPr>
    <w:rPr>
      <w:szCs w:val="28"/>
    </w:rPr>
  </w:style>
  <w:style w:type="paragraph" w:customStyle="1" w:styleId="a-Muc11-H">
    <w:name w:val="a-Muc1.1-H"/>
    <w:basedOn w:val="Binhthng"/>
    <w:autoRedefine/>
    <w:semiHidden/>
    <w:rsid w:val="008A009E"/>
    <w:pPr>
      <w:numPr>
        <w:ilvl w:val="1"/>
        <w:numId w:val="66"/>
      </w:numPr>
      <w:spacing w:after="120" w:line="360" w:lineRule="atLeast"/>
      <w:ind w:firstLine="720"/>
      <w:jc w:val="center"/>
    </w:pPr>
    <w:rPr>
      <w:b/>
      <w:i/>
      <w:szCs w:val="28"/>
    </w:rPr>
  </w:style>
  <w:style w:type="paragraph" w:customStyle="1" w:styleId="a-Muc1H">
    <w:name w:val="a-Muc1.H"/>
    <w:basedOn w:val="Binhthng"/>
    <w:autoRedefine/>
    <w:semiHidden/>
    <w:rsid w:val="008A009E"/>
    <w:pPr>
      <w:numPr>
        <w:numId w:val="66"/>
      </w:numPr>
      <w:tabs>
        <w:tab w:val="clear" w:pos="720"/>
        <w:tab w:val="num" w:pos="360"/>
      </w:tabs>
      <w:spacing w:after="120" w:line="288" w:lineRule="auto"/>
      <w:ind w:left="0" w:firstLine="0"/>
      <w:jc w:val="center"/>
    </w:pPr>
    <w:rPr>
      <w:b/>
      <w:szCs w:val="28"/>
    </w:rPr>
  </w:style>
  <w:style w:type="paragraph" w:customStyle="1" w:styleId="a-TenPhan">
    <w:name w:val="a-Ten Phan"/>
    <w:basedOn w:val="Binhthng"/>
    <w:semiHidden/>
    <w:rsid w:val="008A009E"/>
    <w:pPr>
      <w:spacing w:after="120" w:line="288" w:lineRule="auto"/>
      <w:ind w:left="2835" w:hanging="1701"/>
      <w:jc w:val="center"/>
    </w:pPr>
    <w:rPr>
      <w:b/>
      <w:sz w:val="30"/>
      <w:szCs w:val="28"/>
    </w:rPr>
  </w:style>
  <w:style w:type="paragraph" w:customStyle="1" w:styleId="a-Tentacgia">
    <w:name w:val="a-Ten tac gia"/>
    <w:basedOn w:val="Binhthng"/>
    <w:next w:val="a-Tieudebaiphatbieu"/>
    <w:autoRedefine/>
    <w:semiHidden/>
    <w:rsid w:val="008A009E"/>
    <w:pPr>
      <w:spacing w:after="120" w:line="288" w:lineRule="auto"/>
      <w:ind w:firstLine="720"/>
      <w:jc w:val="center"/>
    </w:pPr>
    <w:rPr>
      <w:b/>
      <w:i/>
      <w:szCs w:val="28"/>
    </w:rPr>
  </w:style>
  <w:style w:type="paragraph" w:customStyle="1" w:styleId="A-Tenphan-H">
    <w:name w:val="A-Tenphan-H"/>
    <w:basedOn w:val="Tiu"/>
    <w:autoRedefine/>
    <w:semiHidden/>
    <w:rsid w:val="008A009E"/>
    <w:pPr>
      <w:spacing w:before="0" w:after="120" w:line="288" w:lineRule="auto"/>
      <w:ind w:left="3402" w:hanging="2268"/>
    </w:pPr>
    <w:rPr>
      <w:rFonts w:ascii="Times New Roman" w:hAnsi="Times New Roman"/>
      <w:i w:val="0"/>
      <w:color w:val="000000"/>
      <w:sz w:val="30"/>
      <w:szCs w:val="28"/>
      <w:u w:val="none"/>
    </w:rPr>
  </w:style>
  <w:style w:type="paragraph" w:customStyle="1" w:styleId="a-Tieude3">
    <w:name w:val="a-Tieu de 3"/>
    <w:basedOn w:val="a-Binhthuong"/>
    <w:autoRedefine/>
    <w:semiHidden/>
    <w:rsid w:val="008A009E"/>
    <w:pPr>
      <w:tabs>
        <w:tab w:val="left" w:pos="426"/>
      </w:tabs>
    </w:pPr>
    <w:rPr>
      <w:i/>
      <w:color w:val="3366FF"/>
      <w:u w:val="single"/>
      <w:lang w:val="en-US"/>
    </w:rPr>
  </w:style>
  <w:style w:type="paragraph" w:customStyle="1" w:styleId="a-TieudeI1">
    <w:name w:val="a-Tieu de I.1"/>
    <w:basedOn w:val="Binhthng"/>
    <w:autoRedefine/>
    <w:semiHidden/>
    <w:rsid w:val="008A009E"/>
    <w:pPr>
      <w:spacing w:before="120" w:after="120" w:line="288" w:lineRule="auto"/>
      <w:ind w:left="567" w:firstLine="720"/>
      <w:jc w:val="center"/>
    </w:pPr>
    <w:rPr>
      <w:b/>
      <w:i/>
      <w:szCs w:val="28"/>
    </w:rPr>
  </w:style>
  <w:style w:type="paragraph" w:customStyle="1" w:styleId="Bng">
    <w:name w:val="B¶ng"/>
    <w:basedOn w:val="ThnVnban"/>
    <w:semiHidden/>
    <w:rsid w:val="008A009E"/>
    <w:pPr>
      <w:widowControl/>
      <w:autoSpaceDE/>
      <w:autoSpaceDN/>
      <w:adjustRightInd/>
      <w:spacing w:after="120" w:line="312" w:lineRule="auto"/>
      <w:ind w:firstLine="720"/>
    </w:pPr>
    <w:rPr>
      <w:rFonts w:ascii="Times New Roman" w:hAnsi="Times New Roman"/>
      <w:i/>
      <w:sz w:val="24"/>
      <w:szCs w:val="28"/>
    </w:rPr>
  </w:style>
  <w:style w:type="paragraph" w:styleId="Chimuc9">
    <w:name w:val="index 9"/>
    <w:basedOn w:val="Binhthng"/>
    <w:next w:val="Binhthng"/>
    <w:autoRedefine/>
    <w:semiHidden/>
    <w:rsid w:val="008A009E"/>
    <w:pPr>
      <w:spacing w:after="120" w:line="288" w:lineRule="auto"/>
      <w:ind w:left="2520" w:hanging="280"/>
      <w:jc w:val="both"/>
    </w:pPr>
    <w:rPr>
      <w:sz w:val="28"/>
    </w:rPr>
  </w:style>
  <w:style w:type="paragraph" w:customStyle="1" w:styleId="bngstandard">
    <w:name w:val="b¶ng standard"/>
    <w:basedOn w:val="Binhthng"/>
    <w:semiHidden/>
    <w:rsid w:val="008A009E"/>
    <w:pPr>
      <w:widowControl w:val="0"/>
      <w:autoSpaceDE w:val="0"/>
      <w:autoSpaceDN w:val="0"/>
      <w:adjustRightInd w:val="0"/>
      <w:spacing w:after="120" w:line="288" w:lineRule="auto"/>
      <w:ind w:firstLine="720"/>
      <w:jc w:val="center"/>
    </w:pPr>
    <w:rPr>
      <w:szCs w:val="28"/>
    </w:rPr>
  </w:style>
  <w:style w:type="paragraph" w:customStyle="1" w:styleId="Bang-noidung0">
    <w:name w:val="Bang-noi dung"/>
    <w:basedOn w:val="Binhthng"/>
    <w:autoRedefine/>
    <w:semiHidden/>
    <w:rsid w:val="008A009E"/>
    <w:pPr>
      <w:spacing w:before="40" w:after="40" w:line="288" w:lineRule="auto"/>
      <w:ind w:firstLine="720"/>
      <w:jc w:val="center"/>
      <w:outlineLvl w:val="3"/>
    </w:pPr>
    <w:rPr>
      <w:szCs w:val="26"/>
    </w:rPr>
  </w:style>
  <w:style w:type="paragraph" w:customStyle="1" w:styleId="Bang-cantrai">
    <w:name w:val="Bang-can trai"/>
    <w:basedOn w:val="Bang-noidung0"/>
    <w:autoRedefine/>
    <w:semiHidden/>
    <w:rsid w:val="008A009E"/>
    <w:rPr>
      <w:rFonts w:ascii="Verdana" w:hAnsi="Verdana"/>
      <w:sz w:val="16"/>
      <w:szCs w:val="16"/>
    </w:rPr>
  </w:style>
  <w:style w:type="paragraph" w:customStyle="1" w:styleId="Bang-Ten1">
    <w:name w:val="Bang-Ten"/>
    <w:basedOn w:val="Binhthng"/>
    <w:next w:val="ThnVnban"/>
    <w:autoRedefine/>
    <w:semiHidden/>
    <w:rsid w:val="008A009E"/>
    <w:pPr>
      <w:spacing w:after="120" w:line="288" w:lineRule="auto"/>
      <w:ind w:firstLine="720"/>
      <w:jc w:val="center"/>
      <w:outlineLvl w:val="8"/>
    </w:pPr>
    <w:rPr>
      <w:b/>
      <w:szCs w:val="20"/>
    </w:rPr>
  </w:style>
  <w:style w:type="paragraph" w:customStyle="1" w:styleId="Bang-Tieude">
    <w:name w:val="Bang-Tieu de"/>
    <w:basedOn w:val="Bang-noidung0"/>
    <w:autoRedefine/>
    <w:semiHidden/>
    <w:rsid w:val="008A009E"/>
    <w:rPr>
      <w:rFonts w:ascii="Verdana" w:hAnsi="Verdana"/>
      <w:b/>
      <w:sz w:val="16"/>
      <w:szCs w:val="16"/>
    </w:rPr>
  </w:style>
  <w:style w:type="paragraph" w:customStyle="1" w:styleId="Chuong">
    <w:name w:val="Chuong"/>
    <w:basedOn w:val="Binhthng"/>
    <w:next w:val="Binhthng"/>
    <w:autoRedefine/>
    <w:semiHidden/>
    <w:rsid w:val="008A009E"/>
    <w:pPr>
      <w:spacing w:after="120" w:line="288" w:lineRule="auto"/>
      <w:ind w:firstLine="720"/>
      <w:jc w:val="center"/>
      <w:outlineLvl w:val="0"/>
    </w:pPr>
    <w:rPr>
      <w:b/>
      <w:sz w:val="26"/>
      <w:szCs w:val="28"/>
    </w:rPr>
  </w:style>
  <w:style w:type="character" w:customStyle="1" w:styleId="TnbngIICharCharCharChar1">
    <w:name w:val="Tªn b¶ng II Char Char Char Char1"/>
    <w:semiHidden/>
    <w:rsid w:val="008A009E"/>
    <w:rPr>
      <w:rFonts w:ascii="Times New Roman" w:hAnsi="Times New Roman" w:cs="Times New Roman"/>
      <w:i/>
      <w:sz w:val="28"/>
      <w:szCs w:val="28"/>
      <w:lang w:val="sv" w:eastAsia="en-US" w:bidi="ar-SA"/>
    </w:rPr>
  </w:style>
  <w:style w:type="paragraph" w:customStyle="1" w:styleId="MucIV">
    <w:name w:val="Muc IV..."/>
    <w:basedOn w:val="Binhthng"/>
    <w:next w:val="ThnVnban"/>
    <w:autoRedefine/>
    <w:semiHidden/>
    <w:rsid w:val="008A009E"/>
    <w:pPr>
      <w:tabs>
        <w:tab w:val="num" w:pos="360"/>
      </w:tabs>
      <w:spacing w:before="120" w:after="60" w:line="360" w:lineRule="auto"/>
      <w:ind w:firstLine="720"/>
      <w:jc w:val="both"/>
      <w:outlineLvl w:val="1"/>
    </w:pPr>
    <w:rPr>
      <w:b/>
      <w:i/>
      <w:sz w:val="28"/>
      <w:szCs w:val="20"/>
    </w:rPr>
  </w:style>
  <w:style w:type="paragraph" w:customStyle="1" w:styleId="StyleTnbngCharCharCharChar">
    <w:name w:val="Style Tªn b¶ng Char Char Char Char"/>
    <w:basedOn w:val="Binhthng"/>
    <w:link w:val="StyleTnbngCharCharCharCharChar"/>
    <w:semiHidden/>
    <w:rsid w:val="008A009E"/>
    <w:pPr>
      <w:spacing w:after="120" w:line="288" w:lineRule="auto"/>
      <w:ind w:firstLine="720"/>
      <w:jc w:val="center"/>
    </w:pPr>
    <w:rPr>
      <w:rFonts w:ascii="Arial" w:hAnsi="Arial"/>
      <w:iCs/>
      <w:sz w:val="20"/>
      <w:szCs w:val="20"/>
    </w:rPr>
  </w:style>
  <w:style w:type="character" w:customStyle="1" w:styleId="StyleTnbngCharCharCharCharChar">
    <w:name w:val="Style Tªn b¶ng Char Char Char Char Char"/>
    <w:link w:val="StyleTnbngCharCharCharChar"/>
    <w:locked/>
    <w:rsid w:val="008A009E"/>
    <w:rPr>
      <w:rFonts w:ascii="Arial" w:hAnsi="Arial"/>
      <w:iCs/>
      <w:lang w:val="en-US" w:eastAsia="en-US" w:bidi="ar-SA"/>
    </w:rPr>
  </w:style>
  <w:style w:type="character" w:customStyle="1" w:styleId="BodyTextChar">
    <w:name w:val="Body Text Char"/>
    <w:semiHidden/>
    <w:rsid w:val="008A009E"/>
    <w:rPr>
      <w:rFonts w:ascii="Times New Roman" w:hAnsi="Times New Roman" w:cs="Times New Roman"/>
      <w:sz w:val="28"/>
      <w:szCs w:val="28"/>
      <w:lang w:val="en-US" w:eastAsia="en-US" w:bidi="ar-SA"/>
    </w:rPr>
  </w:style>
  <w:style w:type="paragraph" w:customStyle="1" w:styleId="BodyText0">
    <w:name w:val="BodyText"/>
    <w:basedOn w:val="Binhthng"/>
    <w:semiHidden/>
    <w:rsid w:val="008A009E"/>
    <w:pPr>
      <w:spacing w:after="120" w:line="288" w:lineRule="auto"/>
      <w:ind w:left="547" w:firstLine="720"/>
      <w:jc w:val="both"/>
    </w:pPr>
    <w:rPr>
      <w:rFonts w:ascii="Arial" w:hAnsi="Arial"/>
      <w:szCs w:val="28"/>
      <w:lang w:val="en-GB"/>
    </w:rPr>
  </w:style>
  <w:style w:type="paragraph" w:customStyle="1" w:styleId="Danbang">
    <w:name w:val="Dan bang"/>
    <w:basedOn w:val="Binhthng"/>
    <w:semiHidden/>
    <w:rsid w:val="008A009E"/>
    <w:pPr>
      <w:spacing w:after="120" w:line="288" w:lineRule="auto"/>
      <w:ind w:firstLine="720"/>
      <w:jc w:val="center"/>
    </w:pPr>
    <w:rPr>
      <w:rFonts w:cs="Arial"/>
      <w:b/>
      <w:color w:val="000000"/>
      <w:sz w:val="26"/>
      <w:szCs w:val="28"/>
      <w:lang w:val="vi-VN" w:eastAsia="vi-VN"/>
    </w:rPr>
  </w:style>
  <w:style w:type="paragraph" w:customStyle="1" w:styleId="I">
    <w:name w:val="I."/>
    <w:basedOn w:val="Binhthng"/>
    <w:autoRedefine/>
    <w:semiHidden/>
    <w:rsid w:val="008A009E"/>
    <w:pPr>
      <w:widowControl w:val="0"/>
      <w:tabs>
        <w:tab w:val="left" w:pos="4820"/>
      </w:tabs>
      <w:spacing w:before="240" w:after="40" w:line="360" w:lineRule="atLeast"/>
      <w:ind w:firstLine="567"/>
      <w:jc w:val="both"/>
    </w:pPr>
    <w:rPr>
      <w:b/>
      <w:color w:val="FF0000"/>
      <w:sz w:val="26"/>
      <w:szCs w:val="26"/>
    </w:rPr>
  </w:style>
  <w:style w:type="paragraph" w:styleId="Chimuc3">
    <w:name w:val="index 3"/>
    <w:basedOn w:val="Binhthng"/>
    <w:next w:val="Binhthng"/>
    <w:autoRedefine/>
    <w:semiHidden/>
    <w:rsid w:val="008A009E"/>
    <w:pPr>
      <w:spacing w:after="120" w:line="288" w:lineRule="auto"/>
      <w:ind w:left="720" w:hanging="240"/>
      <w:jc w:val="both"/>
    </w:pPr>
    <w:rPr>
      <w:sz w:val="26"/>
      <w:szCs w:val="26"/>
    </w:rPr>
  </w:style>
  <w:style w:type="paragraph" w:styleId="Chimuc4">
    <w:name w:val="index 4"/>
    <w:basedOn w:val="Binhthng"/>
    <w:next w:val="Binhthng"/>
    <w:autoRedefine/>
    <w:semiHidden/>
    <w:rsid w:val="008A009E"/>
    <w:pPr>
      <w:spacing w:after="120" w:line="288" w:lineRule="auto"/>
      <w:ind w:left="960" w:hanging="240"/>
      <w:jc w:val="both"/>
    </w:pPr>
    <w:rPr>
      <w:sz w:val="26"/>
      <w:szCs w:val="26"/>
    </w:rPr>
  </w:style>
  <w:style w:type="paragraph" w:styleId="Chimuc5">
    <w:name w:val="index 5"/>
    <w:basedOn w:val="Binhthng"/>
    <w:next w:val="Binhthng"/>
    <w:autoRedefine/>
    <w:semiHidden/>
    <w:rsid w:val="008A009E"/>
    <w:pPr>
      <w:spacing w:after="120" w:line="288" w:lineRule="auto"/>
      <w:ind w:left="1200" w:hanging="240"/>
      <w:jc w:val="both"/>
    </w:pPr>
    <w:rPr>
      <w:sz w:val="26"/>
      <w:szCs w:val="26"/>
    </w:rPr>
  </w:style>
  <w:style w:type="paragraph" w:styleId="Chimuc6">
    <w:name w:val="index 6"/>
    <w:basedOn w:val="Binhthng"/>
    <w:next w:val="Binhthng"/>
    <w:autoRedefine/>
    <w:semiHidden/>
    <w:rsid w:val="008A009E"/>
    <w:pPr>
      <w:spacing w:after="120" w:line="288" w:lineRule="auto"/>
      <w:ind w:left="1440" w:hanging="240"/>
      <w:jc w:val="both"/>
    </w:pPr>
    <w:rPr>
      <w:sz w:val="26"/>
      <w:szCs w:val="26"/>
    </w:rPr>
  </w:style>
  <w:style w:type="paragraph" w:styleId="Chimuc7">
    <w:name w:val="index 7"/>
    <w:basedOn w:val="Binhthng"/>
    <w:next w:val="Binhthng"/>
    <w:autoRedefine/>
    <w:semiHidden/>
    <w:rsid w:val="008A009E"/>
    <w:pPr>
      <w:spacing w:after="120" w:line="288" w:lineRule="auto"/>
      <w:ind w:left="1680" w:hanging="240"/>
      <w:jc w:val="both"/>
    </w:pPr>
    <w:rPr>
      <w:sz w:val="26"/>
      <w:szCs w:val="26"/>
    </w:rPr>
  </w:style>
  <w:style w:type="paragraph" w:styleId="Chimuc8">
    <w:name w:val="index 8"/>
    <w:basedOn w:val="Binhthng"/>
    <w:next w:val="Binhthng"/>
    <w:autoRedefine/>
    <w:semiHidden/>
    <w:rsid w:val="008A009E"/>
    <w:pPr>
      <w:spacing w:after="120" w:line="288" w:lineRule="auto"/>
      <w:ind w:left="1920" w:hanging="240"/>
      <w:jc w:val="both"/>
    </w:pPr>
    <w:rPr>
      <w:sz w:val="26"/>
      <w:szCs w:val="26"/>
    </w:rPr>
  </w:style>
  <w:style w:type="paragraph" w:customStyle="1" w:styleId="meth1hd">
    <w:name w:val="meth1hd"/>
    <w:basedOn w:val="Binhthng"/>
    <w:semiHidden/>
    <w:rsid w:val="008A009E"/>
    <w:pPr>
      <w:spacing w:before="240" w:after="60" w:line="480" w:lineRule="atLeast"/>
      <w:ind w:firstLine="720"/>
      <w:jc w:val="center"/>
    </w:pPr>
    <w:rPr>
      <w:color w:val="000000"/>
      <w:szCs w:val="28"/>
    </w:rPr>
  </w:style>
  <w:style w:type="paragraph" w:customStyle="1" w:styleId="n-abc">
    <w:name w:val="n-abc"/>
    <w:basedOn w:val="Binhthng"/>
    <w:semiHidden/>
    <w:rsid w:val="008A009E"/>
    <w:pPr>
      <w:spacing w:before="120" w:after="120" w:line="360" w:lineRule="atLeast"/>
      <w:ind w:firstLine="720"/>
      <w:jc w:val="center"/>
    </w:pPr>
    <w:rPr>
      <w:rFonts w:cs="Arial"/>
      <w:sz w:val="26"/>
      <w:szCs w:val="26"/>
    </w:rPr>
  </w:style>
  <w:style w:type="paragraph" w:customStyle="1" w:styleId="Normal-SD">
    <w:name w:val="Normal-SD"/>
    <w:basedOn w:val="Binhthng"/>
    <w:autoRedefine/>
    <w:semiHidden/>
    <w:rsid w:val="008A009E"/>
    <w:pPr>
      <w:spacing w:after="120" w:line="288" w:lineRule="auto"/>
      <w:ind w:firstLine="720"/>
      <w:jc w:val="center"/>
    </w:pPr>
    <w:rPr>
      <w:rFonts w:cs="Arial"/>
      <w:sz w:val="26"/>
      <w:szCs w:val="26"/>
    </w:rPr>
  </w:style>
  <w:style w:type="paragraph" w:customStyle="1" w:styleId="p">
    <w:name w:val="p"/>
    <w:basedOn w:val="u1"/>
    <w:semiHidden/>
    <w:rsid w:val="008A009E"/>
    <w:pPr>
      <w:keepNext w:val="0"/>
      <w:widowControl/>
      <w:autoSpaceDE/>
      <w:autoSpaceDN/>
      <w:adjustRightInd/>
      <w:spacing w:after="120" w:line="480" w:lineRule="atLeast"/>
      <w:jc w:val="center"/>
      <w:outlineLvl w:val="9"/>
    </w:pPr>
    <w:rPr>
      <w:rFonts w:ascii="Times New Roman" w:hAnsi="Times New Roman"/>
      <w:b/>
      <w:color w:val="000000"/>
      <w:sz w:val="24"/>
      <w:szCs w:val="28"/>
      <w:lang w:val="vi-VN"/>
    </w:rPr>
  </w:style>
  <w:style w:type="paragraph" w:customStyle="1" w:styleId="Regnumber2">
    <w:name w:val="Reg  number 2"/>
    <w:basedOn w:val="Binhthng"/>
    <w:semiHidden/>
    <w:rsid w:val="008A009E"/>
    <w:pPr>
      <w:spacing w:before="120" w:after="120" w:line="360" w:lineRule="atLeast"/>
      <w:ind w:firstLine="680"/>
      <w:jc w:val="center"/>
    </w:pPr>
    <w:rPr>
      <w:rFonts w:ascii="Arial" w:hAnsi="Arial" w:cs="Arial"/>
      <w:color w:val="000000"/>
      <w:szCs w:val="28"/>
    </w:rPr>
  </w:style>
  <w:style w:type="paragraph" w:customStyle="1" w:styleId="RegN3">
    <w:name w:val="Reg N3"/>
    <w:basedOn w:val="Binhthng"/>
    <w:semiHidden/>
    <w:rsid w:val="008A009E"/>
    <w:pPr>
      <w:spacing w:before="120" w:after="120" w:line="360" w:lineRule="atLeast"/>
      <w:ind w:firstLine="680"/>
      <w:jc w:val="center"/>
    </w:pPr>
    <w:rPr>
      <w:rFonts w:ascii="Arial" w:hAnsi="Arial" w:cs="Arial"/>
      <w:color w:val="000000"/>
      <w:szCs w:val="28"/>
    </w:rPr>
  </w:style>
  <w:style w:type="paragraph" w:customStyle="1" w:styleId="Regnumber1">
    <w:name w:val="Reg number 1"/>
    <w:basedOn w:val="Binhthng"/>
    <w:semiHidden/>
    <w:rsid w:val="008A009E"/>
    <w:pPr>
      <w:spacing w:before="240" w:after="120" w:line="360" w:lineRule="atLeast"/>
      <w:ind w:firstLine="680"/>
      <w:jc w:val="center"/>
    </w:pPr>
    <w:rPr>
      <w:rFonts w:ascii="Arial" w:hAnsi="Arial" w:cs="Arial"/>
      <w:b/>
      <w:color w:val="000000"/>
      <w:szCs w:val="28"/>
    </w:rPr>
  </w:style>
  <w:style w:type="paragraph" w:customStyle="1" w:styleId="SD-Muc111-nghieng">
    <w:name w:val="SD-Muc 1.1.1- nghieng"/>
    <w:basedOn w:val="Binhthng"/>
    <w:next w:val="Normal-SD"/>
    <w:autoRedefine/>
    <w:semiHidden/>
    <w:rsid w:val="008A009E"/>
    <w:pPr>
      <w:spacing w:before="60" w:after="60" w:line="360" w:lineRule="atLeast"/>
      <w:ind w:firstLine="680"/>
      <w:jc w:val="center"/>
    </w:pPr>
    <w:rPr>
      <w:rFonts w:cs="Arial"/>
      <w:b/>
      <w:i/>
      <w:sz w:val="26"/>
      <w:szCs w:val="28"/>
    </w:rPr>
  </w:style>
  <w:style w:type="paragraph" w:customStyle="1" w:styleId="SD-Muc111">
    <w:name w:val="SD-Muc(1.1.1)"/>
    <w:basedOn w:val="Binhthng"/>
    <w:autoRedefine/>
    <w:semiHidden/>
    <w:rsid w:val="008A009E"/>
    <w:pPr>
      <w:spacing w:before="60" w:after="60" w:line="360" w:lineRule="atLeast"/>
      <w:ind w:firstLine="680"/>
      <w:jc w:val="center"/>
    </w:pPr>
    <w:rPr>
      <w:rFonts w:cs="Arial"/>
      <w:b/>
      <w:sz w:val="26"/>
      <w:szCs w:val="28"/>
    </w:rPr>
  </w:style>
  <w:style w:type="paragraph" w:customStyle="1" w:styleId="SD-Muc11">
    <w:name w:val="SD-Muc1.1"/>
    <w:basedOn w:val="Binhthng"/>
    <w:autoRedefine/>
    <w:semiHidden/>
    <w:rsid w:val="008A009E"/>
    <w:pPr>
      <w:pBdr>
        <w:bottom w:val="single" w:sz="4" w:space="1" w:color="auto"/>
      </w:pBdr>
      <w:spacing w:before="240" w:after="120" w:line="360" w:lineRule="atLeast"/>
      <w:ind w:firstLine="680"/>
      <w:jc w:val="center"/>
    </w:pPr>
    <w:rPr>
      <w:rFonts w:ascii="Verdana" w:hAnsi="Verdana" w:cs="Arial"/>
      <w:b/>
      <w:bCs/>
      <w:sz w:val="32"/>
      <w:szCs w:val="32"/>
    </w:rPr>
  </w:style>
  <w:style w:type="paragraph" w:customStyle="1" w:styleId="SD-noidung11">
    <w:name w:val="SD-noidung (1.1)"/>
    <w:autoRedefine/>
    <w:semiHidden/>
    <w:rsid w:val="008A009E"/>
    <w:pPr>
      <w:spacing w:after="180"/>
      <w:jc w:val="both"/>
    </w:pPr>
    <w:rPr>
      <w:rFonts w:ascii="Verdana" w:hAnsi="Verdana"/>
      <w:b/>
      <w:bCs/>
      <w:sz w:val="24"/>
      <w:szCs w:val="32"/>
      <w:lang w:val="en-US" w:eastAsia="en-US"/>
    </w:rPr>
  </w:style>
  <w:style w:type="character" w:customStyle="1" w:styleId="Sd-Noidung110">
    <w:name w:val="Sd-Noidung(1.1)"/>
    <w:semiHidden/>
    <w:rsid w:val="008A009E"/>
    <w:rPr>
      <w:rFonts w:ascii="Verdana" w:hAnsi="Verdana"/>
      <w:b/>
      <w:sz w:val="24"/>
    </w:rPr>
  </w:style>
  <w:style w:type="paragraph" w:customStyle="1" w:styleId="SD-NoidungChuong">
    <w:name w:val="SD-NoidungChuong"/>
    <w:basedOn w:val="Binhthng"/>
    <w:autoRedefine/>
    <w:semiHidden/>
    <w:rsid w:val="008A009E"/>
    <w:pPr>
      <w:spacing w:before="60" w:after="60" w:line="360" w:lineRule="atLeast"/>
      <w:ind w:firstLine="680"/>
      <w:jc w:val="right"/>
    </w:pPr>
    <w:rPr>
      <w:rFonts w:cs="Arial"/>
      <w:b/>
      <w:bCs/>
      <w:sz w:val="44"/>
      <w:szCs w:val="28"/>
    </w:rPr>
  </w:style>
  <w:style w:type="paragraph" w:customStyle="1" w:styleId="SD-Sochuong">
    <w:name w:val="SD-Sochuong"/>
    <w:basedOn w:val="Binhthng"/>
    <w:autoRedefine/>
    <w:semiHidden/>
    <w:rsid w:val="008A009E"/>
    <w:pPr>
      <w:spacing w:before="120" w:after="120" w:line="360" w:lineRule="atLeast"/>
      <w:ind w:firstLine="680"/>
      <w:jc w:val="right"/>
    </w:pPr>
    <w:rPr>
      <w:rFonts w:cs="Arial"/>
      <w:b/>
      <w:bCs/>
      <w:sz w:val="72"/>
      <w:szCs w:val="72"/>
    </w:rPr>
  </w:style>
  <w:style w:type="paragraph" w:customStyle="1" w:styleId="SD-TenChuong">
    <w:name w:val="SD-TenChuong"/>
    <w:basedOn w:val="Binhthng"/>
    <w:autoRedefine/>
    <w:semiHidden/>
    <w:rsid w:val="008A009E"/>
    <w:pPr>
      <w:spacing w:before="120" w:after="120" w:line="360" w:lineRule="atLeast"/>
      <w:ind w:firstLine="680"/>
      <w:jc w:val="right"/>
    </w:pPr>
    <w:rPr>
      <w:rFonts w:cs="Arial"/>
      <w:b/>
      <w:sz w:val="32"/>
      <w:szCs w:val="28"/>
    </w:rPr>
  </w:style>
  <w:style w:type="paragraph" w:customStyle="1" w:styleId="StylebngBold">
    <w:name w:val="Style b¶ng + Bold"/>
    <w:basedOn w:val="Binhthng"/>
    <w:semiHidden/>
    <w:rsid w:val="008A009E"/>
    <w:pPr>
      <w:widowControl w:val="0"/>
      <w:autoSpaceDE w:val="0"/>
      <w:autoSpaceDN w:val="0"/>
      <w:adjustRightInd w:val="0"/>
      <w:spacing w:after="120" w:line="288" w:lineRule="auto"/>
      <w:ind w:firstLine="720"/>
      <w:jc w:val="center"/>
    </w:pPr>
    <w:rPr>
      <w:bCs/>
      <w:sz w:val="26"/>
      <w:szCs w:val="28"/>
    </w:rPr>
  </w:style>
  <w:style w:type="paragraph" w:customStyle="1" w:styleId="StyleBodyText135pt">
    <w:name w:val="Style Body Text + 13.5 pt"/>
    <w:basedOn w:val="ThnVnban"/>
    <w:semiHidden/>
    <w:rsid w:val="008A009E"/>
    <w:pPr>
      <w:widowControl/>
      <w:autoSpaceDE/>
      <w:autoSpaceDN/>
      <w:adjustRightInd/>
      <w:spacing w:after="120" w:line="288" w:lineRule="auto"/>
      <w:ind w:firstLine="720"/>
      <w:jc w:val="left"/>
    </w:pPr>
    <w:rPr>
      <w:rFonts w:ascii="Times New Roman" w:hAnsi="Times New Roman"/>
      <w:sz w:val="26"/>
      <w:szCs w:val="26"/>
    </w:rPr>
  </w:style>
  <w:style w:type="character" w:customStyle="1" w:styleId="StyleBodyText135ptChar">
    <w:name w:val="Style Body Text + 13.5 pt Char"/>
    <w:semiHidden/>
    <w:rsid w:val="008A009E"/>
    <w:rPr>
      <w:rFonts w:cs="Times New Roman"/>
    </w:rPr>
  </w:style>
  <w:style w:type="paragraph" w:customStyle="1" w:styleId="Stylemuc11Left0cm">
    <w:name w:val="Style muc1.1 + Left:  0 cm"/>
    <w:basedOn w:val="Binhthng"/>
    <w:semiHidden/>
    <w:rsid w:val="008A009E"/>
    <w:pPr>
      <w:tabs>
        <w:tab w:val="left" w:pos="480"/>
        <w:tab w:val="left" w:pos="960"/>
        <w:tab w:val="left" w:pos="1440"/>
        <w:tab w:val="left" w:pos="1920"/>
        <w:tab w:val="left" w:pos="2400"/>
        <w:tab w:val="left" w:pos="2880"/>
        <w:tab w:val="left" w:pos="3360"/>
        <w:tab w:val="left" w:pos="3840"/>
        <w:tab w:val="left" w:pos="4320"/>
      </w:tabs>
      <w:spacing w:after="120" w:line="288" w:lineRule="auto"/>
      <w:ind w:left="480" w:firstLine="720"/>
      <w:jc w:val="both"/>
    </w:pPr>
    <w:rPr>
      <w:b/>
      <w:bCs/>
      <w:sz w:val="26"/>
      <w:szCs w:val="26"/>
    </w:rPr>
  </w:style>
  <w:style w:type="paragraph" w:styleId="DanhmucCnc">
    <w:name w:val="table of authorities"/>
    <w:basedOn w:val="Binhthng"/>
    <w:next w:val="Binhthng"/>
    <w:semiHidden/>
    <w:rsid w:val="008A009E"/>
    <w:pPr>
      <w:spacing w:after="120" w:line="288" w:lineRule="auto"/>
      <w:ind w:left="240" w:hanging="240"/>
      <w:jc w:val="both"/>
    </w:pPr>
    <w:rPr>
      <w:sz w:val="26"/>
      <w:szCs w:val="26"/>
    </w:rPr>
  </w:style>
  <w:style w:type="paragraph" w:customStyle="1" w:styleId="TBLFN">
    <w:name w:val="TBLFN"/>
    <w:basedOn w:val="TBLROW"/>
    <w:semiHidden/>
    <w:rsid w:val="008A009E"/>
  </w:style>
  <w:style w:type="paragraph" w:customStyle="1" w:styleId="TBLROW">
    <w:name w:val="TBLROW"/>
    <w:basedOn w:val="TBLTTL"/>
    <w:semiHidden/>
    <w:rsid w:val="008A009E"/>
  </w:style>
  <w:style w:type="paragraph" w:customStyle="1" w:styleId="TBLTTL">
    <w:name w:val="TBLTTL"/>
    <w:basedOn w:val="Binhthng"/>
    <w:semiHidden/>
    <w:rsid w:val="008A009E"/>
    <w:pPr>
      <w:spacing w:before="240" w:after="60" w:line="480" w:lineRule="atLeast"/>
      <w:ind w:firstLine="720"/>
      <w:jc w:val="center"/>
    </w:pPr>
    <w:rPr>
      <w:rFonts w:ascii="Arial" w:hAnsi="Arial"/>
      <w:color w:val="000000"/>
      <w:szCs w:val="28"/>
    </w:rPr>
  </w:style>
  <w:style w:type="paragraph" w:customStyle="1" w:styleId="xl22">
    <w:name w:val="xl22"/>
    <w:basedOn w:val="Binhthng"/>
    <w:semiHidden/>
    <w:rsid w:val="008A00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88" w:lineRule="auto"/>
      <w:ind w:firstLine="720"/>
      <w:jc w:val="center"/>
      <w:textAlignment w:val="center"/>
    </w:pPr>
    <w:rPr>
      <w:szCs w:val="20"/>
      <w:lang w:val="vi-VN" w:eastAsia="vi-VN"/>
    </w:rPr>
  </w:style>
  <w:style w:type="paragraph" w:customStyle="1" w:styleId="StyleVnTimeH12ptBoldCentered">
    <w:name w:val="Style .VnTimeH 12 pt Bold Centered"/>
    <w:basedOn w:val="Binhthng"/>
    <w:autoRedefine/>
    <w:semiHidden/>
    <w:rsid w:val="008A009E"/>
    <w:pPr>
      <w:spacing w:after="120" w:line="288" w:lineRule="auto"/>
      <w:ind w:firstLine="720"/>
      <w:jc w:val="center"/>
    </w:pPr>
    <w:rPr>
      <w:rFonts w:ascii="Arial" w:hAnsi="Arial"/>
      <w:b/>
      <w:bCs/>
      <w:szCs w:val="28"/>
      <w:lang w:eastAsia="zh-CN"/>
    </w:rPr>
  </w:style>
  <w:style w:type="paragraph" w:customStyle="1" w:styleId="StyleBoldItalicLinespacing15lines">
    <w:name w:val="Style Bold Italic Line spacing:  1.5 lines"/>
    <w:basedOn w:val="Binhthng"/>
    <w:semiHidden/>
    <w:rsid w:val="008A009E"/>
    <w:pPr>
      <w:spacing w:after="120" w:line="360" w:lineRule="auto"/>
      <w:ind w:firstLine="720"/>
      <w:jc w:val="both"/>
    </w:pPr>
    <w:rPr>
      <w:b/>
      <w:bCs/>
      <w:i/>
      <w:iCs/>
      <w:sz w:val="28"/>
      <w:szCs w:val="28"/>
    </w:rPr>
  </w:style>
  <w:style w:type="paragraph" w:customStyle="1" w:styleId="StyleHeading1Firstline25cm">
    <w:name w:val="Style Heading 1 + First line:  2.5 cm"/>
    <w:basedOn w:val="u1"/>
    <w:semiHidden/>
    <w:rsid w:val="008A009E"/>
    <w:pPr>
      <w:widowControl/>
      <w:tabs>
        <w:tab w:val="num" w:pos="1155"/>
      </w:tabs>
      <w:autoSpaceDE/>
      <w:autoSpaceDN/>
      <w:adjustRightInd/>
      <w:spacing w:before="60" w:after="60"/>
      <w:ind w:firstLine="720"/>
    </w:pPr>
    <w:rPr>
      <w:rFonts w:ascii="Arial" w:hAnsi="Arial" w:cs="Arial"/>
      <w:b/>
      <w:bCs/>
      <w:kern w:val="32"/>
      <w:sz w:val="32"/>
      <w:szCs w:val="28"/>
      <w:lang w:val="vi-VN" w:eastAsia="zh-CN"/>
    </w:rPr>
  </w:style>
  <w:style w:type="character" w:customStyle="1" w:styleId="StyleHeading2ArialChar">
    <w:name w:val="Style Heading 2 + Arial Char"/>
    <w:semiHidden/>
    <w:rsid w:val="008A009E"/>
    <w:rPr>
      <w:rFonts w:ascii="Arial" w:hAnsi="Arial" w:cs="Arial"/>
      <w:b/>
      <w:bCs/>
      <w:iCs/>
      <w:color w:val="000000"/>
      <w:sz w:val="26"/>
      <w:szCs w:val="26"/>
      <w:lang w:val="en-US" w:eastAsia="en-US" w:bidi="ar-SA"/>
    </w:rPr>
  </w:style>
  <w:style w:type="paragraph" w:customStyle="1" w:styleId="StyleJustified">
    <w:name w:val="Style Justified"/>
    <w:basedOn w:val="Binhthng"/>
    <w:semiHidden/>
    <w:rsid w:val="008A009E"/>
    <w:pPr>
      <w:spacing w:after="120" w:line="288" w:lineRule="auto"/>
      <w:ind w:firstLine="720"/>
      <w:jc w:val="both"/>
    </w:pPr>
    <w:rPr>
      <w:b/>
      <w:bCs/>
      <w:sz w:val="28"/>
      <w:szCs w:val="28"/>
    </w:rPr>
  </w:style>
  <w:style w:type="character" w:customStyle="1" w:styleId="StyleTableItalicCharChar2">
    <w:name w:val="Style Table + Italic Char Char2"/>
    <w:semiHidden/>
    <w:rsid w:val="008A009E"/>
    <w:rPr>
      <w:rFonts w:ascii="Arial" w:hAnsi="Arial" w:cs="Arial"/>
      <w:b/>
      <w:i/>
      <w:iCs/>
      <w:sz w:val="22"/>
      <w:szCs w:val="22"/>
      <w:lang w:val="en-US" w:eastAsia="en-US" w:bidi="ar-SA"/>
    </w:rPr>
  </w:style>
  <w:style w:type="paragraph" w:customStyle="1" w:styleId="StyleTOC1Linespacing15lines">
    <w:name w:val="Style TOC 1 + Line spacing:  1.5 lines"/>
    <w:basedOn w:val="Mucluc1"/>
    <w:semiHidden/>
    <w:rsid w:val="008A009E"/>
    <w:pPr>
      <w:tabs>
        <w:tab w:val="right" w:leader="dot" w:pos="9100"/>
        <w:tab w:val="right" w:leader="dot" w:pos="9309"/>
      </w:tabs>
      <w:spacing w:line="360" w:lineRule="auto"/>
      <w:jc w:val="both"/>
    </w:pPr>
    <w:rPr>
      <w:noProof/>
      <w:sz w:val="26"/>
      <w:szCs w:val="20"/>
      <w:lang w:val="pt-BR"/>
    </w:rPr>
  </w:style>
  <w:style w:type="paragraph" w:customStyle="1" w:styleId="StyleTOC3">
    <w:name w:val="Style TOC 3 +"/>
    <w:basedOn w:val="Mucluc3"/>
    <w:semiHidden/>
    <w:rsid w:val="008A009E"/>
    <w:pPr>
      <w:tabs>
        <w:tab w:val="clear" w:pos="9118"/>
        <w:tab w:val="right" w:leader="dot" w:pos="9062"/>
        <w:tab w:val="left" w:leader="dot" w:pos="9100"/>
        <w:tab w:val="right" w:leader="dot" w:pos="9196"/>
        <w:tab w:val="left" w:leader="dot" w:pos="9240"/>
      </w:tabs>
      <w:spacing w:beforeLines="50" w:before="50"/>
      <w:ind w:left="454" w:right="112" w:hanging="454"/>
      <w:jc w:val="both"/>
    </w:pPr>
    <w:rPr>
      <w:b/>
      <w:i/>
      <w:iCs w:val="0"/>
      <w:sz w:val="22"/>
      <w:szCs w:val="24"/>
      <w:lang w:val="pt-BR"/>
    </w:rPr>
  </w:style>
  <w:style w:type="paragraph" w:customStyle="1" w:styleId="BangI">
    <w:name w:val="Bang I"/>
    <w:basedOn w:val="Binhthng"/>
    <w:autoRedefine/>
    <w:semiHidden/>
    <w:rsid w:val="008A009E"/>
    <w:pPr>
      <w:keepNext/>
      <w:spacing w:after="120" w:line="288" w:lineRule="auto"/>
      <w:ind w:firstLine="720"/>
      <w:jc w:val="both"/>
    </w:pPr>
    <w:rPr>
      <w:i/>
      <w:color w:val="0000FF"/>
      <w:sz w:val="28"/>
      <w:lang w:val="pt-BR"/>
    </w:rPr>
  </w:style>
  <w:style w:type="paragraph" w:customStyle="1" w:styleId="chu">
    <w:name w:val="chu"/>
    <w:basedOn w:val="Binhthng"/>
    <w:semiHidden/>
    <w:rsid w:val="008A009E"/>
    <w:pPr>
      <w:spacing w:before="120" w:after="120" w:line="288" w:lineRule="auto"/>
      <w:ind w:firstLine="567"/>
      <w:jc w:val="both"/>
    </w:pPr>
    <w:rPr>
      <w:sz w:val="26"/>
      <w:szCs w:val="28"/>
    </w:rPr>
  </w:style>
  <w:style w:type="paragraph" w:customStyle="1" w:styleId="Mci">
    <w:name w:val="Môc i"/>
    <w:basedOn w:val="Binhthng"/>
    <w:semiHidden/>
    <w:rsid w:val="008A009E"/>
    <w:pPr>
      <w:spacing w:after="120" w:line="288" w:lineRule="auto"/>
      <w:ind w:firstLine="720"/>
      <w:jc w:val="both"/>
    </w:pPr>
    <w:rPr>
      <w:b/>
      <w:sz w:val="26"/>
      <w:szCs w:val="28"/>
      <w:lang w:val="pt-BR"/>
    </w:rPr>
  </w:style>
  <w:style w:type="paragraph" w:customStyle="1" w:styleId="Normalc1">
    <w:name w:val="Normalc1"/>
    <w:basedOn w:val="Binhthng"/>
    <w:semiHidden/>
    <w:rsid w:val="008A009E"/>
    <w:pPr>
      <w:tabs>
        <w:tab w:val="num" w:pos="680"/>
      </w:tabs>
      <w:spacing w:before="40" w:after="40" w:line="288" w:lineRule="auto"/>
      <w:ind w:left="680" w:hanging="680"/>
      <w:jc w:val="both"/>
    </w:pPr>
    <w:rPr>
      <w:sz w:val="26"/>
      <w:szCs w:val="28"/>
    </w:rPr>
  </w:style>
  <w:style w:type="paragraph" w:customStyle="1" w:styleId="StyleNidung13ptFirstline099cmBefore6ptAfter">
    <w:name w:val="Style Néi dung + 13 pt First line:  0.99 cm Before:  6 pt After:..."/>
    <w:basedOn w:val="Binhthng"/>
    <w:semiHidden/>
    <w:rsid w:val="008A009E"/>
    <w:pPr>
      <w:spacing w:before="120" w:after="120" w:line="288" w:lineRule="auto"/>
      <w:ind w:firstLine="567"/>
      <w:jc w:val="both"/>
    </w:pPr>
    <w:rPr>
      <w:sz w:val="26"/>
      <w:szCs w:val="26"/>
      <w:lang w:val="pt-BR"/>
    </w:rPr>
  </w:style>
  <w:style w:type="paragraph" w:customStyle="1" w:styleId="thu">
    <w:name w:val="thu"/>
    <w:basedOn w:val="Binhthng"/>
    <w:next w:val="normaL-Bang"/>
    <w:semiHidden/>
    <w:rsid w:val="008A009E"/>
    <w:pPr>
      <w:spacing w:after="120" w:line="360" w:lineRule="auto"/>
      <w:ind w:firstLine="720"/>
      <w:jc w:val="both"/>
    </w:pPr>
    <w:rPr>
      <w:i/>
      <w:iCs/>
      <w:sz w:val="28"/>
      <w:szCs w:val="28"/>
    </w:rPr>
  </w:style>
  <w:style w:type="paragraph" w:customStyle="1" w:styleId="thuChar">
    <w:name w:val="thu Char"/>
    <w:basedOn w:val="Binhthng"/>
    <w:next w:val="normaL-Bang"/>
    <w:semiHidden/>
    <w:rsid w:val="008A009E"/>
    <w:pPr>
      <w:spacing w:before="80" w:after="80" w:line="288" w:lineRule="auto"/>
      <w:ind w:firstLine="720"/>
      <w:jc w:val="both"/>
    </w:pPr>
    <w:rPr>
      <w:i/>
      <w:iCs/>
      <w:sz w:val="28"/>
      <w:szCs w:val="28"/>
    </w:rPr>
  </w:style>
  <w:style w:type="character" w:customStyle="1" w:styleId="thuCharCharChar">
    <w:name w:val="thu Char Char Char"/>
    <w:semiHidden/>
    <w:rsid w:val="008A009E"/>
    <w:rPr>
      <w:rFonts w:ascii="Times New Roman" w:hAnsi="Times New Roman" w:cs="Times New Roman"/>
      <w:i/>
      <w:iCs/>
      <w:color w:val="000000"/>
      <w:sz w:val="28"/>
      <w:lang w:val="en-US" w:eastAsia="en-US" w:bidi="ar-SA"/>
    </w:rPr>
  </w:style>
  <w:style w:type="paragraph" w:customStyle="1" w:styleId="thuCharCharCharChar">
    <w:name w:val="thu Char Char Char Char"/>
    <w:basedOn w:val="Binhthng"/>
    <w:next w:val="Binhthng"/>
    <w:semiHidden/>
    <w:rsid w:val="008A009E"/>
    <w:pPr>
      <w:spacing w:after="120" w:line="288" w:lineRule="auto"/>
      <w:ind w:firstLine="720"/>
      <w:jc w:val="both"/>
    </w:pPr>
    <w:rPr>
      <w:i/>
      <w:iCs/>
      <w:sz w:val="28"/>
      <w:szCs w:val="28"/>
    </w:rPr>
  </w:style>
  <w:style w:type="paragraph" w:customStyle="1" w:styleId="thuCharCharCharCharChar">
    <w:name w:val="thu Char Char Char Char Char"/>
    <w:basedOn w:val="Binhthng"/>
    <w:next w:val="Binhthng"/>
    <w:semiHidden/>
    <w:rsid w:val="008A009E"/>
    <w:pPr>
      <w:spacing w:after="120" w:line="288" w:lineRule="auto"/>
      <w:ind w:firstLine="720"/>
      <w:jc w:val="both"/>
    </w:pPr>
    <w:rPr>
      <w:i/>
      <w:iCs/>
      <w:sz w:val="28"/>
      <w:szCs w:val="28"/>
    </w:rPr>
  </w:style>
  <w:style w:type="character" w:customStyle="1" w:styleId="StyleTnbngCharChar1">
    <w:name w:val="Style Tªn b¶ng Char Char1"/>
    <w:semiHidden/>
    <w:rsid w:val="008A009E"/>
    <w:rPr>
      <w:rFonts w:ascii="Arial" w:hAnsi="Arial" w:cs="Times New Roman"/>
      <w:iCs/>
      <w:sz w:val="24"/>
      <w:szCs w:val="24"/>
      <w:lang w:val="en-US" w:eastAsia="en-US" w:bidi="ar-SA"/>
    </w:rPr>
  </w:style>
  <w:style w:type="character" w:customStyle="1" w:styleId="TnhnhCharChar1CharCharCharCharCharCharCharChar1">
    <w:name w:val="Tªn h×nh Char Char1 Char Char Char Char Char Char Char Char1"/>
    <w:semiHidden/>
    <w:rsid w:val="008A009E"/>
    <w:rPr>
      <w:rFonts w:ascii="Times New Roman" w:hAnsi="Times New Roman" w:cs="Times New Roman"/>
      <w:i/>
      <w:noProof/>
      <w:sz w:val="24"/>
      <w:szCs w:val="24"/>
      <w:lang w:val="pt-BR" w:eastAsia="en-US" w:bidi="ar-SA"/>
    </w:rPr>
  </w:style>
  <w:style w:type="character" w:customStyle="1" w:styleId="Mc111Char">
    <w:name w:val="Môc 1.1.1 Char"/>
    <w:link w:val="Mc111"/>
    <w:locked/>
    <w:rsid w:val="008A009E"/>
    <w:rPr>
      <w:b/>
      <w:sz w:val="24"/>
      <w:szCs w:val="24"/>
      <w:lang w:val="pt-BR" w:eastAsia="en-US" w:bidi="ar-SA"/>
    </w:rPr>
  </w:style>
  <w:style w:type="paragraph" w:customStyle="1" w:styleId="Tnbng">
    <w:name w:val="Tªn b¶ng"/>
    <w:basedOn w:val="Binhthng"/>
    <w:autoRedefine/>
    <w:semiHidden/>
    <w:rsid w:val="008A009E"/>
    <w:pPr>
      <w:keepNext/>
      <w:tabs>
        <w:tab w:val="num" w:pos="-680"/>
      </w:tabs>
      <w:spacing w:after="120" w:line="288" w:lineRule="auto"/>
      <w:ind w:left="-680" w:firstLine="680"/>
      <w:jc w:val="both"/>
    </w:pPr>
    <w:rPr>
      <w:i/>
      <w:lang w:eastAsia="vi-VN"/>
    </w:rPr>
  </w:style>
  <w:style w:type="paragraph" w:customStyle="1" w:styleId="NidungCharChar1CharCharCharChar">
    <w:name w:val="Néi dung Char Char1 Char Char Char Char"/>
    <w:basedOn w:val="Binhthng"/>
    <w:link w:val="NidungCharChar1CharCharCharCharChar"/>
    <w:semiHidden/>
    <w:rsid w:val="008A009E"/>
    <w:pPr>
      <w:spacing w:after="120" w:line="288" w:lineRule="auto"/>
      <w:ind w:firstLine="720"/>
      <w:jc w:val="both"/>
    </w:pPr>
    <w:rPr>
      <w:sz w:val="28"/>
      <w:szCs w:val="20"/>
      <w:lang w:val="pt-BR"/>
    </w:rPr>
  </w:style>
  <w:style w:type="paragraph" w:customStyle="1" w:styleId="TnhnhCharChar1CharCharCharCharCharCharCharCharCharChar">
    <w:name w:val="Tªn h×nh Char Char1 Char Char Char Char Char Char Char Char Char Char"/>
    <w:basedOn w:val="ThnvnbanThutl2"/>
    <w:link w:val="TnhnhCharChar1CharCharCharCharCharCharCharCharCharCharChar"/>
    <w:autoRedefine/>
    <w:rsid w:val="008A009E"/>
    <w:pPr>
      <w:keepNext/>
      <w:tabs>
        <w:tab w:val="num" w:pos="120"/>
        <w:tab w:val="left" w:pos="480"/>
        <w:tab w:val="left" w:pos="960"/>
      </w:tabs>
      <w:spacing w:before="0" w:after="120" w:line="288" w:lineRule="auto"/>
      <w:ind w:firstLine="0"/>
    </w:pPr>
    <w:rPr>
      <w:rFonts w:ascii="Times New Roman" w:hAnsi="Times New Roman"/>
      <w:i/>
      <w:noProof/>
      <w:lang w:val="pt-BR"/>
    </w:rPr>
  </w:style>
  <w:style w:type="character" w:customStyle="1" w:styleId="TnhnhCharChar1CharCharCharCharCharCharCharCharCharCharChar">
    <w:name w:val="Tªn h×nh Char Char1 Char Char Char Char Char Char Char Char Char Char Char"/>
    <w:link w:val="TnhnhCharChar1CharCharCharCharCharCharCharCharCharChar"/>
    <w:locked/>
    <w:rsid w:val="008A009E"/>
    <w:rPr>
      <w:i/>
      <w:noProof/>
      <w:sz w:val="24"/>
      <w:szCs w:val="24"/>
      <w:lang w:val="pt-BR" w:eastAsia="en-US" w:bidi="ar-SA"/>
    </w:rPr>
  </w:style>
  <w:style w:type="character" w:customStyle="1" w:styleId="NidungChar2">
    <w:name w:val="Néi dung Char2"/>
    <w:semiHidden/>
    <w:rsid w:val="008A009E"/>
    <w:rPr>
      <w:rFonts w:ascii="Times New Roman" w:hAnsi="Times New Roman" w:cs="Times New Roman"/>
      <w:sz w:val="28"/>
      <w:lang w:val="pt-BR" w:eastAsia="en-US" w:bidi="ar-SA"/>
    </w:rPr>
  </w:style>
  <w:style w:type="paragraph" w:customStyle="1" w:styleId="Mc11CharCharCharCharCharCharCharChar">
    <w:name w:val="Môc 1.1 Char Char Char Char Char Char Char Char"/>
    <w:basedOn w:val="Binhthng"/>
    <w:link w:val="Mc11CharCharCharCharCharCharCharCharChar"/>
    <w:autoRedefine/>
    <w:semiHidden/>
    <w:rsid w:val="008A009E"/>
    <w:pPr>
      <w:keepNext/>
      <w:spacing w:before="120" w:after="120" w:line="288" w:lineRule="auto"/>
      <w:ind w:firstLine="720"/>
      <w:jc w:val="both"/>
    </w:pPr>
    <w:rPr>
      <w:b/>
      <w:sz w:val="28"/>
    </w:rPr>
  </w:style>
  <w:style w:type="character" w:customStyle="1" w:styleId="Mc11CharCharCharCharCharCharCharCharChar">
    <w:name w:val="Môc 1.1 Char Char Char Char Char Char Char Char Char"/>
    <w:link w:val="Mc11CharCharCharCharCharCharCharChar"/>
    <w:locked/>
    <w:rsid w:val="008A009E"/>
    <w:rPr>
      <w:b/>
      <w:sz w:val="28"/>
      <w:szCs w:val="24"/>
      <w:lang w:val="en-US" w:eastAsia="en-US" w:bidi="ar-SA"/>
    </w:rPr>
  </w:style>
  <w:style w:type="character" w:customStyle="1" w:styleId="NidungCharCharCharCharCharCharCharCharCharChar">
    <w:name w:val="Néi dung Char Char Char Char Char Char Char Char Char Char"/>
    <w:semiHidden/>
    <w:rsid w:val="008A009E"/>
    <w:rPr>
      <w:rFonts w:ascii="Times New Roman" w:eastAsia="Times New Roman" w:hAnsi="Times New Roman" w:cs="Times New Roman"/>
      <w:b/>
      <w:sz w:val="24"/>
      <w:szCs w:val="24"/>
      <w:lang w:val="pt-BR" w:eastAsia="en-US" w:bidi="ar-SA"/>
    </w:rPr>
  </w:style>
  <w:style w:type="character" w:customStyle="1" w:styleId="Mc1111CharCharCharCharCharChar1">
    <w:name w:val="Môc 1.1.1.1 Char Char Char Char Char Char1"/>
    <w:semiHidden/>
    <w:rsid w:val="008A009E"/>
    <w:rPr>
      <w:rFonts w:ascii="Times New Roman" w:hAnsi="Times New Roman" w:cs="Times New Roman"/>
      <w:i/>
      <w:sz w:val="26"/>
      <w:szCs w:val="26"/>
      <w:lang w:val="pt-BR" w:eastAsia="en-US" w:bidi="ar-SA"/>
    </w:rPr>
  </w:style>
  <w:style w:type="character" w:customStyle="1" w:styleId="TableCharCharCharCharChar">
    <w:name w:val="Table Char Char Char Char Char"/>
    <w:semiHidden/>
    <w:rsid w:val="008A009E"/>
    <w:rPr>
      <w:rFonts w:ascii="Arial" w:hAnsi="Arial" w:cs="Arial"/>
      <w:b/>
      <w:bCs/>
      <w:sz w:val="22"/>
      <w:szCs w:val="22"/>
      <w:lang w:val="en-US" w:eastAsia="en-US" w:bidi="ar-SA"/>
    </w:rPr>
  </w:style>
  <w:style w:type="character" w:customStyle="1" w:styleId="NidungCharCharCharCharCharCharCharCharCharCharCharCharChar">
    <w:name w:val="Néi dung Char Char Char Char Char Char Char Char Char Char Char Char Char"/>
    <w:rsid w:val="008A009E"/>
    <w:rPr>
      <w:rFonts w:ascii="Times New Roman" w:eastAsia="Times New Roman" w:hAnsi="Times New Roman" w:cs="Times New Roman"/>
      <w:b/>
      <w:sz w:val="24"/>
      <w:szCs w:val="24"/>
      <w:lang w:val="pt-BR" w:eastAsia="en-US" w:bidi="ar-SA"/>
    </w:rPr>
  </w:style>
  <w:style w:type="paragraph" w:customStyle="1" w:styleId="BngI">
    <w:name w:val="B¶ng I"/>
    <w:basedOn w:val="Binhthng"/>
    <w:autoRedefine/>
    <w:semiHidden/>
    <w:rsid w:val="008A009E"/>
    <w:pPr>
      <w:keepNext/>
      <w:spacing w:after="120" w:line="288" w:lineRule="auto"/>
      <w:ind w:firstLine="720"/>
      <w:jc w:val="both"/>
    </w:pPr>
    <w:rPr>
      <w:i/>
      <w:sz w:val="28"/>
      <w:lang w:val="pt-BR"/>
    </w:rPr>
  </w:style>
  <w:style w:type="character" w:customStyle="1" w:styleId="NidungCharCharCharCharCharCharCharCharCharCharCharChar">
    <w:name w:val="Néi dung Char Char Char Char Char Char Char Char Char Char Char Char"/>
    <w:rsid w:val="008A009E"/>
    <w:rPr>
      <w:rFonts w:ascii="Times New Roman" w:eastAsia="Times New Roman" w:hAnsi="Times New Roman" w:cs="Times New Roman"/>
      <w:b/>
      <w:sz w:val="24"/>
      <w:szCs w:val="24"/>
      <w:lang w:val="pt-BR" w:eastAsia="en-US" w:bidi="ar-SA"/>
    </w:rPr>
  </w:style>
  <w:style w:type="character" w:customStyle="1" w:styleId="Mc11Char">
    <w:name w:val="Môc 1.1 Char"/>
    <w:link w:val="Mc11"/>
    <w:locked/>
    <w:rsid w:val="008A009E"/>
    <w:rPr>
      <w:b/>
      <w:sz w:val="28"/>
      <w:szCs w:val="24"/>
      <w:lang w:val="pt-BR" w:eastAsia="en-US" w:bidi="ar-SA"/>
    </w:rPr>
  </w:style>
  <w:style w:type="paragraph" w:customStyle="1" w:styleId="Muc-11">
    <w:name w:val="Muc-1.1"/>
    <w:basedOn w:val="Binhthng"/>
    <w:autoRedefine/>
    <w:semiHidden/>
    <w:rsid w:val="008A009E"/>
    <w:pPr>
      <w:tabs>
        <w:tab w:val="num" w:pos="0"/>
      </w:tabs>
      <w:spacing w:after="120" w:line="288" w:lineRule="auto"/>
      <w:ind w:left="340" w:hanging="340"/>
      <w:jc w:val="both"/>
    </w:pPr>
    <w:rPr>
      <w:b/>
      <w:szCs w:val="28"/>
      <w:lang w:val="pt-BR"/>
    </w:rPr>
  </w:style>
  <w:style w:type="character" w:customStyle="1" w:styleId="bieudoCharCharCharCharCharChar">
    <w:name w:val="bieu do Char Char Char Char Char Char"/>
    <w:link w:val="bieudoCharCharCharCharChar"/>
    <w:semiHidden/>
    <w:locked/>
    <w:rsid w:val="008A009E"/>
    <w:rPr>
      <w:sz w:val="24"/>
      <w:szCs w:val="26"/>
      <w:lang w:val="pt-BR" w:eastAsia="en-US"/>
    </w:rPr>
  </w:style>
  <w:style w:type="paragraph" w:customStyle="1" w:styleId="bieudoCharCharCharCharChar">
    <w:name w:val="bieu do Char Char Char Char Char"/>
    <w:basedOn w:val="Binhthng"/>
    <w:link w:val="bieudoCharCharCharCharCharChar"/>
    <w:semiHidden/>
    <w:rsid w:val="008A009E"/>
    <w:pPr>
      <w:keepNext/>
      <w:numPr>
        <w:numId w:val="71"/>
      </w:numPr>
      <w:spacing w:before="120" w:after="120" w:line="288" w:lineRule="auto"/>
      <w:ind w:firstLine="720"/>
      <w:jc w:val="both"/>
    </w:pPr>
    <w:rPr>
      <w:szCs w:val="26"/>
      <w:lang w:val="pt-BR"/>
    </w:rPr>
  </w:style>
  <w:style w:type="character" w:customStyle="1" w:styleId="NidungCharCharCharCharCharCharCharCharCharCharChar">
    <w:name w:val="Néi dung Char Char Char Char Char Char Char Char Char Char Char"/>
    <w:semiHidden/>
    <w:rsid w:val="008A009E"/>
    <w:rPr>
      <w:rFonts w:ascii="Times New Roman" w:eastAsia="Times New Roman" w:hAnsi="Times New Roman" w:cs="Times New Roman"/>
      <w:b/>
      <w:sz w:val="24"/>
      <w:szCs w:val="24"/>
      <w:lang w:val="pt-BR" w:eastAsia="en-US" w:bidi="ar-SA"/>
    </w:rPr>
  </w:style>
  <w:style w:type="paragraph" w:customStyle="1" w:styleId="Mc1">
    <w:name w:val="Môc1"/>
    <w:basedOn w:val="Binhthng"/>
    <w:semiHidden/>
    <w:rsid w:val="008A009E"/>
    <w:pPr>
      <w:spacing w:after="120" w:line="288" w:lineRule="auto"/>
      <w:ind w:firstLine="720"/>
      <w:jc w:val="both"/>
    </w:pPr>
    <w:rPr>
      <w:sz w:val="28"/>
      <w:szCs w:val="20"/>
    </w:rPr>
  </w:style>
  <w:style w:type="character" w:customStyle="1" w:styleId="TableCharCharCharCharCharChar">
    <w:name w:val="Table Char Char Char Char Char Char"/>
    <w:semiHidden/>
    <w:rsid w:val="008A009E"/>
    <w:rPr>
      <w:rFonts w:ascii="Arial" w:hAnsi="Arial" w:cs="Arial"/>
      <w:b/>
      <w:bCs/>
      <w:sz w:val="22"/>
      <w:szCs w:val="22"/>
      <w:lang w:val="en-US" w:eastAsia="en-US" w:bidi="ar-SA"/>
    </w:rPr>
  </w:style>
  <w:style w:type="character" w:customStyle="1" w:styleId="MucIVChar">
    <w:name w:val="Muc IV... Char"/>
    <w:semiHidden/>
    <w:rsid w:val="008A009E"/>
    <w:rPr>
      <w:rFonts w:ascii="Times New Roman" w:hAnsi="Times New Roman" w:cs="Times New Roman"/>
      <w:b/>
      <w:i/>
      <w:sz w:val="28"/>
      <w:lang w:val="en-US" w:eastAsia="en-US" w:bidi="ar-SA"/>
    </w:rPr>
  </w:style>
  <w:style w:type="character" w:customStyle="1" w:styleId="MucVChar">
    <w:name w:val="Muc V... Char"/>
    <w:semiHidden/>
    <w:rsid w:val="008A009E"/>
    <w:rPr>
      <w:rFonts w:ascii="Times New Roman" w:hAnsi="Times New Roman" w:cs="Times New Roman"/>
      <w:b/>
      <w:i/>
      <w:sz w:val="28"/>
      <w:lang w:val="en-US" w:eastAsia="en-US" w:bidi="ar-SA"/>
    </w:rPr>
  </w:style>
  <w:style w:type="character" w:customStyle="1" w:styleId="MucVIChar">
    <w:name w:val="Muc VI... Char"/>
    <w:semiHidden/>
    <w:rsid w:val="008A009E"/>
    <w:rPr>
      <w:rFonts w:ascii="Times New Roman" w:hAnsi="Times New Roman" w:cs="Times New Roman"/>
      <w:b/>
      <w:i/>
      <w:sz w:val="28"/>
      <w:lang w:val="en-US" w:eastAsia="en-US" w:bidi="ar-SA"/>
    </w:rPr>
  </w:style>
  <w:style w:type="character" w:customStyle="1" w:styleId="Muc-2">
    <w:name w:val="Muc-2"/>
    <w:aliases w:val="Muc-1,Muc IV Char,Muc IV Char Char Char Char Char Char Char Char"/>
    <w:link w:val="15"/>
    <w:locked/>
    <w:rsid w:val="008A009E"/>
    <w:rPr>
      <w:rFonts w:ascii="Arial" w:hAnsi="Arial"/>
      <w:b/>
      <w:bCs/>
      <w:sz w:val="24"/>
      <w:szCs w:val="24"/>
      <w:lang w:val="en-US" w:eastAsia="en-US" w:bidi="ar-SA"/>
    </w:rPr>
  </w:style>
  <w:style w:type="paragraph" w:customStyle="1" w:styleId="StyleTableItalic">
    <w:name w:val="Style Table + Italic"/>
    <w:basedOn w:val="Binhthng"/>
    <w:semiHidden/>
    <w:rsid w:val="008A009E"/>
    <w:pPr>
      <w:keepNext/>
      <w:spacing w:before="120" w:after="120" w:line="288" w:lineRule="auto"/>
      <w:ind w:firstLine="720"/>
      <w:jc w:val="both"/>
      <w:outlineLvl w:val="2"/>
    </w:pPr>
    <w:rPr>
      <w:rFonts w:ascii="Arial" w:hAnsi="Arial" w:cs="Arial"/>
      <w:b/>
      <w:i/>
      <w:iCs/>
      <w:sz w:val="28"/>
      <w:szCs w:val="22"/>
    </w:rPr>
  </w:style>
  <w:style w:type="paragraph" w:customStyle="1" w:styleId="Table">
    <w:name w:val="Table"/>
    <w:basedOn w:val="u3"/>
    <w:semiHidden/>
    <w:rsid w:val="008A009E"/>
    <w:pPr>
      <w:widowControl/>
      <w:autoSpaceDE/>
      <w:autoSpaceDN/>
      <w:adjustRightInd/>
      <w:spacing w:before="120" w:after="120" w:line="288" w:lineRule="auto"/>
    </w:pPr>
    <w:rPr>
      <w:rFonts w:ascii="Arial" w:hAnsi="Arial" w:cs="Arial"/>
      <w:sz w:val="26"/>
      <w:szCs w:val="22"/>
    </w:rPr>
  </w:style>
  <w:style w:type="paragraph" w:customStyle="1" w:styleId="Mcphlc">
    <w:name w:val="Môc phô lôc"/>
    <w:basedOn w:val="ThnvnbanThutl2"/>
    <w:autoRedefine/>
    <w:rsid w:val="008A009E"/>
    <w:pPr>
      <w:keepNext/>
      <w:numPr>
        <w:numId w:val="70"/>
      </w:numPr>
      <w:tabs>
        <w:tab w:val="clear" w:pos="0"/>
        <w:tab w:val="num" w:pos="680"/>
      </w:tabs>
      <w:spacing w:before="0" w:after="120" w:line="288" w:lineRule="auto"/>
      <w:ind w:firstLine="0"/>
    </w:pPr>
    <w:rPr>
      <w:rFonts w:ascii="Times New Roman" w:hAnsi="Times New Roman"/>
      <w:noProof/>
      <w:color w:val="800080"/>
      <w:szCs w:val="20"/>
      <w:lang w:val="pt-BR"/>
    </w:rPr>
  </w:style>
  <w:style w:type="paragraph" w:customStyle="1" w:styleId="StyleBodyTextViolet">
    <w:name w:val="Style Body Text + Violet"/>
    <w:basedOn w:val="Binhthng"/>
    <w:semiHidden/>
    <w:rsid w:val="008A009E"/>
    <w:pPr>
      <w:tabs>
        <w:tab w:val="left" w:pos="720"/>
      </w:tabs>
      <w:spacing w:after="120" w:line="360" w:lineRule="auto"/>
      <w:ind w:firstLine="720"/>
      <w:jc w:val="both"/>
    </w:pPr>
    <w:rPr>
      <w:szCs w:val="28"/>
    </w:rPr>
  </w:style>
  <w:style w:type="paragraph" w:customStyle="1" w:styleId="StyleBodyTextVioletCharChar">
    <w:name w:val="Style Body Text + Violet Char Char"/>
    <w:basedOn w:val="Binhthng"/>
    <w:semiHidden/>
    <w:rsid w:val="008A009E"/>
    <w:pPr>
      <w:tabs>
        <w:tab w:val="left" w:pos="720"/>
      </w:tabs>
      <w:spacing w:after="120" w:line="360" w:lineRule="auto"/>
      <w:ind w:firstLine="720"/>
      <w:jc w:val="both"/>
    </w:pPr>
    <w:rPr>
      <w:szCs w:val="28"/>
    </w:rPr>
  </w:style>
  <w:style w:type="character" w:customStyle="1" w:styleId="StyleBodyTextVioletCharCharChar">
    <w:name w:val="Style Body Text + Violet Char Char Char"/>
    <w:semiHidden/>
    <w:rsid w:val="008A009E"/>
    <w:rPr>
      <w:rFonts w:ascii="Times New Roman" w:hAnsi="Times New Roman" w:cs="Times New Roman"/>
      <w:sz w:val="28"/>
      <w:szCs w:val="28"/>
      <w:lang w:val="en-US" w:eastAsia="en-US" w:bidi="ar-SA"/>
    </w:rPr>
  </w:style>
  <w:style w:type="paragraph" w:customStyle="1" w:styleId="NidungCharChar1CharChar">
    <w:name w:val="Néi dung Char Char1 Char Char"/>
    <w:basedOn w:val="Binhthng"/>
    <w:semiHidden/>
    <w:rsid w:val="008A009E"/>
    <w:pPr>
      <w:spacing w:after="120" w:line="288" w:lineRule="auto"/>
      <w:ind w:firstLine="720"/>
      <w:jc w:val="both"/>
    </w:pPr>
    <w:rPr>
      <w:sz w:val="28"/>
      <w:szCs w:val="20"/>
      <w:lang w:val="pt-BR"/>
    </w:rPr>
  </w:style>
  <w:style w:type="character" w:customStyle="1" w:styleId="Mc11CharCharCharChar1CharCharCharCharCharChar">
    <w:name w:val="Môc 1.1 Char Char Char Char1 Char Char Char Char Char Char"/>
    <w:semiHidden/>
    <w:rsid w:val="008A009E"/>
    <w:rPr>
      <w:rFonts w:ascii="Times New Roman" w:hAnsi="Times New Roman" w:cs="Times New Roman"/>
      <w:b/>
      <w:sz w:val="26"/>
      <w:szCs w:val="26"/>
      <w:lang w:val="pt-BR" w:eastAsia="en-US" w:bidi="ar-SA"/>
    </w:rPr>
  </w:style>
  <w:style w:type="character" w:customStyle="1" w:styleId="Mc11CharCharCharChar1CharCharCharCharChar">
    <w:name w:val="Môc 1.1 Char Char Char Char1 Char Char Char Char Char"/>
    <w:rsid w:val="008A009E"/>
    <w:rPr>
      <w:rFonts w:ascii="Times New Roman" w:eastAsia="Times New Roman" w:hAnsi="Times New Roman" w:cs="Times New Roman"/>
      <w:b/>
      <w:sz w:val="24"/>
      <w:szCs w:val="24"/>
      <w:lang w:val="en-US" w:eastAsia="en-US" w:bidi="ar-SA"/>
    </w:rPr>
  </w:style>
  <w:style w:type="paragraph" w:customStyle="1" w:styleId="TnbngChar">
    <w:name w:val="Tªn b¶ng Char"/>
    <w:basedOn w:val="Binhthng"/>
    <w:autoRedefine/>
    <w:semiHidden/>
    <w:rsid w:val="008A009E"/>
    <w:pPr>
      <w:keepNext/>
      <w:tabs>
        <w:tab w:val="left" w:pos="0"/>
        <w:tab w:val="num" w:pos="680"/>
      </w:tabs>
      <w:spacing w:after="120" w:line="288" w:lineRule="auto"/>
      <w:ind w:firstLine="720"/>
      <w:jc w:val="both"/>
    </w:pPr>
    <w:rPr>
      <w:i/>
      <w:noProof/>
      <w:szCs w:val="28"/>
    </w:rPr>
  </w:style>
  <w:style w:type="paragraph" w:customStyle="1" w:styleId="Mc1111CharCharCharCharCharCharCharChar">
    <w:name w:val="Môc 1.1.1.1 Char Char Char Char Char Char Char Char"/>
    <w:basedOn w:val="Binhthng"/>
    <w:link w:val="Mc1111CharCharCharCharCharCharCharCharChar"/>
    <w:autoRedefine/>
    <w:semiHidden/>
    <w:rsid w:val="008A009E"/>
    <w:pPr>
      <w:keepNext/>
      <w:spacing w:after="120" w:line="288" w:lineRule="auto"/>
      <w:ind w:firstLine="720"/>
      <w:jc w:val="both"/>
    </w:pPr>
    <w:rPr>
      <w:i/>
      <w:szCs w:val="26"/>
      <w:lang w:val="pt-BR"/>
    </w:rPr>
  </w:style>
  <w:style w:type="character" w:customStyle="1" w:styleId="TableCharCharCharCharCharCharChar">
    <w:name w:val="Table Char Char Char Char Char Char Char"/>
    <w:rsid w:val="008A009E"/>
    <w:rPr>
      <w:rFonts w:ascii="Arial" w:hAnsi="Arial" w:cs="Arial"/>
      <w:b/>
      <w:bCs/>
      <w:sz w:val="22"/>
      <w:szCs w:val="22"/>
      <w:lang w:val="en-US" w:eastAsia="en-US" w:bidi="ar-SA"/>
    </w:rPr>
  </w:style>
  <w:style w:type="paragraph" w:customStyle="1" w:styleId="Muc-21">
    <w:name w:val="Muc-2.1"/>
    <w:basedOn w:val="Binhthng"/>
    <w:semiHidden/>
    <w:rsid w:val="008A009E"/>
    <w:pPr>
      <w:tabs>
        <w:tab w:val="num" w:pos="680"/>
      </w:tabs>
      <w:spacing w:after="120" w:line="288" w:lineRule="auto"/>
      <w:ind w:left="340" w:hanging="340"/>
      <w:jc w:val="both"/>
    </w:pPr>
    <w:rPr>
      <w:b/>
      <w:szCs w:val="28"/>
    </w:rPr>
  </w:style>
  <w:style w:type="character" w:customStyle="1" w:styleId="Mc111CharCharChar1">
    <w:name w:val="Môc 1.1.1 Char Char Char1"/>
    <w:semiHidden/>
    <w:rsid w:val="008A009E"/>
    <w:rPr>
      <w:rFonts w:ascii="Times New Roman" w:eastAsia="Times New Roman" w:hAnsi="Times New Roman" w:cs="Times New Roman"/>
      <w:b/>
      <w:sz w:val="24"/>
      <w:szCs w:val="24"/>
      <w:lang w:val="pt-BR" w:eastAsia="en-US" w:bidi="ar-SA"/>
    </w:rPr>
  </w:style>
  <w:style w:type="paragraph" w:customStyle="1" w:styleId="Style9">
    <w:name w:val="Style9"/>
    <w:basedOn w:val="Mucluc3"/>
    <w:semiHidden/>
    <w:rsid w:val="008A009E"/>
    <w:pPr>
      <w:tabs>
        <w:tab w:val="clear" w:pos="9118"/>
        <w:tab w:val="right" w:leader="dot" w:pos="8760"/>
        <w:tab w:val="left" w:leader="dot" w:pos="9100"/>
        <w:tab w:val="right" w:leader="dot" w:pos="9196"/>
      </w:tabs>
      <w:spacing w:before="120" w:after="120"/>
      <w:ind w:left="561"/>
      <w:jc w:val="both"/>
    </w:pPr>
    <w:rPr>
      <w:iCs w:val="0"/>
      <w:sz w:val="26"/>
      <w:lang w:val="vi-VN"/>
    </w:rPr>
  </w:style>
  <w:style w:type="character" w:customStyle="1" w:styleId="Mc1111CharCharCharCharCharCharCharCharChar">
    <w:name w:val="Môc 1.1.1.1 Char Char Char Char Char Char Char Char Char"/>
    <w:link w:val="Mc1111CharCharCharCharCharCharCharChar"/>
    <w:semiHidden/>
    <w:locked/>
    <w:rsid w:val="008A009E"/>
    <w:rPr>
      <w:i/>
      <w:sz w:val="24"/>
      <w:szCs w:val="26"/>
      <w:lang w:val="pt-BR" w:eastAsia="en-US" w:bidi="ar-SA"/>
    </w:rPr>
  </w:style>
  <w:style w:type="paragraph" w:customStyle="1" w:styleId="15">
    <w:name w:val="15"/>
    <w:aliases w:val="Muc-24,Muc-14,Muc IV Char3,Muc IV Char Char Char Char Char Char Char"/>
    <w:basedOn w:val="Tiu"/>
    <w:link w:val="Muc-2"/>
    <w:semiHidden/>
    <w:rsid w:val="008A009E"/>
    <w:pPr>
      <w:spacing w:before="0" w:after="120" w:line="288" w:lineRule="auto"/>
      <w:jc w:val="center"/>
      <w:outlineLvl w:val="3"/>
    </w:pPr>
    <w:rPr>
      <w:rFonts w:ascii="Arial" w:hAnsi="Arial"/>
      <w:bCs/>
      <w:i w:val="0"/>
      <w:sz w:val="24"/>
      <w:szCs w:val="24"/>
      <w:u w:val="none"/>
    </w:rPr>
  </w:style>
  <w:style w:type="table" w:customStyle="1" w:styleId="bangchuan">
    <w:name w:val="bang chuan"/>
    <w:semiHidden/>
    <w:rsid w:val="008A009E"/>
    <w:pPr>
      <w:jc w:val="center"/>
    </w:pPr>
    <w:rPr>
      <w:sz w:val="24"/>
      <w:lang w:val="en-US" w:eastAsia="en-US"/>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Muc-noidung">
    <w:name w:val="Muc-noi dung"/>
    <w:basedOn w:val="Binhthng"/>
    <w:semiHidden/>
    <w:rsid w:val="008A009E"/>
    <w:pPr>
      <w:spacing w:after="120" w:line="288" w:lineRule="auto"/>
      <w:ind w:firstLine="720"/>
      <w:jc w:val="both"/>
    </w:pPr>
    <w:rPr>
      <w:sz w:val="28"/>
      <w:szCs w:val="28"/>
    </w:rPr>
  </w:style>
  <w:style w:type="paragraph" w:customStyle="1" w:styleId="Nidung">
    <w:name w:val="Néi dung"/>
    <w:basedOn w:val="Binhthng"/>
    <w:rsid w:val="008A009E"/>
    <w:pPr>
      <w:spacing w:before="120" w:after="120" w:line="288" w:lineRule="auto"/>
      <w:ind w:firstLine="720"/>
      <w:jc w:val="both"/>
    </w:pPr>
    <w:rPr>
      <w:sz w:val="28"/>
      <w:szCs w:val="20"/>
      <w:lang w:val="pt-BR"/>
    </w:rPr>
  </w:style>
  <w:style w:type="paragraph" w:customStyle="1" w:styleId="Muc10">
    <w:name w:val="Muc1"/>
    <w:basedOn w:val="Binhthng"/>
    <w:semiHidden/>
    <w:rsid w:val="008A009E"/>
    <w:pPr>
      <w:keepNext/>
      <w:spacing w:before="120" w:after="120" w:line="360" w:lineRule="auto"/>
      <w:ind w:firstLine="720"/>
      <w:jc w:val="both"/>
    </w:pPr>
    <w:rPr>
      <w:b/>
      <w:noProof/>
      <w:sz w:val="28"/>
      <w:szCs w:val="28"/>
      <w:lang w:val="pt-BR"/>
    </w:rPr>
  </w:style>
  <w:style w:type="paragraph" w:customStyle="1" w:styleId="Muc110">
    <w:name w:val="Muc1.1"/>
    <w:basedOn w:val="Binhthng"/>
    <w:semiHidden/>
    <w:rsid w:val="008A009E"/>
    <w:pPr>
      <w:spacing w:after="120" w:line="360" w:lineRule="auto"/>
      <w:ind w:firstLine="720"/>
      <w:jc w:val="both"/>
    </w:pPr>
    <w:rPr>
      <w:b/>
      <w:noProof/>
      <w:sz w:val="28"/>
      <w:szCs w:val="28"/>
      <w:lang w:val="pt-BR"/>
    </w:rPr>
  </w:style>
  <w:style w:type="paragraph" w:customStyle="1" w:styleId="Muc1110">
    <w:name w:val="Muc1.1.1"/>
    <w:basedOn w:val="NidungCharChar1CharCharCharChar"/>
    <w:semiHidden/>
    <w:rsid w:val="008A009E"/>
    <w:pPr>
      <w:spacing w:before="40" w:after="0" w:line="360" w:lineRule="auto"/>
      <w:ind w:firstLine="0"/>
    </w:pPr>
    <w:rPr>
      <w:b/>
      <w:i/>
      <w:noProof/>
      <w:lang w:eastAsia="vi-VN"/>
    </w:rPr>
  </w:style>
  <w:style w:type="paragraph" w:customStyle="1" w:styleId="xl560">
    <w:name w:val="xl560"/>
    <w:basedOn w:val="Binhthng"/>
    <w:semiHidden/>
    <w:rsid w:val="008A009E"/>
    <w:pPr>
      <w:pBdr>
        <w:left w:val="single" w:sz="4" w:space="0" w:color="auto"/>
        <w:bottom w:val="single" w:sz="4" w:space="0" w:color="auto"/>
        <w:right w:val="single" w:sz="4" w:space="0" w:color="auto"/>
      </w:pBdr>
      <w:spacing w:before="100" w:beforeAutospacing="1" w:after="100" w:afterAutospacing="1" w:line="288" w:lineRule="auto"/>
      <w:ind w:firstLine="720"/>
      <w:jc w:val="center"/>
    </w:pPr>
  </w:style>
  <w:style w:type="paragraph" w:customStyle="1" w:styleId="Muc121">
    <w:name w:val="Muc1.2.1"/>
    <w:basedOn w:val="Muc11"/>
    <w:semiHidden/>
    <w:rsid w:val="008A009E"/>
    <w:rPr>
      <w:i/>
      <w:noProof/>
      <w:color w:val="auto"/>
      <w:szCs w:val="28"/>
      <w:lang w:val="pt-BR"/>
    </w:rPr>
  </w:style>
  <w:style w:type="paragraph" w:customStyle="1" w:styleId="S4">
    <w:name w:val="S4"/>
    <w:basedOn w:val="Binhthng"/>
    <w:semiHidden/>
    <w:rsid w:val="008A009E"/>
    <w:pPr>
      <w:spacing w:before="240" w:after="120" w:line="288" w:lineRule="auto"/>
      <w:ind w:firstLine="720"/>
      <w:jc w:val="both"/>
    </w:pPr>
    <w:rPr>
      <w:b/>
      <w:i/>
      <w:sz w:val="28"/>
    </w:rPr>
  </w:style>
  <w:style w:type="paragraph" w:customStyle="1" w:styleId="MucI1">
    <w:name w:val="MucI"/>
    <w:basedOn w:val="MucII"/>
    <w:semiHidden/>
    <w:rsid w:val="008A009E"/>
    <w:pPr>
      <w:tabs>
        <w:tab w:val="clear" w:pos="1080"/>
      </w:tabs>
      <w:spacing w:before="0" w:after="0" w:line="360" w:lineRule="auto"/>
      <w:ind w:left="0" w:firstLine="720"/>
    </w:pPr>
    <w:rPr>
      <w:rFonts w:ascii="Times New Roman" w:hAnsi="Times New Roman"/>
      <w:bCs w:val="0"/>
      <w:i w:val="0"/>
      <w:iCs w:val="0"/>
      <w:noProof/>
      <w:sz w:val="24"/>
      <w:szCs w:val="24"/>
    </w:rPr>
  </w:style>
  <w:style w:type="character" w:customStyle="1" w:styleId="Cham0Char">
    <w:name w:val="Cham 0 Char"/>
    <w:semiHidden/>
    <w:rsid w:val="008A009E"/>
    <w:rPr>
      <w:rFonts w:ascii="Times New Roman" w:hAnsi="Times New Roman" w:cs="Times New Roman"/>
      <w:sz w:val="28"/>
      <w:lang w:val="en-US" w:eastAsia="en-US" w:bidi="ar-SA"/>
    </w:rPr>
  </w:style>
  <w:style w:type="paragraph" w:customStyle="1" w:styleId="NidungCharCharChar1">
    <w:name w:val="Néi dung Char Char Char1"/>
    <w:basedOn w:val="Binhthng"/>
    <w:semiHidden/>
    <w:rsid w:val="008A009E"/>
    <w:pPr>
      <w:spacing w:after="120" w:line="360" w:lineRule="auto"/>
      <w:ind w:firstLine="720"/>
      <w:jc w:val="both"/>
    </w:pPr>
    <w:rPr>
      <w:noProof/>
      <w:sz w:val="28"/>
      <w:szCs w:val="28"/>
      <w:lang w:val="pt-BR"/>
    </w:rPr>
  </w:style>
  <w:style w:type="character" w:customStyle="1" w:styleId="bang-DonViChar">
    <w:name w:val="bang-Don Vi Char"/>
    <w:semiHidden/>
    <w:rsid w:val="008A009E"/>
    <w:rPr>
      <w:rFonts w:ascii="Times New Roman" w:hAnsi="Times New Roman" w:cs="Times New Roman"/>
      <w:i/>
      <w:sz w:val="28"/>
      <w:lang w:val="en-US" w:eastAsia="en-US" w:bidi="ar-SA"/>
    </w:rPr>
  </w:style>
  <w:style w:type="paragraph" w:customStyle="1" w:styleId="StyleBodyText3VnArialNarrow13ptViolet">
    <w:name w:val="Style Body Text 3 + .VnArial Narrow 13 pt Violet"/>
    <w:basedOn w:val="Thnvnban3"/>
    <w:semiHidden/>
    <w:rsid w:val="008A009E"/>
    <w:pPr>
      <w:widowControl/>
      <w:spacing w:after="120" w:line="288" w:lineRule="auto"/>
      <w:jc w:val="both"/>
    </w:pPr>
    <w:rPr>
      <w:rFonts w:ascii="Arial" w:hAnsi="Arial"/>
      <w:snapToGrid/>
      <w:color w:val="auto"/>
      <w:sz w:val="26"/>
      <w:szCs w:val="26"/>
    </w:rPr>
  </w:style>
  <w:style w:type="paragraph" w:customStyle="1" w:styleId="StyleStyleBodyText3VnArialNarrow13ptVioletViolet">
    <w:name w:val="Style Style Body Text 3 + .VnArial Narrow 13 pt Violet + Violet"/>
    <w:basedOn w:val="StyleBodyText3VnArialNarrow13ptViolet"/>
    <w:semiHidden/>
    <w:rsid w:val="008A009E"/>
  </w:style>
  <w:style w:type="paragraph" w:customStyle="1" w:styleId="BngII">
    <w:name w:val="B¶ng II"/>
    <w:basedOn w:val="Binhthng"/>
    <w:semiHidden/>
    <w:rsid w:val="008A009E"/>
    <w:pPr>
      <w:keepNext/>
      <w:spacing w:after="120" w:line="288" w:lineRule="auto"/>
      <w:ind w:firstLine="720"/>
      <w:jc w:val="both"/>
    </w:pPr>
    <w:rPr>
      <w:i/>
      <w:lang w:val="pt-BR"/>
    </w:rPr>
  </w:style>
  <w:style w:type="paragraph" w:customStyle="1" w:styleId="Hnh1">
    <w:name w:val="H×nh 1"/>
    <w:basedOn w:val="Binhthng"/>
    <w:semiHidden/>
    <w:rsid w:val="008A009E"/>
    <w:pPr>
      <w:keepNext/>
      <w:spacing w:after="120" w:line="288" w:lineRule="auto"/>
      <w:ind w:firstLine="720"/>
      <w:jc w:val="both"/>
    </w:pPr>
    <w:rPr>
      <w:i/>
    </w:rPr>
  </w:style>
  <w:style w:type="paragraph" w:customStyle="1" w:styleId="Hnh2">
    <w:name w:val="H×nh 2"/>
    <w:basedOn w:val="Binhthng"/>
    <w:next w:val="Mcphlc"/>
    <w:autoRedefine/>
    <w:semiHidden/>
    <w:rsid w:val="008A009E"/>
    <w:pPr>
      <w:keepNext/>
      <w:tabs>
        <w:tab w:val="num" w:pos="0"/>
      </w:tabs>
      <w:spacing w:after="120" w:line="288" w:lineRule="auto"/>
      <w:ind w:left="907" w:hanging="907"/>
      <w:jc w:val="both"/>
    </w:pPr>
    <w:rPr>
      <w:i/>
      <w:lang w:val="pt-BR"/>
    </w:rPr>
  </w:style>
  <w:style w:type="character" w:customStyle="1" w:styleId="McaChar">
    <w:name w:val="Môc a Char"/>
    <w:semiHidden/>
    <w:rsid w:val="008A009E"/>
    <w:rPr>
      <w:rFonts w:ascii="Times New Roman" w:hAnsi="Times New Roman" w:cs="Times New Roman"/>
      <w:i/>
      <w:sz w:val="28"/>
      <w:lang w:val="pt-BR" w:eastAsia="en-US" w:bidi="ar-SA"/>
    </w:rPr>
  </w:style>
  <w:style w:type="paragraph" w:customStyle="1" w:styleId="Muc111Char">
    <w:name w:val="Muc 1.1.1 Char"/>
    <w:basedOn w:val="Binhthng"/>
    <w:semiHidden/>
    <w:rsid w:val="008A009E"/>
    <w:pPr>
      <w:spacing w:after="120" w:line="360" w:lineRule="auto"/>
      <w:ind w:firstLine="720"/>
      <w:jc w:val="both"/>
    </w:pPr>
    <w:rPr>
      <w:b/>
      <w:noProof/>
      <w:sz w:val="28"/>
    </w:rPr>
  </w:style>
  <w:style w:type="character" w:customStyle="1" w:styleId="Muc111CharChar">
    <w:name w:val="Muc 1.1.1 Char Char"/>
    <w:semiHidden/>
    <w:rsid w:val="008A009E"/>
    <w:rPr>
      <w:rFonts w:ascii="Times New Roman" w:hAnsi="Times New Roman" w:cs="Times New Roman"/>
      <w:b/>
      <w:sz w:val="24"/>
      <w:szCs w:val="24"/>
      <w:lang w:val="en-US" w:eastAsia="en-US" w:bidi="ar-SA"/>
    </w:rPr>
  </w:style>
  <w:style w:type="paragraph" w:customStyle="1" w:styleId="Muc1111Char">
    <w:name w:val="Muc 1.1.1.1 Char"/>
    <w:basedOn w:val="Binhthng"/>
    <w:semiHidden/>
    <w:rsid w:val="008A009E"/>
    <w:pPr>
      <w:spacing w:after="120" w:line="360" w:lineRule="auto"/>
      <w:ind w:firstLine="720"/>
      <w:jc w:val="both"/>
    </w:pPr>
    <w:rPr>
      <w:i/>
      <w:noProof/>
      <w:sz w:val="28"/>
      <w:szCs w:val="20"/>
    </w:rPr>
  </w:style>
  <w:style w:type="paragraph" w:customStyle="1" w:styleId="Muc1111CharChar">
    <w:name w:val="Muc 1.1.1.1 Char Char"/>
    <w:basedOn w:val="Binhthng"/>
    <w:semiHidden/>
    <w:rsid w:val="008A009E"/>
    <w:pPr>
      <w:spacing w:after="120" w:line="360" w:lineRule="auto"/>
      <w:ind w:firstLine="720"/>
      <w:jc w:val="both"/>
    </w:pPr>
    <w:rPr>
      <w:i/>
      <w:noProof/>
      <w:sz w:val="28"/>
      <w:szCs w:val="20"/>
    </w:rPr>
  </w:style>
  <w:style w:type="character" w:customStyle="1" w:styleId="NidungChar1">
    <w:name w:val="Néi dung Char1"/>
    <w:semiHidden/>
    <w:rsid w:val="008A009E"/>
    <w:rPr>
      <w:rFonts w:ascii="Times New Roman" w:eastAsia="Times New Roman" w:hAnsi="Times New Roman" w:cs="Times New Roman"/>
      <w:noProof/>
      <w:sz w:val="3276"/>
      <w:szCs w:val="3276"/>
      <w:lang w:val="pt-BR" w:eastAsia="vi-VN" w:bidi="ar-SA"/>
    </w:rPr>
  </w:style>
  <w:style w:type="paragraph" w:customStyle="1" w:styleId="StyleStyleTimesNewRomanFirstline127cmJustified">
    <w:name w:val="Style Style Times New Roman First line:  1.27 cm + Justified"/>
    <w:basedOn w:val="Binhthng"/>
    <w:autoRedefine/>
    <w:semiHidden/>
    <w:rsid w:val="008A009E"/>
    <w:pPr>
      <w:spacing w:before="120" w:after="120" w:line="360" w:lineRule="auto"/>
      <w:ind w:firstLine="720"/>
      <w:jc w:val="both"/>
    </w:pPr>
    <w:rPr>
      <w:sz w:val="28"/>
      <w:szCs w:val="20"/>
    </w:rPr>
  </w:style>
  <w:style w:type="paragraph" w:customStyle="1" w:styleId="StyleTimesNewRoman12ptBoldCenteredLeft19cmRight">
    <w:name w:val="Style Times New Roman 12 pt Bold Centered Left:  1.9 cm Right:..."/>
    <w:basedOn w:val="Binhthng"/>
    <w:autoRedefine/>
    <w:semiHidden/>
    <w:rsid w:val="008A009E"/>
    <w:pPr>
      <w:spacing w:after="120" w:line="288" w:lineRule="auto"/>
      <w:ind w:firstLine="720"/>
      <w:jc w:val="center"/>
    </w:pPr>
    <w:rPr>
      <w:bCs/>
      <w:i/>
      <w:sz w:val="26"/>
      <w:szCs w:val="26"/>
    </w:rPr>
  </w:style>
  <w:style w:type="paragraph" w:customStyle="1" w:styleId="StyleTimesNewRoman12ptBoldJustifiedFirstline127cm">
    <w:name w:val="Style Times New Roman 12 pt Bold Justified First line:  1.27 cm..."/>
    <w:basedOn w:val="Binhthng"/>
    <w:autoRedefine/>
    <w:semiHidden/>
    <w:rsid w:val="008A009E"/>
    <w:pPr>
      <w:spacing w:before="120" w:after="120" w:line="400" w:lineRule="atLeast"/>
      <w:ind w:firstLine="720"/>
      <w:jc w:val="both"/>
    </w:pPr>
    <w:rPr>
      <w:b/>
      <w:bCs/>
      <w:szCs w:val="20"/>
    </w:rPr>
  </w:style>
  <w:style w:type="paragraph" w:customStyle="1" w:styleId="StyleTimesNewRomanBoldCenteredRight-041cm">
    <w:name w:val="Style Times New Roman Bold Centered Right:  -0.41 cm"/>
    <w:basedOn w:val="Binhthng"/>
    <w:autoRedefine/>
    <w:semiHidden/>
    <w:rsid w:val="008A009E"/>
    <w:pPr>
      <w:spacing w:before="120" w:after="120" w:line="400" w:lineRule="atLeast"/>
      <w:ind w:right="-232" w:firstLine="720"/>
      <w:jc w:val="center"/>
    </w:pPr>
    <w:rPr>
      <w:b/>
      <w:bCs/>
      <w:sz w:val="28"/>
      <w:szCs w:val="20"/>
    </w:rPr>
  </w:style>
  <w:style w:type="paragraph" w:customStyle="1" w:styleId="StyleTimesNewRomanBoldItalicCentered">
    <w:name w:val="Style Times New Roman Bold Italic Centered"/>
    <w:basedOn w:val="Binhthng"/>
    <w:autoRedefine/>
    <w:semiHidden/>
    <w:rsid w:val="008A009E"/>
    <w:pPr>
      <w:spacing w:before="120" w:after="120" w:line="360" w:lineRule="auto"/>
      <w:ind w:firstLine="567"/>
      <w:jc w:val="center"/>
    </w:pPr>
    <w:rPr>
      <w:b/>
      <w:bCs/>
      <w:iCs/>
      <w:sz w:val="28"/>
      <w:szCs w:val="28"/>
    </w:rPr>
  </w:style>
  <w:style w:type="paragraph" w:customStyle="1" w:styleId="StyleTimesNewRomanBoldItalicJustifiedFirstline127c">
    <w:name w:val="Style Times New Roman Bold Italic Justified First line:  1.27 c..."/>
    <w:basedOn w:val="Binhthng"/>
    <w:autoRedefine/>
    <w:semiHidden/>
    <w:rsid w:val="008A009E"/>
    <w:pPr>
      <w:spacing w:after="120" w:line="288" w:lineRule="auto"/>
      <w:ind w:firstLine="720"/>
      <w:jc w:val="both"/>
    </w:pPr>
    <w:rPr>
      <w:b/>
      <w:bCs/>
      <w:i/>
      <w:iCs/>
      <w:sz w:val="28"/>
      <w:szCs w:val="20"/>
    </w:rPr>
  </w:style>
  <w:style w:type="paragraph" w:customStyle="1" w:styleId="StyleTimesNewRomanBoldItalicJustifiedFirstline127c1">
    <w:name w:val="Style Times New Roman Bold Italic Justified First line:  1.27 c...1"/>
    <w:basedOn w:val="Binhthng"/>
    <w:autoRedefine/>
    <w:semiHidden/>
    <w:rsid w:val="008A009E"/>
    <w:pPr>
      <w:spacing w:before="120" w:after="120" w:line="288" w:lineRule="auto"/>
      <w:ind w:firstLine="720"/>
      <w:jc w:val="both"/>
    </w:pPr>
    <w:rPr>
      <w:b/>
      <w:bCs/>
      <w:i/>
      <w:iCs/>
      <w:sz w:val="28"/>
      <w:szCs w:val="20"/>
    </w:rPr>
  </w:style>
  <w:style w:type="paragraph" w:customStyle="1" w:styleId="StyleTimesNewRomanBoldJustifiedFirstline127cmRight">
    <w:name w:val="Style Times New Roman Bold Justified First line:  1.27 cm Right..."/>
    <w:basedOn w:val="Binhthng"/>
    <w:autoRedefine/>
    <w:semiHidden/>
    <w:rsid w:val="008A009E"/>
    <w:pPr>
      <w:spacing w:before="120" w:after="120" w:line="360" w:lineRule="auto"/>
      <w:ind w:firstLine="720"/>
      <w:jc w:val="both"/>
    </w:pPr>
    <w:rPr>
      <w:b/>
      <w:bCs/>
      <w:sz w:val="28"/>
      <w:szCs w:val="28"/>
    </w:rPr>
  </w:style>
  <w:style w:type="paragraph" w:customStyle="1" w:styleId="StyleTimesNewRomanBoldJustifiedFirstline127cmRight1">
    <w:name w:val="Style Times New Roman Bold Justified First line:  1.27 cm Right...1"/>
    <w:basedOn w:val="Binhthng"/>
    <w:autoRedefine/>
    <w:semiHidden/>
    <w:rsid w:val="008A009E"/>
    <w:pPr>
      <w:spacing w:before="120" w:after="120" w:line="360" w:lineRule="auto"/>
      <w:ind w:firstLine="567"/>
      <w:jc w:val="both"/>
    </w:pPr>
    <w:rPr>
      <w:bCs/>
      <w:i/>
      <w:sz w:val="28"/>
      <w:szCs w:val="28"/>
    </w:rPr>
  </w:style>
  <w:style w:type="paragraph" w:customStyle="1" w:styleId="StyleTimesNewRomanFirstline127cm">
    <w:name w:val="Style Times New Roman First line:  1.27 cm"/>
    <w:basedOn w:val="Binhthng"/>
    <w:autoRedefine/>
    <w:semiHidden/>
    <w:rsid w:val="008A009E"/>
    <w:pPr>
      <w:spacing w:before="120" w:after="120" w:line="360" w:lineRule="auto"/>
      <w:ind w:firstLine="720"/>
      <w:jc w:val="center"/>
    </w:pPr>
    <w:rPr>
      <w:sz w:val="28"/>
      <w:szCs w:val="20"/>
    </w:rPr>
  </w:style>
  <w:style w:type="character" w:customStyle="1" w:styleId="StyleTimesNewRomanFirstline127cmChar">
    <w:name w:val="Style Times New Roman First line:  1.27 cm Char"/>
    <w:semiHidden/>
    <w:rsid w:val="008A009E"/>
    <w:rPr>
      <w:rFonts w:cs="Times New Roman"/>
      <w:sz w:val="28"/>
      <w:lang w:val="en-US" w:eastAsia="en-US" w:bidi="ar-SA"/>
    </w:rPr>
  </w:style>
  <w:style w:type="paragraph" w:customStyle="1" w:styleId="StyleTimesNewRomanJustifiedFirstline127cmRight-0">
    <w:name w:val="Style Times New Roman Justified First line:  1.27 cm Right:  -0...."/>
    <w:basedOn w:val="Binhthng"/>
    <w:autoRedefine/>
    <w:semiHidden/>
    <w:rsid w:val="008A009E"/>
    <w:pPr>
      <w:tabs>
        <w:tab w:val="left" w:pos="720"/>
      </w:tabs>
      <w:spacing w:before="120" w:after="120" w:line="360" w:lineRule="auto"/>
      <w:ind w:firstLine="567"/>
      <w:jc w:val="both"/>
    </w:pPr>
    <w:rPr>
      <w:sz w:val="28"/>
      <w:szCs w:val="20"/>
    </w:rPr>
  </w:style>
  <w:style w:type="character" w:customStyle="1" w:styleId="StyleTimesNewRomanJustifiedFirstline127cmRight-0Char">
    <w:name w:val="Style Times New Roman Justified First line:  1.27 cm Right:  -0.... Char"/>
    <w:semiHidden/>
    <w:rsid w:val="008A009E"/>
    <w:rPr>
      <w:rFonts w:cs="Times New Roman"/>
      <w:sz w:val="28"/>
      <w:lang w:val="en-US" w:eastAsia="en-US" w:bidi="ar-SA"/>
    </w:rPr>
  </w:style>
  <w:style w:type="character" w:customStyle="1" w:styleId="TnbngCharCharChar2">
    <w:name w:val="Tªn b¶ng Char Char Char2"/>
    <w:semiHidden/>
    <w:rsid w:val="008A009E"/>
    <w:rPr>
      <w:rFonts w:ascii="Times New Roman" w:hAnsi="Times New Roman" w:cs="Times New Roman"/>
      <w:i/>
      <w:noProof/>
      <w:sz w:val="24"/>
      <w:lang w:val="en-US" w:eastAsia="en-US" w:bidi="ar-SA"/>
    </w:rPr>
  </w:style>
  <w:style w:type="paragraph" w:customStyle="1" w:styleId="TnhnhCharCharChar1">
    <w:name w:val="Tªn h×nh Char Char Char1"/>
    <w:basedOn w:val="ThnvnbanThutl2"/>
    <w:semiHidden/>
    <w:rsid w:val="008A009E"/>
    <w:pPr>
      <w:keepNext/>
      <w:spacing w:before="0" w:after="120" w:line="288" w:lineRule="auto"/>
      <w:ind w:firstLine="0"/>
    </w:pPr>
    <w:rPr>
      <w:rFonts w:ascii="Times New Roman" w:hAnsi="Times New Roman"/>
      <w:i/>
      <w:noProof/>
      <w:color w:val="FF00FF"/>
      <w:szCs w:val="20"/>
    </w:rPr>
  </w:style>
  <w:style w:type="paragraph" w:customStyle="1" w:styleId="Tenphan">
    <w:name w:val="Ten phan"/>
    <w:basedOn w:val="u2"/>
    <w:autoRedefine/>
    <w:semiHidden/>
    <w:rsid w:val="008A009E"/>
    <w:pPr>
      <w:widowControl/>
      <w:autoSpaceDE/>
      <w:autoSpaceDN/>
      <w:adjustRightInd/>
      <w:spacing w:line="360" w:lineRule="auto"/>
      <w:ind w:firstLine="720"/>
      <w:jc w:val="center"/>
    </w:pPr>
    <w:rPr>
      <w:rFonts w:ascii="Times New Roman" w:hAnsi="Times New Roman"/>
      <w:b/>
      <w:bCs/>
      <w:i/>
      <w:iCs/>
      <w:noProof/>
      <w:color w:val="0000FF"/>
      <w:szCs w:val="20"/>
    </w:rPr>
  </w:style>
  <w:style w:type="paragraph" w:customStyle="1" w:styleId="bieudoCharCharChar">
    <w:name w:val="bieu do Char Char Char"/>
    <w:basedOn w:val="Binhthng"/>
    <w:semiHidden/>
    <w:rsid w:val="008A009E"/>
    <w:pPr>
      <w:keepNext/>
      <w:tabs>
        <w:tab w:val="num" w:pos="720"/>
      </w:tabs>
      <w:spacing w:before="120" w:after="120" w:line="288" w:lineRule="auto"/>
      <w:ind w:left="720" w:firstLine="720"/>
      <w:jc w:val="both"/>
    </w:pPr>
    <w:rPr>
      <w:szCs w:val="26"/>
      <w:lang w:val="pt-BR"/>
    </w:rPr>
  </w:style>
  <w:style w:type="paragraph" w:customStyle="1" w:styleId="BngIII">
    <w:name w:val="B¶ng III"/>
    <w:basedOn w:val="BangI"/>
    <w:autoRedefine/>
    <w:semiHidden/>
    <w:rsid w:val="008A009E"/>
    <w:pPr>
      <w:tabs>
        <w:tab w:val="num" w:pos="432"/>
      </w:tabs>
      <w:ind w:left="431" w:hanging="431"/>
    </w:pPr>
    <w:rPr>
      <w:bCs/>
      <w:color w:val="auto"/>
      <w:spacing w:val="-10"/>
      <w:sz w:val="24"/>
      <w:szCs w:val="28"/>
      <w:lang w:val="en-US"/>
    </w:rPr>
  </w:style>
  <w:style w:type="table" w:customStyle="1" w:styleId="BngchunV">
    <w:name w:val="B¶ng chuÈn_V"/>
    <w:semiHidden/>
    <w:rsid w:val="008A009E"/>
    <w:pPr>
      <w:jc w:val="center"/>
    </w:pPr>
    <w:rPr>
      <w:sz w:val="24"/>
      <w:szCs w:val="24"/>
      <w:lang w:val="en-US" w:eastAsia="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trPr>
      <w:jc w:val="center"/>
    </w:trPr>
  </w:style>
  <w:style w:type="paragraph" w:customStyle="1" w:styleId="Chng">
    <w:name w:val="Ch­¬ng"/>
    <w:basedOn w:val="Binhthng"/>
    <w:autoRedefine/>
    <w:semiHidden/>
    <w:rsid w:val="008A009E"/>
    <w:pPr>
      <w:pageBreakBefore/>
      <w:spacing w:after="120" w:line="288" w:lineRule="auto"/>
      <w:ind w:firstLine="720"/>
      <w:jc w:val="center"/>
    </w:pPr>
    <w:rPr>
      <w:b/>
      <w:bCs/>
      <w:sz w:val="26"/>
      <w:szCs w:val="26"/>
    </w:rPr>
  </w:style>
  <w:style w:type="paragraph" w:customStyle="1" w:styleId="text1">
    <w:name w:val="text1"/>
    <w:basedOn w:val="Binhthng"/>
    <w:semiHidden/>
    <w:rsid w:val="008A009E"/>
    <w:pPr>
      <w:spacing w:before="100" w:beforeAutospacing="1" w:after="100" w:afterAutospacing="1" w:line="288" w:lineRule="auto"/>
      <w:ind w:firstLine="720"/>
      <w:jc w:val="both"/>
    </w:pPr>
    <w:rPr>
      <w:rFonts w:ascii="Arial" w:hAnsi="Arial" w:cs="Arial"/>
      <w:color w:val="252525"/>
      <w:sz w:val="20"/>
      <w:szCs w:val="20"/>
    </w:rPr>
  </w:style>
  <w:style w:type="paragraph" w:customStyle="1" w:styleId="MucIVCharCharCharCharChar">
    <w:name w:val="Muc IV Char Char Char Char Char"/>
    <w:aliases w:val="14,Muc-23,Muc-13,Muc IV Char2"/>
    <w:basedOn w:val="Tiu"/>
    <w:semiHidden/>
    <w:rsid w:val="008A009E"/>
    <w:pPr>
      <w:spacing w:before="0" w:after="120" w:line="288" w:lineRule="auto"/>
      <w:jc w:val="center"/>
      <w:outlineLvl w:val="3"/>
    </w:pPr>
    <w:rPr>
      <w:rFonts w:ascii="Arial" w:hAnsi="Arial"/>
      <w:bCs/>
      <w:i w:val="0"/>
      <w:sz w:val="26"/>
      <w:szCs w:val="24"/>
      <w:u w:val="none"/>
    </w:rPr>
  </w:style>
  <w:style w:type="character" w:customStyle="1" w:styleId="Mc11CharCharCharChar1Char1">
    <w:name w:val="Môc 1.1 Char Char Char Char1 Char1"/>
    <w:semiHidden/>
    <w:rsid w:val="008A009E"/>
    <w:rPr>
      <w:rFonts w:ascii="Times New Roman" w:hAnsi="Times New Roman" w:cs="Times New Roman"/>
      <w:b/>
      <w:sz w:val="26"/>
      <w:szCs w:val="26"/>
      <w:lang w:val="pt-BR" w:eastAsia="en-US" w:bidi="ar-SA"/>
    </w:rPr>
  </w:style>
  <w:style w:type="paragraph" w:customStyle="1" w:styleId="NidungCharCharCharChar">
    <w:name w:val="Néi dung Char Char Char Char"/>
    <w:basedOn w:val="Binhthng"/>
    <w:link w:val="NidungCharCharCharCharChar"/>
    <w:semiHidden/>
    <w:rsid w:val="008A009E"/>
    <w:pPr>
      <w:spacing w:after="120" w:line="288" w:lineRule="auto"/>
      <w:ind w:firstLine="720"/>
      <w:jc w:val="both"/>
    </w:pPr>
    <w:rPr>
      <w:sz w:val="28"/>
      <w:szCs w:val="28"/>
      <w:lang w:val="pt-BR"/>
    </w:rPr>
  </w:style>
  <w:style w:type="character" w:customStyle="1" w:styleId="NidungCharCharCharCharChar">
    <w:name w:val="Néi dung Char Char Char Char Char"/>
    <w:link w:val="NidungCharCharCharChar"/>
    <w:locked/>
    <w:rsid w:val="008A009E"/>
    <w:rPr>
      <w:sz w:val="28"/>
      <w:szCs w:val="28"/>
      <w:lang w:val="pt-BR" w:eastAsia="en-US" w:bidi="ar-SA"/>
    </w:rPr>
  </w:style>
  <w:style w:type="paragraph" w:customStyle="1" w:styleId="13">
    <w:name w:val="13"/>
    <w:aliases w:val="Muc-22,Muc-12,Muc IV Char1,Muc IV Char Char"/>
    <w:basedOn w:val="Tiu"/>
    <w:semiHidden/>
    <w:rsid w:val="008A009E"/>
    <w:pPr>
      <w:spacing w:before="0" w:after="120" w:line="288" w:lineRule="auto"/>
      <w:jc w:val="center"/>
      <w:outlineLvl w:val="3"/>
    </w:pPr>
    <w:rPr>
      <w:rFonts w:ascii="Arial" w:hAnsi="Arial"/>
      <w:bCs/>
      <w:i w:val="0"/>
      <w:sz w:val="26"/>
      <w:szCs w:val="24"/>
      <w:u w:val="none"/>
    </w:rPr>
  </w:style>
  <w:style w:type="paragraph" w:customStyle="1" w:styleId="Mca1">
    <w:name w:val="Môc a1"/>
    <w:basedOn w:val="Binhthng"/>
    <w:link w:val="Mca1Char"/>
    <w:rsid w:val="008A009E"/>
    <w:pPr>
      <w:spacing w:before="120" w:after="60" w:line="288" w:lineRule="auto"/>
      <w:ind w:firstLine="720"/>
      <w:jc w:val="both"/>
    </w:pPr>
    <w:rPr>
      <w:b/>
      <w:i/>
      <w:sz w:val="28"/>
      <w:szCs w:val="28"/>
    </w:rPr>
  </w:style>
  <w:style w:type="paragraph" w:customStyle="1" w:styleId="NidungCharChar1">
    <w:name w:val="Néi dung Char Char1"/>
    <w:basedOn w:val="Binhthng"/>
    <w:semiHidden/>
    <w:rsid w:val="008A009E"/>
    <w:pPr>
      <w:spacing w:after="120" w:line="288" w:lineRule="auto"/>
      <w:ind w:firstLine="720"/>
      <w:jc w:val="both"/>
    </w:pPr>
    <w:rPr>
      <w:sz w:val="28"/>
      <w:szCs w:val="20"/>
      <w:lang w:val="pt-BR"/>
    </w:rPr>
  </w:style>
  <w:style w:type="paragraph" w:customStyle="1" w:styleId="Mcnidung0">
    <w:name w:val="Môc néi dung"/>
    <w:basedOn w:val="Binhthng"/>
    <w:semiHidden/>
    <w:rsid w:val="008A009E"/>
    <w:pPr>
      <w:spacing w:after="120" w:line="288" w:lineRule="auto"/>
      <w:ind w:firstLine="720"/>
      <w:jc w:val="both"/>
    </w:pPr>
    <w:rPr>
      <w:sz w:val="28"/>
      <w:szCs w:val="20"/>
      <w:lang w:val="pt-BR"/>
    </w:rPr>
  </w:style>
  <w:style w:type="paragraph" w:customStyle="1" w:styleId="bieudoChar">
    <w:name w:val="bieu do Char"/>
    <w:basedOn w:val="Binhthng"/>
    <w:semiHidden/>
    <w:rsid w:val="008A009E"/>
    <w:pPr>
      <w:keepNext/>
      <w:tabs>
        <w:tab w:val="num" w:pos="720"/>
      </w:tabs>
      <w:spacing w:before="120" w:after="120" w:line="288" w:lineRule="auto"/>
      <w:ind w:left="720" w:firstLine="720"/>
      <w:jc w:val="both"/>
    </w:pPr>
    <w:rPr>
      <w:szCs w:val="26"/>
      <w:lang w:val="pt-BR"/>
    </w:rPr>
  </w:style>
  <w:style w:type="paragraph" w:customStyle="1" w:styleId="NidungCharChar1CharCharChar">
    <w:name w:val="Néi dung Char Char1 Char Char Char"/>
    <w:basedOn w:val="Binhthng"/>
    <w:semiHidden/>
    <w:rsid w:val="008A009E"/>
    <w:pPr>
      <w:spacing w:after="120" w:line="288" w:lineRule="auto"/>
      <w:ind w:firstLine="720"/>
      <w:jc w:val="both"/>
    </w:pPr>
    <w:rPr>
      <w:sz w:val="28"/>
      <w:szCs w:val="20"/>
      <w:lang w:val="pt-BR"/>
    </w:rPr>
  </w:style>
  <w:style w:type="paragraph" w:customStyle="1" w:styleId="Hnh">
    <w:name w:val="H×nh"/>
    <w:basedOn w:val="Binhthng"/>
    <w:semiHidden/>
    <w:rsid w:val="008A009E"/>
    <w:pPr>
      <w:keepNext/>
      <w:tabs>
        <w:tab w:val="num" w:pos="851"/>
      </w:tabs>
      <w:spacing w:after="120" w:line="288" w:lineRule="auto"/>
      <w:ind w:left="851" w:hanging="567"/>
      <w:jc w:val="both"/>
    </w:pPr>
    <w:rPr>
      <w:i/>
    </w:rPr>
  </w:style>
  <w:style w:type="paragraph" w:customStyle="1" w:styleId="MucIVCharCharChar">
    <w:name w:val="Muc IV Char Char Char"/>
    <w:basedOn w:val="Tiu"/>
    <w:semiHidden/>
    <w:rsid w:val="008A009E"/>
    <w:pPr>
      <w:spacing w:before="0" w:after="120" w:line="288" w:lineRule="auto"/>
      <w:jc w:val="center"/>
      <w:outlineLvl w:val="3"/>
    </w:pPr>
    <w:rPr>
      <w:rFonts w:ascii="Arial" w:hAnsi="Arial"/>
      <w:bCs/>
      <w:i w:val="0"/>
      <w:sz w:val="26"/>
      <w:szCs w:val="24"/>
      <w:u w:val="none"/>
    </w:rPr>
  </w:style>
  <w:style w:type="paragraph" w:customStyle="1" w:styleId="bieudoCharCharCharChar">
    <w:name w:val="bieu do Char Char Char Char"/>
    <w:basedOn w:val="Binhthng"/>
    <w:semiHidden/>
    <w:rsid w:val="008A009E"/>
    <w:pPr>
      <w:keepNext/>
      <w:tabs>
        <w:tab w:val="num" w:pos="720"/>
      </w:tabs>
      <w:spacing w:before="120" w:after="120" w:line="288" w:lineRule="auto"/>
      <w:ind w:left="720" w:firstLine="720"/>
      <w:jc w:val="both"/>
    </w:pPr>
    <w:rPr>
      <w:szCs w:val="26"/>
      <w:lang w:val="pt-BR"/>
    </w:rPr>
  </w:style>
  <w:style w:type="character" w:customStyle="1" w:styleId="Mc1Char">
    <w:name w:val="Môc 1 Char"/>
    <w:link w:val="Mc10"/>
    <w:locked/>
    <w:rsid w:val="008A009E"/>
    <w:rPr>
      <w:b/>
      <w:color w:val="FF0000"/>
      <w:sz w:val="28"/>
      <w:szCs w:val="28"/>
      <w:lang w:val="en-US" w:eastAsia="en-US" w:bidi="ar-SA"/>
    </w:rPr>
  </w:style>
  <w:style w:type="character" w:customStyle="1" w:styleId="McNidungCharChar">
    <w:name w:val="Môc Néi dung Char Char"/>
    <w:rsid w:val="008A009E"/>
    <w:rPr>
      <w:rFonts w:ascii="Times New Roman" w:eastAsia="Times New Roman" w:hAnsi="Times New Roman" w:cs="Times New Roman"/>
      <w:color w:val="0000FF"/>
      <w:sz w:val="24"/>
      <w:szCs w:val="24"/>
      <w:lang w:val="pt-BR" w:eastAsia="en-US" w:bidi="ar-SA"/>
    </w:rPr>
  </w:style>
  <w:style w:type="paragraph" w:customStyle="1" w:styleId="NidungCharChar1Char">
    <w:name w:val="Néi dung Char Char1 Char"/>
    <w:basedOn w:val="Binhthng"/>
    <w:semiHidden/>
    <w:rsid w:val="008A009E"/>
    <w:pPr>
      <w:spacing w:after="120" w:line="288" w:lineRule="auto"/>
      <w:ind w:firstLine="720"/>
      <w:jc w:val="both"/>
    </w:pPr>
    <w:rPr>
      <w:sz w:val="28"/>
      <w:szCs w:val="20"/>
      <w:lang w:val="pt-BR"/>
    </w:rPr>
  </w:style>
  <w:style w:type="paragraph" w:customStyle="1" w:styleId="bieudoCharChar">
    <w:name w:val="bieu do Char Char"/>
    <w:basedOn w:val="Binhthng"/>
    <w:semiHidden/>
    <w:rsid w:val="008A009E"/>
    <w:pPr>
      <w:keepNext/>
      <w:tabs>
        <w:tab w:val="num" w:pos="720"/>
      </w:tabs>
      <w:spacing w:before="120" w:after="120" w:line="288" w:lineRule="auto"/>
      <w:ind w:left="720" w:firstLine="720"/>
      <w:jc w:val="both"/>
    </w:pPr>
    <w:rPr>
      <w:szCs w:val="26"/>
      <w:lang w:val="pt-BR"/>
    </w:rPr>
  </w:style>
  <w:style w:type="paragraph" w:customStyle="1" w:styleId="MucIVCharCharCharCharCharChar">
    <w:name w:val="Muc IV Char Char Char Char Char Char"/>
    <w:basedOn w:val="Tiu"/>
    <w:semiHidden/>
    <w:rsid w:val="008A009E"/>
    <w:pPr>
      <w:spacing w:before="0" w:after="120" w:line="288" w:lineRule="auto"/>
      <w:jc w:val="center"/>
      <w:outlineLvl w:val="3"/>
    </w:pPr>
    <w:rPr>
      <w:rFonts w:ascii="Arial" w:hAnsi="Arial"/>
      <w:bCs/>
      <w:i w:val="0"/>
      <w:sz w:val="26"/>
      <w:szCs w:val="24"/>
      <w:u w:val="none"/>
    </w:rPr>
  </w:style>
  <w:style w:type="character" w:customStyle="1" w:styleId="McNidungCharCharCharCharCharCharCharCharCharChar1">
    <w:name w:val="Môc Néi dung Char Char Char Char Char Char Char Char Char Char1"/>
    <w:link w:val="McNidungCharCharCharCharCharCharCharCharChar"/>
    <w:locked/>
    <w:rsid w:val="008A009E"/>
    <w:rPr>
      <w:sz w:val="28"/>
      <w:lang w:val="pt-BR" w:eastAsia="en-US" w:bidi="ar-SA"/>
    </w:rPr>
  </w:style>
  <w:style w:type="paragraph" w:customStyle="1" w:styleId="MucIVCharCharCharChar">
    <w:name w:val="Muc IV Char Char Char Char"/>
    <w:basedOn w:val="Tiu"/>
    <w:semiHidden/>
    <w:rsid w:val="008A009E"/>
    <w:pPr>
      <w:spacing w:before="0" w:after="120" w:line="288" w:lineRule="auto"/>
      <w:jc w:val="center"/>
      <w:outlineLvl w:val="3"/>
    </w:pPr>
    <w:rPr>
      <w:rFonts w:ascii="Arial" w:hAnsi="Arial"/>
      <w:bCs/>
      <w:i w:val="0"/>
      <w:sz w:val="26"/>
      <w:szCs w:val="24"/>
      <w:u w:val="none"/>
    </w:rPr>
  </w:style>
  <w:style w:type="paragraph" w:customStyle="1" w:styleId="Mc10">
    <w:name w:val="Môc 1"/>
    <w:basedOn w:val="Binhthng"/>
    <w:link w:val="Mc1Char"/>
    <w:rsid w:val="008A009E"/>
    <w:pPr>
      <w:spacing w:before="60" w:after="60" w:line="288" w:lineRule="auto"/>
      <w:ind w:firstLine="720"/>
      <w:jc w:val="both"/>
    </w:pPr>
    <w:rPr>
      <w:b/>
      <w:color w:val="FF0000"/>
      <w:sz w:val="28"/>
      <w:szCs w:val="28"/>
    </w:rPr>
  </w:style>
  <w:style w:type="paragraph" w:customStyle="1" w:styleId="TnhnhCharChar1CharCharCharCharChar">
    <w:name w:val="Tªn h×nh Char Char1 Char Char Char Char Char"/>
    <w:basedOn w:val="ThnvnbanThutl2"/>
    <w:link w:val="TnhnhCharChar1CharCharCharCharCharChar"/>
    <w:autoRedefine/>
    <w:rsid w:val="008A009E"/>
    <w:pPr>
      <w:keepNext/>
      <w:widowControl w:val="0"/>
      <w:numPr>
        <w:numId w:val="72"/>
      </w:numPr>
      <w:tabs>
        <w:tab w:val="left" w:pos="480"/>
        <w:tab w:val="left" w:pos="960"/>
      </w:tabs>
      <w:adjustRightInd w:val="0"/>
      <w:spacing w:before="0" w:after="120" w:line="288" w:lineRule="auto"/>
      <w:ind w:left="0" w:firstLine="0"/>
      <w:textAlignment w:val="baseline"/>
    </w:pPr>
    <w:rPr>
      <w:rFonts w:ascii="Times New Roman" w:hAnsi="Times New Roman"/>
      <w:i/>
      <w:noProof/>
      <w:sz w:val="28"/>
      <w:szCs w:val="28"/>
      <w:lang w:val="pt-BR"/>
    </w:rPr>
  </w:style>
  <w:style w:type="paragraph" w:customStyle="1" w:styleId="NoidungCharCharCharChar">
    <w:name w:val="Noi_dung Char Char Char Char"/>
    <w:basedOn w:val="ThnVnban"/>
    <w:link w:val="NoidungCharCharCharCharChar1"/>
    <w:autoRedefine/>
    <w:semiHidden/>
    <w:rsid w:val="008A009E"/>
    <w:pPr>
      <w:widowControl/>
      <w:tabs>
        <w:tab w:val="left" w:pos="142"/>
      </w:tabs>
      <w:autoSpaceDE/>
      <w:autoSpaceDN/>
      <w:adjustRightInd/>
      <w:spacing w:before="120" w:after="120" w:line="288" w:lineRule="auto"/>
      <w:ind w:firstLine="720"/>
    </w:pPr>
    <w:rPr>
      <w:rFonts w:ascii="Times New Roman" w:hAnsi="Times New Roman"/>
      <w:lang w:val="pt-BR"/>
    </w:rPr>
  </w:style>
  <w:style w:type="character" w:customStyle="1" w:styleId="NoidungCharCharCharCharChar1">
    <w:name w:val="Noi_dung Char Char Char Char Char1"/>
    <w:link w:val="NoidungCharCharCharChar"/>
    <w:locked/>
    <w:rsid w:val="008A009E"/>
    <w:rPr>
      <w:sz w:val="28"/>
      <w:szCs w:val="24"/>
      <w:lang w:val="pt-BR" w:eastAsia="en-US" w:bidi="ar-SA"/>
    </w:rPr>
  </w:style>
  <w:style w:type="paragraph" w:customStyle="1" w:styleId="StyleTableItalicCharCharCharCharCharCharChar">
    <w:name w:val="Style Table + Italic Char Char Char Char Char Char Char"/>
    <w:basedOn w:val="Binhthng"/>
    <w:link w:val="StyleTableItalicCharCharCharCharCharCharCharChar1"/>
    <w:semiHidden/>
    <w:rsid w:val="008A009E"/>
    <w:pPr>
      <w:keepNext/>
      <w:tabs>
        <w:tab w:val="num" w:pos="0"/>
        <w:tab w:val="num" w:pos="360"/>
      </w:tabs>
      <w:spacing w:before="120" w:after="120" w:line="288" w:lineRule="auto"/>
      <w:ind w:firstLine="720"/>
      <w:jc w:val="both"/>
      <w:outlineLvl w:val="2"/>
    </w:pPr>
    <w:rPr>
      <w:rFonts w:ascii="Arial" w:hAnsi="Arial" w:cs="Arial"/>
      <w:b/>
      <w:i/>
      <w:iCs/>
      <w:sz w:val="28"/>
      <w:szCs w:val="22"/>
    </w:rPr>
  </w:style>
  <w:style w:type="character" w:customStyle="1" w:styleId="StyleTableItalicCharCharCharCharCharCharCharChar1">
    <w:name w:val="Style Table + Italic Char Char Char Char Char Char Char Char1"/>
    <w:link w:val="StyleTableItalicCharCharCharCharCharCharChar"/>
    <w:locked/>
    <w:rsid w:val="008A009E"/>
    <w:rPr>
      <w:rFonts w:ascii="Arial" w:hAnsi="Arial" w:cs="Arial"/>
      <w:b/>
      <w:i/>
      <w:iCs/>
      <w:sz w:val="28"/>
      <w:szCs w:val="22"/>
      <w:lang w:val="en-US" w:eastAsia="en-US" w:bidi="ar-SA"/>
    </w:rPr>
  </w:style>
  <w:style w:type="paragraph" w:customStyle="1" w:styleId="TnbngIICharCharCharCharChar">
    <w:name w:val="Tªn b¶ng II Char Char Char Char Char"/>
    <w:basedOn w:val="Binhthng"/>
    <w:link w:val="TnbngIICharCharCharCharCharChar1"/>
    <w:autoRedefine/>
    <w:semiHidden/>
    <w:rsid w:val="008A009E"/>
    <w:pPr>
      <w:keepNext/>
      <w:tabs>
        <w:tab w:val="num" w:pos="113"/>
      </w:tabs>
      <w:spacing w:after="120" w:line="288" w:lineRule="auto"/>
      <w:ind w:left="1134" w:hanging="1134"/>
      <w:jc w:val="both"/>
    </w:pPr>
    <w:rPr>
      <w:i/>
      <w:szCs w:val="28"/>
      <w:lang w:val="sv"/>
    </w:rPr>
  </w:style>
  <w:style w:type="character" w:customStyle="1" w:styleId="TnbngIICharCharCharCharCharChar1">
    <w:name w:val="Tªn b¶ng II Char Char Char Char Char Char1"/>
    <w:link w:val="TnbngIICharCharCharCharChar"/>
    <w:locked/>
    <w:rsid w:val="008A009E"/>
    <w:rPr>
      <w:i/>
      <w:sz w:val="24"/>
      <w:szCs w:val="28"/>
      <w:lang w:val="sv" w:eastAsia="en-US" w:bidi="ar-SA"/>
    </w:rPr>
  </w:style>
  <w:style w:type="paragraph" w:customStyle="1" w:styleId="StyleTnbngCharCharChar">
    <w:name w:val="Style Tªn b¶ng Char Char Char"/>
    <w:basedOn w:val="Binhthng"/>
    <w:link w:val="StyleTnbngCharCharCharChar1"/>
    <w:semiHidden/>
    <w:rsid w:val="008A009E"/>
    <w:pPr>
      <w:spacing w:after="120" w:line="288" w:lineRule="auto"/>
      <w:ind w:firstLine="720"/>
      <w:jc w:val="center"/>
    </w:pPr>
    <w:rPr>
      <w:rFonts w:ascii="Arial" w:hAnsi="Arial"/>
      <w:iCs/>
      <w:sz w:val="28"/>
    </w:rPr>
  </w:style>
  <w:style w:type="character" w:customStyle="1" w:styleId="StyleTnbngCharCharCharChar1">
    <w:name w:val="Style Tªn b¶ng Char Char Char Char1"/>
    <w:link w:val="StyleTnbngCharCharChar"/>
    <w:locked/>
    <w:rsid w:val="008A009E"/>
    <w:rPr>
      <w:rFonts w:ascii="Arial" w:hAnsi="Arial"/>
      <w:iCs/>
      <w:sz w:val="28"/>
      <w:szCs w:val="24"/>
      <w:lang w:val="en-US" w:eastAsia="en-US" w:bidi="ar-SA"/>
    </w:rPr>
  </w:style>
  <w:style w:type="character" w:customStyle="1" w:styleId="TnhnhCharChar1CharCharCharCharCharChar">
    <w:name w:val="Tªn h×nh Char Char1 Char Char Char Char Char Char"/>
    <w:link w:val="TnhnhCharChar1CharCharCharCharChar"/>
    <w:locked/>
    <w:rsid w:val="008A009E"/>
    <w:rPr>
      <w:i/>
      <w:noProof/>
      <w:sz w:val="28"/>
      <w:szCs w:val="28"/>
      <w:lang w:val="pt-BR" w:eastAsia="en-US"/>
    </w:rPr>
  </w:style>
  <w:style w:type="paragraph" w:customStyle="1" w:styleId="Mc11CharCharChar">
    <w:name w:val="Môc 1.1 Char Char Char"/>
    <w:basedOn w:val="Binhthng"/>
    <w:link w:val="Mc11CharCharCharChar"/>
    <w:autoRedefine/>
    <w:semiHidden/>
    <w:rsid w:val="008A009E"/>
    <w:pPr>
      <w:keepNext/>
      <w:widowControl w:val="0"/>
      <w:adjustRightInd w:val="0"/>
      <w:spacing w:before="120" w:after="120" w:line="360" w:lineRule="atLeast"/>
      <w:ind w:firstLine="720"/>
      <w:jc w:val="both"/>
      <w:textAlignment w:val="baseline"/>
    </w:pPr>
    <w:rPr>
      <w:b/>
      <w:sz w:val="28"/>
      <w:szCs w:val="28"/>
    </w:rPr>
  </w:style>
  <w:style w:type="paragraph" w:customStyle="1" w:styleId="TnhnhCharChar1CharCharCharCharCharCharCharCharChar">
    <w:name w:val="Tªn h×nh Char Char1 Char Char Char Char Char Char Char Char Char"/>
    <w:basedOn w:val="ThnvnbanThutl2"/>
    <w:link w:val="TnhnhCharChar1CharCharCharCharCharCharCharCharCharChar1"/>
    <w:autoRedefine/>
    <w:rsid w:val="008A009E"/>
    <w:pPr>
      <w:keepNext/>
      <w:tabs>
        <w:tab w:val="num" w:pos="120"/>
        <w:tab w:val="left" w:pos="480"/>
        <w:tab w:val="left" w:pos="960"/>
      </w:tabs>
      <w:spacing w:before="0" w:after="120" w:line="288" w:lineRule="auto"/>
      <w:ind w:firstLine="0"/>
    </w:pPr>
    <w:rPr>
      <w:rFonts w:ascii="Times New Roman" w:hAnsi="Times New Roman"/>
      <w:i/>
      <w:noProof/>
      <w:lang w:val="pt-BR"/>
    </w:rPr>
  </w:style>
  <w:style w:type="character" w:customStyle="1" w:styleId="TnhnhCharChar1CharCharCharCharCharCharCharCharCharChar1">
    <w:name w:val="Tªn h×nh Char Char1 Char Char Char Char Char Char Char Char Char Char1"/>
    <w:link w:val="TnhnhCharChar1CharCharCharCharCharCharCharCharChar"/>
    <w:locked/>
    <w:rsid w:val="008A009E"/>
    <w:rPr>
      <w:i/>
      <w:noProof/>
      <w:sz w:val="24"/>
      <w:szCs w:val="24"/>
      <w:lang w:val="pt-BR" w:eastAsia="en-US" w:bidi="ar-SA"/>
    </w:rPr>
  </w:style>
  <w:style w:type="paragraph" w:customStyle="1" w:styleId="Mc11CharCharCharCharCharCharChar">
    <w:name w:val="Môc 1.1 Char Char Char Char Char Char Char"/>
    <w:basedOn w:val="Binhthng"/>
    <w:link w:val="Mc11CharCharCharCharCharCharCharChar1"/>
    <w:autoRedefine/>
    <w:semiHidden/>
    <w:rsid w:val="008A009E"/>
    <w:pPr>
      <w:keepNext/>
      <w:spacing w:before="120" w:after="120" w:line="288" w:lineRule="auto"/>
      <w:ind w:firstLine="720"/>
      <w:jc w:val="both"/>
    </w:pPr>
    <w:rPr>
      <w:b/>
      <w:sz w:val="28"/>
    </w:rPr>
  </w:style>
  <w:style w:type="character" w:customStyle="1" w:styleId="Mc11CharCharCharCharCharCharCharChar1">
    <w:name w:val="Môc 1.1 Char Char Char Char Char Char Char Char1"/>
    <w:link w:val="Mc11CharCharCharCharCharCharChar"/>
    <w:locked/>
    <w:rsid w:val="008A009E"/>
    <w:rPr>
      <w:b/>
      <w:sz w:val="28"/>
      <w:szCs w:val="24"/>
      <w:lang w:val="en-US" w:eastAsia="en-US" w:bidi="ar-SA"/>
    </w:rPr>
  </w:style>
  <w:style w:type="character" w:customStyle="1" w:styleId="Mc11CharCharCharChar">
    <w:name w:val="Môc 1.1 Char Char Char Char"/>
    <w:link w:val="Mc11CharCharChar"/>
    <w:locked/>
    <w:rsid w:val="008A009E"/>
    <w:rPr>
      <w:b/>
      <w:sz w:val="28"/>
      <w:szCs w:val="28"/>
      <w:lang w:val="en-US" w:eastAsia="en-US" w:bidi="ar-SA"/>
    </w:rPr>
  </w:style>
  <w:style w:type="paragraph" w:customStyle="1" w:styleId="Mc111">
    <w:name w:val="Môc 1.1.1"/>
    <w:basedOn w:val="Binhthng"/>
    <w:link w:val="Mc111Char"/>
    <w:rsid w:val="008A009E"/>
    <w:pPr>
      <w:keepNext/>
      <w:spacing w:before="120" w:after="120" w:line="288" w:lineRule="auto"/>
      <w:ind w:firstLine="720"/>
      <w:jc w:val="both"/>
    </w:pPr>
    <w:rPr>
      <w:b/>
      <w:lang w:val="pt-BR"/>
    </w:rPr>
  </w:style>
  <w:style w:type="paragraph" w:customStyle="1" w:styleId="Mc1111CharCharCharCharCharCharChar">
    <w:name w:val="Môc 1.1.1.1 Char Char Char Char Char Char Char"/>
    <w:basedOn w:val="Binhthng"/>
    <w:link w:val="Mc1111CharCharCharCharCharCharCharChar1"/>
    <w:autoRedefine/>
    <w:semiHidden/>
    <w:rsid w:val="008A009E"/>
    <w:pPr>
      <w:keepNext/>
      <w:spacing w:after="120" w:line="288" w:lineRule="auto"/>
      <w:ind w:firstLine="720"/>
      <w:jc w:val="both"/>
    </w:pPr>
    <w:rPr>
      <w:i/>
      <w:szCs w:val="26"/>
      <w:lang w:val="pt-BR"/>
    </w:rPr>
  </w:style>
  <w:style w:type="character" w:customStyle="1" w:styleId="Mc1111CharCharCharCharCharCharCharChar1">
    <w:name w:val="Môc 1.1.1.1 Char Char Char Char Char Char Char Char1"/>
    <w:link w:val="Mc1111CharCharCharCharCharCharChar"/>
    <w:semiHidden/>
    <w:locked/>
    <w:rsid w:val="008A009E"/>
    <w:rPr>
      <w:i/>
      <w:sz w:val="24"/>
      <w:szCs w:val="26"/>
      <w:lang w:val="pt-BR" w:eastAsia="en-US" w:bidi="ar-SA"/>
    </w:rPr>
  </w:style>
  <w:style w:type="paragraph" w:customStyle="1" w:styleId="GhichChar">
    <w:name w:val="Ghi chó Char"/>
    <w:basedOn w:val="Binhthng"/>
    <w:link w:val="GhichCharChar"/>
    <w:semiHidden/>
    <w:rsid w:val="008A009E"/>
    <w:pPr>
      <w:widowControl w:val="0"/>
      <w:adjustRightInd w:val="0"/>
      <w:spacing w:after="120" w:line="360" w:lineRule="atLeast"/>
      <w:ind w:firstLine="720"/>
      <w:jc w:val="both"/>
      <w:textAlignment w:val="baseline"/>
    </w:pPr>
    <w:rPr>
      <w:i/>
      <w:sz w:val="28"/>
      <w:szCs w:val="28"/>
      <w:lang w:val="pt-BR"/>
    </w:rPr>
  </w:style>
  <w:style w:type="character" w:customStyle="1" w:styleId="GhichCharChar">
    <w:name w:val="Ghi chó Char Char"/>
    <w:link w:val="GhichChar"/>
    <w:locked/>
    <w:rsid w:val="008A009E"/>
    <w:rPr>
      <w:i/>
      <w:sz w:val="28"/>
      <w:szCs w:val="28"/>
      <w:lang w:val="pt-BR" w:eastAsia="en-US" w:bidi="ar-SA"/>
    </w:rPr>
  </w:style>
  <w:style w:type="character" w:customStyle="1" w:styleId="Mc11CharCharCharChar1Char">
    <w:name w:val="Môc 1.1 Char Char Char Char1 Char"/>
    <w:semiHidden/>
    <w:rsid w:val="008A009E"/>
    <w:rPr>
      <w:rFonts w:ascii="Times New Roman" w:hAnsi="Times New Roman" w:cs="Times New Roman"/>
      <w:b/>
      <w:sz w:val="26"/>
      <w:szCs w:val="26"/>
      <w:lang w:val="pt-BR" w:eastAsia="en-US" w:bidi="ar-SA"/>
    </w:rPr>
  </w:style>
  <w:style w:type="paragraph" w:customStyle="1" w:styleId="McNidungCharCharCharCharCharCharCharCharChar">
    <w:name w:val="Môc Néi dung Char Char Char Char Char Char Char Char Char"/>
    <w:basedOn w:val="Binhthng"/>
    <w:link w:val="McNidungCharCharCharCharCharCharCharCharCharChar1"/>
    <w:semiHidden/>
    <w:rsid w:val="008A009E"/>
    <w:pPr>
      <w:spacing w:after="120" w:line="288" w:lineRule="auto"/>
      <w:ind w:firstLine="720"/>
      <w:jc w:val="both"/>
    </w:pPr>
    <w:rPr>
      <w:sz w:val="28"/>
      <w:szCs w:val="20"/>
      <w:lang w:val="pt-BR"/>
    </w:rPr>
  </w:style>
  <w:style w:type="paragraph" w:customStyle="1" w:styleId="StyleTableItalicCharCharChar">
    <w:name w:val="Style Table + Italic Char Char Char"/>
    <w:basedOn w:val="Binhthng"/>
    <w:link w:val="StyleTableItalicCharCharCharChar"/>
    <w:semiHidden/>
    <w:rsid w:val="008A009E"/>
    <w:pPr>
      <w:keepNext/>
      <w:widowControl w:val="0"/>
      <w:tabs>
        <w:tab w:val="num" w:pos="0"/>
        <w:tab w:val="num" w:pos="360"/>
      </w:tabs>
      <w:adjustRightInd w:val="0"/>
      <w:spacing w:before="120" w:after="120" w:line="360" w:lineRule="atLeast"/>
      <w:ind w:firstLine="720"/>
      <w:jc w:val="both"/>
      <w:textAlignment w:val="baseline"/>
      <w:outlineLvl w:val="2"/>
    </w:pPr>
    <w:rPr>
      <w:rFonts w:ascii="Arial" w:hAnsi="Arial" w:cs="Arial"/>
      <w:b/>
      <w:i/>
      <w:iCs/>
      <w:sz w:val="28"/>
      <w:szCs w:val="22"/>
    </w:rPr>
  </w:style>
  <w:style w:type="character" w:customStyle="1" w:styleId="StyleTableItalicCharCharCharChar">
    <w:name w:val="Style Table + Italic Char Char Char Char"/>
    <w:link w:val="StyleTableItalicCharCharChar"/>
    <w:locked/>
    <w:rsid w:val="008A009E"/>
    <w:rPr>
      <w:rFonts w:ascii="Arial" w:hAnsi="Arial" w:cs="Arial"/>
      <w:b/>
      <w:i/>
      <w:iCs/>
      <w:sz w:val="28"/>
      <w:szCs w:val="22"/>
      <w:lang w:val="en-US" w:eastAsia="en-US" w:bidi="ar-SA"/>
    </w:rPr>
  </w:style>
  <w:style w:type="paragraph" w:customStyle="1" w:styleId="Mc1111CharCharChar">
    <w:name w:val="Môc 1.1.1.1 Char Char Char"/>
    <w:basedOn w:val="Binhthng"/>
    <w:link w:val="Mc1111CharCharCharChar"/>
    <w:autoRedefine/>
    <w:semiHidden/>
    <w:rsid w:val="008A009E"/>
    <w:pPr>
      <w:keepNext/>
      <w:widowControl w:val="0"/>
      <w:adjustRightInd w:val="0"/>
      <w:spacing w:after="120" w:line="360" w:lineRule="atLeast"/>
      <w:ind w:firstLine="720"/>
      <w:jc w:val="both"/>
      <w:textAlignment w:val="baseline"/>
    </w:pPr>
    <w:rPr>
      <w:i/>
      <w:sz w:val="28"/>
      <w:szCs w:val="26"/>
      <w:lang w:val="pt-BR"/>
    </w:rPr>
  </w:style>
  <w:style w:type="character" w:customStyle="1" w:styleId="Mc1111CharCharCharChar">
    <w:name w:val="Môc 1.1.1.1 Char Char Char Char"/>
    <w:link w:val="Mc1111CharCharChar"/>
    <w:semiHidden/>
    <w:locked/>
    <w:rsid w:val="008A009E"/>
    <w:rPr>
      <w:i/>
      <w:sz w:val="28"/>
      <w:szCs w:val="26"/>
      <w:lang w:val="pt-BR" w:eastAsia="en-US" w:bidi="ar-SA"/>
    </w:rPr>
  </w:style>
  <w:style w:type="character" w:customStyle="1" w:styleId="Char1CharChar11">
    <w:name w:val="Char1 Char Char11"/>
    <w:semiHidden/>
    <w:rsid w:val="008A009E"/>
    <w:rPr>
      <w:rFonts w:ascii="Times New Roman" w:hAnsi="Times New Roman" w:cs="Times New Roman"/>
      <w:b/>
      <w:sz w:val="24"/>
      <w:lang w:val="en-US" w:eastAsia="en-US" w:bidi="ar-SA"/>
    </w:rPr>
  </w:style>
  <w:style w:type="paragraph" w:customStyle="1" w:styleId="TnbngII">
    <w:name w:val="Tªn b¶ng II"/>
    <w:basedOn w:val="Binhthng"/>
    <w:autoRedefine/>
    <w:semiHidden/>
    <w:rsid w:val="008A009E"/>
    <w:pPr>
      <w:keepNext/>
      <w:widowControl w:val="0"/>
      <w:tabs>
        <w:tab w:val="num" w:pos="113"/>
      </w:tabs>
      <w:adjustRightInd w:val="0"/>
      <w:spacing w:after="120" w:line="360" w:lineRule="atLeast"/>
      <w:ind w:left="1134" w:hanging="1134"/>
      <w:jc w:val="both"/>
      <w:textAlignment w:val="baseline"/>
    </w:pPr>
    <w:rPr>
      <w:i/>
      <w:noProof/>
      <w:sz w:val="28"/>
      <w:szCs w:val="20"/>
      <w:lang w:val="pt-BR"/>
    </w:rPr>
  </w:style>
  <w:style w:type="character" w:customStyle="1" w:styleId="TnbngIIChar">
    <w:name w:val="Tªn b¶ng II Char"/>
    <w:semiHidden/>
    <w:rsid w:val="008A009E"/>
    <w:rPr>
      <w:rFonts w:ascii="Times New Roman" w:hAnsi="Times New Roman" w:cs="Times New Roman"/>
      <w:i/>
      <w:noProof/>
      <w:sz w:val="24"/>
      <w:lang w:val="pt-BR" w:eastAsia="en-US" w:bidi="ar-SA"/>
    </w:rPr>
  </w:style>
  <w:style w:type="character" w:customStyle="1" w:styleId="TnbngIICharChar">
    <w:name w:val="Tªn b¶ng II Char Char"/>
    <w:semiHidden/>
    <w:rsid w:val="008A009E"/>
    <w:rPr>
      <w:rFonts w:cs="Times New Roman"/>
      <w:i/>
      <w:sz w:val="24"/>
    </w:rPr>
  </w:style>
  <w:style w:type="character" w:customStyle="1" w:styleId="TnhnhCharCharCharChar">
    <w:name w:val="Tªn h×nh Char Char Char Char"/>
    <w:semiHidden/>
    <w:rsid w:val="008A009E"/>
    <w:rPr>
      <w:rFonts w:ascii="Times New Roman" w:hAnsi="Times New Roman" w:cs="Times New Roman"/>
      <w:i/>
      <w:noProof/>
      <w:color w:val="FF00FF"/>
      <w:sz w:val="24"/>
      <w:lang w:val="en-US" w:eastAsia="en-US" w:bidi="ar-SA"/>
    </w:rPr>
  </w:style>
  <w:style w:type="numbering" w:styleId="oantrichPhn">
    <w:name w:val="Outline List 3"/>
    <w:basedOn w:val="Khngco"/>
    <w:rsid w:val="008A009E"/>
    <w:pPr>
      <w:numPr>
        <w:numId w:val="37"/>
      </w:numPr>
    </w:pPr>
  </w:style>
  <w:style w:type="numbering" w:styleId="1ai">
    <w:name w:val="Outline List 1"/>
    <w:basedOn w:val="Khngco"/>
    <w:rsid w:val="008A009E"/>
    <w:pPr>
      <w:numPr>
        <w:numId w:val="38"/>
      </w:numPr>
    </w:pPr>
  </w:style>
  <w:style w:type="character" w:customStyle="1" w:styleId="TNN-Bullet3CharChar">
    <w:name w:val="TNN-Bullet3 Char Char"/>
    <w:link w:val="TNN-Bullet3"/>
    <w:rsid w:val="008A009E"/>
    <w:rPr>
      <w:bCs/>
      <w:sz w:val="26"/>
      <w:szCs w:val="26"/>
      <w:lang w:eastAsia="en-US"/>
    </w:rPr>
  </w:style>
  <w:style w:type="character" w:customStyle="1" w:styleId="TNN-ParaChar">
    <w:name w:val="TNN-Para Char"/>
    <w:link w:val="TNN-Para"/>
    <w:rsid w:val="008A009E"/>
    <w:rPr>
      <w:bCs/>
      <w:sz w:val="26"/>
      <w:szCs w:val="26"/>
      <w:lang w:val="vi-VN" w:eastAsia="x-none" w:bidi="ar-SA"/>
    </w:rPr>
  </w:style>
  <w:style w:type="character" w:customStyle="1" w:styleId="TNN-Bullet2CharChar">
    <w:name w:val="TNN-Bullet2 Char Char"/>
    <w:link w:val="TNN-Bullet2"/>
    <w:rsid w:val="008A009E"/>
    <w:rPr>
      <w:sz w:val="26"/>
      <w:szCs w:val="26"/>
      <w:lang w:eastAsia="en-US"/>
    </w:rPr>
  </w:style>
  <w:style w:type="character" w:customStyle="1" w:styleId="boChar">
    <w:name w:val="bo Char"/>
    <w:aliases w:val="l2 Char,proj2 Char,proj21 Char,proj22 Char,proj23 Char,proj24 Char,proj25 Char,proj26 Char,proj27 Char,proj28 Char,proj29 Char,proj210 Char,proj211 Char,proj212 Char,proj221 Char,proj231 Char,proj241 Char,proj251 Char,proj261 Char,proj271 Char"/>
    <w:rsid w:val="008A009E"/>
    <w:rPr>
      <w:rFonts w:ascii="Arial" w:hAnsi="Arial" w:cs="Arial"/>
      <w:b/>
      <w:bCs/>
      <w:i/>
      <w:iCs/>
      <w:sz w:val="28"/>
      <w:szCs w:val="28"/>
      <w:lang w:val="en-US" w:eastAsia="en-US" w:bidi="ar-SA"/>
    </w:rPr>
  </w:style>
  <w:style w:type="character" w:customStyle="1" w:styleId="boBlackChar">
    <w:name w:val="bo + Black Char"/>
    <w:aliases w:val="Heading 3 Char Char Char Char Char Char,Đầu đề 3 Char1,Heading 3 Char Char Char Char Char1,Muc I-1 Char Char1"/>
    <w:rsid w:val="008A009E"/>
    <w:rPr>
      <w:rFonts w:ascii="Arial" w:hAnsi="Arial" w:cs="Arial"/>
      <w:b/>
      <w:bCs/>
      <w:sz w:val="26"/>
      <w:szCs w:val="26"/>
      <w:lang w:val="en-US" w:eastAsia="en-US" w:bidi="ar-SA"/>
    </w:rPr>
  </w:style>
  <w:style w:type="paragraph" w:customStyle="1" w:styleId="TNN-TLTK-Caption">
    <w:name w:val="TNN-TLTK-Caption"/>
    <w:basedOn w:val="Binhthng"/>
    <w:link w:val="TNN-TLTK-CaptionChar"/>
    <w:autoRedefine/>
    <w:rsid w:val="008A009E"/>
    <w:pPr>
      <w:spacing w:before="120" w:after="60" w:line="312" w:lineRule="auto"/>
      <w:jc w:val="both"/>
    </w:pPr>
    <w:rPr>
      <w:sz w:val="26"/>
      <w:szCs w:val="26"/>
    </w:rPr>
  </w:style>
  <w:style w:type="paragraph" w:customStyle="1" w:styleId="TNN-Phuluc">
    <w:name w:val="TNN-Phuluc"/>
    <w:basedOn w:val="Chuthich"/>
    <w:autoRedefine/>
    <w:rsid w:val="008A009E"/>
    <w:pPr>
      <w:widowControl/>
      <w:autoSpaceDE/>
      <w:autoSpaceDN/>
      <w:adjustRightInd/>
      <w:spacing w:before="120" w:after="120" w:line="264" w:lineRule="auto"/>
      <w:ind w:firstLine="720"/>
    </w:pPr>
    <w:rPr>
      <w:rFonts w:ascii="Times New Roman" w:hAnsi="Times New Roman"/>
      <w:bCs/>
      <w:sz w:val="24"/>
      <w:szCs w:val="20"/>
    </w:rPr>
  </w:style>
  <w:style w:type="character" w:customStyle="1" w:styleId="BangCaption-TNNChar">
    <w:name w:val="BangCaption-TNN Char"/>
    <w:link w:val="BangCaption-TNN"/>
    <w:rsid w:val="008A009E"/>
    <w:rPr>
      <w:b/>
      <w:bCs/>
      <w:sz w:val="22"/>
      <w:szCs w:val="22"/>
      <w:lang w:val="en-US" w:eastAsia="en-US" w:bidi="ar-SA"/>
    </w:rPr>
  </w:style>
  <w:style w:type="character" w:customStyle="1" w:styleId="Level4-TNNChar">
    <w:name w:val="Level4-TNN Char"/>
    <w:link w:val="Level4-TNN"/>
    <w:rsid w:val="008A009E"/>
    <w:rPr>
      <w:i/>
      <w:sz w:val="26"/>
      <w:szCs w:val="26"/>
      <w:lang w:val="en-US" w:eastAsia="en-US" w:bidi="ar-SA"/>
    </w:rPr>
  </w:style>
  <w:style w:type="character" w:customStyle="1" w:styleId="Mucluc-TNNChar">
    <w:name w:val="Mucluc-TNN Char"/>
    <w:link w:val="Mucluc-TNN"/>
    <w:rsid w:val="008A009E"/>
    <w:rPr>
      <w:b/>
      <w:sz w:val="26"/>
      <w:szCs w:val="26"/>
      <w:lang w:val="en-US" w:eastAsia="en-US" w:bidi="ar-SA"/>
    </w:rPr>
  </w:style>
  <w:style w:type="character" w:customStyle="1" w:styleId="Level3-TNNChar">
    <w:name w:val="Level3-TNN Char"/>
    <w:link w:val="Level3-TNN"/>
    <w:rsid w:val="008A009E"/>
    <w:rPr>
      <w:b/>
      <w:i/>
      <w:sz w:val="26"/>
      <w:szCs w:val="26"/>
      <w:lang w:val="en-US" w:eastAsia="en-US" w:bidi="ar-SA"/>
    </w:rPr>
  </w:style>
  <w:style w:type="character" w:customStyle="1" w:styleId="HinhCaption-TNNChar">
    <w:name w:val="HinhCaption-TNN Char"/>
    <w:link w:val="HinhCaption-TNN"/>
    <w:rsid w:val="008A009E"/>
    <w:rPr>
      <w:b/>
      <w:bCs/>
      <w:sz w:val="24"/>
      <w:lang w:val="en-US" w:eastAsia="en-US" w:bidi="ar-SA"/>
    </w:rPr>
  </w:style>
  <w:style w:type="character" w:customStyle="1" w:styleId="McnidunghnhChar">
    <w:name w:val="Môc néi dung h×nh Char"/>
    <w:rsid w:val="008A009E"/>
    <w:rPr>
      <w:color w:val="FF0000"/>
      <w:sz w:val="24"/>
      <w:szCs w:val="24"/>
      <w:lang w:val="en-US" w:eastAsia="en-US" w:bidi="ar-SA"/>
    </w:rPr>
  </w:style>
  <w:style w:type="paragraph" w:customStyle="1" w:styleId="StyleStyle13ptJustifiedBlack">
    <w:name w:val="Style Style 13 pt Justified + Black"/>
    <w:basedOn w:val="Style13ptJustified"/>
    <w:link w:val="StyleStyle13ptJustifiedBlackChar"/>
    <w:rsid w:val="008A009E"/>
    <w:rPr>
      <w:color w:val="000000"/>
    </w:rPr>
  </w:style>
  <w:style w:type="character" w:customStyle="1" w:styleId="StyleStyle13ptJustifiedBlackChar">
    <w:name w:val="Style Style 13 pt Justified + Black Char"/>
    <w:link w:val="StyleStyle13ptJustifiedBlack"/>
    <w:rsid w:val="008A009E"/>
    <w:rPr>
      <w:color w:val="000000"/>
      <w:sz w:val="26"/>
      <w:lang w:val="en-US" w:eastAsia="en-US" w:bidi="ar-SA"/>
    </w:rPr>
  </w:style>
  <w:style w:type="character" w:customStyle="1" w:styleId="u4Char">
    <w:name w:val="Đầu đề 4 Char"/>
    <w:aliases w:val="Heading 4 Char Char Char Char Char Char Char Char Char Char Char Char Char1,Heading 4 Char Char Char Char Char Char Char Char Char Char Char Char1,Heading 4 Char Char Char Char Char Char Char Char Char Char Char Char Char Char"/>
    <w:link w:val="u4"/>
    <w:rsid w:val="008A009E"/>
    <w:rPr>
      <w:rFonts w:ascii=".VnTimeH" w:hAnsi=".VnTimeH"/>
      <w:sz w:val="28"/>
      <w:szCs w:val="24"/>
      <w:lang w:val="en-US" w:eastAsia="en-US" w:bidi="ar-SA"/>
    </w:rPr>
  </w:style>
  <w:style w:type="paragraph" w:customStyle="1" w:styleId="StyleVnTime13ptJustifiedFirstline127cm">
    <w:name w:val="Style .VnTime 13 pt Justified First line:  1.27 cm"/>
    <w:basedOn w:val="Binhthng"/>
    <w:rsid w:val="008A009E"/>
    <w:pPr>
      <w:spacing w:after="120" w:line="288" w:lineRule="auto"/>
      <w:ind w:firstLine="720"/>
      <w:jc w:val="both"/>
      <w:outlineLvl w:val="0"/>
    </w:pPr>
    <w:rPr>
      <w:sz w:val="26"/>
      <w:szCs w:val="26"/>
    </w:rPr>
  </w:style>
  <w:style w:type="paragraph" w:customStyle="1" w:styleId="II11">
    <w:name w:val="II.1.1"/>
    <w:basedOn w:val="Binhthng"/>
    <w:rsid w:val="008A009E"/>
    <w:pPr>
      <w:spacing w:before="240" w:after="120" w:line="360" w:lineRule="auto"/>
      <w:ind w:firstLine="284"/>
      <w:jc w:val="both"/>
    </w:pPr>
    <w:rPr>
      <w:rFonts w:ascii="Verdana" w:hAnsi="Verdana" w:cs="Verdana"/>
      <w:b/>
      <w:bCs/>
      <w:sz w:val="26"/>
      <w:szCs w:val="26"/>
    </w:rPr>
  </w:style>
  <w:style w:type="paragraph" w:customStyle="1" w:styleId="StyleVnTime13ptJustifiedLeft0cmHanging063cm">
    <w:name w:val="Style .VnTime 13 pt Justified Left:  0 cm Hanging:  0.63 cm"/>
    <w:basedOn w:val="Binhthng"/>
    <w:rsid w:val="008A009E"/>
    <w:pPr>
      <w:spacing w:after="120" w:line="288" w:lineRule="auto"/>
      <w:ind w:left="357" w:hanging="357"/>
      <w:jc w:val="both"/>
    </w:pPr>
    <w:rPr>
      <w:sz w:val="26"/>
      <w:szCs w:val="26"/>
    </w:rPr>
  </w:style>
  <w:style w:type="paragraph" w:customStyle="1" w:styleId="bt">
    <w:name w:val="bt"/>
    <w:basedOn w:val="ThutlThnVnban"/>
    <w:rsid w:val="008A009E"/>
    <w:pPr>
      <w:widowControl/>
      <w:autoSpaceDE/>
      <w:autoSpaceDN/>
      <w:adjustRightInd/>
      <w:spacing w:before="120" w:after="120" w:line="312" w:lineRule="auto"/>
      <w:ind w:firstLine="567"/>
    </w:pPr>
    <w:rPr>
      <w:rFonts w:ascii="Times New Roman" w:hAnsi="Times New Roman"/>
      <w:sz w:val="26"/>
      <w:szCs w:val="26"/>
    </w:rPr>
  </w:style>
  <w:style w:type="paragraph" w:customStyle="1" w:styleId="Bang1">
    <w:name w:val="Bang1"/>
    <w:basedOn w:val="Binhthng"/>
    <w:autoRedefine/>
    <w:semiHidden/>
    <w:rsid w:val="008A009E"/>
    <w:pPr>
      <w:keepNext/>
      <w:spacing w:before="120" w:after="120" w:line="288" w:lineRule="auto"/>
      <w:ind w:firstLine="720"/>
      <w:jc w:val="both"/>
    </w:pPr>
    <w:rPr>
      <w:i/>
      <w:iCs/>
      <w:sz w:val="28"/>
      <w:szCs w:val="28"/>
    </w:rPr>
  </w:style>
  <w:style w:type="character" w:customStyle="1" w:styleId="Heading1CharCharChar">
    <w:name w:val="Heading 1 Char Char Char"/>
    <w:locked/>
    <w:rsid w:val="008A009E"/>
    <w:rPr>
      <w:rFonts w:ascii="Arial" w:eastAsia="Times New Roman" w:hAnsi="Arial" w:cs="Arial"/>
      <w:b/>
      <w:bCs/>
      <w:kern w:val="32"/>
      <w:sz w:val="32"/>
      <w:szCs w:val="32"/>
      <w:lang w:val="en-US" w:eastAsia="en-US" w:bidi="ar-SA"/>
    </w:rPr>
  </w:style>
  <w:style w:type="paragraph" w:customStyle="1" w:styleId="McI0">
    <w:name w:val="Môc I"/>
    <w:basedOn w:val="Mc111"/>
    <w:autoRedefine/>
    <w:rsid w:val="008A009E"/>
    <w:pPr>
      <w:spacing w:before="0"/>
      <w:jc w:val="left"/>
    </w:pPr>
    <w:rPr>
      <w:bCs/>
      <w:sz w:val="28"/>
      <w:szCs w:val="28"/>
    </w:rPr>
  </w:style>
  <w:style w:type="paragraph" w:customStyle="1" w:styleId="NidungCharCharChar">
    <w:name w:val="Néi dung Char Char Char"/>
    <w:basedOn w:val="Binhthng"/>
    <w:semiHidden/>
    <w:rsid w:val="008A009E"/>
    <w:pPr>
      <w:spacing w:after="120" w:line="360" w:lineRule="auto"/>
      <w:ind w:firstLine="720"/>
      <w:jc w:val="both"/>
    </w:pPr>
    <w:rPr>
      <w:sz w:val="28"/>
      <w:szCs w:val="28"/>
      <w:lang w:val="pt-BR"/>
    </w:rPr>
  </w:style>
  <w:style w:type="paragraph" w:customStyle="1" w:styleId="Tnhnh">
    <w:name w:val="Tªn h×nh"/>
    <w:basedOn w:val="ThnvnbanThutl2"/>
    <w:link w:val="TnhnhChar"/>
    <w:autoRedefine/>
    <w:rsid w:val="008A009E"/>
    <w:pPr>
      <w:keepNext/>
      <w:numPr>
        <w:numId w:val="73"/>
      </w:numPr>
      <w:spacing w:before="0" w:after="120" w:line="288" w:lineRule="auto"/>
    </w:pPr>
    <w:rPr>
      <w:rFonts w:ascii="Times New Roman" w:hAnsi="Times New Roman"/>
      <w:i/>
      <w:iCs/>
      <w:noProof/>
      <w:lang w:val="pt-BR"/>
    </w:rPr>
  </w:style>
  <w:style w:type="character" w:customStyle="1" w:styleId="TnhnhChar">
    <w:name w:val="Tªn h×nh Char"/>
    <w:link w:val="Tnhnh"/>
    <w:locked/>
    <w:rsid w:val="008A009E"/>
    <w:rPr>
      <w:i/>
      <w:iCs/>
      <w:noProof/>
      <w:sz w:val="24"/>
      <w:szCs w:val="24"/>
      <w:lang w:val="pt-BR" w:eastAsia="en-US"/>
    </w:rPr>
  </w:style>
  <w:style w:type="paragraph" w:customStyle="1" w:styleId="Chubang">
    <w:name w:val="Ch­u bang"/>
    <w:basedOn w:val="Mucluc4"/>
    <w:next w:val="Mucluc4"/>
    <w:semiHidden/>
    <w:rsid w:val="008A009E"/>
    <w:pPr>
      <w:tabs>
        <w:tab w:val="left" w:leader="dot" w:pos="8680"/>
        <w:tab w:val="left" w:leader="dot" w:pos="9380"/>
      </w:tabs>
      <w:spacing w:before="120" w:after="120"/>
      <w:ind w:left="0" w:firstLine="720"/>
      <w:jc w:val="center"/>
    </w:pPr>
    <w:rPr>
      <w:rFonts w:ascii="Times New Roman Bold" w:hAnsi="Times New Roman Bold"/>
      <w:noProof/>
      <w:sz w:val="24"/>
      <w:szCs w:val="28"/>
      <w:lang w:val="pt-BR"/>
    </w:rPr>
  </w:style>
  <w:style w:type="character" w:customStyle="1" w:styleId="Mc111CharChar">
    <w:name w:val="Môc 1.1.1 Char Char"/>
    <w:semiHidden/>
    <w:rsid w:val="008A009E"/>
    <w:rPr>
      <w:rFonts w:ascii="Times New Roman" w:hAnsi="Times New Roman" w:cs="Times New Roman"/>
      <w:b/>
      <w:noProof/>
      <w:sz w:val="26"/>
      <w:szCs w:val="26"/>
      <w:lang w:val="pt-BR" w:eastAsia="en-US" w:bidi="ar-SA"/>
    </w:rPr>
  </w:style>
  <w:style w:type="paragraph" w:customStyle="1" w:styleId="MucI10">
    <w:name w:val="Muc I.1"/>
    <w:basedOn w:val="Binhthng"/>
    <w:semiHidden/>
    <w:rsid w:val="008A009E"/>
    <w:pPr>
      <w:spacing w:after="120" w:line="288" w:lineRule="auto"/>
      <w:ind w:firstLine="720"/>
      <w:jc w:val="both"/>
    </w:pPr>
    <w:rPr>
      <w:b/>
      <w:color w:val="000000"/>
      <w:sz w:val="28"/>
      <w:szCs w:val="28"/>
    </w:rPr>
  </w:style>
  <w:style w:type="paragraph" w:customStyle="1" w:styleId="MucI1Char">
    <w:name w:val="Muc I.1 Char"/>
    <w:basedOn w:val="Binhthng"/>
    <w:semiHidden/>
    <w:rsid w:val="008A009E"/>
    <w:pPr>
      <w:spacing w:after="120" w:line="288" w:lineRule="auto"/>
      <w:ind w:firstLine="720"/>
      <w:jc w:val="both"/>
    </w:pPr>
    <w:rPr>
      <w:b/>
      <w:color w:val="000000"/>
      <w:sz w:val="28"/>
      <w:szCs w:val="28"/>
    </w:rPr>
  </w:style>
  <w:style w:type="paragraph" w:customStyle="1" w:styleId="MucI11">
    <w:name w:val="Muc I.1.1"/>
    <w:basedOn w:val="Binhthng"/>
    <w:autoRedefine/>
    <w:semiHidden/>
    <w:rsid w:val="008A009E"/>
    <w:pPr>
      <w:keepNext/>
      <w:spacing w:before="120" w:after="120" w:line="288" w:lineRule="auto"/>
      <w:ind w:firstLine="720"/>
      <w:jc w:val="both"/>
    </w:pPr>
    <w:rPr>
      <w:b/>
      <w:i/>
      <w:color w:val="000000"/>
      <w:sz w:val="28"/>
      <w:szCs w:val="28"/>
      <w:lang w:val="pt-BR"/>
    </w:rPr>
  </w:style>
  <w:style w:type="character" w:customStyle="1" w:styleId="MucI11CharChar">
    <w:name w:val="Muc I.1.1 Char Char"/>
    <w:semiHidden/>
    <w:rsid w:val="008A009E"/>
    <w:rPr>
      <w:rFonts w:ascii="Times New Roman" w:eastAsia="Times New Roman" w:hAnsi="Times New Roman" w:cs="Times New Roman"/>
      <w:b/>
      <w:i/>
      <w:color w:val="000000"/>
      <w:sz w:val="24"/>
      <w:szCs w:val="24"/>
      <w:lang w:val="pt-BR" w:eastAsia="en-US" w:bidi="ar-SA"/>
    </w:rPr>
  </w:style>
  <w:style w:type="paragraph" w:customStyle="1" w:styleId="MucI111">
    <w:name w:val="Muc I.1.1.1"/>
    <w:basedOn w:val="Binhthng"/>
    <w:autoRedefine/>
    <w:semiHidden/>
    <w:rsid w:val="008A009E"/>
    <w:pPr>
      <w:spacing w:after="120" w:line="360" w:lineRule="auto"/>
      <w:ind w:firstLine="720"/>
      <w:jc w:val="both"/>
    </w:pPr>
    <w:rPr>
      <w:i/>
      <w:color w:val="000000"/>
      <w:sz w:val="28"/>
      <w:szCs w:val="26"/>
    </w:rPr>
  </w:style>
  <w:style w:type="paragraph" w:customStyle="1" w:styleId="chubang0">
    <w:name w:val="chu bang"/>
    <w:basedOn w:val="Binhthng"/>
    <w:autoRedefine/>
    <w:rsid w:val="008A009E"/>
    <w:pPr>
      <w:spacing w:after="120" w:line="288" w:lineRule="auto"/>
      <w:ind w:firstLine="720"/>
      <w:jc w:val="both"/>
    </w:pPr>
    <w:rPr>
      <w:szCs w:val="28"/>
    </w:rPr>
  </w:style>
  <w:style w:type="paragraph" w:customStyle="1" w:styleId="chubangden">
    <w:name w:val="chu bang den"/>
    <w:basedOn w:val="chubang0"/>
    <w:autoRedefine/>
    <w:rsid w:val="008A009E"/>
    <w:pPr>
      <w:jc w:val="center"/>
    </w:pPr>
    <w:rPr>
      <w:b/>
    </w:rPr>
  </w:style>
  <w:style w:type="paragraph" w:customStyle="1" w:styleId="TnbngCharCharCharChar">
    <w:name w:val="Tªn b¶ng Char Char Char Char"/>
    <w:basedOn w:val="Binhthng"/>
    <w:autoRedefine/>
    <w:semiHidden/>
    <w:rsid w:val="008A009E"/>
    <w:pPr>
      <w:keepNext/>
      <w:spacing w:after="120" w:line="288" w:lineRule="auto"/>
      <w:ind w:firstLine="720"/>
      <w:jc w:val="both"/>
    </w:pPr>
    <w:rPr>
      <w:i/>
    </w:rPr>
  </w:style>
  <w:style w:type="paragraph" w:customStyle="1" w:styleId="TnhnhCharCharChar">
    <w:name w:val="Tªn h×nh Char Char Char"/>
    <w:basedOn w:val="ThnvnbanThutl2"/>
    <w:semiHidden/>
    <w:rsid w:val="008A009E"/>
    <w:pPr>
      <w:keepNext/>
      <w:spacing w:before="0" w:after="120" w:line="480" w:lineRule="auto"/>
      <w:ind w:left="360" w:firstLine="0"/>
      <w:jc w:val="left"/>
    </w:pPr>
    <w:rPr>
      <w:rFonts w:ascii="Times New Roman" w:hAnsi="Times New Roman"/>
      <w:i/>
      <w:color w:val="FF00FF"/>
      <w:szCs w:val="28"/>
    </w:rPr>
  </w:style>
  <w:style w:type="paragraph" w:customStyle="1" w:styleId="TnbngCharCharCharCharCharChar">
    <w:name w:val="Tªn b¶ng Char Char Char Char Char Char"/>
    <w:basedOn w:val="Binhthng"/>
    <w:autoRedefine/>
    <w:semiHidden/>
    <w:rsid w:val="008A009E"/>
    <w:pPr>
      <w:keepNext/>
      <w:tabs>
        <w:tab w:val="num" w:pos="0"/>
      </w:tabs>
      <w:spacing w:after="120" w:line="288" w:lineRule="auto"/>
      <w:ind w:left="964" w:hanging="964"/>
      <w:jc w:val="both"/>
    </w:pPr>
    <w:rPr>
      <w:i/>
    </w:rPr>
  </w:style>
  <w:style w:type="paragraph" w:customStyle="1" w:styleId="TnhnhCharChar">
    <w:name w:val="Tªn h×nh Char Char"/>
    <w:basedOn w:val="ThnvnbanThutl2"/>
    <w:semiHidden/>
    <w:rsid w:val="008A009E"/>
    <w:pPr>
      <w:keepNext/>
      <w:numPr>
        <w:numId w:val="74"/>
      </w:numPr>
      <w:spacing w:before="0" w:after="120" w:line="480" w:lineRule="auto"/>
      <w:ind w:firstLine="0"/>
      <w:jc w:val="left"/>
    </w:pPr>
    <w:rPr>
      <w:rFonts w:ascii="Times New Roman" w:hAnsi="Times New Roman"/>
      <w:i/>
      <w:color w:val="FF00FF"/>
      <w:szCs w:val="28"/>
    </w:rPr>
  </w:style>
  <w:style w:type="character" w:customStyle="1" w:styleId="Muc11CharChar1">
    <w:name w:val="Muc 1.1 Char Char1"/>
    <w:aliases w:val="Muc I Char Char Char Char1"/>
    <w:locked/>
    <w:rsid w:val="008A009E"/>
    <w:rPr>
      <w:rFonts w:ascii="Arial" w:hAnsi="Arial" w:cs="Arial"/>
      <w:b/>
      <w:bCs/>
      <w:i/>
      <w:iCs/>
      <w:noProof/>
      <w:sz w:val="28"/>
      <w:szCs w:val="28"/>
      <w:lang w:val="en-US" w:eastAsia="en-US" w:bidi="ar-SA"/>
    </w:rPr>
  </w:style>
  <w:style w:type="character" w:customStyle="1" w:styleId="MucI1Char0">
    <w:name w:val="MucI/1 Char"/>
    <w:aliases w:val="Muc I-1 Char Char Char"/>
    <w:locked/>
    <w:rsid w:val="008A009E"/>
    <w:rPr>
      <w:rFonts w:ascii="Arial" w:hAnsi="Arial" w:cs="Arial"/>
      <w:b/>
      <w:bCs/>
      <w:noProof/>
      <w:sz w:val="26"/>
      <w:szCs w:val="26"/>
      <w:lang w:val="en-US" w:eastAsia="en-US" w:bidi="ar-SA"/>
    </w:rPr>
  </w:style>
  <w:style w:type="paragraph" w:customStyle="1" w:styleId="Normal3">
    <w:name w:val="Normal3"/>
    <w:basedOn w:val="Binhthng"/>
    <w:semiHidden/>
    <w:rsid w:val="008A009E"/>
    <w:pPr>
      <w:widowControl w:val="0"/>
      <w:spacing w:before="120" w:after="120" w:line="288" w:lineRule="auto"/>
      <w:ind w:right="-16" w:firstLine="567"/>
      <w:jc w:val="both"/>
    </w:pPr>
    <w:rPr>
      <w:i/>
      <w:sz w:val="26"/>
      <w:szCs w:val="20"/>
    </w:rPr>
  </w:style>
  <w:style w:type="paragraph" w:customStyle="1" w:styleId="StyleI">
    <w:name w:val="StyleI"/>
    <w:basedOn w:val="Binhthng"/>
    <w:semiHidden/>
    <w:rsid w:val="008A009E"/>
    <w:pPr>
      <w:numPr>
        <w:numId w:val="75"/>
      </w:numPr>
      <w:spacing w:before="120" w:after="120" w:line="288" w:lineRule="auto"/>
      <w:jc w:val="both"/>
    </w:pPr>
    <w:rPr>
      <w:b/>
      <w:sz w:val="28"/>
      <w:szCs w:val="28"/>
    </w:rPr>
  </w:style>
  <w:style w:type="paragraph" w:customStyle="1" w:styleId="Style21">
    <w:name w:val="Style2/1"/>
    <w:basedOn w:val="ThnVnban"/>
    <w:semiHidden/>
    <w:rsid w:val="008A009E"/>
    <w:pPr>
      <w:widowControl/>
      <w:numPr>
        <w:numId w:val="76"/>
      </w:numPr>
      <w:overflowPunct w:val="0"/>
      <w:spacing w:before="120" w:after="120" w:line="288" w:lineRule="auto"/>
      <w:textAlignment w:val="baseline"/>
    </w:pPr>
    <w:rPr>
      <w:rFonts w:ascii="Times New Roman" w:hAnsi="Times New Roman"/>
      <w:b/>
      <w:i/>
      <w:szCs w:val="28"/>
    </w:rPr>
  </w:style>
  <w:style w:type="paragraph" w:customStyle="1" w:styleId="Style22">
    <w:name w:val="Style2/2"/>
    <w:basedOn w:val="Binhthng"/>
    <w:semiHidden/>
    <w:rsid w:val="008A009E"/>
    <w:pPr>
      <w:numPr>
        <w:numId w:val="77"/>
      </w:numPr>
      <w:spacing w:before="120" w:after="120" w:line="288" w:lineRule="auto"/>
      <w:jc w:val="both"/>
    </w:pPr>
    <w:rPr>
      <w:b/>
      <w:i/>
      <w:sz w:val="28"/>
      <w:szCs w:val="28"/>
    </w:rPr>
  </w:style>
  <w:style w:type="character" w:customStyle="1" w:styleId="MucII-1CharCharChar">
    <w:name w:val="MucII-1 Char Char Char"/>
    <w:locked/>
    <w:rsid w:val="008A009E"/>
    <w:rPr>
      <w:rFonts w:ascii="Times New Roman" w:eastAsia="Times New Roman" w:hAnsi="Times New Roman" w:cs="Times New Roman"/>
      <w:b/>
      <w:bCs/>
      <w:sz w:val="28"/>
      <w:szCs w:val="28"/>
      <w:lang w:val="en-US" w:eastAsia="en-US" w:bidi="ar-SA"/>
    </w:rPr>
  </w:style>
  <w:style w:type="character" w:customStyle="1" w:styleId="u6Char">
    <w:name w:val="Đầu đề 6 Char"/>
    <w:aliases w:val="MucIV-1 Char"/>
    <w:link w:val="u6"/>
    <w:locked/>
    <w:rsid w:val="008A009E"/>
    <w:rPr>
      <w:rFonts w:ascii=".VnArial" w:hAnsi=".VnArial"/>
      <w:b/>
      <w:sz w:val="24"/>
      <w:szCs w:val="24"/>
      <w:lang w:val="en-US" w:eastAsia="en-US" w:bidi="ar-SA"/>
    </w:rPr>
  </w:style>
  <w:style w:type="paragraph" w:customStyle="1" w:styleId="Normal2">
    <w:name w:val="Normal2"/>
    <w:basedOn w:val="Binhthng"/>
    <w:semiHidden/>
    <w:rsid w:val="008A009E"/>
    <w:pPr>
      <w:widowControl w:val="0"/>
      <w:spacing w:before="120" w:after="120" w:line="288" w:lineRule="auto"/>
      <w:ind w:right="-16" w:firstLine="567"/>
      <w:jc w:val="both"/>
    </w:pPr>
    <w:rPr>
      <w:b/>
      <w:sz w:val="26"/>
      <w:szCs w:val="20"/>
    </w:rPr>
  </w:style>
  <w:style w:type="paragraph" w:customStyle="1" w:styleId="Normal6">
    <w:name w:val="Normal6"/>
    <w:basedOn w:val="Binhthng"/>
    <w:semiHidden/>
    <w:rsid w:val="008A009E"/>
    <w:pPr>
      <w:widowControl w:val="0"/>
      <w:spacing w:after="120" w:line="288" w:lineRule="auto"/>
      <w:ind w:firstLine="720"/>
      <w:jc w:val="both"/>
    </w:pPr>
    <w:rPr>
      <w:b/>
      <w:szCs w:val="20"/>
    </w:rPr>
  </w:style>
  <w:style w:type="paragraph" w:customStyle="1" w:styleId="Style1-III1">
    <w:name w:val="Style1-III.1"/>
    <w:basedOn w:val="u6"/>
    <w:semiHidden/>
    <w:rsid w:val="008A009E"/>
    <w:pPr>
      <w:keepNext w:val="0"/>
      <w:numPr>
        <w:numId w:val="79"/>
      </w:numPr>
      <w:tabs>
        <w:tab w:val="clear" w:pos="567"/>
        <w:tab w:val="num" w:pos="360"/>
      </w:tabs>
      <w:autoSpaceDE/>
      <w:autoSpaceDN/>
      <w:adjustRightInd/>
      <w:spacing w:before="120" w:after="120" w:line="288" w:lineRule="auto"/>
      <w:ind w:left="0" w:right="0" w:firstLine="0"/>
      <w:jc w:val="both"/>
    </w:pPr>
    <w:rPr>
      <w:rFonts w:ascii="Times New Roman" w:hAnsi="Times New Roman"/>
      <w:b w:val="0"/>
      <w:bCs/>
      <w:sz w:val="28"/>
      <w:szCs w:val="28"/>
    </w:rPr>
  </w:style>
  <w:style w:type="paragraph" w:customStyle="1" w:styleId="StyleB-21">
    <w:name w:val="StyleB-2.1."/>
    <w:basedOn w:val="Binhthng"/>
    <w:link w:val="StyleB-21Char"/>
    <w:semiHidden/>
    <w:rsid w:val="008A009E"/>
    <w:pPr>
      <w:spacing w:before="120" w:after="120" w:line="288" w:lineRule="auto"/>
      <w:ind w:firstLine="720"/>
      <w:jc w:val="both"/>
    </w:pPr>
    <w:rPr>
      <w:b/>
      <w:sz w:val="28"/>
      <w:szCs w:val="28"/>
    </w:rPr>
  </w:style>
  <w:style w:type="character" w:customStyle="1" w:styleId="StyleB-21Char">
    <w:name w:val="StyleB-2.1. Char"/>
    <w:link w:val="StyleB-21"/>
    <w:locked/>
    <w:rsid w:val="008A009E"/>
    <w:rPr>
      <w:b/>
      <w:sz w:val="28"/>
      <w:szCs w:val="28"/>
      <w:lang w:val="en-US" w:eastAsia="en-US" w:bidi="ar-SA"/>
    </w:rPr>
  </w:style>
  <w:style w:type="paragraph" w:customStyle="1" w:styleId="Style2mucI">
    <w:name w:val="Style2 mucI"/>
    <w:basedOn w:val="Binhthng"/>
    <w:link w:val="Style2mucIChar"/>
    <w:semiHidden/>
    <w:rsid w:val="008A009E"/>
    <w:pPr>
      <w:numPr>
        <w:numId w:val="80"/>
      </w:numPr>
      <w:spacing w:before="120" w:after="120" w:line="288" w:lineRule="auto"/>
      <w:jc w:val="both"/>
    </w:pPr>
    <w:rPr>
      <w:rFonts w:cs="Arial"/>
      <w:b/>
      <w:bCs/>
      <w:i/>
      <w:kern w:val="32"/>
      <w:sz w:val="28"/>
      <w:szCs w:val="28"/>
    </w:rPr>
  </w:style>
  <w:style w:type="character" w:customStyle="1" w:styleId="Style2mucIChar">
    <w:name w:val="Style2 mucI Char"/>
    <w:link w:val="Style2mucI"/>
    <w:semiHidden/>
    <w:locked/>
    <w:rsid w:val="008A009E"/>
    <w:rPr>
      <w:rFonts w:cs="Arial"/>
      <w:b/>
      <w:bCs/>
      <w:i/>
      <w:kern w:val="32"/>
      <w:sz w:val="28"/>
      <w:szCs w:val="28"/>
      <w:lang w:val="en-US" w:eastAsia="en-US"/>
    </w:rPr>
  </w:style>
  <w:style w:type="paragraph" w:customStyle="1" w:styleId="Style2-I">
    <w:name w:val="Style2-I"/>
    <w:basedOn w:val="Binhthng"/>
    <w:link w:val="Style2-IChar"/>
    <w:semiHidden/>
    <w:rsid w:val="008A009E"/>
    <w:pPr>
      <w:spacing w:after="120" w:line="288" w:lineRule="auto"/>
      <w:ind w:firstLine="720"/>
      <w:jc w:val="both"/>
    </w:pPr>
    <w:rPr>
      <w:b/>
      <w:i/>
      <w:sz w:val="28"/>
      <w:szCs w:val="28"/>
    </w:rPr>
  </w:style>
  <w:style w:type="character" w:customStyle="1" w:styleId="Style2-IChar">
    <w:name w:val="Style2-I Char"/>
    <w:link w:val="Style2-I"/>
    <w:locked/>
    <w:rsid w:val="008A009E"/>
    <w:rPr>
      <w:b/>
      <w:i/>
      <w:sz w:val="28"/>
      <w:szCs w:val="28"/>
      <w:lang w:val="en-US" w:eastAsia="en-US" w:bidi="ar-SA"/>
    </w:rPr>
  </w:style>
  <w:style w:type="paragraph" w:customStyle="1" w:styleId="Style3-1">
    <w:name w:val="Style3-1"/>
    <w:basedOn w:val="Binhthng"/>
    <w:link w:val="Style3-1Char"/>
    <w:semiHidden/>
    <w:rsid w:val="008A009E"/>
    <w:pPr>
      <w:numPr>
        <w:numId w:val="81"/>
      </w:numPr>
      <w:spacing w:before="120" w:after="120" w:line="288" w:lineRule="auto"/>
      <w:jc w:val="both"/>
    </w:pPr>
    <w:rPr>
      <w:b/>
      <w:sz w:val="28"/>
      <w:szCs w:val="28"/>
    </w:rPr>
  </w:style>
  <w:style w:type="character" w:customStyle="1" w:styleId="Style3-1Char">
    <w:name w:val="Style3-1 Char"/>
    <w:link w:val="Style3-1"/>
    <w:semiHidden/>
    <w:locked/>
    <w:rsid w:val="008A009E"/>
    <w:rPr>
      <w:b/>
      <w:sz w:val="28"/>
      <w:szCs w:val="28"/>
      <w:lang w:val="en-US" w:eastAsia="en-US"/>
    </w:rPr>
  </w:style>
  <w:style w:type="character" w:customStyle="1" w:styleId="Style1Char">
    <w:name w:val="Style1 Char"/>
    <w:link w:val="Style1"/>
    <w:locked/>
    <w:rsid w:val="008A009E"/>
    <w:rPr>
      <w:rFonts w:ascii=".VnArialH" w:hAnsi=".VnArialH"/>
      <w:b/>
      <w:sz w:val="28"/>
      <w:lang w:val="en-US" w:eastAsia="en-US"/>
    </w:rPr>
  </w:style>
  <w:style w:type="paragraph" w:customStyle="1" w:styleId="Style31">
    <w:name w:val="Style3.1"/>
    <w:basedOn w:val="Binhthng"/>
    <w:semiHidden/>
    <w:rsid w:val="008A009E"/>
    <w:pPr>
      <w:numPr>
        <w:numId w:val="78"/>
      </w:numPr>
      <w:spacing w:before="120" w:after="120" w:line="288" w:lineRule="auto"/>
      <w:jc w:val="both"/>
    </w:pPr>
    <w:rPr>
      <w:b/>
      <w:sz w:val="28"/>
      <w:szCs w:val="28"/>
    </w:rPr>
  </w:style>
  <w:style w:type="paragraph" w:customStyle="1" w:styleId="Style41">
    <w:name w:val="Style4.1"/>
    <w:basedOn w:val="Binhthng"/>
    <w:link w:val="Style41Char"/>
    <w:semiHidden/>
    <w:rsid w:val="008A009E"/>
    <w:pPr>
      <w:numPr>
        <w:numId w:val="82"/>
      </w:numPr>
      <w:spacing w:before="120" w:after="120" w:line="288" w:lineRule="auto"/>
      <w:jc w:val="both"/>
    </w:pPr>
    <w:rPr>
      <w:b/>
      <w:sz w:val="28"/>
      <w:szCs w:val="28"/>
    </w:rPr>
  </w:style>
  <w:style w:type="character" w:customStyle="1" w:styleId="Style41Char">
    <w:name w:val="Style4.1 Char"/>
    <w:link w:val="Style41"/>
    <w:semiHidden/>
    <w:locked/>
    <w:rsid w:val="008A009E"/>
    <w:rPr>
      <w:b/>
      <w:sz w:val="28"/>
      <w:szCs w:val="28"/>
      <w:lang w:val="en-US" w:eastAsia="en-US"/>
    </w:rPr>
  </w:style>
  <w:style w:type="character" w:customStyle="1" w:styleId="Style5Char">
    <w:name w:val="Style5 Char"/>
    <w:link w:val="Style50"/>
    <w:locked/>
    <w:rsid w:val="008A009E"/>
    <w:rPr>
      <w:sz w:val="28"/>
      <w:lang w:val="en-US" w:eastAsia="en-US" w:bidi="ar-SA"/>
    </w:rPr>
  </w:style>
  <w:style w:type="paragraph" w:customStyle="1" w:styleId="xl558">
    <w:name w:val="xl558"/>
    <w:basedOn w:val="Binhthng"/>
    <w:semiHidden/>
    <w:rsid w:val="008A009E"/>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720"/>
      <w:jc w:val="both"/>
    </w:pPr>
  </w:style>
  <w:style w:type="paragraph" w:customStyle="1" w:styleId="xl559">
    <w:name w:val="xl559"/>
    <w:basedOn w:val="Binhthng"/>
    <w:semiHidden/>
    <w:rsid w:val="008A009E"/>
    <w:pPr>
      <w:pBdr>
        <w:top w:val="single" w:sz="4" w:space="0" w:color="auto"/>
        <w:left w:val="single" w:sz="4" w:space="0" w:color="auto"/>
        <w:right w:val="single" w:sz="4" w:space="0" w:color="auto"/>
      </w:pBdr>
      <w:spacing w:before="100" w:beforeAutospacing="1" w:after="100" w:afterAutospacing="1" w:line="288" w:lineRule="auto"/>
      <w:ind w:firstLine="720"/>
      <w:jc w:val="center"/>
    </w:pPr>
  </w:style>
  <w:style w:type="paragraph" w:customStyle="1" w:styleId="xl561">
    <w:name w:val="xl561"/>
    <w:basedOn w:val="Binhthng"/>
    <w:semiHidden/>
    <w:rsid w:val="008A009E"/>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720"/>
      <w:jc w:val="both"/>
    </w:pPr>
  </w:style>
  <w:style w:type="paragraph" w:customStyle="1" w:styleId="xl562">
    <w:name w:val="xl562"/>
    <w:basedOn w:val="Binhthng"/>
    <w:semiHidden/>
    <w:rsid w:val="008A009E"/>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720"/>
      <w:jc w:val="center"/>
    </w:pPr>
  </w:style>
  <w:style w:type="paragraph" w:customStyle="1" w:styleId="xl563">
    <w:name w:val="xl563"/>
    <w:basedOn w:val="Binhthng"/>
    <w:semiHidden/>
    <w:rsid w:val="008A009E"/>
    <w:pPr>
      <w:spacing w:before="100" w:beforeAutospacing="1" w:after="100" w:afterAutospacing="1" w:line="288" w:lineRule="auto"/>
      <w:ind w:firstLine="720"/>
      <w:jc w:val="center"/>
    </w:pPr>
    <w:rPr>
      <w:b/>
      <w:bCs/>
    </w:rPr>
  </w:style>
  <w:style w:type="paragraph" w:customStyle="1" w:styleId="xl564">
    <w:name w:val="xl564"/>
    <w:basedOn w:val="Binhthng"/>
    <w:semiHidden/>
    <w:rsid w:val="008A009E"/>
    <w:pPr>
      <w:spacing w:before="100" w:beforeAutospacing="1" w:after="100" w:afterAutospacing="1" w:line="288" w:lineRule="auto"/>
      <w:ind w:firstLine="720"/>
      <w:jc w:val="both"/>
    </w:pPr>
  </w:style>
  <w:style w:type="paragraph" w:customStyle="1" w:styleId="xl565">
    <w:name w:val="xl565"/>
    <w:basedOn w:val="Binhthng"/>
    <w:semiHidden/>
    <w:rsid w:val="008A009E"/>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720"/>
      <w:jc w:val="both"/>
    </w:pPr>
    <w:rPr>
      <w:b/>
      <w:bCs/>
    </w:rPr>
  </w:style>
  <w:style w:type="paragraph" w:customStyle="1" w:styleId="xl566">
    <w:name w:val="xl566"/>
    <w:basedOn w:val="Binhthng"/>
    <w:semiHidden/>
    <w:rsid w:val="008A009E"/>
    <w:pPr>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720"/>
      <w:jc w:val="both"/>
    </w:pPr>
    <w:rPr>
      <w:b/>
      <w:bCs/>
    </w:rPr>
  </w:style>
  <w:style w:type="character" w:customStyle="1" w:styleId="Heading7-ICharChar">
    <w:name w:val="Heading 7-I Char Char"/>
    <w:locked/>
    <w:rsid w:val="008A009E"/>
    <w:rPr>
      <w:rFonts w:ascii="Times New Roman" w:hAnsi="Times New Roman" w:cs="Times New Roman"/>
      <w:b/>
      <w:bCs/>
      <w:i/>
      <w:iCs/>
      <w:sz w:val="26"/>
      <w:szCs w:val="26"/>
      <w:lang w:val="en-US" w:eastAsia="en-US" w:bidi="ar-SA"/>
    </w:rPr>
  </w:style>
  <w:style w:type="character" w:customStyle="1" w:styleId="StyleBodyTextVioletCharCharCharChar">
    <w:name w:val="Style Body Text + Violet Char Char Char Char"/>
    <w:locked/>
    <w:rsid w:val="008A009E"/>
    <w:rPr>
      <w:rFonts w:ascii="Times New Roman" w:hAnsi="Times New Roman" w:cs="Times New Roman"/>
      <w:sz w:val="28"/>
      <w:szCs w:val="28"/>
      <w:lang w:val="en-US" w:eastAsia="en-US" w:bidi="ar-SA"/>
    </w:rPr>
  </w:style>
  <w:style w:type="paragraph" w:customStyle="1" w:styleId="ChngCharChar">
    <w:name w:val="Ch­¬ng Char Char"/>
    <w:basedOn w:val="Binhthng"/>
    <w:autoRedefine/>
    <w:semiHidden/>
    <w:rsid w:val="008A009E"/>
    <w:pPr>
      <w:spacing w:after="240" w:line="288" w:lineRule="auto"/>
      <w:ind w:firstLine="720"/>
      <w:jc w:val="center"/>
    </w:pPr>
    <w:rPr>
      <w:b/>
      <w:sz w:val="28"/>
      <w:szCs w:val="28"/>
    </w:rPr>
  </w:style>
  <w:style w:type="character" w:customStyle="1" w:styleId="NidungCharCharCharCharCharChar">
    <w:name w:val="Néi dung Char Char Char Char Char Char"/>
    <w:locked/>
    <w:rsid w:val="008A009E"/>
    <w:rPr>
      <w:sz w:val="28"/>
      <w:szCs w:val="28"/>
      <w:lang w:val="pt-BR" w:eastAsia="en-US" w:bidi="ar-SA"/>
    </w:rPr>
  </w:style>
  <w:style w:type="character" w:customStyle="1" w:styleId="Muc11CharChar">
    <w:name w:val="Muc 1.1 Char Char"/>
    <w:aliases w:val="Muc I Char Char Char Char"/>
    <w:semiHidden/>
    <w:rsid w:val="008A009E"/>
    <w:rPr>
      <w:rFonts w:ascii="Times New Roman" w:hAnsi="Times New Roman" w:cs="Arial"/>
      <w:b/>
      <w:bCs/>
      <w:i/>
      <w:iCs/>
      <w:sz w:val="28"/>
      <w:szCs w:val="28"/>
      <w:lang w:val="en-US" w:eastAsia="en-US" w:bidi="ar-SA"/>
    </w:rPr>
  </w:style>
  <w:style w:type="paragraph" w:customStyle="1" w:styleId="Tiu1">
    <w:name w:val="Tiêu đề1"/>
    <w:basedOn w:val="Binhthng"/>
    <w:rsid w:val="008A009E"/>
    <w:pPr>
      <w:spacing w:after="240" w:line="288" w:lineRule="auto"/>
      <w:ind w:firstLine="720"/>
      <w:jc w:val="center"/>
    </w:pPr>
    <w:rPr>
      <w:rFonts w:ascii=".VnBook-AntiquaH" w:hAnsi=".VnBook-AntiquaH"/>
      <w:b/>
      <w:bCs/>
      <w:sz w:val="28"/>
      <w:szCs w:val="28"/>
    </w:rPr>
  </w:style>
  <w:style w:type="paragraph" w:customStyle="1" w:styleId="font7">
    <w:name w:val="font7"/>
    <w:basedOn w:val="Binhthng"/>
    <w:rsid w:val="008A009E"/>
    <w:pPr>
      <w:spacing w:before="100" w:beforeAutospacing="1" w:after="100" w:afterAutospacing="1" w:line="288" w:lineRule="auto"/>
      <w:ind w:firstLine="720"/>
      <w:jc w:val="both"/>
    </w:pPr>
    <w:rPr>
      <w:rFonts w:ascii="Arial" w:hAnsi="Arial" w:cs="Arial"/>
      <w:b/>
      <w:bCs/>
      <w:color w:val="0000FF"/>
      <w:sz w:val="20"/>
      <w:szCs w:val="20"/>
    </w:rPr>
  </w:style>
  <w:style w:type="paragraph" w:customStyle="1" w:styleId="font8">
    <w:name w:val="font8"/>
    <w:basedOn w:val="Binhthng"/>
    <w:rsid w:val="008A009E"/>
    <w:pPr>
      <w:spacing w:before="100" w:beforeAutospacing="1" w:after="100" w:afterAutospacing="1" w:line="288" w:lineRule="auto"/>
      <w:ind w:firstLine="720"/>
      <w:jc w:val="both"/>
    </w:pPr>
    <w:rPr>
      <w:i/>
      <w:iCs/>
      <w:color w:val="FF0000"/>
      <w:sz w:val="22"/>
      <w:szCs w:val="22"/>
    </w:rPr>
  </w:style>
  <w:style w:type="paragraph" w:customStyle="1" w:styleId="CM40">
    <w:name w:val="CM40"/>
    <w:basedOn w:val="Binhthng"/>
    <w:next w:val="Binhthng"/>
    <w:rsid w:val="008A009E"/>
    <w:pPr>
      <w:widowControl w:val="0"/>
      <w:autoSpaceDE w:val="0"/>
      <w:autoSpaceDN w:val="0"/>
      <w:adjustRightInd w:val="0"/>
      <w:spacing w:after="120" w:line="288" w:lineRule="auto"/>
      <w:ind w:firstLine="720"/>
      <w:jc w:val="both"/>
    </w:pPr>
    <w:rPr>
      <w:rFonts w:ascii=".VnTime" w:hAnsi=".VnTime"/>
    </w:rPr>
  </w:style>
  <w:style w:type="paragraph" w:customStyle="1" w:styleId="CM3">
    <w:name w:val="CM3"/>
    <w:basedOn w:val="Default"/>
    <w:next w:val="Default"/>
    <w:rsid w:val="008A009E"/>
    <w:pPr>
      <w:spacing w:line="300" w:lineRule="atLeast"/>
    </w:pPr>
    <w:rPr>
      <w:rFonts w:ascii=".VnTime" w:hAnsi=".VnTime" w:cs="Times New Roman"/>
      <w:color w:val="auto"/>
    </w:rPr>
  </w:style>
  <w:style w:type="paragraph" w:customStyle="1" w:styleId="mca">
    <w:name w:val="môc a"/>
    <w:basedOn w:val="Binhthng"/>
    <w:next w:val="Mca0"/>
    <w:autoRedefine/>
    <w:rsid w:val="008A009E"/>
    <w:pPr>
      <w:numPr>
        <w:numId w:val="83"/>
      </w:numPr>
      <w:spacing w:after="120" w:line="288" w:lineRule="auto"/>
      <w:jc w:val="both"/>
    </w:pPr>
    <w:rPr>
      <w:rFonts w:ascii=".VnTime" w:hAnsi=".VnTime"/>
      <w:i/>
      <w:sz w:val="28"/>
      <w:szCs w:val="28"/>
      <w:lang w:val="pt-BR"/>
    </w:rPr>
  </w:style>
  <w:style w:type="paragraph" w:customStyle="1" w:styleId="T7">
    <w:name w:val="T7"/>
    <w:basedOn w:val="Binhthng"/>
    <w:rsid w:val="008A009E"/>
    <w:pPr>
      <w:numPr>
        <w:numId w:val="84"/>
      </w:numPr>
      <w:spacing w:after="120" w:line="340" w:lineRule="exact"/>
      <w:jc w:val="both"/>
    </w:pPr>
    <w:rPr>
      <w:rFonts w:ascii=".VnTime" w:hAnsi=".VnTime"/>
      <w:i/>
      <w:iCs/>
      <w:sz w:val="26"/>
      <w:lang w:val="fr-BE"/>
    </w:rPr>
  </w:style>
  <w:style w:type="paragraph" w:customStyle="1" w:styleId="font9">
    <w:name w:val="font9"/>
    <w:basedOn w:val="Binhthng"/>
    <w:rsid w:val="008A009E"/>
    <w:pPr>
      <w:spacing w:before="100" w:beforeAutospacing="1" w:after="100" w:afterAutospacing="1" w:line="288" w:lineRule="auto"/>
      <w:ind w:firstLine="720"/>
      <w:jc w:val="both"/>
    </w:pPr>
    <w:rPr>
      <w:rFonts w:ascii="Tahoma" w:hAnsi="Tahoma" w:cs="Tahoma"/>
      <w:b/>
      <w:bCs/>
      <w:color w:val="000000"/>
      <w:sz w:val="16"/>
      <w:szCs w:val="16"/>
    </w:rPr>
  </w:style>
  <w:style w:type="paragraph" w:customStyle="1" w:styleId="TNN-Bullet-TLTK">
    <w:name w:val="TNN-Bullet-TLTK"/>
    <w:basedOn w:val="Binhthng"/>
    <w:autoRedefine/>
    <w:rsid w:val="008A009E"/>
    <w:pPr>
      <w:numPr>
        <w:numId w:val="85"/>
      </w:numPr>
      <w:spacing w:before="120" w:after="120" w:line="264" w:lineRule="auto"/>
      <w:ind w:left="714" w:hanging="357"/>
      <w:jc w:val="both"/>
    </w:pPr>
    <w:rPr>
      <w:sz w:val="26"/>
      <w:szCs w:val="26"/>
    </w:rPr>
  </w:style>
  <w:style w:type="paragraph" w:customStyle="1" w:styleId="hinh">
    <w:name w:val="hinh"/>
    <w:basedOn w:val="bang0"/>
    <w:rsid w:val="008A009E"/>
    <w:pPr>
      <w:spacing w:line="264" w:lineRule="auto"/>
      <w:ind w:firstLine="720"/>
      <w:jc w:val="center"/>
    </w:pPr>
    <w:rPr>
      <w:rFonts w:ascii="Times New Roman" w:hAnsi="Times New Roman"/>
      <w:b/>
      <w:bCs w:val="0"/>
      <w:szCs w:val="20"/>
      <w:lang w:val="vi-VN"/>
    </w:rPr>
  </w:style>
  <w:style w:type="paragraph" w:customStyle="1" w:styleId="M2">
    <w:name w:val="M2"/>
    <w:basedOn w:val="Binhthng"/>
    <w:rsid w:val="008A009E"/>
    <w:pPr>
      <w:spacing w:before="120" w:after="120" w:line="360" w:lineRule="exact"/>
      <w:ind w:firstLine="720"/>
      <w:jc w:val="both"/>
    </w:pPr>
    <w:rPr>
      <w:b/>
      <w:i/>
      <w:sz w:val="28"/>
      <w:szCs w:val="28"/>
    </w:rPr>
  </w:style>
  <w:style w:type="paragraph" w:customStyle="1" w:styleId="kl">
    <w:name w:val="kl"/>
    <w:basedOn w:val="Binhthng"/>
    <w:rsid w:val="008A009E"/>
    <w:pPr>
      <w:suppressAutoHyphens/>
      <w:spacing w:after="120" w:line="288" w:lineRule="auto"/>
      <w:ind w:firstLine="720"/>
      <w:jc w:val="both"/>
    </w:pPr>
    <w:rPr>
      <w:rFonts w:ascii=".VnTime" w:hAnsi=".VnTime"/>
      <w:szCs w:val="20"/>
      <w:lang w:eastAsia="ar-SA"/>
    </w:rPr>
  </w:style>
  <w:style w:type="character" w:customStyle="1" w:styleId="Bullet2-TNNCharChar">
    <w:name w:val="Bullet2-TNN Char Char"/>
    <w:link w:val="Bullet2-TNN"/>
    <w:rsid w:val="008A009E"/>
    <w:rPr>
      <w:sz w:val="26"/>
      <w:szCs w:val="26"/>
      <w:lang w:val="en-US" w:eastAsia="en-US"/>
    </w:rPr>
  </w:style>
  <w:style w:type="character" w:customStyle="1" w:styleId="mainbodyheadlines2">
    <w:name w:val="mainbodyheadlines2"/>
    <w:rsid w:val="008A009E"/>
    <w:rPr>
      <w:sz w:val="28"/>
      <w:szCs w:val="28"/>
      <w:lang w:val="nl-NL" w:eastAsia="en-US" w:bidi="ar-SA"/>
    </w:rPr>
  </w:style>
  <w:style w:type="paragraph" w:customStyle="1" w:styleId="clearformatting">
    <w:name w:val="clearformatting"/>
    <w:basedOn w:val="Binhthng"/>
    <w:rsid w:val="008A009E"/>
    <w:pPr>
      <w:spacing w:before="100" w:beforeAutospacing="1" w:after="100" w:afterAutospacing="1" w:line="288" w:lineRule="auto"/>
      <w:ind w:firstLine="720"/>
      <w:jc w:val="both"/>
    </w:pPr>
  </w:style>
  <w:style w:type="character" w:customStyle="1" w:styleId="Mcbng1CharCharChar">
    <w:name w:val="Môc b¶ng1 Char Char Char"/>
    <w:link w:val="Mcbng1CharChar"/>
    <w:locked/>
    <w:rsid w:val="008A009E"/>
    <w:rPr>
      <w:color w:val="FF0000"/>
      <w:sz w:val="24"/>
      <w:szCs w:val="24"/>
      <w:lang w:val="pt-BR" w:eastAsia="en-US" w:bidi="ar-SA"/>
    </w:rPr>
  </w:style>
  <w:style w:type="paragraph" w:customStyle="1" w:styleId="Mcbng1CharChar">
    <w:name w:val="Môc b¶ng1 Char Char"/>
    <w:basedOn w:val="Binhthng"/>
    <w:link w:val="Mcbng1CharCharChar"/>
    <w:autoRedefine/>
    <w:rsid w:val="008A009E"/>
    <w:pPr>
      <w:keepNext/>
      <w:tabs>
        <w:tab w:val="num" w:pos="720"/>
      </w:tabs>
      <w:spacing w:before="120" w:after="120" w:line="288" w:lineRule="auto"/>
      <w:ind w:left="357" w:hanging="357"/>
      <w:jc w:val="both"/>
    </w:pPr>
    <w:rPr>
      <w:color w:val="FF0000"/>
      <w:lang w:val="pt-BR"/>
    </w:rPr>
  </w:style>
  <w:style w:type="paragraph" w:customStyle="1" w:styleId="McHnh">
    <w:name w:val="Môc H×nh"/>
    <w:basedOn w:val="Binhthng"/>
    <w:link w:val="McHnhChar"/>
    <w:rsid w:val="008A009E"/>
    <w:pPr>
      <w:keepNext/>
      <w:tabs>
        <w:tab w:val="num" w:pos="360"/>
      </w:tabs>
      <w:spacing w:after="120" w:line="288" w:lineRule="auto"/>
      <w:ind w:left="360" w:hanging="360"/>
      <w:jc w:val="both"/>
    </w:pPr>
    <w:rPr>
      <w:color w:val="FF0000"/>
      <w:lang w:val="vi-VN"/>
    </w:rPr>
  </w:style>
  <w:style w:type="character" w:customStyle="1" w:styleId="McHnhChar">
    <w:name w:val="Môc H×nh Char"/>
    <w:link w:val="McHnh"/>
    <w:locked/>
    <w:rsid w:val="008A009E"/>
    <w:rPr>
      <w:color w:val="FF0000"/>
      <w:sz w:val="24"/>
      <w:szCs w:val="24"/>
      <w:lang w:val="vi-VN" w:eastAsia="en-US" w:bidi="ar-SA"/>
    </w:rPr>
  </w:style>
  <w:style w:type="character" w:customStyle="1" w:styleId="McngunsliuCharChar">
    <w:name w:val="Môc nguån sè liªu Char Char"/>
    <w:locked/>
    <w:rsid w:val="008A009E"/>
    <w:rPr>
      <w:color w:val="FF0000"/>
      <w:lang w:val="en-US" w:eastAsia="en-US" w:bidi="ar-SA"/>
    </w:rPr>
  </w:style>
  <w:style w:type="paragraph" w:customStyle="1" w:styleId="table0">
    <w:name w:val="table"/>
    <w:basedOn w:val="Binhthng"/>
    <w:rsid w:val="008A009E"/>
    <w:pPr>
      <w:widowControl w:val="0"/>
      <w:tabs>
        <w:tab w:val="left" w:pos="360"/>
        <w:tab w:val="left" w:pos="6096"/>
      </w:tabs>
      <w:spacing w:before="600" w:after="600" w:line="300" w:lineRule="atLeast"/>
      <w:ind w:firstLine="720"/>
      <w:jc w:val="center"/>
    </w:pPr>
    <w:rPr>
      <w:rFonts w:ascii="Arial" w:hAnsi="Arial"/>
      <w:b/>
      <w:spacing w:val="50"/>
      <w:sz w:val="28"/>
      <w:szCs w:val="20"/>
    </w:rPr>
  </w:style>
  <w:style w:type="paragraph" w:customStyle="1" w:styleId="bordure">
    <w:name w:val="bordure"/>
    <w:basedOn w:val="Binhthng"/>
    <w:rsid w:val="008A009E"/>
    <w:pPr>
      <w:widowControl w:val="0"/>
      <w:pBdr>
        <w:top w:val="thinThickLargeGap" w:sz="8" w:space="1" w:color="808080"/>
        <w:bottom w:val="thickThinLargeGap" w:sz="8" w:space="1" w:color="FF0000"/>
      </w:pBdr>
      <w:shd w:val="pct20" w:color="0000FF" w:fill="FFFF00"/>
      <w:tabs>
        <w:tab w:val="left" w:pos="360"/>
        <w:tab w:val="left" w:pos="6096"/>
      </w:tabs>
      <w:spacing w:before="240" w:after="240" w:line="20" w:lineRule="exact"/>
      <w:ind w:firstLine="720"/>
      <w:jc w:val="center"/>
    </w:pPr>
    <w:rPr>
      <w:rFonts w:ascii="Arial" w:hAnsi="Arial"/>
      <w:sz w:val="16"/>
      <w:szCs w:val="20"/>
    </w:rPr>
  </w:style>
  <w:style w:type="character" w:customStyle="1" w:styleId="sapeau">
    <w:name w:val="sapeau"/>
    <w:rsid w:val="008A009E"/>
    <w:rPr>
      <w:sz w:val="28"/>
      <w:szCs w:val="28"/>
      <w:lang w:val="nl-NL" w:eastAsia="en-US" w:bidi="ar-SA"/>
    </w:rPr>
  </w:style>
  <w:style w:type="character" w:customStyle="1" w:styleId="textbox">
    <w:name w:val="text_box"/>
    <w:rsid w:val="008A009E"/>
    <w:rPr>
      <w:sz w:val="28"/>
      <w:szCs w:val="28"/>
      <w:lang w:val="nl-NL" w:eastAsia="en-US" w:bidi="ar-SA"/>
    </w:rPr>
  </w:style>
  <w:style w:type="paragraph" w:customStyle="1" w:styleId="newsdetaillead">
    <w:name w:val="newsdetaillead"/>
    <w:basedOn w:val="Binhthng"/>
    <w:rsid w:val="008A009E"/>
    <w:pPr>
      <w:spacing w:before="100" w:beforeAutospacing="1" w:after="100" w:afterAutospacing="1" w:line="288" w:lineRule="auto"/>
      <w:ind w:firstLine="720"/>
      <w:jc w:val="both"/>
    </w:pPr>
    <w:rPr>
      <w:b/>
      <w:bCs/>
      <w:color w:val="5F5F5F"/>
      <w:sz w:val="22"/>
      <w:szCs w:val="22"/>
    </w:rPr>
  </w:style>
  <w:style w:type="paragraph" w:customStyle="1" w:styleId="thuong">
    <w:name w:val="thuong"/>
    <w:basedOn w:val="Binhthng"/>
    <w:rsid w:val="008A009E"/>
    <w:pPr>
      <w:autoSpaceDE w:val="0"/>
      <w:autoSpaceDN w:val="0"/>
      <w:adjustRightInd w:val="0"/>
      <w:spacing w:after="120" w:line="360" w:lineRule="auto"/>
      <w:ind w:firstLine="720"/>
      <w:jc w:val="both"/>
      <w:outlineLvl w:val="0"/>
    </w:pPr>
    <w:rPr>
      <w:rFonts w:ascii=".VnTime" w:eastAsia="Batang" w:hAnsi=".VnTime"/>
      <w:sz w:val="26"/>
      <w:szCs w:val="20"/>
    </w:rPr>
  </w:style>
  <w:style w:type="paragraph" w:customStyle="1" w:styleId="muc112">
    <w:name w:val="muc11"/>
    <w:basedOn w:val="Binhthng"/>
    <w:rsid w:val="008A009E"/>
    <w:pPr>
      <w:autoSpaceDE w:val="0"/>
      <w:autoSpaceDN w:val="0"/>
      <w:adjustRightInd w:val="0"/>
      <w:spacing w:after="120" w:line="288" w:lineRule="auto"/>
      <w:ind w:left="720" w:hanging="720"/>
      <w:jc w:val="both"/>
      <w:outlineLvl w:val="0"/>
    </w:pPr>
    <w:rPr>
      <w:rFonts w:ascii=".VnTime" w:eastAsia="Batang" w:hAnsi=".VnTime"/>
      <w:b/>
      <w:sz w:val="28"/>
      <w:szCs w:val="20"/>
    </w:rPr>
  </w:style>
  <w:style w:type="paragraph" w:customStyle="1" w:styleId="1nho">
    <w:name w:val="1nho"/>
    <w:basedOn w:val="Binhthng"/>
    <w:rsid w:val="008A009E"/>
    <w:pPr>
      <w:autoSpaceDE w:val="0"/>
      <w:autoSpaceDN w:val="0"/>
      <w:adjustRightInd w:val="0"/>
      <w:spacing w:after="120" w:line="360" w:lineRule="auto"/>
      <w:ind w:firstLine="720"/>
      <w:jc w:val="both"/>
      <w:outlineLvl w:val="0"/>
    </w:pPr>
    <w:rPr>
      <w:rFonts w:ascii=".VnTime" w:eastAsia="Batang" w:hAnsi=".VnTime"/>
      <w:b/>
      <w:i/>
      <w:sz w:val="26"/>
      <w:szCs w:val="20"/>
    </w:rPr>
  </w:style>
  <w:style w:type="paragraph" w:customStyle="1" w:styleId="muc113">
    <w:name w:val="muc1_1"/>
    <w:basedOn w:val="Binhthng"/>
    <w:rsid w:val="008A009E"/>
    <w:pPr>
      <w:autoSpaceDE w:val="0"/>
      <w:autoSpaceDN w:val="0"/>
      <w:adjustRightInd w:val="0"/>
      <w:spacing w:after="120" w:line="288" w:lineRule="auto"/>
      <w:ind w:left="720" w:hanging="720"/>
      <w:jc w:val="both"/>
      <w:outlineLvl w:val="0"/>
    </w:pPr>
    <w:rPr>
      <w:rFonts w:ascii=".VnTime" w:eastAsia="Batang" w:hAnsi=".VnTime"/>
      <w:i/>
      <w:sz w:val="28"/>
      <w:szCs w:val="20"/>
    </w:rPr>
  </w:style>
  <w:style w:type="paragraph" w:customStyle="1" w:styleId="63">
    <w:name w:val="63"/>
    <w:aliases w:val="0"/>
    <w:basedOn w:val="Binhthng"/>
    <w:rsid w:val="008A009E"/>
    <w:pPr>
      <w:autoSpaceDE w:val="0"/>
      <w:autoSpaceDN w:val="0"/>
      <w:adjustRightInd w:val="0"/>
      <w:spacing w:after="120" w:line="288" w:lineRule="auto"/>
      <w:ind w:left="357" w:hanging="357"/>
      <w:jc w:val="both"/>
      <w:outlineLvl w:val="0"/>
    </w:pPr>
    <w:rPr>
      <w:rFonts w:ascii=".VnTime" w:eastAsia="Batang" w:hAnsi=".VnTime"/>
      <w:sz w:val="28"/>
      <w:szCs w:val="20"/>
    </w:rPr>
  </w:style>
  <w:style w:type="paragraph" w:customStyle="1" w:styleId="111">
    <w:name w:val="1.1"/>
    <w:basedOn w:val="Binhthng"/>
    <w:rsid w:val="008A009E"/>
    <w:pPr>
      <w:spacing w:after="120" w:line="288" w:lineRule="auto"/>
      <w:ind w:left="720" w:hanging="720"/>
      <w:jc w:val="both"/>
    </w:pPr>
    <w:rPr>
      <w:rFonts w:ascii=".VnTime" w:hAnsi=".VnTime"/>
      <w:b/>
      <w:i/>
      <w:sz w:val="26"/>
      <w:szCs w:val="20"/>
    </w:rPr>
  </w:style>
  <w:style w:type="paragraph" w:customStyle="1" w:styleId="127">
    <w:name w:val="1.27"/>
    <w:basedOn w:val="Binhthng"/>
    <w:rsid w:val="008A009E"/>
    <w:pPr>
      <w:spacing w:after="120" w:line="288" w:lineRule="auto"/>
      <w:ind w:left="714" w:hanging="357"/>
      <w:jc w:val="both"/>
    </w:pPr>
    <w:rPr>
      <w:rFonts w:ascii=".VnTime" w:hAnsi=".VnTime"/>
      <w:sz w:val="26"/>
      <w:szCs w:val="20"/>
    </w:rPr>
  </w:style>
  <w:style w:type="paragraph" w:customStyle="1" w:styleId="nametab">
    <w:name w:val="name_tab"/>
    <w:basedOn w:val="Binhthng"/>
    <w:rsid w:val="008A009E"/>
    <w:pPr>
      <w:spacing w:after="120" w:line="312" w:lineRule="auto"/>
      <w:ind w:firstLine="720"/>
      <w:jc w:val="center"/>
    </w:pPr>
    <w:rPr>
      <w:rFonts w:ascii=".VnTime" w:hAnsi=".VnTime"/>
      <w:b/>
      <w:i/>
      <w:color w:val="000000"/>
      <w:sz w:val="26"/>
      <w:szCs w:val="20"/>
    </w:rPr>
  </w:style>
  <w:style w:type="paragraph" w:customStyle="1" w:styleId="063">
    <w:name w:val="0.63"/>
    <w:basedOn w:val="Binhthng"/>
    <w:autoRedefine/>
    <w:rsid w:val="008A009E"/>
    <w:pPr>
      <w:spacing w:after="120" w:line="360" w:lineRule="auto"/>
      <w:ind w:firstLine="720"/>
      <w:jc w:val="both"/>
      <w:outlineLvl w:val="0"/>
    </w:pPr>
    <w:rPr>
      <w:rFonts w:ascii=".VnTime" w:hAnsi=".VnTime"/>
      <w:sz w:val="26"/>
      <w:szCs w:val="20"/>
    </w:rPr>
  </w:style>
  <w:style w:type="paragraph" w:customStyle="1" w:styleId="lui">
    <w:name w:val="lui"/>
    <w:basedOn w:val="Binhthng"/>
    <w:rsid w:val="008A009E"/>
    <w:pPr>
      <w:autoSpaceDE w:val="0"/>
      <w:autoSpaceDN w:val="0"/>
      <w:adjustRightInd w:val="0"/>
      <w:spacing w:after="120" w:line="360" w:lineRule="auto"/>
      <w:ind w:left="357" w:right="28" w:hanging="357"/>
      <w:jc w:val="both"/>
    </w:pPr>
    <w:rPr>
      <w:rFonts w:ascii=".VnTime" w:hAnsi=".VnTime"/>
      <w:sz w:val="26"/>
      <w:szCs w:val="20"/>
      <w:lang w:val="en-GB"/>
    </w:rPr>
  </w:style>
  <w:style w:type="paragraph" w:customStyle="1" w:styleId="maintext">
    <w:name w:val="maintext"/>
    <w:basedOn w:val="Binhthng"/>
    <w:rsid w:val="008A009E"/>
    <w:pPr>
      <w:spacing w:after="100" w:line="288" w:lineRule="auto"/>
      <w:ind w:firstLine="720"/>
      <w:jc w:val="both"/>
    </w:pPr>
    <w:rPr>
      <w:rFonts w:ascii="Verdana" w:eastAsia="Arial Unicode MS" w:hAnsi="Verdana"/>
      <w:color w:val="000080"/>
      <w:sz w:val="20"/>
      <w:szCs w:val="20"/>
    </w:rPr>
  </w:style>
  <w:style w:type="paragraph" w:customStyle="1" w:styleId="muc12">
    <w:name w:val="muc1"/>
    <w:basedOn w:val="Binhthng"/>
    <w:rsid w:val="008A009E"/>
    <w:pPr>
      <w:spacing w:after="120" w:line="288" w:lineRule="auto"/>
      <w:ind w:firstLine="720"/>
      <w:jc w:val="both"/>
    </w:pPr>
    <w:rPr>
      <w:rFonts w:ascii=".VnTimeH" w:hAnsi=".VnTimeH"/>
      <w:b/>
      <w:i/>
      <w:szCs w:val="20"/>
    </w:rPr>
  </w:style>
  <w:style w:type="paragraph" w:customStyle="1" w:styleId="StyleHeading1CenteredBefore6ptAfter3ptLinespaci">
    <w:name w:val="Style Heading 1 + Centered Before:  6 pt After:  3 pt Line spaci..."/>
    <w:basedOn w:val="utrang"/>
    <w:next w:val="utrang"/>
    <w:autoRedefine/>
    <w:rsid w:val="008A009E"/>
    <w:pPr>
      <w:keepNext/>
      <w:tabs>
        <w:tab w:val="clear" w:pos="4986"/>
        <w:tab w:val="clear" w:pos="9972"/>
      </w:tabs>
      <w:spacing w:before="120" w:after="60" w:line="312" w:lineRule="auto"/>
      <w:ind w:firstLine="720"/>
      <w:jc w:val="center"/>
      <w:outlineLvl w:val="0"/>
    </w:pPr>
    <w:rPr>
      <w:b/>
      <w:bCs/>
      <w:iCs/>
      <w:caps/>
    </w:rPr>
  </w:style>
  <w:style w:type="paragraph" w:customStyle="1" w:styleId="StyleHeading1NotBold">
    <w:name w:val="Style Heading 1 + Not Bold"/>
    <w:basedOn w:val="u1"/>
    <w:next w:val="u1"/>
    <w:autoRedefine/>
    <w:rsid w:val="008A009E"/>
    <w:pPr>
      <w:widowControl/>
      <w:autoSpaceDE/>
      <w:autoSpaceDN/>
      <w:adjustRightInd/>
      <w:spacing w:after="60"/>
      <w:ind w:firstLine="720"/>
      <w:jc w:val="both"/>
    </w:pPr>
    <w:rPr>
      <w:rFonts w:ascii="Times New Roman" w:hAnsi="Times New Roman"/>
      <w:iCs/>
      <w:caps/>
      <w:sz w:val="24"/>
      <w:lang w:val="vi-VN"/>
    </w:rPr>
  </w:style>
  <w:style w:type="paragraph" w:customStyle="1" w:styleId="StyleHeading1CenteredBefore6ptAfter3ptLinespaci1">
    <w:name w:val="Style Heading 1 + Centered Before:  6 pt After:  3 pt Line spaci...1"/>
    <w:basedOn w:val="utrang"/>
    <w:next w:val="utrang"/>
    <w:autoRedefine/>
    <w:rsid w:val="008A009E"/>
    <w:pPr>
      <w:keepNext/>
      <w:tabs>
        <w:tab w:val="clear" w:pos="4986"/>
        <w:tab w:val="clear" w:pos="9972"/>
      </w:tabs>
      <w:spacing w:before="120" w:after="60" w:line="312" w:lineRule="auto"/>
      <w:ind w:firstLine="720"/>
      <w:jc w:val="center"/>
      <w:outlineLvl w:val="0"/>
    </w:pPr>
    <w:rPr>
      <w:b/>
      <w:bCs/>
      <w:iCs/>
    </w:rPr>
  </w:style>
  <w:style w:type="paragraph" w:customStyle="1" w:styleId="Mtnh">
    <w:name w:val="Mét nhá"/>
    <w:basedOn w:val="Nidung"/>
    <w:autoRedefine/>
    <w:rsid w:val="008A009E"/>
    <w:pPr>
      <w:tabs>
        <w:tab w:val="left" w:pos="3500"/>
      </w:tabs>
      <w:spacing w:after="0" w:line="360" w:lineRule="auto"/>
      <w:jc w:val="left"/>
    </w:pPr>
    <w:rPr>
      <w:rFonts w:eastAsia="SimSun"/>
      <w:b/>
      <w:i/>
      <w:sz w:val="26"/>
      <w:szCs w:val="26"/>
      <w:lang w:eastAsia="vi-VN"/>
    </w:rPr>
  </w:style>
  <w:style w:type="numbering" w:customStyle="1" w:styleId="NoList1">
    <w:name w:val="No List1"/>
    <w:next w:val="Khngco"/>
    <w:semiHidden/>
    <w:rsid w:val="008A009E"/>
  </w:style>
  <w:style w:type="paragraph" w:customStyle="1" w:styleId="Muc-111">
    <w:name w:val="Muc-1.1.1"/>
    <w:basedOn w:val="Binhthng"/>
    <w:semiHidden/>
    <w:rsid w:val="008A009E"/>
    <w:pPr>
      <w:spacing w:after="120" w:line="288" w:lineRule="auto"/>
      <w:ind w:firstLine="720"/>
      <w:jc w:val="both"/>
    </w:pPr>
    <w:rPr>
      <w:rFonts w:ascii=".VnTime" w:hAnsi=".VnTime"/>
      <w:sz w:val="28"/>
      <w:szCs w:val="28"/>
    </w:rPr>
  </w:style>
  <w:style w:type="character" w:customStyle="1" w:styleId="Char1CharChar">
    <w:name w:val="Char1 Char Char"/>
    <w:semiHidden/>
    <w:rsid w:val="008A009E"/>
    <w:rPr>
      <w:rFonts w:ascii=".VnTime" w:hAnsi=".VnTime"/>
      <w:b/>
      <w:sz w:val="24"/>
      <w:lang w:val="en-US" w:eastAsia="en-US" w:bidi="ar-SA"/>
    </w:rPr>
  </w:style>
  <w:style w:type="paragraph" w:customStyle="1" w:styleId="Muc-111a">
    <w:name w:val="Muc-1.1.1.a"/>
    <w:basedOn w:val="Binhthng"/>
    <w:semiHidden/>
    <w:rsid w:val="008A009E"/>
    <w:pPr>
      <w:spacing w:after="120" w:line="288" w:lineRule="auto"/>
      <w:ind w:firstLine="720"/>
      <w:jc w:val="both"/>
    </w:pPr>
    <w:rPr>
      <w:rFonts w:ascii=".VnTime" w:hAnsi=".VnTime"/>
      <w:sz w:val="28"/>
      <w:szCs w:val="28"/>
    </w:rPr>
  </w:style>
  <w:style w:type="paragraph" w:customStyle="1" w:styleId="thuCharCharCharCharCharCharCharCharCharChar">
    <w:name w:val="thu Char Char Char Char Char Char Char Char Char Char"/>
    <w:basedOn w:val="Binhthng"/>
    <w:next w:val="Binhthng"/>
    <w:semiHidden/>
    <w:rsid w:val="008A009E"/>
    <w:pPr>
      <w:spacing w:after="120" w:line="288" w:lineRule="auto"/>
      <w:ind w:firstLine="720"/>
      <w:jc w:val="both"/>
    </w:pPr>
    <w:rPr>
      <w:rFonts w:ascii=".VnTime" w:hAnsi=".VnTime"/>
      <w:i/>
      <w:iCs/>
      <w:color w:val="000000"/>
      <w:sz w:val="28"/>
      <w:szCs w:val="28"/>
    </w:rPr>
  </w:style>
  <w:style w:type="paragraph" w:customStyle="1" w:styleId="Bti">
    <w:name w:val="Bti"/>
    <w:basedOn w:val="bt"/>
    <w:rsid w:val="008A009E"/>
    <w:pPr>
      <w:spacing w:line="360" w:lineRule="exact"/>
    </w:pPr>
    <w:rPr>
      <w:i/>
      <w:sz w:val="28"/>
      <w:szCs w:val="28"/>
    </w:rPr>
  </w:style>
  <w:style w:type="character" w:customStyle="1" w:styleId="body1">
    <w:name w:val="body1"/>
    <w:rsid w:val="008A009E"/>
    <w:rPr>
      <w:color w:val="000000"/>
      <w:sz w:val="18"/>
      <w:szCs w:val="18"/>
    </w:rPr>
  </w:style>
  <w:style w:type="character" w:customStyle="1" w:styleId="McHnh1Char">
    <w:name w:val="Môc H×nh1 Char"/>
    <w:rsid w:val="008A009E"/>
    <w:rPr>
      <w:rFonts w:ascii=".VnTime" w:eastAsia="MS Mincho" w:hAnsi=".VnTime"/>
      <w:color w:val="FF0000"/>
      <w:sz w:val="24"/>
      <w:szCs w:val="24"/>
      <w:lang w:val="en-US" w:eastAsia="en-US" w:bidi="ar-SA"/>
    </w:rPr>
  </w:style>
  <w:style w:type="character" w:customStyle="1" w:styleId="Bullet4-TNNChar">
    <w:name w:val="Bullet4-TNN Char"/>
    <w:link w:val="Bullet4-TNN"/>
    <w:rsid w:val="008A009E"/>
    <w:rPr>
      <w:sz w:val="26"/>
      <w:szCs w:val="26"/>
      <w:lang w:val="en-US" w:eastAsia="en-US"/>
    </w:rPr>
  </w:style>
  <w:style w:type="character" w:customStyle="1" w:styleId="Bullet22-TNNChar">
    <w:name w:val="Bullet22-TNN Char"/>
    <w:link w:val="Bullet22-TNN"/>
    <w:rsid w:val="008A009E"/>
    <w:rPr>
      <w:sz w:val="26"/>
      <w:szCs w:val="26"/>
      <w:lang w:val="en-US" w:eastAsia="en-US"/>
    </w:rPr>
  </w:style>
  <w:style w:type="paragraph" w:customStyle="1" w:styleId="nomal">
    <w:name w:val="nomal"/>
    <w:basedOn w:val="u4"/>
    <w:link w:val="nomalChar"/>
    <w:rsid w:val="008A009E"/>
    <w:pPr>
      <w:widowControl/>
      <w:tabs>
        <w:tab w:val="left" w:pos="960"/>
      </w:tabs>
      <w:autoSpaceDE/>
      <w:autoSpaceDN/>
      <w:adjustRightInd/>
      <w:spacing w:before="120" w:after="120" w:line="300" w:lineRule="auto"/>
      <w:ind w:right="-108"/>
      <w:jc w:val="both"/>
    </w:pPr>
    <w:rPr>
      <w:rFonts w:ascii="Times New Roman" w:hAnsi="Times New Roman"/>
      <w:b/>
      <w:sz w:val="26"/>
      <w:szCs w:val="26"/>
    </w:rPr>
  </w:style>
  <w:style w:type="character" w:customStyle="1" w:styleId="TNN-BangCaptionChar">
    <w:name w:val="TNN-BangCaption Char"/>
    <w:link w:val="TNN-BangCaption"/>
    <w:rsid w:val="008A009E"/>
    <w:rPr>
      <w:b/>
      <w:bCs/>
      <w:sz w:val="24"/>
      <w:szCs w:val="26"/>
      <w:lang w:val="vi-VN" w:eastAsia="en-US" w:bidi="ar-SA"/>
    </w:rPr>
  </w:style>
  <w:style w:type="paragraph" w:customStyle="1" w:styleId="TNN-TLTK">
    <w:name w:val="TNN-TLTK"/>
    <w:basedOn w:val="Binhthng"/>
    <w:link w:val="TNN-TLTKChar"/>
    <w:autoRedefine/>
    <w:rsid w:val="008A009E"/>
    <w:pPr>
      <w:spacing w:before="120" w:after="120" w:line="264" w:lineRule="auto"/>
      <w:ind w:firstLine="720"/>
      <w:jc w:val="both"/>
    </w:pPr>
    <w:rPr>
      <w:sz w:val="26"/>
      <w:szCs w:val="26"/>
    </w:rPr>
  </w:style>
  <w:style w:type="paragraph" w:customStyle="1" w:styleId="TNN-Bullet4">
    <w:name w:val="TNN-Bullet4"/>
    <w:basedOn w:val="Binhthng"/>
    <w:autoRedefine/>
    <w:rsid w:val="008A009E"/>
    <w:pPr>
      <w:numPr>
        <w:numId w:val="86"/>
      </w:numPr>
      <w:spacing w:before="120" w:after="120" w:line="264" w:lineRule="auto"/>
      <w:jc w:val="both"/>
    </w:pPr>
    <w:rPr>
      <w:sz w:val="26"/>
      <w:szCs w:val="26"/>
      <w:lang w:val="vi-VN"/>
    </w:rPr>
  </w:style>
  <w:style w:type="character" w:customStyle="1" w:styleId="TNN-Bullet3Char">
    <w:name w:val="TNN-Bullet3 Char"/>
    <w:rsid w:val="008A009E"/>
    <w:rPr>
      <w:sz w:val="26"/>
      <w:szCs w:val="26"/>
      <w:lang w:val="en-US" w:eastAsia="en-US" w:bidi="ar-SA"/>
    </w:rPr>
  </w:style>
  <w:style w:type="character" w:customStyle="1" w:styleId="TNN-Bullet2Char">
    <w:name w:val="TNN-Bullet2 Char"/>
    <w:rsid w:val="008A009E"/>
    <w:rPr>
      <w:sz w:val="26"/>
      <w:szCs w:val="26"/>
      <w:lang w:val="en-US" w:eastAsia="en-US" w:bidi="ar-SA"/>
    </w:rPr>
  </w:style>
  <w:style w:type="paragraph" w:customStyle="1" w:styleId="TNN-nguon">
    <w:name w:val="TNN-nguon"/>
    <w:basedOn w:val="Binhthng"/>
    <w:link w:val="TNN-nguonChar"/>
    <w:autoRedefine/>
    <w:rsid w:val="008A009E"/>
    <w:pPr>
      <w:spacing w:before="120" w:after="120" w:line="288" w:lineRule="auto"/>
      <w:ind w:firstLine="720"/>
      <w:jc w:val="right"/>
    </w:pPr>
    <w:rPr>
      <w:i/>
      <w:sz w:val="22"/>
      <w:szCs w:val="26"/>
    </w:rPr>
  </w:style>
  <w:style w:type="character" w:customStyle="1" w:styleId="TNN-level4CharChar">
    <w:name w:val="TNN-level4 Char Char"/>
    <w:link w:val="TNN-level4"/>
    <w:rsid w:val="008A009E"/>
    <w:rPr>
      <w:b/>
      <w:bCs/>
      <w:i/>
      <w:sz w:val="26"/>
      <w:szCs w:val="26"/>
      <w:lang w:val="en-US" w:eastAsia="en-US" w:bidi="ar-SA"/>
    </w:rPr>
  </w:style>
  <w:style w:type="paragraph" w:customStyle="1" w:styleId="TNN-Bullet-Number">
    <w:name w:val="TNN-Bullet-Number"/>
    <w:basedOn w:val="Binhthng"/>
    <w:autoRedefine/>
    <w:rsid w:val="008A009E"/>
    <w:pPr>
      <w:numPr>
        <w:numId w:val="87"/>
      </w:numPr>
      <w:spacing w:before="120" w:after="120" w:line="264" w:lineRule="auto"/>
      <w:jc w:val="both"/>
    </w:pPr>
    <w:rPr>
      <w:sz w:val="26"/>
      <w:szCs w:val="26"/>
    </w:rPr>
  </w:style>
  <w:style w:type="character" w:customStyle="1" w:styleId="TNN-HinhCaptionChar">
    <w:name w:val="TNN-HinhCaption Char"/>
    <w:link w:val="TNN-HinhCaption"/>
    <w:rsid w:val="008A009E"/>
    <w:rPr>
      <w:rFonts w:cs=".VnTime"/>
      <w:b/>
      <w:sz w:val="28"/>
      <w:szCs w:val="28"/>
      <w:lang w:val="en-US" w:eastAsia="en-US" w:bidi="ar-SA"/>
    </w:rPr>
  </w:style>
  <w:style w:type="character" w:customStyle="1" w:styleId="TNN-nguonChar">
    <w:name w:val="TNN-nguon Char"/>
    <w:link w:val="TNN-nguon"/>
    <w:rsid w:val="008A009E"/>
    <w:rPr>
      <w:i/>
      <w:sz w:val="22"/>
      <w:szCs w:val="26"/>
      <w:lang w:val="en-US" w:eastAsia="en-US" w:bidi="ar-SA"/>
    </w:rPr>
  </w:style>
  <w:style w:type="character" w:customStyle="1" w:styleId="TNN-Bullet1Char">
    <w:name w:val="TNN-Bullet1 Char"/>
    <w:rsid w:val="008A009E"/>
    <w:rPr>
      <w:sz w:val="26"/>
      <w:szCs w:val="26"/>
      <w:u w:val="single"/>
      <w:lang w:val="en-US" w:eastAsia="en-US" w:bidi="ar-SA"/>
    </w:rPr>
  </w:style>
  <w:style w:type="character" w:customStyle="1" w:styleId="Paragraph-TNNChar">
    <w:name w:val="Paragraph-TNN Char"/>
    <w:link w:val="Paragraph-TNN"/>
    <w:rsid w:val="008A009E"/>
    <w:rPr>
      <w:sz w:val="26"/>
      <w:szCs w:val="26"/>
      <w:lang w:val="en-US" w:eastAsia="en-US" w:bidi="ar-SA"/>
    </w:rPr>
  </w:style>
  <w:style w:type="character" w:customStyle="1" w:styleId="nomalChar">
    <w:name w:val="nomal Char"/>
    <w:link w:val="nomal"/>
    <w:rsid w:val="008A009E"/>
    <w:rPr>
      <w:b/>
      <w:sz w:val="26"/>
      <w:szCs w:val="26"/>
      <w:lang w:val="en-US" w:eastAsia="en-US" w:bidi="ar-SA"/>
    </w:rPr>
  </w:style>
  <w:style w:type="paragraph" w:customStyle="1" w:styleId="TNN-Paragraph">
    <w:name w:val="TNN-Paragraph"/>
    <w:basedOn w:val="Binhthng"/>
    <w:link w:val="TNN-ParagraphChar"/>
    <w:autoRedefine/>
    <w:rsid w:val="008A009E"/>
    <w:pPr>
      <w:spacing w:before="60" w:after="60" w:line="312" w:lineRule="auto"/>
      <w:ind w:firstLine="720"/>
      <w:jc w:val="both"/>
    </w:pPr>
    <w:rPr>
      <w:sz w:val="28"/>
      <w:szCs w:val="28"/>
      <w:lang w:val="nl-NL"/>
    </w:rPr>
  </w:style>
  <w:style w:type="paragraph" w:customStyle="1" w:styleId="uMucluc1">
    <w:name w:val="Đầu đề Mục lục1"/>
    <w:basedOn w:val="u1"/>
    <w:next w:val="Binhthng"/>
    <w:qFormat/>
    <w:rsid w:val="008A009E"/>
    <w:pPr>
      <w:keepLines/>
      <w:widowControl/>
      <w:autoSpaceDE/>
      <w:autoSpaceDN/>
      <w:adjustRightInd/>
      <w:spacing w:before="480" w:after="120" w:line="276" w:lineRule="auto"/>
      <w:outlineLvl w:val="9"/>
    </w:pPr>
    <w:rPr>
      <w:rFonts w:ascii="Cambria" w:hAnsi="Cambria"/>
      <w:b/>
      <w:bCs/>
      <w:color w:val="365F91"/>
      <w:szCs w:val="28"/>
    </w:rPr>
  </w:style>
  <w:style w:type="paragraph" w:customStyle="1" w:styleId="final">
    <w:name w:val="final"/>
    <w:basedOn w:val="Binhthng"/>
    <w:rsid w:val="008A009E"/>
    <w:pPr>
      <w:numPr>
        <w:numId w:val="89"/>
      </w:numPr>
      <w:spacing w:line="360" w:lineRule="auto"/>
      <w:jc w:val="both"/>
    </w:pPr>
    <w:rPr>
      <w:sz w:val="26"/>
      <w:szCs w:val="26"/>
      <w:lang w:val="en-AU"/>
    </w:rPr>
  </w:style>
  <w:style w:type="character" w:customStyle="1" w:styleId="TNN-ParagraphChar">
    <w:name w:val="TNN-Paragraph Char"/>
    <w:link w:val="TNN-Paragraph"/>
    <w:rsid w:val="008A009E"/>
    <w:rPr>
      <w:sz w:val="28"/>
      <w:szCs w:val="28"/>
      <w:lang w:val="nl-NL" w:eastAsia="en-US" w:bidi="ar-SA"/>
    </w:rPr>
  </w:style>
  <w:style w:type="character" w:customStyle="1" w:styleId="TNN-TLTKChar">
    <w:name w:val="TNN-TLTK Char"/>
    <w:link w:val="TNN-TLTK"/>
    <w:rsid w:val="008A009E"/>
    <w:rPr>
      <w:sz w:val="26"/>
      <w:szCs w:val="26"/>
      <w:lang w:val="en-US" w:eastAsia="en-US" w:bidi="ar-SA"/>
    </w:rPr>
  </w:style>
  <w:style w:type="character" w:customStyle="1" w:styleId="TNN-TLTK-CaptionChar">
    <w:name w:val="TNN-TLTK-Caption Char"/>
    <w:link w:val="TNN-TLTK-Caption"/>
    <w:rsid w:val="008A009E"/>
    <w:rPr>
      <w:sz w:val="26"/>
      <w:szCs w:val="26"/>
      <w:lang w:val="en-US" w:eastAsia="en-US" w:bidi="ar-SA"/>
    </w:rPr>
  </w:style>
  <w:style w:type="paragraph" w:customStyle="1" w:styleId="TNNBullet">
    <w:name w:val="TNN_Bullet"/>
    <w:basedOn w:val="Binhthng"/>
    <w:rsid w:val="008A009E"/>
    <w:pPr>
      <w:numPr>
        <w:numId w:val="91"/>
      </w:numPr>
      <w:spacing w:before="120" w:line="264" w:lineRule="auto"/>
      <w:jc w:val="both"/>
    </w:pPr>
    <w:rPr>
      <w:sz w:val="26"/>
      <w:szCs w:val="26"/>
    </w:rPr>
  </w:style>
  <w:style w:type="paragraph" w:customStyle="1" w:styleId="CharCharCharChar">
    <w:name w:val="Char Char Char Char"/>
    <w:basedOn w:val="Binhthng"/>
    <w:rsid w:val="008A009E"/>
    <w:pPr>
      <w:pageBreakBefore/>
      <w:spacing w:before="100" w:beforeAutospacing="1" w:after="100" w:afterAutospacing="1"/>
      <w:jc w:val="both"/>
    </w:pPr>
    <w:rPr>
      <w:rFonts w:ascii="Tahoma" w:hAnsi="Tahoma"/>
      <w:sz w:val="20"/>
      <w:szCs w:val="20"/>
    </w:rPr>
  </w:style>
  <w:style w:type="character" w:customStyle="1" w:styleId="TNN-level2Char">
    <w:name w:val="TNN-level2 Char"/>
    <w:link w:val="TNN-level2"/>
    <w:rsid w:val="008A009E"/>
    <w:rPr>
      <w:sz w:val="26"/>
      <w:szCs w:val="26"/>
      <w:lang w:val="en-US" w:eastAsia="en-US" w:bidi="ar-SA"/>
    </w:rPr>
  </w:style>
  <w:style w:type="paragraph" w:customStyle="1" w:styleId="ParaBDKH">
    <w:name w:val="Para BDKH"/>
    <w:basedOn w:val="Binhthng"/>
    <w:autoRedefine/>
    <w:rsid w:val="008A009E"/>
    <w:pPr>
      <w:spacing w:before="120" w:after="120" w:line="312" w:lineRule="auto"/>
      <w:ind w:firstLine="720"/>
      <w:jc w:val="both"/>
    </w:pPr>
    <w:rPr>
      <w:b/>
      <w:i/>
      <w:sz w:val="26"/>
    </w:rPr>
  </w:style>
  <w:style w:type="character" w:customStyle="1" w:styleId="BDKH1">
    <w:name w:val="BDKH 1"/>
    <w:rsid w:val="008A009E"/>
    <w:rPr>
      <w:b/>
      <w:bCs/>
      <w:sz w:val="28"/>
      <w:szCs w:val="28"/>
      <w:lang w:val="nl-NL" w:eastAsia="en-US" w:bidi="ar-SA"/>
    </w:rPr>
  </w:style>
  <w:style w:type="paragraph" w:customStyle="1" w:styleId="StyleHeading2">
    <w:name w:val="Style Heading 2"/>
    <w:basedOn w:val="u2"/>
    <w:autoRedefine/>
    <w:rsid w:val="008A009E"/>
    <w:pPr>
      <w:widowControl/>
      <w:numPr>
        <w:ilvl w:val="1"/>
        <w:numId w:val="92"/>
      </w:numPr>
      <w:autoSpaceDE/>
      <w:autoSpaceDN/>
      <w:adjustRightInd/>
      <w:spacing w:before="120" w:after="120" w:line="305" w:lineRule="auto"/>
      <w:jc w:val="left"/>
    </w:pPr>
    <w:rPr>
      <w:rFonts w:ascii="Times New Roman Bold" w:hAnsi="Times New Roman Bold"/>
      <w:b/>
      <w:bCs/>
      <w:noProof/>
      <w:sz w:val="26"/>
      <w:szCs w:val="20"/>
    </w:rPr>
  </w:style>
  <w:style w:type="paragraph" w:customStyle="1" w:styleId="ParaGraph">
    <w:name w:val="ParaGraph"/>
    <w:next w:val="Binhthng"/>
    <w:link w:val="ParaGraphChar"/>
    <w:autoRedefine/>
    <w:rsid w:val="008A009E"/>
    <w:pPr>
      <w:tabs>
        <w:tab w:val="left" w:pos="709"/>
      </w:tabs>
      <w:spacing w:after="120"/>
      <w:jc w:val="both"/>
    </w:pPr>
    <w:rPr>
      <w:iCs/>
      <w:noProof/>
      <w:sz w:val="28"/>
      <w:szCs w:val="28"/>
      <w:lang w:val="en-US" w:eastAsia="en-US"/>
    </w:rPr>
  </w:style>
  <w:style w:type="character" w:customStyle="1" w:styleId="ParaGraphChar">
    <w:name w:val="ParaGraph Char"/>
    <w:link w:val="ParaGraph"/>
    <w:rsid w:val="008A009E"/>
    <w:rPr>
      <w:iCs/>
      <w:noProof/>
      <w:sz w:val="28"/>
      <w:szCs w:val="28"/>
      <w:lang w:val="en-US" w:eastAsia="en-US" w:bidi="ar-SA"/>
    </w:rPr>
  </w:style>
  <w:style w:type="paragraph" w:customStyle="1" w:styleId="SGDN-02">
    <w:name w:val="SGDN-02"/>
    <w:basedOn w:val="u2"/>
    <w:autoRedefine/>
    <w:qFormat/>
    <w:rsid w:val="008A009E"/>
    <w:pPr>
      <w:widowControl/>
      <w:numPr>
        <w:ilvl w:val="1"/>
        <w:numId w:val="93"/>
      </w:numPr>
      <w:autoSpaceDE/>
      <w:autoSpaceDN/>
      <w:adjustRightInd/>
      <w:spacing w:before="120" w:after="120" w:line="360" w:lineRule="atLeast"/>
    </w:pPr>
    <w:rPr>
      <w:rFonts w:ascii="Times New Roman" w:hAnsi="Times New Roman"/>
      <w:bCs/>
      <w:iCs/>
      <w:noProof/>
      <w:color w:val="000000"/>
      <w:szCs w:val="26"/>
    </w:rPr>
  </w:style>
  <w:style w:type="paragraph" w:customStyle="1" w:styleId="SGDN-03">
    <w:name w:val="SGDN-03"/>
    <w:basedOn w:val="u3"/>
    <w:autoRedefine/>
    <w:qFormat/>
    <w:rsid w:val="008A009E"/>
    <w:pPr>
      <w:widowControl/>
      <w:numPr>
        <w:ilvl w:val="2"/>
        <w:numId w:val="93"/>
      </w:numPr>
      <w:autoSpaceDE/>
      <w:autoSpaceDN/>
      <w:adjustRightInd/>
      <w:spacing w:before="240" w:line="360" w:lineRule="atLeast"/>
    </w:pPr>
    <w:rPr>
      <w:rFonts w:ascii="Times New Roman" w:hAnsi="Times New Roman"/>
      <w:bCs w:val="0"/>
      <w:noProof/>
      <w:sz w:val="26"/>
      <w:szCs w:val="26"/>
    </w:rPr>
  </w:style>
  <w:style w:type="character" w:customStyle="1" w:styleId="mw-headline">
    <w:name w:val="mw-headline"/>
    <w:rsid w:val="008A009E"/>
    <w:rPr>
      <w:sz w:val="28"/>
      <w:szCs w:val="28"/>
      <w:lang w:val="nl-NL" w:eastAsia="en-US" w:bidi="ar-SA"/>
    </w:rPr>
  </w:style>
  <w:style w:type="character" w:customStyle="1" w:styleId="Heading4Char">
    <w:name w:val="Heading 4 Char"/>
    <w:locked/>
    <w:rsid w:val="008A009E"/>
    <w:rPr>
      <w:rFonts w:ascii="Cambria" w:hAnsi="Cambria" w:cs="Times New Roman"/>
      <w:b/>
      <w:bCs/>
      <w:i/>
      <w:iCs/>
      <w:color w:val="4F81BD"/>
      <w:sz w:val="28"/>
      <w:szCs w:val="28"/>
      <w:lang w:val="nl-NL" w:eastAsia="en-US" w:bidi="ar-SA"/>
    </w:rPr>
  </w:style>
  <w:style w:type="character" w:customStyle="1" w:styleId="Heading5Char">
    <w:name w:val="Heading 5 Char"/>
    <w:locked/>
    <w:rsid w:val="008A009E"/>
    <w:rPr>
      <w:rFonts w:ascii="Cambria" w:hAnsi="Cambria" w:cs="Times New Roman"/>
      <w:color w:val="243F60"/>
      <w:sz w:val="28"/>
      <w:szCs w:val="28"/>
      <w:lang w:val="nl-NL" w:eastAsia="en-US" w:bidi="ar-SA"/>
    </w:rPr>
  </w:style>
  <w:style w:type="character" w:customStyle="1" w:styleId="Heading6Char">
    <w:name w:val="Heading 6 Char"/>
    <w:locked/>
    <w:rsid w:val="008A009E"/>
    <w:rPr>
      <w:rFonts w:ascii="Cambria" w:hAnsi="Cambria" w:cs="Times New Roman"/>
      <w:i/>
      <w:iCs/>
      <w:color w:val="243F60"/>
      <w:sz w:val="28"/>
      <w:szCs w:val="28"/>
      <w:lang w:val="nl-NL" w:eastAsia="en-US" w:bidi="ar-SA"/>
    </w:rPr>
  </w:style>
  <w:style w:type="character" w:customStyle="1" w:styleId="u7Char">
    <w:name w:val="Đầu đề 7 Char"/>
    <w:aliases w:val="Figure Char,Heading 71 Char Char1,Heading 71 Char2,Char1 Char1,Heading 71 Char1 Char Char Char,Heading 7-I Char"/>
    <w:link w:val="u7"/>
    <w:locked/>
    <w:rsid w:val="008A009E"/>
    <w:rPr>
      <w:rFonts w:ascii=".VnTime" w:hAnsi=".VnTime"/>
      <w:sz w:val="28"/>
      <w:szCs w:val="24"/>
      <w:lang w:val="en-US" w:eastAsia="en-US" w:bidi="ar-SA"/>
    </w:rPr>
  </w:style>
  <w:style w:type="character" w:customStyle="1" w:styleId="u8Char">
    <w:name w:val="Đầu đề 8 Char"/>
    <w:aliases w:val="Heading 8-I.1 Char"/>
    <w:link w:val="u8"/>
    <w:locked/>
    <w:rsid w:val="008A009E"/>
    <w:rPr>
      <w:rFonts w:ascii=".VnTime" w:hAnsi=".VnTime"/>
      <w:b/>
      <w:sz w:val="28"/>
      <w:szCs w:val="24"/>
      <w:lang w:val="en-US" w:eastAsia="en-US" w:bidi="ar-SA"/>
    </w:rPr>
  </w:style>
  <w:style w:type="character" w:customStyle="1" w:styleId="u9Char">
    <w:name w:val="Đầu đề 9 Char"/>
    <w:aliases w:val="Heading 9-II.1 Char"/>
    <w:link w:val="u9"/>
    <w:locked/>
    <w:rsid w:val="008A009E"/>
    <w:rPr>
      <w:rFonts w:ascii=".VnTime" w:hAnsi=".VnTime"/>
      <w:color w:val="FF0000"/>
      <w:sz w:val="28"/>
      <w:szCs w:val="24"/>
      <w:lang w:val="en-US" w:eastAsia="en-US" w:bidi="ar-SA"/>
    </w:rPr>
  </w:style>
  <w:style w:type="character" w:customStyle="1" w:styleId="TitleChar">
    <w:name w:val="Title Char"/>
    <w:locked/>
    <w:rsid w:val="008A009E"/>
    <w:rPr>
      <w:rFonts w:ascii="Cambria" w:hAnsi="Cambria" w:cs="Times New Roman"/>
      <w:color w:val="17365D"/>
      <w:spacing w:val="5"/>
      <w:kern w:val="28"/>
      <w:sz w:val="52"/>
      <w:szCs w:val="52"/>
      <w:lang w:val="nl-NL" w:eastAsia="en-US" w:bidi="ar-SA"/>
    </w:rPr>
  </w:style>
  <w:style w:type="paragraph" w:customStyle="1" w:styleId="KhngDncch1">
    <w:name w:val="Không Dãn cách1"/>
    <w:qFormat/>
    <w:rsid w:val="008A009E"/>
    <w:rPr>
      <w:rFonts w:ascii="Calibri" w:hAnsi="Calibri"/>
      <w:sz w:val="22"/>
      <w:szCs w:val="22"/>
      <w:lang w:val="en-US" w:eastAsia="en-US"/>
    </w:rPr>
  </w:style>
  <w:style w:type="paragraph" w:customStyle="1" w:styleId="Litrichdn1">
    <w:name w:val="Lời trích dẫn1"/>
    <w:basedOn w:val="Binhthng"/>
    <w:next w:val="Binhthng"/>
    <w:link w:val="QuoteChar"/>
    <w:qFormat/>
    <w:rsid w:val="008A009E"/>
    <w:pPr>
      <w:spacing w:after="200" w:line="276" w:lineRule="auto"/>
    </w:pPr>
    <w:rPr>
      <w:rFonts w:ascii="Calibri" w:hAnsi="Calibri"/>
      <w:i/>
      <w:iCs/>
      <w:color w:val="000000"/>
      <w:sz w:val="22"/>
      <w:szCs w:val="22"/>
    </w:rPr>
  </w:style>
  <w:style w:type="character" w:customStyle="1" w:styleId="QuoteChar">
    <w:name w:val="Quote Char"/>
    <w:link w:val="Litrichdn1"/>
    <w:locked/>
    <w:rsid w:val="008A009E"/>
    <w:rPr>
      <w:rFonts w:ascii="Calibri" w:hAnsi="Calibri"/>
      <w:i/>
      <w:iCs/>
      <w:color w:val="000000"/>
      <w:sz w:val="22"/>
      <w:szCs w:val="22"/>
      <w:lang w:val="en-US" w:eastAsia="en-US" w:bidi="ar-SA"/>
    </w:rPr>
  </w:style>
  <w:style w:type="paragraph" w:customStyle="1" w:styleId="Nhaykepm1">
    <w:name w:val="Nháy kép Đậm1"/>
    <w:basedOn w:val="Binhthng"/>
    <w:next w:val="Binhthng"/>
    <w:link w:val="IntenseQuoteChar"/>
    <w:qFormat/>
    <w:rsid w:val="008A009E"/>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link w:val="Nhaykepm1"/>
    <w:locked/>
    <w:rsid w:val="008A009E"/>
    <w:rPr>
      <w:rFonts w:ascii="Calibri" w:hAnsi="Calibri"/>
      <w:b/>
      <w:bCs/>
      <w:i/>
      <w:iCs/>
      <w:color w:val="4F81BD"/>
      <w:sz w:val="22"/>
      <w:szCs w:val="22"/>
      <w:lang w:val="en-US" w:eastAsia="en-US" w:bidi="ar-SA"/>
    </w:rPr>
  </w:style>
  <w:style w:type="character" w:customStyle="1" w:styleId="NhnmanhTinht1">
    <w:name w:val="Nhấn mạnh Tinh tế1"/>
    <w:qFormat/>
    <w:rsid w:val="008A009E"/>
    <w:rPr>
      <w:rFonts w:cs="Times New Roman"/>
      <w:i/>
      <w:iCs/>
      <w:color w:val="808080"/>
      <w:sz w:val="28"/>
      <w:szCs w:val="28"/>
      <w:lang w:val="nl-NL" w:eastAsia="en-US" w:bidi="ar-SA"/>
    </w:rPr>
  </w:style>
  <w:style w:type="character" w:customStyle="1" w:styleId="NhnmnhThm1">
    <w:name w:val="Nhấn mạnh Thêm1"/>
    <w:qFormat/>
    <w:rsid w:val="008A009E"/>
    <w:rPr>
      <w:rFonts w:cs="Times New Roman"/>
      <w:b/>
      <w:bCs/>
      <w:i/>
      <w:iCs/>
      <w:color w:val="4F81BD"/>
      <w:sz w:val="28"/>
      <w:szCs w:val="28"/>
      <w:lang w:val="nl-NL" w:eastAsia="en-US" w:bidi="ar-SA"/>
    </w:rPr>
  </w:style>
  <w:style w:type="character" w:customStyle="1" w:styleId="ThamchiuTinht1">
    <w:name w:val="Tham chiếu Tinh tế1"/>
    <w:qFormat/>
    <w:rsid w:val="008A009E"/>
    <w:rPr>
      <w:rFonts w:cs="Times New Roman"/>
      <w:smallCaps/>
      <w:color w:val="C0504D"/>
      <w:sz w:val="28"/>
      <w:szCs w:val="28"/>
      <w:u w:val="single"/>
      <w:lang w:val="nl-NL" w:eastAsia="en-US" w:bidi="ar-SA"/>
    </w:rPr>
  </w:style>
  <w:style w:type="character" w:customStyle="1" w:styleId="ThamchiuNhnmnh1">
    <w:name w:val="Tham chiếu Nhấn mạnh1"/>
    <w:qFormat/>
    <w:rsid w:val="008A009E"/>
    <w:rPr>
      <w:rFonts w:cs="Times New Roman"/>
      <w:b/>
      <w:bCs/>
      <w:smallCaps/>
      <w:color w:val="C0504D"/>
      <w:spacing w:val="5"/>
      <w:sz w:val="28"/>
      <w:szCs w:val="28"/>
      <w:u w:val="single"/>
      <w:lang w:val="nl-NL" w:eastAsia="en-US" w:bidi="ar-SA"/>
    </w:rPr>
  </w:style>
  <w:style w:type="character" w:customStyle="1" w:styleId="TiuSach1">
    <w:name w:val="Tiêu đề Sách1"/>
    <w:qFormat/>
    <w:rsid w:val="008A009E"/>
    <w:rPr>
      <w:rFonts w:cs="Times New Roman"/>
      <w:b/>
      <w:bCs/>
      <w:smallCaps/>
      <w:spacing w:val="5"/>
      <w:sz w:val="28"/>
      <w:szCs w:val="28"/>
      <w:lang w:val="nl-NL" w:eastAsia="en-US" w:bidi="ar-SA"/>
    </w:rPr>
  </w:style>
  <w:style w:type="character" w:customStyle="1" w:styleId="BalloonTextChar">
    <w:name w:val="Balloon Text Char"/>
    <w:semiHidden/>
    <w:locked/>
    <w:rsid w:val="008A009E"/>
    <w:rPr>
      <w:rFonts w:ascii="Tahoma" w:hAnsi="Tahoma" w:cs="Tahoma"/>
      <w:sz w:val="16"/>
      <w:szCs w:val="16"/>
      <w:lang w:val="nl-NL" w:eastAsia="en-US" w:bidi="ar-SA"/>
    </w:rPr>
  </w:style>
  <w:style w:type="paragraph" w:customStyle="1" w:styleId="DefaultParagraphFontParaCharCharCharCharChar">
    <w:name w:val="Default Paragraph Font Para Char Char Char Char Char"/>
    <w:autoRedefine/>
    <w:rsid w:val="008A009E"/>
    <w:pPr>
      <w:tabs>
        <w:tab w:val="left" w:pos="1152"/>
      </w:tabs>
      <w:spacing w:before="120" w:after="120" w:line="312" w:lineRule="auto"/>
    </w:pPr>
    <w:rPr>
      <w:rFonts w:ascii="Arial" w:eastAsia="Calibri" w:hAnsi="Arial" w:cs="Arial"/>
      <w:sz w:val="26"/>
      <w:szCs w:val="26"/>
      <w:lang w:val="en-US" w:eastAsia="en-US"/>
    </w:rPr>
  </w:style>
  <w:style w:type="paragraph" w:customStyle="1" w:styleId="StyleHeading2l2proj2proj21proj22proj23proj24proj25proj262">
    <w:name w:val="Style Heading 2l2proj2proj21proj22proj23proj24proj25proj26...2"/>
    <w:basedOn w:val="u2"/>
    <w:autoRedefine/>
    <w:rsid w:val="008A009E"/>
    <w:pPr>
      <w:widowControl/>
      <w:autoSpaceDE/>
      <w:autoSpaceDN/>
      <w:adjustRightInd/>
      <w:spacing w:before="240" w:after="60" w:line="312" w:lineRule="auto"/>
      <w:ind w:firstLine="720"/>
    </w:pPr>
    <w:rPr>
      <w:rFonts w:ascii="Times New Roman" w:hAnsi="Times New Roman" w:cs="Arial"/>
      <w:b/>
      <w:bCs/>
      <w:noProof/>
      <w:sz w:val="26"/>
      <w:szCs w:val="28"/>
    </w:rPr>
  </w:style>
  <w:style w:type="paragraph" w:customStyle="1" w:styleId="Mcnidungbng0">
    <w:name w:val="Mục nội dung bảng"/>
    <w:basedOn w:val="Binhthng"/>
    <w:link w:val="McnidungbngChar0"/>
    <w:rsid w:val="008A009E"/>
    <w:pPr>
      <w:jc w:val="center"/>
    </w:pPr>
    <w:rPr>
      <w:noProof/>
      <w:color w:val="FF0000"/>
      <w:sz w:val="22"/>
      <w:szCs w:val="22"/>
      <w:lang w:val="da-DK" w:eastAsia="x-none"/>
    </w:rPr>
  </w:style>
  <w:style w:type="character" w:customStyle="1" w:styleId="McnidungbngChar0">
    <w:name w:val="Mục nội dung bảng Char"/>
    <w:link w:val="Mcnidungbng0"/>
    <w:locked/>
    <w:rsid w:val="008A009E"/>
    <w:rPr>
      <w:noProof/>
      <w:color w:val="FF0000"/>
      <w:sz w:val="22"/>
      <w:szCs w:val="22"/>
      <w:lang w:val="da-DK" w:eastAsia="x-none" w:bidi="ar-SA"/>
    </w:rPr>
  </w:style>
  <w:style w:type="paragraph" w:customStyle="1" w:styleId="Nidung0">
    <w:name w:val="Nội dung"/>
    <w:basedOn w:val="Binhthng"/>
    <w:link w:val="NidungChar0"/>
    <w:autoRedefine/>
    <w:rsid w:val="008A009E"/>
    <w:pPr>
      <w:widowControl w:val="0"/>
      <w:tabs>
        <w:tab w:val="left" w:pos="7350"/>
        <w:tab w:val="right" w:pos="9071"/>
      </w:tabs>
      <w:spacing w:after="120"/>
      <w:ind w:firstLine="720"/>
      <w:jc w:val="both"/>
    </w:pPr>
    <w:rPr>
      <w:rFonts w:eastAsia="MS Mincho"/>
      <w:bCs/>
      <w:iCs/>
      <w:color w:val="000000"/>
      <w:sz w:val="28"/>
      <w:lang w:val="it-IT" w:eastAsia="ja-JP"/>
    </w:rPr>
  </w:style>
  <w:style w:type="character" w:customStyle="1" w:styleId="NidungChar0">
    <w:name w:val="Nội dung Char"/>
    <w:link w:val="Nidung0"/>
    <w:rsid w:val="008A009E"/>
    <w:rPr>
      <w:rFonts w:eastAsia="MS Mincho"/>
      <w:bCs/>
      <w:iCs/>
      <w:color w:val="000000"/>
      <w:sz w:val="28"/>
      <w:szCs w:val="24"/>
      <w:lang w:val="it-IT" w:eastAsia="ja-JP" w:bidi="ar-SA"/>
    </w:rPr>
  </w:style>
  <w:style w:type="character" w:customStyle="1" w:styleId="Heading9Char">
    <w:name w:val="Heading 9 Char"/>
    <w:rsid w:val="008A009E"/>
    <w:rPr>
      <w:rFonts w:ascii="Arial" w:hAnsi="Arial" w:cs="Arial"/>
      <w:sz w:val="22"/>
      <w:szCs w:val="22"/>
      <w:lang w:val="en-US" w:eastAsia="en-US" w:bidi="ar-SA"/>
    </w:rPr>
  </w:style>
  <w:style w:type="character" w:customStyle="1" w:styleId="normal-h">
    <w:name w:val="normal-h"/>
    <w:rsid w:val="008A009E"/>
    <w:rPr>
      <w:sz w:val="28"/>
      <w:szCs w:val="28"/>
      <w:lang w:val="nl-NL" w:eastAsia="en-US" w:bidi="ar-SA"/>
    </w:rPr>
  </w:style>
  <w:style w:type="paragraph" w:customStyle="1" w:styleId="mucvuong">
    <w:name w:val="muc vuong"/>
    <w:basedOn w:val="Binhthng"/>
    <w:rsid w:val="008A009E"/>
    <w:pPr>
      <w:numPr>
        <w:numId w:val="94"/>
      </w:numPr>
      <w:spacing w:before="60"/>
      <w:jc w:val="both"/>
    </w:pPr>
    <w:rPr>
      <w:rFonts w:ascii=".VnTime" w:hAnsi=".VnTime"/>
      <w:i/>
      <w:sz w:val="28"/>
      <w:szCs w:val="20"/>
      <w:u w:val="single"/>
      <w:lang w:val="en-AU"/>
    </w:rPr>
  </w:style>
  <w:style w:type="paragraph" w:customStyle="1" w:styleId="CharCharChar1CharCharCharChar">
    <w:name w:val="Char Char Char1 Char Char Char Char"/>
    <w:basedOn w:val="Binhthng"/>
    <w:semiHidden/>
    <w:rsid w:val="008A009E"/>
    <w:pPr>
      <w:spacing w:after="160" w:line="240" w:lineRule="exact"/>
    </w:pPr>
    <w:rPr>
      <w:rFonts w:ascii="Arial" w:hAnsi="Arial" w:cs="Arial"/>
      <w:sz w:val="22"/>
      <w:szCs w:val="22"/>
    </w:rPr>
  </w:style>
  <w:style w:type="paragraph" w:customStyle="1" w:styleId="CharCharChar1CharCharCharChar0">
    <w:name w:val="Char Char Char1 Char Char Char Char"/>
    <w:basedOn w:val="Binhthng"/>
    <w:semiHidden/>
    <w:rsid w:val="008A009E"/>
    <w:pPr>
      <w:spacing w:after="160" w:line="240" w:lineRule="exact"/>
    </w:pPr>
    <w:rPr>
      <w:rFonts w:ascii="Arial" w:hAnsi="Arial"/>
      <w:sz w:val="22"/>
      <w:szCs w:val="22"/>
    </w:rPr>
  </w:style>
  <w:style w:type="paragraph" w:customStyle="1" w:styleId="Mucnho2">
    <w:name w:val="Muc nho 2"/>
    <w:basedOn w:val="u1"/>
    <w:rsid w:val="008A009E"/>
    <w:pPr>
      <w:keepNext w:val="0"/>
      <w:autoSpaceDE/>
      <w:autoSpaceDN/>
      <w:adjustRightInd/>
      <w:spacing w:before="60" w:after="60" w:line="-460" w:lineRule="auto"/>
      <w:ind w:firstLine="567"/>
      <w:jc w:val="both"/>
      <w:outlineLvl w:val="9"/>
    </w:pPr>
    <w:rPr>
      <w:rFonts w:ascii=".VnTime" w:hAnsi=".VnTime"/>
      <w:b/>
      <w:i/>
      <w:kern w:val="28"/>
      <w:szCs w:val="20"/>
    </w:rPr>
  </w:style>
  <w:style w:type="paragraph" w:customStyle="1" w:styleId="Mucnho3">
    <w:name w:val="Muc nho 3"/>
    <w:basedOn w:val="u1"/>
    <w:rsid w:val="008A009E"/>
    <w:pPr>
      <w:keepNext w:val="0"/>
      <w:autoSpaceDE/>
      <w:autoSpaceDN/>
      <w:adjustRightInd/>
      <w:spacing w:before="60" w:after="60" w:line="-460" w:lineRule="auto"/>
      <w:ind w:firstLine="567"/>
      <w:jc w:val="both"/>
      <w:outlineLvl w:val="9"/>
    </w:pPr>
    <w:rPr>
      <w:rFonts w:ascii=".VnTime" w:hAnsi=".VnTime"/>
      <w:i/>
      <w:kern w:val="28"/>
      <w:szCs w:val="20"/>
    </w:rPr>
  </w:style>
  <w:style w:type="paragraph" w:customStyle="1" w:styleId="ChuongTitle">
    <w:name w:val="Chuong Title"/>
    <w:basedOn w:val="Binhthng"/>
    <w:rsid w:val="008A009E"/>
    <w:pPr>
      <w:widowControl w:val="0"/>
      <w:spacing w:before="480" w:after="120" w:line="-600" w:lineRule="auto"/>
      <w:jc w:val="center"/>
    </w:pPr>
    <w:rPr>
      <w:rFonts w:ascii=".VnArialH" w:hAnsi=".VnArialH"/>
      <w:b/>
      <w:spacing w:val="24"/>
      <w:sz w:val="44"/>
      <w:szCs w:val="20"/>
    </w:rPr>
  </w:style>
  <w:style w:type="paragraph" w:customStyle="1" w:styleId="Muclon">
    <w:name w:val="Muc lon"/>
    <w:basedOn w:val="u1"/>
    <w:rsid w:val="008A009E"/>
    <w:pPr>
      <w:keepNext w:val="0"/>
      <w:autoSpaceDE/>
      <w:autoSpaceDN/>
      <w:adjustRightInd/>
      <w:spacing w:before="80" w:after="60" w:line="-480" w:lineRule="auto"/>
      <w:ind w:firstLine="454"/>
      <w:jc w:val="both"/>
      <w:outlineLvl w:val="9"/>
    </w:pPr>
    <w:rPr>
      <w:rFonts w:ascii=".VnTime" w:hAnsi=".VnTime"/>
      <w:b/>
      <w:kern w:val="28"/>
      <w:sz w:val="29"/>
      <w:szCs w:val="20"/>
    </w:rPr>
  </w:style>
  <w:style w:type="paragraph" w:customStyle="1" w:styleId="Lama">
    <w:name w:val="La ma"/>
    <w:basedOn w:val="u1"/>
    <w:rsid w:val="008A009E"/>
    <w:pPr>
      <w:keepNext w:val="0"/>
      <w:autoSpaceDE/>
      <w:autoSpaceDN/>
      <w:adjustRightInd/>
      <w:spacing w:before="100" w:after="80" w:line="-560" w:lineRule="auto"/>
      <w:ind w:firstLine="284"/>
      <w:jc w:val="both"/>
      <w:outlineLvl w:val="9"/>
    </w:pPr>
    <w:rPr>
      <w:b/>
      <w:kern w:val="28"/>
      <w:szCs w:val="20"/>
    </w:rPr>
  </w:style>
  <w:style w:type="paragraph" w:customStyle="1" w:styleId="a">
    <w:name w:val="(文字) (文字)"/>
    <w:basedOn w:val="Binhthng"/>
    <w:rsid w:val="008A009E"/>
    <w:pPr>
      <w:spacing w:after="160" w:line="240" w:lineRule="exact"/>
    </w:pPr>
    <w:rPr>
      <w:rFonts w:ascii="Tahoma" w:hAnsi="Tahoma" w:cs="Tahoma"/>
      <w:sz w:val="20"/>
      <w:szCs w:val="20"/>
    </w:rPr>
  </w:style>
  <w:style w:type="character" w:customStyle="1" w:styleId="st">
    <w:name w:val="st"/>
    <w:rsid w:val="008A009E"/>
    <w:rPr>
      <w:sz w:val="28"/>
      <w:szCs w:val="28"/>
      <w:lang w:val="nl-NL" w:eastAsia="en-US" w:bidi="ar-SA"/>
    </w:rPr>
  </w:style>
  <w:style w:type="character" w:customStyle="1" w:styleId="CharChar31">
    <w:name w:val="Char Char31"/>
    <w:locked/>
    <w:rsid w:val="007D58D7"/>
    <w:rPr>
      <w:rFonts w:ascii="Arial" w:hAnsi="Arial" w:cs="Arial"/>
      <w:b/>
      <w:bCs/>
      <w:kern w:val="32"/>
      <w:sz w:val="32"/>
      <w:szCs w:val="32"/>
      <w:lang w:val="en-US" w:eastAsia="en-US" w:bidi="ar-SA"/>
    </w:rPr>
  </w:style>
  <w:style w:type="character" w:customStyle="1" w:styleId="CharChar29">
    <w:name w:val="Char Char29"/>
    <w:locked/>
    <w:rsid w:val="003F3E1A"/>
    <w:rPr>
      <w:i/>
      <w:color w:val="000000"/>
      <w:sz w:val="28"/>
      <w:lang w:val="en-US" w:eastAsia="ar-SA" w:bidi="ar-SA"/>
    </w:rPr>
  </w:style>
  <w:style w:type="character" w:customStyle="1" w:styleId="CharChar19">
    <w:name w:val="Char Char19"/>
    <w:rsid w:val="00460DB7"/>
    <w:rPr>
      <w:sz w:val="28"/>
      <w:szCs w:val="28"/>
      <w:lang w:val="en-US" w:eastAsia="en-US" w:bidi="ar-SA"/>
    </w:rPr>
  </w:style>
  <w:style w:type="paragraph" w:customStyle="1" w:styleId="CharChar15CharCharCharCharCharChar">
    <w:name w:val="Char Char15 Char Char Char Char Char Char"/>
    <w:basedOn w:val="Binhthng"/>
    <w:next w:val="Binhthng"/>
    <w:autoRedefine/>
    <w:semiHidden/>
    <w:rsid w:val="00611C3A"/>
    <w:pPr>
      <w:spacing w:before="120" w:after="120" w:line="312" w:lineRule="auto"/>
    </w:pPr>
    <w:rPr>
      <w:sz w:val="28"/>
      <w:szCs w:val="28"/>
      <w:lang w:val="nl-NL"/>
    </w:rPr>
  </w:style>
  <w:style w:type="paragraph" w:customStyle="1" w:styleId="Ngoc5">
    <w:name w:val="Ngoc 5"/>
    <w:basedOn w:val="Binhthng"/>
    <w:link w:val="Ngoc5Char"/>
    <w:rsid w:val="00072AE9"/>
    <w:pPr>
      <w:tabs>
        <w:tab w:val="left" w:pos="3855"/>
      </w:tabs>
      <w:spacing w:before="120" w:line="288" w:lineRule="auto"/>
      <w:ind w:firstLine="720"/>
      <w:jc w:val="both"/>
    </w:pPr>
    <w:rPr>
      <w:sz w:val="28"/>
      <w:szCs w:val="28"/>
      <w:lang w:val="x-none" w:eastAsia="x-none"/>
    </w:rPr>
  </w:style>
  <w:style w:type="character" w:customStyle="1" w:styleId="Ngoc5Char">
    <w:name w:val="Ngoc 5 Char"/>
    <w:link w:val="Ngoc5"/>
    <w:rsid w:val="00072AE9"/>
    <w:rPr>
      <w:sz w:val="28"/>
      <w:szCs w:val="28"/>
      <w:lang w:val="x-none" w:eastAsia="x-none" w:bidi="ar-SA"/>
    </w:rPr>
  </w:style>
  <w:style w:type="character" w:customStyle="1" w:styleId="Vanbnnidung">
    <w:name w:val="Van b?n n?i dung_"/>
    <w:link w:val="Vanbnnidung1"/>
    <w:rsid w:val="006205DA"/>
    <w:rPr>
      <w:spacing w:val="1"/>
      <w:sz w:val="23"/>
      <w:szCs w:val="23"/>
      <w:lang w:val="nl-NL" w:eastAsia="en-US" w:bidi="ar-SA"/>
    </w:rPr>
  </w:style>
  <w:style w:type="paragraph" w:customStyle="1" w:styleId="Vanbnnidung1">
    <w:name w:val="Van b?n n?i dung1"/>
    <w:basedOn w:val="Binhthng"/>
    <w:link w:val="Vanbnnidung"/>
    <w:rsid w:val="006205DA"/>
    <w:pPr>
      <w:widowControl w:val="0"/>
      <w:shd w:val="clear" w:color="auto" w:fill="FFFFFF"/>
      <w:spacing w:before="480" w:after="60" w:line="298" w:lineRule="exact"/>
      <w:ind w:hanging="700"/>
      <w:jc w:val="both"/>
    </w:pPr>
    <w:rPr>
      <w:spacing w:val="1"/>
      <w:sz w:val="23"/>
      <w:szCs w:val="23"/>
      <w:lang w:val="nl-NL"/>
    </w:rPr>
  </w:style>
  <w:style w:type="character" w:customStyle="1" w:styleId="VnbanCcchuChar">
    <w:name w:val="Văn bản Cước chú Char"/>
    <w:aliases w:val="Footnote Text Char Char Char Char Char Char,Footnote Text Char Char Char Char Char Char Ch Char Char Char Char,Footnote Text Char Char Char Char Char Char Ch Char Char Char Char Char Char C Char,fn Char"/>
    <w:link w:val="VnbanCcchu"/>
    <w:rsid w:val="00F75524"/>
    <w:rPr>
      <w:rFonts w:ascii="VNI-Times" w:hAnsi="VNI-Times"/>
      <w:lang w:val="en-US" w:eastAsia="en-US"/>
    </w:rPr>
  </w:style>
  <w:style w:type="character" w:customStyle="1" w:styleId="ThngthngWebChar">
    <w:name w:val="Thông thường (Web) Char"/>
    <w:aliases w:val=" Char Char Char Char"/>
    <w:link w:val="ThngthngWeb"/>
    <w:locked/>
    <w:rsid w:val="003F33EF"/>
    <w:rPr>
      <w:sz w:val="24"/>
      <w:szCs w:val="24"/>
      <w:lang w:val="en-US" w:eastAsia="en-US"/>
    </w:rPr>
  </w:style>
  <w:style w:type="paragraph" w:customStyle="1" w:styleId="q3">
    <w:name w:val="q3"/>
    <w:basedOn w:val="u5"/>
    <w:rsid w:val="001630F6"/>
    <w:pPr>
      <w:keepNext w:val="0"/>
      <w:pBdr>
        <w:top w:val="none" w:sz="0" w:space="0" w:color="auto"/>
        <w:left w:val="none" w:sz="0" w:space="0" w:color="auto"/>
        <w:bottom w:val="none" w:sz="0" w:space="0" w:color="auto"/>
        <w:right w:val="none" w:sz="0" w:space="0" w:color="auto"/>
      </w:pBdr>
      <w:tabs>
        <w:tab w:val="num" w:pos="1008"/>
      </w:tabs>
      <w:spacing w:before="30" w:after="30" w:line="288" w:lineRule="auto"/>
      <w:ind w:firstLine="0"/>
      <w:jc w:val="left"/>
    </w:pPr>
    <w:rPr>
      <w:rFonts w:ascii="Times New Roman" w:hAnsi="Times New Roman"/>
      <w:b/>
      <w:bCs/>
      <w:i/>
      <w:color w:val="auto"/>
      <w:sz w:val="28"/>
      <w:szCs w:val="28"/>
      <w:lang w:val="x-none" w:eastAsia="vi-VN"/>
    </w:rPr>
  </w:style>
  <w:style w:type="character" w:customStyle="1" w:styleId="cpChagiiquyt1">
    <w:name w:val="Đề cập Chưa giải quyết1"/>
    <w:uiPriority w:val="99"/>
    <w:semiHidden/>
    <w:unhideWhenUsed/>
    <w:rsid w:val="00F116E2"/>
    <w:rPr>
      <w:color w:val="605E5C"/>
      <w:sz w:val="28"/>
      <w:szCs w:val="28"/>
      <w:shd w:val="clear" w:color="auto" w:fill="E1DFDD"/>
      <w:lang w:val="nl-NL" w:eastAsia="en-US" w:bidi="ar-SA"/>
    </w:rPr>
  </w:style>
  <w:style w:type="character" w:customStyle="1" w:styleId="u5Char">
    <w:name w:val="Đầu đề 5 Char"/>
    <w:link w:val="u5"/>
    <w:rsid w:val="00014D2A"/>
    <w:rPr>
      <w:rFonts w:ascii=".VnTime" w:hAnsi=".VnTime"/>
      <w:color w:val="FF0000"/>
      <w:sz w:val="52"/>
      <w:szCs w:val="24"/>
      <w:lang w:val="en-US" w:eastAsia="en-US"/>
    </w:rPr>
  </w:style>
  <w:style w:type="character" w:customStyle="1" w:styleId="iachiHTMLChar">
    <w:name w:val="Địa chỉ HTML Char"/>
    <w:link w:val="iachiHTML"/>
    <w:semiHidden/>
    <w:rsid w:val="00014D2A"/>
    <w:rPr>
      <w:i/>
      <w:iCs/>
      <w:sz w:val="28"/>
      <w:szCs w:val="24"/>
      <w:lang w:val="en-US" w:eastAsia="en-US"/>
    </w:rPr>
  </w:style>
  <w:style w:type="character" w:customStyle="1" w:styleId="u4Char1">
    <w:name w:val="Đầu đề 4 Char1"/>
    <w:aliases w:val="Heading 4 Char Char Char Char Char Char Char Char Char Char Char Char Char2,Heading 4 Char Char Char Char Char Char Char Char Char Char Char Char2,Heading 4 Char Char Char Char Char Char Char Char Char Char Char Char Char Char1"/>
    <w:semiHidden/>
    <w:rsid w:val="00014D2A"/>
    <w:rPr>
      <w:rFonts w:ascii="Times New Roman" w:eastAsia="Times New Roman" w:hAnsi="Times New Roman" w:cs="Times New Roman"/>
      <w:i/>
      <w:iCs/>
      <w:color w:val="2F5496"/>
      <w:sz w:val="24"/>
      <w:szCs w:val="24"/>
      <w:lang w:val="en-US" w:eastAsia="en-US" w:bidi="ar-SA"/>
    </w:rPr>
  </w:style>
  <w:style w:type="character" w:customStyle="1" w:styleId="u6Char1">
    <w:name w:val="Đầu đề 6 Char1"/>
    <w:aliases w:val="MucIV-1 Char1"/>
    <w:semiHidden/>
    <w:rsid w:val="00014D2A"/>
    <w:rPr>
      <w:rFonts w:ascii="Times New Roman" w:eastAsia="Times New Roman" w:hAnsi="Times New Roman" w:cs="Times New Roman"/>
      <w:color w:val="1F3763"/>
      <w:sz w:val="24"/>
      <w:szCs w:val="24"/>
      <w:lang w:val="en-US" w:eastAsia="en-US" w:bidi="ar-SA"/>
    </w:rPr>
  </w:style>
  <w:style w:type="character" w:customStyle="1" w:styleId="HTMLinhdangtrcChar">
    <w:name w:val="HTML Định dạng trước Char"/>
    <w:link w:val="HTMLinhdangtrc"/>
    <w:semiHidden/>
    <w:rsid w:val="00014D2A"/>
    <w:rPr>
      <w:rFonts w:ascii="Courier New" w:hAnsi="Courier New" w:cs="Courier New"/>
      <w:lang w:val="en-US" w:eastAsia="en-US"/>
    </w:rPr>
  </w:style>
  <w:style w:type="paragraph" w:customStyle="1" w:styleId="msonormal0">
    <w:name w:val="msonormal"/>
    <w:basedOn w:val="Binhthng"/>
    <w:rsid w:val="00014D2A"/>
    <w:pPr>
      <w:spacing w:before="100" w:beforeAutospacing="1" w:after="100" w:afterAutospacing="1"/>
    </w:pPr>
  </w:style>
  <w:style w:type="character" w:customStyle="1" w:styleId="u7Char1">
    <w:name w:val="Đầu đề 7 Char1"/>
    <w:aliases w:val="Figure Char1,Heading 71 Char1 Char Char Char1,Heading 7-I Char1"/>
    <w:semiHidden/>
    <w:rsid w:val="00014D2A"/>
    <w:rPr>
      <w:rFonts w:ascii="Times New Roman" w:eastAsia="Times New Roman" w:hAnsi="Times New Roman" w:cs="Times New Roman"/>
      <w:i/>
      <w:iCs/>
      <w:color w:val="1F3763"/>
      <w:sz w:val="24"/>
      <w:szCs w:val="24"/>
      <w:lang w:val="en-US" w:eastAsia="en-US" w:bidi="ar-SA"/>
    </w:rPr>
  </w:style>
  <w:style w:type="character" w:customStyle="1" w:styleId="u8Char1">
    <w:name w:val="Đầu đề 8 Char1"/>
    <w:aliases w:val="Heading 8-I.1 Char1"/>
    <w:semiHidden/>
    <w:rsid w:val="00014D2A"/>
    <w:rPr>
      <w:rFonts w:ascii="Times New Roman" w:eastAsia="Times New Roman" w:hAnsi="Times New Roman" w:cs="Times New Roman"/>
      <w:color w:val="272727"/>
      <w:sz w:val="21"/>
      <w:szCs w:val="21"/>
      <w:lang w:val="en-US" w:eastAsia="en-US" w:bidi="ar-SA"/>
    </w:rPr>
  </w:style>
  <w:style w:type="character" w:customStyle="1" w:styleId="u9Char1">
    <w:name w:val="Đầu đề 9 Char1"/>
    <w:aliases w:val="Heading 9-II.1 Char1"/>
    <w:semiHidden/>
    <w:rsid w:val="00014D2A"/>
    <w:rPr>
      <w:rFonts w:ascii="Times New Roman" w:eastAsia="Times New Roman" w:hAnsi="Times New Roman" w:cs="Times New Roman"/>
      <w:i/>
      <w:iCs/>
      <w:color w:val="272727"/>
      <w:sz w:val="21"/>
      <w:szCs w:val="21"/>
      <w:lang w:val="en-US" w:eastAsia="en-US" w:bidi="ar-SA"/>
    </w:rPr>
  </w:style>
  <w:style w:type="character" w:customStyle="1" w:styleId="VnbanChuthichChar">
    <w:name w:val="Văn bản Chú thích Char"/>
    <w:link w:val="VnbanChuthich"/>
    <w:semiHidden/>
    <w:rsid w:val="00014D2A"/>
    <w:rPr>
      <w:noProof/>
      <w:lang w:val="en-US" w:eastAsia="en-US"/>
    </w:rPr>
  </w:style>
  <w:style w:type="character" w:customStyle="1" w:styleId="utrangChar">
    <w:name w:val="Đầu trang Char"/>
    <w:link w:val="utrang"/>
    <w:uiPriority w:val="99"/>
    <w:rsid w:val="00014D2A"/>
    <w:rPr>
      <w:sz w:val="24"/>
      <w:szCs w:val="24"/>
      <w:lang w:val="en-US" w:eastAsia="en-US"/>
    </w:rPr>
  </w:style>
  <w:style w:type="character" w:customStyle="1" w:styleId="VnbanChuthichcuiChar">
    <w:name w:val="Văn bản Chú thích cuối Char"/>
    <w:link w:val="VnbanChuthichcui"/>
    <w:semiHidden/>
    <w:rsid w:val="00014D2A"/>
    <w:rPr>
      <w:lang w:val="en-US" w:eastAsia="en-US"/>
    </w:rPr>
  </w:style>
  <w:style w:type="character" w:customStyle="1" w:styleId="VnbanMacroChar">
    <w:name w:val="Văn bản Macro Char"/>
    <w:link w:val="VnbanMacro"/>
    <w:semiHidden/>
    <w:rsid w:val="00014D2A"/>
    <w:rPr>
      <w:rFonts w:ascii="Courier New" w:hAnsi="Courier New"/>
      <w:sz w:val="28"/>
      <w:lang w:val="en-GB" w:eastAsia="en-US"/>
    </w:rPr>
  </w:style>
  <w:style w:type="character" w:customStyle="1" w:styleId="TiuChar">
    <w:name w:val="Tiêu đề Char"/>
    <w:link w:val="Tiu"/>
    <w:rsid w:val="00014D2A"/>
    <w:rPr>
      <w:rFonts w:ascii=".VnTime" w:hAnsi=".VnTime"/>
      <w:b/>
      <w:i/>
      <w:sz w:val="28"/>
      <w:u w:val="single"/>
      <w:lang w:val="en-US" w:eastAsia="en-US"/>
    </w:rPr>
  </w:style>
  <w:style w:type="character" w:customStyle="1" w:styleId="ongChar">
    <w:name w:val="Đóng Char"/>
    <w:link w:val="ong"/>
    <w:semiHidden/>
    <w:rsid w:val="00014D2A"/>
    <w:rPr>
      <w:sz w:val="28"/>
      <w:szCs w:val="24"/>
      <w:lang w:val="en-US" w:eastAsia="en-US"/>
    </w:rPr>
  </w:style>
  <w:style w:type="character" w:customStyle="1" w:styleId="ChkyChar">
    <w:name w:val="Chữ ký Char"/>
    <w:link w:val="Chky"/>
    <w:semiHidden/>
    <w:rsid w:val="00014D2A"/>
    <w:rPr>
      <w:sz w:val="28"/>
      <w:szCs w:val="24"/>
      <w:lang w:val="en-US" w:eastAsia="en-US"/>
    </w:rPr>
  </w:style>
  <w:style w:type="character" w:customStyle="1" w:styleId="ThutlThnVnbanChar1">
    <w:name w:val="Thụt lề Thân Văn bản Char1"/>
    <w:aliases w:val="Body Text Indent Char Char Char Char Char1,Body Text Indent Char Char Char Char2,Body Text Indent Char Char Char Char Char Char Char Char1,Body Text Indent Char Char Char2"/>
    <w:semiHidden/>
    <w:rsid w:val="00014D2A"/>
    <w:rPr>
      <w:sz w:val="24"/>
      <w:szCs w:val="24"/>
      <w:lang w:val="en-US" w:eastAsia="en-US" w:bidi="ar-SA"/>
    </w:rPr>
  </w:style>
  <w:style w:type="character" w:customStyle="1" w:styleId="PhnuthChar">
    <w:name w:val="Phần đầu thư Char"/>
    <w:link w:val="Phnuth"/>
    <w:semiHidden/>
    <w:rsid w:val="00014D2A"/>
    <w:rPr>
      <w:rFonts w:ascii="Arial" w:hAnsi="Arial" w:cs="Arial"/>
      <w:sz w:val="24"/>
      <w:szCs w:val="24"/>
      <w:shd w:val="pct20" w:color="auto" w:fill="auto"/>
      <w:lang w:val="en-US" w:eastAsia="en-US"/>
    </w:rPr>
  </w:style>
  <w:style w:type="character" w:customStyle="1" w:styleId="TiuphuChar">
    <w:name w:val="Tiêu đề phụ Char"/>
    <w:link w:val="Tiuphu"/>
    <w:rsid w:val="00014D2A"/>
    <w:rPr>
      <w:rFonts w:ascii=".VnTime" w:hAnsi=".VnTime"/>
      <w:i/>
      <w:sz w:val="28"/>
      <w:lang w:val="en-US" w:eastAsia="en-US"/>
    </w:rPr>
  </w:style>
  <w:style w:type="character" w:customStyle="1" w:styleId="LichaoChar">
    <w:name w:val="Lời chào Char"/>
    <w:link w:val="Lichao"/>
    <w:semiHidden/>
    <w:rsid w:val="00014D2A"/>
    <w:rPr>
      <w:sz w:val="28"/>
      <w:szCs w:val="24"/>
      <w:lang w:val="en-US" w:eastAsia="en-US"/>
    </w:rPr>
  </w:style>
  <w:style w:type="character" w:customStyle="1" w:styleId="NgaythangChar">
    <w:name w:val="Ngày tháng Char"/>
    <w:link w:val="Ngaythang"/>
    <w:semiHidden/>
    <w:rsid w:val="00014D2A"/>
    <w:rPr>
      <w:sz w:val="28"/>
      <w:szCs w:val="24"/>
      <w:lang w:val="en-US" w:eastAsia="en-US"/>
    </w:rPr>
  </w:style>
  <w:style w:type="character" w:customStyle="1" w:styleId="ThnvnbanThutlDonguChar">
    <w:name w:val="Thân văn bản Thụt lề Dòng đầu Char"/>
    <w:link w:val="ThnvnbanThutlDongu"/>
    <w:rsid w:val="00014D2A"/>
    <w:rPr>
      <w:rFonts w:ascii="VNI-Times" w:hAnsi="VNI-Times"/>
      <w:sz w:val="26"/>
      <w:lang w:val="en-US" w:eastAsia="en-US"/>
    </w:rPr>
  </w:style>
  <w:style w:type="character" w:customStyle="1" w:styleId="ThnvnbanThutlDongu2Char">
    <w:name w:val="Thân văn bản Thụt lề Dòng đầu 2 Char"/>
    <w:link w:val="ThnvnbanThutlDongu2"/>
    <w:rsid w:val="00014D2A"/>
    <w:rPr>
      <w:rFonts w:ascii="VNI-Times" w:hAnsi="VNI-Times"/>
      <w:sz w:val="26"/>
      <w:lang w:val="en-US" w:eastAsia="en-US"/>
    </w:rPr>
  </w:style>
  <w:style w:type="character" w:customStyle="1" w:styleId="uGhichuChar">
    <w:name w:val="Đầu đề Ghi chú Char"/>
    <w:link w:val="uGhichu"/>
    <w:semiHidden/>
    <w:rsid w:val="00014D2A"/>
    <w:rPr>
      <w:sz w:val="28"/>
      <w:szCs w:val="24"/>
      <w:lang w:val="en-US" w:eastAsia="en-US"/>
    </w:rPr>
  </w:style>
  <w:style w:type="character" w:customStyle="1" w:styleId="Thnvnban2Char">
    <w:name w:val="Thân văn bản 2 Char"/>
    <w:link w:val="Thnvnban2"/>
    <w:rsid w:val="00014D2A"/>
    <w:rPr>
      <w:rFonts w:ascii=".VnTime" w:hAnsi=".VnTime"/>
      <w:sz w:val="28"/>
      <w:szCs w:val="24"/>
      <w:lang w:val="en-US" w:eastAsia="en-US"/>
    </w:rPr>
  </w:style>
  <w:style w:type="character" w:customStyle="1" w:styleId="Thnvnban3Char">
    <w:name w:val="Thân văn bản 3 Char"/>
    <w:link w:val="Thnvnban3"/>
    <w:rsid w:val="00014D2A"/>
    <w:rPr>
      <w:snapToGrid w:val="0"/>
      <w:color w:val="000000"/>
      <w:sz w:val="22"/>
      <w:szCs w:val="22"/>
      <w:lang w:val="en-US" w:eastAsia="en-US"/>
    </w:rPr>
  </w:style>
  <w:style w:type="character" w:customStyle="1" w:styleId="ThnvnbanThutl3Char">
    <w:name w:val="Thân văn bản Thụt lề 3 Char"/>
    <w:link w:val="ThnvnbanThutl3"/>
    <w:rsid w:val="00014D2A"/>
    <w:rPr>
      <w:rFonts w:ascii=".VnTime" w:hAnsi=".VnTime"/>
      <w:color w:val="FF0000"/>
      <w:sz w:val="28"/>
      <w:lang w:val="nb-NO" w:eastAsia="en-US"/>
    </w:rPr>
  </w:style>
  <w:style w:type="character" w:customStyle="1" w:styleId="BantailiuChar">
    <w:name w:val="Bản đồ tài liệu Char"/>
    <w:link w:val="Bantailiu"/>
    <w:semiHidden/>
    <w:rsid w:val="00014D2A"/>
    <w:rPr>
      <w:rFonts w:ascii="Tahoma" w:hAnsi="Tahoma"/>
      <w:sz w:val="24"/>
      <w:shd w:val="clear" w:color="auto" w:fill="000080"/>
      <w:lang w:val="en-US" w:eastAsia="en-US"/>
    </w:rPr>
  </w:style>
  <w:style w:type="character" w:customStyle="1" w:styleId="VnbanThunChar">
    <w:name w:val="Văn bản Thuần Char"/>
    <w:link w:val="VnbanThun"/>
    <w:rsid w:val="00014D2A"/>
    <w:rPr>
      <w:rFonts w:ascii="Courier New" w:hAnsi="Courier New"/>
      <w:szCs w:val="24"/>
      <w:lang w:val="en-US" w:eastAsia="en-US"/>
    </w:rPr>
  </w:style>
  <w:style w:type="character" w:customStyle="1" w:styleId="ChkyEmailChar">
    <w:name w:val="Chữ ký Email Char"/>
    <w:link w:val="ChkyEmail"/>
    <w:semiHidden/>
    <w:rsid w:val="00014D2A"/>
    <w:rPr>
      <w:sz w:val="28"/>
      <w:szCs w:val="24"/>
      <w:lang w:val="en-US" w:eastAsia="en-US"/>
    </w:rPr>
  </w:style>
  <w:style w:type="character" w:customStyle="1" w:styleId="ChuChuthichChar">
    <w:name w:val="Chủ đề Chú thích Char"/>
    <w:link w:val="ChuChuthich"/>
    <w:semiHidden/>
    <w:rsid w:val="00014D2A"/>
    <w:rPr>
      <w:b/>
      <w:bCs/>
      <w:lang w:val="en-US" w:eastAsia="en-US"/>
    </w:rPr>
  </w:style>
  <w:style w:type="character" w:customStyle="1" w:styleId="BongchuthichChar">
    <w:name w:val="Bóng chú thích Char"/>
    <w:link w:val="Bongchuthich"/>
    <w:semiHidden/>
    <w:rsid w:val="00014D2A"/>
    <w:rPr>
      <w:rFonts w:ascii="Tahoma" w:hAnsi="Tahoma" w:cs="Tahoma"/>
      <w:sz w:val="16"/>
      <w:szCs w:val="16"/>
      <w:lang w:val="en-US" w:eastAsia="en-US"/>
    </w:rPr>
  </w:style>
  <w:style w:type="paragraph" w:styleId="KhngDncch">
    <w:name w:val="No Spacing"/>
    <w:qFormat/>
    <w:rsid w:val="00014D2A"/>
    <w:rPr>
      <w:rFonts w:ascii="Calibri" w:hAnsi="Calibri"/>
      <w:sz w:val="22"/>
      <w:szCs w:val="22"/>
      <w:lang w:val="en-US" w:eastAsia="en-US"/>
    </w:rPr>
  </w:style>
  <w:style w:type="paragraph" w:styleId="oancuaDanhsach">
    <w:name w:val="List Paragraph"/>
    <w:basedOn w:val="Binhthng"/>
    <w:qFormat/>
    <w:rsid w:val="00014D2A"/>
    <w:pPr>
      <w:spacing w:after="200" w:line="276" w:lineRule="auto"/>
      <w:ind w:left="720"/>
      <w:contextualSpacing/>
    </w:pPr>
    <w:rPr>
      <w:rFonts w:ascii="Calibri" w:eastAsia="Calibri" w:hAnsi="Calibri"/>
      <w:sz w:val="22"/>
      <w:szCs w:val="22"/>
    </w:rPr>
  </w:style>
  <w:style w:type="paragraph" w:styleId="Litrichdn">
    <w:name w:val="Quote"/>
    <w:basedOn w:val="Binhthng"/>
    <w:next w:val="Binhthng"/>
    <w:link w:val="LitrichdnChar"/>
    <w:qFormat/>
    <w:rsid w:val="00014D2A"/>
    <w:pPr>
      <w:spacing w:after="200" w:line="276" w:lineRule="auto"/>
    </w:pPr>
    <w:rPr>
      <w:rFonts w:ascii="Calibri" w:hAnsi="Calibri"/>
      <w:i/>
      <w:iCs/>
      <w:color w:val="000000"/>
      <w:sz w:val="22"/>
      <w:szCs w:val="22"/>
    </w:rPr>
  </w:style>
  <w:style w:type="character" w:customStyle="1" w:styleId="LitrichdnChar">
    <w:name w:val="Lời trích dẫn Char"/>
    <w:link w:val="Litrichdn"/>
    <w:rsid w:val="00014D2A"/>
    <w:rPr>
      <w:rFonts w:ascii="Calibri" w:hAnsi="Calibri"/>
      <w:i/>
      <w:iCs/>
      <w:color w:val="000000"/>
      <w:sz w:val="22"/>
      <w:szCs w:val="22"/>
      <w:lang w:val="en-US" w:eastAsia="en-US" w:bidi="ar-SA"/>
    </w:rPr>
  </w:style>
  <w:style w:type="paragraph" w:styleId="Nhaykepm">
    <w:name w:val="Intense Quote"/>
    <w:basedOn w:val="Binhthng"/>
    <w:next w:val="Binhthng"/>
    <w:link w:val="NhaykepmChar"/>
    <w:qFormat/>
    <w:rsid w:val="00014D2A"/>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NhaykepmChar">
    <w:name w:val="Nháy kép Đậm Char"/>
    <w:link w:val="Nhaykepm"/>
    <w:rsid w:val="00014D2A"/>
    <w:rPr>
      <w:rFonts w:ascii="Calibri" w:hAnsi="Calibri"/>
      <w:b/>
      <w:bCs/>
      <w:i/>
      <w:iCs/>
      <w:color w:val="4F81BD"/>
      <w:sz w:val="22"/>
      <w:szCs w:val="22"/>
      <w:lang w:val="en-US" w:eastAsia="en-US" w:bidi="ar-SA"/>
    </w:rPr>
  </w:style>
  <w:style w:type="paragraph" w:styleId="uMucluc">
    <w:name w:val="TOC Heading"/>
    <w:basedOn w:val="u1"/>
    <w:next w:val="Binhthng"/>
    <w:unhideWhenUsed/>
    <w:qFormat/>
    <w:rsid w:val="00014D2A"/>
    <w:pPr>
      <w:keepLines/>
      <w:widowControl/>
      <w:autoSpaceDE/>
      <w:autoSpaceDN/>
      <w:adjustRightInd/>
      <w:spacing w:before="480" w:after="120" w:line="276" w:lineRule="auto"/>
      <w:outlineLvl w:val="9"/>
    </w:pPr>
    <w:rPr>
      <w:rFonts w:ascii="Cambria" w:hAnsi="Cambria"/>
      <w:b/>
      <w:bCs/>
      <w:color w:val="365F91"/>
      <w:szCs w:val="28"/>
    </w:rPr>
  </w:style>
  <w:style w:type="paragraph" w:customStyle="1" w:styleId="CharCharCharCharCharCharCharCharCharChar0">
    <w:name w:val="Char Char Char Char Char Char Char Char Char Char"/>
    <w:basedOn w:val="Binhthng"/>
    <w:next w:val="Binhthng"/>
    <w:autoRedefine/>
    <w:semiHidden/>
    <w:rsid w:val="00014D2A"/>
    <w:pPr>
      <w:spacing w:before="120" w:after="120" w:line="312" w:lineRule="auto"/>
    </w:pPr>
    <w:rPr>
      <w:sz w:val="28"/>
      <w:szCs w:val="22"/>
    </w:rPr>
  </w:style>
  <w:style w:type="paragraph" w:customStyle="1" w:styleId="Char1CharCharCharCharCharCharCharCharCharCharCharCharCharCharCharCharCharCharCharCharChar0">
    <w:name w:val="Char1 Char Char Char Char Char Char Char Char Char Char Char Char Char Char Char Char Char Char Char Char Char"/>
    <w:basedOn w:val="Binhthng"/>
    <w:rsid w:val="00014D2A"/>
    <w:pPr>
      <w:spacing w:after="160" w:line="240" w:lineRule="exact"/>
    </w:pPr>
    <w:rPr>
      <w:rFonts w:ascii="Tahoma" w:eastAsia="PMingLiU" w:hAnsi="Tahoma"/>
      <w:sz w:val="20"/>
      <w:szCs w:val="20"/>
    </w:rPr>
  </w:style>
  <w:style w:type="paragraph" w:customStyle="1" w:styleId="StyleVnTimeJustified">
    <w:name w:val="Style .VnTime Justified"/>
    <w:basedOn w:val="Binhthng"/>
    <w:autoRedefine/>
    <w:rsid w:val="00014D2A"/>
    <w:pPr>
      <w:spacing w:before="80" w:after="80" w:line="360" w:lineRule="auto"/>
      <w:jc w:val="center"/>
    </w:pPr>
    <w:rPr>
      <w:rFonts w:eastAsia="SimSun"/>
      <w:b/>
      <w:bCs/>
      <w:lang w:val="vi-VN" w:eastAsia="zh-CN"/>
    </w:rPr>
  </w:style>
  <w:style w:type="paragraph" w:customStyle="1" w:styleId="Khanh4">
    <w:name w:val="Khanh4"/>
    <w:basedOn w:val="Mucluc4"/>
    <w:rsid w:val="00014D2A"/>
    <w:pPr>
      <w:tabs>
        <w:tab w:val="right" w:leader="dot" w:pos="9345"/>
      </w:tabs>
      <w:autoSpaceDE w:val="0"/>
      <w:autoSpaceDN w:val="0"/>
      <w:spacing w:before="80"/>
      <w:ind w:left="840"/>
      <w:jc w:val="center"/>
    </w:pPr>
    <w:rPr>
      <w:rFonts w:ascii=".VnTime" w:hAnsi=".VnTime"/>
      <w:noProof/>
      <w:spacing w:val="-2"/>
      <w:sz w:val="24"/>
      <w:szCs w:val="28"/>
      <w:lang w:val="nb-NO"/>
    </w:rPr>
  </w:style>
  <w:style w:type="paragraph" w:customStyle="1" w:styleId="Khanh3">
    <w:name w:val="Khanh3"/>
    <w:basedOn w:val="Mucluc3"/>
    <w:rsid w:val="00014D2A"/>
    <w:pPr>
      <w:widowControl w:val="0"/>
      <w:tabs>
        <w:tab w:val="clear" w:pos="9118"/>
        <w:tab w:val="right" w:leader="dot" w:pos="9345"/>
      </w:tabs>
      <w:autoSpaceDE w:val="0"/>
      <w:autoSpaceDN w:val="0"/>
      <w:spacing w:before="80" w:line="360" w:lineRule="auto"/>
      <w:ind w:left="0"/>
      <w:jc w:val="center"/>
    </w:pPr>
    <w:rPr>
      <w:rFonts w:ascii=".VnTime" w:hAnsi=".VnTime"/>
      <w:iCs w:val="0"/>
      <w:sz w:val="24"/>
      <w:szCs w:val="28"/>
      <w:lang w:val="en-US"/>
    </w:rPr>
  </w:style>
  <w:style w:type="paragraph" w:customStyle="1" w:styleId="K2">
    <w:name w:val="K2"/>
    <w:basedOn w:val="ThnVnban"/>
    <w:rsid w:val="00014D2A"/>
    <w:pPr>
      <w:widowControl/>
      <w:autoSpaceDE/>
      <w:autoSpaceDN/>
      <w:adjustRightInd/>
    </w:pPr>
    <w:rPr>
      <w:rFonts w:ascii="VNI-Times" w:eastAsia="VNI-Times" w:hAnsi="VNI-Times"/>
      <w:szCs w:val="28"/>
    </w:rPr>
  </w:style>
  <w:style w:type="paragraph" w:customStyle="1" w:styleId="Normal">
    <w:name w:val="[Normal]"/>
    <w:rsid w:val="00014D2A"/>
    <w:rPr>
      <w:rFonts w:ascii="Arial" w:eastAsia="Arial" w:hAnsi="Arial"/>
      <w:noProof/>
      <w:sz w:val="24"/>
      <w:lang w:val="en-US" w:eastAsia="en-US"/>
    </w:rPr>
  </w:style>
  <w:style w:type="paragraph" w:customStyle="1" w:styleId="c3">
    <w:name w:val="c3"/>
    <w:basedOn w:val="Binhthng"/>
    <w:rsid w:val="00014D2A"/>
    <w:pPr>
      <w:spacing w:line="336" w:lineRule="auto"/>
      <w:jc w:val="both"/>
    </w:pPr>
    <w:rPr>
      <w:rFonts w:ascii=".VnTime" w:hAnsi=".VnTime"/>
      <w:b/>
      <w:bCs/>
      <w:sz w:val="28"/>
      <w:szCs w:val="28"/>
    </w:rPr>
  </w:style>
  <w:style w:type="paragraph" w:customStyle="1" w:styleId="Khanh2">
    <w:name w:val="Khanh2"/>
    <w:basedOn w:val="Mucluc2"/>
    <w:rsid w:val="00014D2A"/>
    <w:pPr>
      <w:widowControl w:val="0"/>
      <w:tabs>
        <w:tab w:val="right" w:leader="dot" w:pos="9345"/>
      </w:tabs>
      <w:autoSpaceDE w:val="0"/>
      <w:autoSpaceDN w:val="0"/>
      <w:spacing w:before="80"/>
      <w:ind w:left="0"/>
      <w:jc w:val="center"/>
    </w:pPr>
    <w:rPr>
      <w:rFonts w:ascii=".VnTimeH" w:hAnsi=".VnTimeH"/>
      <w:smallCaps w:val="0"/>
      <w:noProof/>
      <w:color w:val="333399"/>
      <w:sz w:val="24"/>
      <w:szCs w:val="28"/>
    </w:rPr>
  </w:style>
  <w:style w:type="paragraph" w:customStyle="1" w:styleId="Ha1">
    <w:name w:val="Ha1"/>
    <w:basedOn w:val="Binhthng"/>
    <w:autoRedefine/>
    <w:rsid w:val="00014D2A"/>
    <w:pPr>
      <w:autoSpaceDE w:val="0"/>
      <w:autoSpaceDN w:val="0"/>
      <w:spacing w:before="120"/>
      <w:ind w:right="567"/>
      <w:jc w:val="both"/>
    </w:pPr>
    <w:rPr>
      <w:rFonts w:ascii=".VnArial NarrowH" w:hAnsi=".VnArial NarrowH"/>
      <w:b/>
      <w:color w:val="000000"/>
      <w:sz w:val="28"/>
      <w:szCs w:val="28"/>
    </w:rPr>
  </w:style>
  <w:style w:type="paragraph" w:customStyle="1" w:styleId="Ha2">
    <w:name w:val="Ha2"/>
    <w:basedOn w:val="Binhthng"/>
    <w:autoRedefine/>
    <w:rsid w:val="00014D2A"/>
    <w:pPr>
      <w:autoSpaceDE w:val="0"/>
      <w:autoSpaceDN w:val="0"/>
      <w:spacing w:before="120" w:after="120" w:line="340" w:lineRule="exact"/>
      <w:ind w:right="43"/>
      <w:jc w:val="center"/>
    </w:pPr>
    <w:rPr>
      <w:b/>
      <w:sz w:val="27"/>
      <w:szCs w:val="20"/>
      <w:lang w:val="nb-NO"/>
    </w:rPr>
  </w:style>
  <w:style w:type="paragraph" w:customStyle="1" w:styleId="Ha3">
    <w:name w:val="Ha3"/>
    <w:basedOn w:val="Binhthng"/>
    <w:autoRedefine/>
    <w:rsid w:val="00014D2A"/>
    <w:pPr>
      <w:autoSpaceDE w:val="0"/>
      <w:autoSpaceDN w:val="0"/>
      <w:spacing w:before="120" w:after="60" w:line="340" w:lineRule="exact"/>
      <w:ind w:right="43"/>
      <w:jc w:val="center"/>
    </w:pPr>
    <w:rPr>
      <w:b/>
      <w:sz w:val="29"/>
      <w:szCs w:val="29"/>
      <w:lang w:val="nb-NO"/>
    </w:rPr>
  </w:style>
  <w:style w:type="paragraph" w:customStyle="1" w:styleId="Ha6">
    <w:name w:val="Ha6"/>
    <w:basedOn w:val="Binhthng"/>
    <w:autoRedefine/>
    <w:rsid w:val="00014D2A"/>
    <w:pPr>
      <w:autoSpaceDE w:val="0"/>
      <w:autoSpaceDN w:val="0"/>
      <w:spacing w:before="100" w:line="360" w:lineRule="auto"/>
      <w:ind w:firstLine="67"/>
    </w:pPr>
    <w:rPr>
      <w:rFonts w:ascii=".VnTime" w:eastAsia="VNI-Times" w:hAnsi=".VnTime"/>
      <w:b/>
      <w:i/>
      <w:color w:val="808000"/>
      <w:spacing w:val="-2"/>
      <w:position w:val="-6"/>
      <w:sz w:val="28"/>
      <w:szCs w:val="28"/>
      <w:lang w:val="nb-NO"/>
    </w:rPr>
  </w:style>
  <w:style w:type="paragraph" w:customStyle="1" w:styleId="Ha7">
    <w:name w:val="Ha7"/>
    <w:basedOn w:val="utrang"/>
    <w:rsid w:val="00014D2A"/>
    <w:pPr>
      <w:tabs>
        <w:tab w:val="clear" w:pos="4986"/>
        <w:tab w:val="clear" w:pos="9972"/>
        <w:tab w:val="num" w:pos="1286"/>
      </w:tabs>
      <w:spacing w:before="80" w:after="80" w:line="360" w:lineRule="auto"/>
      <w:ind w:left="1282" w:hanging="720"/>
    </w:pPr>
    <w:rPr>
      <w:i/>
      <w:color w:val="008000"/>
      <w:sz w:val="28"/>
      <w:szCs w:val="28"/>
      <w:lang w:val="vi-VN" w:eastAsia="vi-VN"/>
    </w:rPr>
  </w:style>
  <w:style w:type="paragraph" w:customStyle="1" w:styleId="Ha8">
    <w:name w:val="Ha8"/>
    <w:basedOn w:val="Binhthng"/>
    <w:autoRedefine/>
    <w:rsid w:val="00014D2A"/>
    <w:pPr>
      <w:autoSpaceDE w:val="0"/>
      <w:autoSpaceDN w:val="0"/>
      <w:spacing w:line="360" w:lineRule="auto"/>
      <w:ind w:firstLine="562"/>
    </w:pPr>
    <w:rPr>
      <w:rFonts w:ascii=".VnTime" w:hAnsi=".VnTime"/>
      <w:bCs/>
      <w:color w:val="008080"/>
      <w:sz w:val="28"/>
      <w:szCs w:val="28"/>
      <w:u w:val="single"/>
      <w:lang w:val="nb-NO"/>
    </w:rPr>
  </w:style>
  <w:style w:type="paragraph" w:customStyle="1" w:styleId="Ha9">
    <w:name w:val="Ha9"/>
    <w:basedOn w:val="ThutlThnVnban"/>
    <w:autoRedefine/>
    <w:rsid w:val="00014D2A"/>
    <w:pPr>
      <w:widowControl/>
      <w:adjustRightInd/>
      <w:spacing w:after="120" w:line="360" w:lineRule="auto"/>
      <w:ind w:firstLine="0"/>
      <w:jc w:val="left"/>
    </w:pPr>
    <w:rPr>
      <w:bCs/>
      <w:i/>
      <w:iCs/>
      <w:color w:val="0000FF"/>
      <w:szCs w:val="28"/>
      <w:u w:val="single"/>
    </w:rPr>
  </w:style>
  <w:style w:type="paragraph" w:customStyle="1" w:styleId="K1">
    <w:name w:val="K1"/>
    <w:basedOn w:val="u1"/>
    <w:rsid w:val="00014D2A"/>
    <w:pPr>
      <w:widowControl/>
      <w:numPr>
        <w:numId w:val="95"/>
      </w:numPr>
      <w:autoSpaceDE/>
      <w:autoSpaceDN/>
      <w:adjustRightInd/>
      <w:ind w:left="0" w:firstLine="0"/>
      <w:jc w:val="center"/>
    </w:pPr>
    <w:rPr>
      <w:color w:val="000000"/>
      <w:sz w:val="40"/>
      <w:szCs w:val="20"/>
    </w:rPr>
  </w:style>
  <w:style w:type="paragraph" w:customStyle="1" w:styleId="StyleHa7VNI-TimesBefore6ptAfter6ptLinespacing">
    <w:name w:val="Style Ha7 + VNI-Times Before:  6 pt After:  6 pt Line spacing:  ..."/>
    <w:basedOn w:val="Ha7"/>
    <w:rsid w:val="00014D2A"/>
    <w:pPr>
      <w:tabs>
        <w:tab w:val="num" w:pos="360"/>
      </w:tabs>
      <w:spacing w:before="120" w:after="120" w:line="240" w:lineRule="auto"/>
      <w:ind w:left="720"/>
    </w:pPr>
    <w:rPr>
      <w:rFonts w:ascii="VNI-Times" w:hAnsi="VNI-Times"/>
      <w:iCs/>
      <w:szCs w:val="20"/>
    </w:rPr>
  </w:style>
  <w:style w:type="paragraph" w:customStyle="1" w:styleId="K4">
    <w:name w:val="K4"/>
    <w:basedOn w:val="Binhthng"/>
    <w:rsid w:val="00014D2A"/>
    <w:pPr>
      <w:tabs>
        <w:tab w:val="num" w:pos="643"/>
      </w:tabs>
      <w:spacing w:before="120"/>
      <w:ind w:left="643" w:hanging="360"/>
    </w:pPr>
    <w:rPr>
      <w:rFonts w:ascii=".VnTime" w:hAnsi=".VnTime"/>
      <w:b/>
      <w:i/>
      <w:sz w:val="28"/>
      <w:szCs w:val="20"/>
    </w:rPr>
  </w:style>
  <w:style w:type="paragraph" w:customStyle="1" w:styleId="a0">
    <w:name w:val="a"/>
    <w:basedOn w:val="Binhthng"/>
    <w:rsid w:val="00014D2A"/>
    <w:pPr>
      <w:widowControl w:val="0"/>
      <w:outlineLvl w:val="0"/>
    </w:pPr>
    <w:rPr>
      <w:rFonts w:ascii=".VnTimeH" w:eastAsia="Arial Unicode MS" w:hAnsi=".VnTimeH"/>
      <w:b/>
      <w:sz w:val="28"/>
      <w:szCs w:val="28"/>
    </w:rPr>
  </w:style>
  <w:style w:type="paragraph" w:customStyle="1" w:styleId="msobodytextcxspmiddle">
    <w:name w:val="msobodytextcxspmiddle"/>
    <w:basedOn w:val="Binhthng"/>
    <w:rsid w:val="00014D2A"/>
    <w:pPr>
      <w:spacing w:before="100" w:beforeAutospacing="1" w:after="100" w:afterAutospacing="1"/>
    </w:pPr>
  </w:style>
  <w:style w:type="paragraph" w:customStyle="1" w:styleId="msobodytextcxsplast">
    <w:name w:val="msobodytextcxsplast"/>
    <w:basedOn w:val="Binhthng"/>
    <w:rsid w:val="00014D2A"/>
    <w:pPr>
      <w:spacing w:before="100" w:beforeAutospacing="1" w:after="100" w:afterAutospacing="1"/>
    </w:pPr>
  </w:style>
  <w:style w:type="paragraph" w:customStyle="1" w:styleId="msonormalcxspmiddle">
    <w:name w:val="msonormalcxspmiddle"/>
    <w:basedOn w:val="Binhthng"/>
    <w:rsid w:val="00014D2A"/>
    <w:pPr>
      <w:spacing w:before="100" w:beforeAutospacing="1" w:after="100" w:afterAutospacing="1"/>
    </w:pPr>
  </w:style>
  <w:style w:type="paragraph" w:customStyle="1" w:styleId="msonormalcxsplast">
    <w:name w:val="msonormalcxsplast"/>
    <w:basedOn w:val="Binhthng"/>
    <w:rsid w:val="00014D2A"/>
    <w:pPr>
      <w:spacing w:before="100" w:beforeAutospacing="1" w:after="100" w:afterAutospacing="1"/>
    </w:pPr>
  </w:style>
  <w:style w:type="paragraph" w:customStyle="1" w:styleId="CharChar1CharCharCharCharCharChar">
    <w:name w:val="Char Char1 Char Char Char Char Char Char"/>
    <w:basedOn w:val="Binhthng"/>
    <w:rsid w:val="00014D2A"/>
    <w:pPr>
      <w:spacing w:after="160" w:line="240" w:lineRule="exact"/>
    </w:pPr>
    <w:rPr>
      <w:rFonts w:ascii="Verdana" w:hAnsi="Verdana"/>
      <w:sz w:val="20"/>
      <w:szCs w:val="20"/>
    </w:rPr>
  </w:style>
  <w:style w:type="paragraph" w:customStyle="1" w:styleId="CharChar15CharCharCharChar">
    <w:name w:val="Char Char15 Char Char Char Char"/>
    <w:basedOn w:val="Binhthng"/>
    <w:next w:val="Binhthng"/>
    <w:autoRedefine/>
    <w:semiHidden/>
    <w:rsid w:val="00014D2A"/>
    <w:pPr>
      <w:spacing w:before="120" w:after="120" w:line="312" w:lineRule="auto"/>
    </w:pPr>
    <w:rPr>
      <w:sz w:val="28"/>
      <w:szCs w:val="28"/>
      <w:lang w:val="nl-NL"/>
    </w:rPr>
  </w:style>
  <w:style w:type="character" w:styleId="NhnmanhTinht">
    <w:name w:val="Subtle Emphasis"/>
    <w:qFormat/>
    <w:rsid w:val="00014D2A"/>
    <w:rPr>
      <w:rFonts w:ascii="Times New Roman" w:hAnsi="Times New Roman" w:cs="Times New Roman" w:hint="default"/>
      <w:i/>
      <w:iCs/>
      <w:color w:val="808080"/>
      <w:sz w:val="28"/>
      <w:szCs w:val="28"/>
      <w:lang w:val="nl-NL" w:eastAsia="en-US" w:bidi="ar-SA"/>
    </w:rPr>
  </w:style>
  <w:style w:type="character" w:styleId="NhnmnhThm">
    <w:name w:val="Intense Emphasis"/>
    <w:qFormat/>
    <w:rsid w:val="00014D2A"/>
    <w:rPr>
      <w:rFonts w:ascii="Times New Roman" w:hAnsi="Times New Roman" w:cs="Times New Roman" w:hint="default"/>
      <w:b/>
      <w:bCs/>
      <w:i/>
      <w:iCs/>
      <w:color w:val="4F81BD"/>
      <w:sz w:val="28"/>
      <w:szCs w:val="28"/>
      <w:lang w:val="nl-NL" w:eastAsia="en-US" w:bidi="ar-SA"/>
    </w:rPr>
  </w:style>
  <w:style w:type="character" w:styleId="ThamchiuTinht">
    <w:name w:val="Subtle Reference"/>
    <w:qFormat/>
    <w:rsid w:val="00014D2A"/>
    <w:rPr>
      <w:rFonts w:ascii="Times New Roman" w:hAnsi="Times New Roman" w:cs="Times New Roman" w:hint="default"/>
      <w:smallCaps/>
      <w:color w:val="C0504D"/>
      <w:sz w:val="28"/>
      <w:szCs w:val="28"/>
      <w:u w:val="single"/>
      <w:lang w:val="nl-NL" w:eastAsia="en-US" w:bidi="ar-SA"/>
    </w:rPr>
  </w:style>
  <w:style w:type="character" w:styleId="ThamchiuNhnmnh">
    <w:name w:val="Intense Reference"/>
    <w:qFormat/>
    <w:rsid w:val="00014D2A"/>
    <w:rPr>
      <w:rFonts w:ascii="Times New Roman" w:hAnsi="Times New Roman" w:cs="Times New Roman" w:hint="default"/>
      <w:b/>
      <w:bCs/>
      <w:smallCaps/>
      <w:color w:val="C0504D"/>
      <w:spacing w:val="5"/>
      <w:sz w:val="28"/>
      <w:szCs w:val="28"/>
      <w:u w:val="single"/>
      <w:lang w:val="nl-NL" w:eastAsia="en-US" w:bidi="ar-SA"/>
    </w:rPr>
  </w:style>
  <w:style w:type="character" w:styleId="TiuSach">
    <w:name w:val="Book Title"/>
    <w:qFormat/>
    <w:rsid w:val="00014D2A"/>
    <w:rPr>
      <w:rFonts w:ascii="Times New Roman" w:hAnsi="Times New Roman" w:cs="Times New Roman" w:hint="default"/>
      <w:b/>
      <w:bCs/>
      <w:smallCaps/>
      <w:spacing w:val="5"/>
      <w:sz w:val="28"/>
      <w:szCs w:val="28"/>
      <w:lang w:val="nl-NL" w:eastAsia="en-US" w:bidi="ar-SA"/>
    </w:rPr>
  </w:style>
  <w:style w:type="character" w:customStyle="1" w:styleId="CharChar130">
    <w:name w:val="Char Char13"/>
    <w:locked/>
    <w:rsid w:val="00014D2A"/>
    <w:rPr>
      <w:rFonts w:ascii="VNtimes new roman" w:hAnsi="VNtimes new roman" w:hint="default"/>
      <w:b/>
      <w:bCs w:val="0"/>
      <w:snapToGrid w:val="0"/>
      <w:color w:val="000000"/>
      <w:sz w:val="28"/>
      <w:szCs w:val="24"/>
      <w:lang w:val="nl-NL" w:eastAsia="en-US" w:bidi="ar-SA"/>
    </w:rPr>
  </w:style>
  <w:style w:type="character" w:customStyle="1" w:styleId="CharChar120">
    <w:name w:val="Char Char12"/>
    <w:locked/>
    <w:rsid w:val="00014D2A"/>
    <w:rPr>
      <w:rFonts w:ascii="VNtimes new roman" w:hAnsi="VNtimes new roman" w:hint="default"/>
      <w:b/>
      <w:bCs w:val="0"/>
      <w:snapToGrid w:val="0"/>
      <w:color w:val="000000"/>
      <w:sz w:val="24"/>
      <w:szCs w:val="24"/>
      <w:lang w:val="nl-NL" w:eastAsia="en-US" w:bidi="ar-SA"/>
    </w:rPr>
  </w:style>
  <w:style w:type="character" w:customStyle="1" w:styleId="CharChar110">
    <w:name w:val="Char Char11"/>
    <w:locked/>
    <w:rsid w:val="00014D2A"/>
    <w:rPr>
      <w:rFonts w:ascii=".VnTimeH" w:hAnsi=".VnTimeH" w:hint="default"/>
      <w:b/>
      <w:bCs w:val="0"/>
      <w:color w:val="0000FF"/>
      <w:sz w:val="30"/>
      <w:szCs w:val="24"/>
      <w:lang w:val="nl-NL" w:eastAsia="en-US" w:bidi="ar-SA"/>
    </w:rPr>
  </w:style>
  <w:style w:type="character" w:customStyle="1" w:styleId="CharChar100">
    <w:name w:val="Char Char10"/>
    <w:locked/>
    <w:rsid w:val="00014D2A"/>
    <w:rPr>
      <w:rFonts w:ascii=".VnTime" w:hAnsi=".VnTime" w:hint="default"/>
      <w:b/>
      <w:bCs/>
      <w:color w:val="0000FF"/>
      <w:sz w:val="28"/>
      <w:szCs w:val="24"/>
      <w:lang w:val="nl-NL" w:eastAsia="en-US" w:bidi="ar-SA"/>
    </w:rPr>
  </w:style>
  <w:style w:type="character" w:customStyle="1" w:styleId="CharChar90">
    <w:name w:val="Char Char9"/>
    <w:locked/>
    <w:rsid w:val="00014D2A"/>
    <w:rPr>
      <w:rFonts w:ascii=".VnTimeH" w:hAnsi=".VnTimeH" w:hint="default"/>
      <w:b/>
      <w:bCs/>
      <w:color w:val="0000FF"/>
      <w:sz w:val="32"/>
      <w:szCs w:val="24"/>
      <w:lang w:val="nl-NL" w:eastAsia="en-US" w:bidi="ar-SA"/>
    </w:rPr>
  </w:style>
  <w:style w:type="character" w:customStyle="1" w:styleId="CharChar80">
    <w:name w:val="Char Char8"/>
    <w:locked/>
    <w:rsid w:val="00014D2A"/>
    <w:rPr>
      <w:rFonts w:ascii=".VnTimeH" w:hAnsi=".VnTimeH" w:hint="default"/>
      <w:b/>
      <w:bCs w:val="0"/>
      <w:color w:val="0000FF"/>
      <w:sz w:val="28"/>
      <w:szCs w:val="24"/>
      <w:lang w:val="nl-NL" w:eastAsia="en-US" w:bidi="ar-SA"/>
    </w:rPr>
  </w:style>
  <w:style w:type="character" w:customStyle="1" w:styleId="CharChar70">
    <w:name w:val="Char Char7"/>
    <w:locked/>
    <w:rsid w:val="00014D2A"/>
    <w:rPr>
      <w:rFonts w:ascii=".VnTime" w:hAnsi=".VnTime" w:hint="default"/>
      <w:b/>
      <w:bCs w:val="0"/>
      <w:color w:val="0000FF"/>
      <w:sz w:val="28"/>
      <w:szCs w:val="24"/>
      <w:lang w:val="nl-NL" w:eastAsia="en-US" w:bidi="ar-SA"/>
    </w:rPr>
  </w:style>
  <w:style w:type="character" w:customStyle="1" w:styleId="CharChar60">
    <w:name w:val="Char Char6"/>
    <w:semiHidden/>
    <w:locked/>
    <w:rsid w:val="00014D2A"/>
    <w:rPr>
      <w:rFonts w:ascii=".VnTime" w:hAnsi=".VnTime" w:hint="default"/>
      <w:color w:val="0000FF"/>
      <w:sz w:val="28"/>
      <w:szCs w:val="24"/>
      <w:lang w:val="nl-NL" w:eastAsia="en-US" w:bidi="ar-SA"/>
    </w:rPr>
  </w:style>
  <w:style w:type="character" w:customStyle="1" w:styleId="CharChar50">
    <w:name w:val="Char Char5"/>
    <w:semiHidden/>
    <w:locked/>
    <w:rsid w:val="00014D2A"/>
    <w:rPr>
      <w:rFonts w:ascii=".VnTime" w:hAnsi=".VnTime" w:hint="default"/>
      <w:color w:val="0000FF"/>
      <w:sz w:val="28"/>
      <w:szCs w:val="24"/>
      <w:lang w:val="nl-NL" w:eastAsia="en-US" w:bidi="ar-SA"/>
    </w:rPr>
  </w:style>
  <w:style w:type="character" w:customStyle="1" w:styleId="CharChar40">
    <w:name w:val="Char Char4"/>
    <w:semiHidden/>
    <w:locked/>
    <w:rsid w:val="00014D2A"/>
    <w:rPr>
      <w:rFonts w:ascii=".VnTime" w:hAnsi=".VnTime" w:hint="default"/>
      <w:b/>
      <w:bCs w:val="0"/>
      <w:color w:val="0000FF"/>
      <w:sz w:val="28"/>
      <w:szCs w:val="24"/>
      <w:lang w:val="nl-NL" w:eastAsia="en-US" w:bidi="ar-SA"/>
    </w:rPr>
  </w:style>
  <w:style w:type="character" w:customStyle="1" w:styleId="CharChar30">
    <w:name w:val="Char Char3"/>
    <w:semiHidden/>
    <w:locked/>
    <w:rsid w:val="00014D2A"/>
    <w:rPr>
      <w:rFonts w:ascii=".VnTime" w:hAnsi=".VnTime" w:hint="default"/>
      <w:b/>
      <w:bCs w:val="0"/>
      <w:i/>
      <w:iCs w:val="0"/>
      <w:color w:val="0000FF"/>
      <w:sz w:val="28"/>
      <w:szCs w:val="24"/>
      <w:lang w:val="nl-NL" w:eastAsia="en-US" w:bidi="ar-SA"/>
    </w:rPr>
  </w:style>
  <w:style w:type="character" w:customStyle="1" w:styleId="CharChar310">
    <w:name w:val="Char Char31"/>
    <w:locked/>
    <w:rsid w:val="00014D2A"/>
    <w:rPr>
      <w:rFonts w:ascii="Arial" w:hAnsi="Arial" w:cs="Arial" w:hint="default"/>
      <w:b/>
      <w:bCs/>
      <w:kern w:val="32"/>
      <w:sz w:val="32"/>
      <w:szCs w:val="32"/>
      <w:lang w:val="en-US" w:eastAsia="en-US" w:bidi="ar-SA"/>
    </w:rPr>
  </w:style>
  <w:style w:type="character" w:customStyle="1" w:styleId="CharChar290">
    <w:name w:val="Char Char29"/>
    <w:locked/>
    <w:rsid w:val="00014D2A"/>
    <w:rPr>
      <w:i/>
      <w:iCs w:val="0"/>
      <w:color w:val="000000"/>
      <w:sz w:val="28"/>
      <w:lang w:val="en-US" w:eastAsia="ar-SA" w:bidi="ar-SA"/>
    </w:rPr>
  </w:style>
  <w:style w:type="character" w:customStyle="1" w:styleId="CharChar190">
    <w:name w:val="Char Char19"/>
    <w:rsid w:val="00014D2A"/>
    <w:rPr>
      <w:sz w:val="28"/>
      <w:szCs w:val="28"/>
      <w:lang w:val="en-US" w:eastAsia="en-US" w:bidi="ar-SA"/>
    </w:rPr>
  </w:style>
  <w:style w:type="character" w:customStyle="1" w:styleId="CharChar300">
    <w:name w:val="Char Char30"/>
    <w:locked/>
    <w:rsid w:val="00014D2A"/>
    <w:rPr>
      <w:rFonts w:ascii=".VnTimeH" w:hAnsi=".VnTimeH" w:hint="default"/>
      <w:b/>
      <w:bCs w:val="0"/>
      <w:sz w:val="28"/>
      <w:lang w:val="en-US" w:eastAsia="en-US" w:bidi="ar-SA"/>
    </w:rPr>
  </w:style>
  <w:style w:type="character" w:customStyle="1" w:styleId="apple-converted-space">
    <w:name w:val="apple-converted-space"/>
    <w:rsid w:val="00014D2A"/>
  </w:style>
  <w:style w:type="table" w:customStyle="1" w:styleId="Bangngian11">
    <w:name w:val="Bảng đơn giản 11"/>
    <w:basedOn w:val="BangThngthng"/>
    <w:next w:val="Bangngian1"/>
    <w:semiHidden/>
    <w:unhideWhenUsed/>
    <w:rsid w:val="00014D2A"/>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Bangngian21">
    <w:name w:val="Bảng đơn giản 21"/>
    <w:basedOn w:val="BangThngthng"/>
    <w:next w:val="Bangngian2"/>
    <w:semiHidden/>
    <w:unhideWhenUsed/>
    <w:rsid w:val="00014D2A"/>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Bangngian31">
    <w:name w:val="Bảng đơn giản 31"/>
    <w:basedOn w:val="BangThngthng"/>
    <w:next w:val="Bangngian3"/>
    <w:semiHidden/>
    <w:unhideWhenUsed/>
    <w:rsid w:val="00014D2A"/>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Bangdangcin11">
    <w:name w:val="Bảng dạng cổ điển 11"/>
    <w:basedOn w:val="BangThngthng"/>
    <w:next w:val="Bangdangcin1"/>
    <w:semiHidden/>
    <w:unhideWhenUsed/>
    <w:rsid w:val="00014D2A"/>
    <w:tblPr>
      <w:tblInd w:w="0" w:type="nil"/>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cin21">
    <w:name w:val="Bảng dạng cổ điển 21"/>
    <w:basedOn w:val="BangThngthng"/>
    <w:next w:val="Bangdangcin2"/>
    <w:semiHidden/>
    <w:unhideWhenUsed/>
    <w:rsid w:val="00014D2A"/>
    <w:tblPr>
      <w:tblInd w:w="0" w:type="nil"/>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Bangdangcin31">
    <w:name w:val="Bảng dạng cổ điển 31"/>
    <w:basedOn w:val="BangThngthng"/>
    <w:next w:val="Bangdangcin3"/>
    <w:semiHidden/>
    <w:unhideWhenUsed/>
    <w:rsid w:val="00014D2A"/>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Bangdangcin41">
    <w:name w:val="Bảng dạng cổ điển 41"/>
    <w:basedOn w:val="BangThngthng"/>
    <w:next w:val="Bangdangcin4"/>
    <w:semiHidden/>
    <w:unhideWhenUsed/>
    <w:rsid w:val="00014D2A"/>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Bangdangmausc11">
    <w:name w:val="Bảng dạng màu sắc 11"/>
    <w:basedOn w:val="BangThngthng"/>
    <w:next w:val="Bangdangmausc1"/>
    <w:semiHidden/>
    <w:unhideWhenUsed/>
    <w:rsid w:val="00014D2A"/>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Bangdangmausc21">
    <w:name w:val="Bảng dạng màu sắc 21"/>
    <w:basedOn w:val="BangThngthng"/>
    <w:next w:val="Bangdangmausc2"/>
    <w:semiHidden/>
    <w:unhideWhenUsed/>
    <w:rsid w:val="00014D2A"/>
    <w:tblPr>
      <w:tblInd w:w="0" w:type="nil"/>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Bangdangmausc31">
    <w:name w:val="Bảng dạng màu sắc 31"/>
    <w:basedOn w:val="BangThngthng"/>
    <w:next w:val="Bangdangmausc3"/>
    <w:semiHidden/>
    <w:unhideWhenUsed/>
    <w:rsid w:val="00014D2A"/>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Bangcodangct11">
    <w:name w:val="Bảng có dạng cột 11"/>
    <w:basedOn w:val="BangThngthng"/>
    <w:next w:val="Bangcodangct1"/>
    <w:semiHidden/>
    <w:unhideWhenUsed/>
    <w:rsid w:val="00014D2A"/>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codangct21">
    <w:name w:val="Bảng có dạng cột 21"/>
    <w:basedOn w:val="BangThngthng"/>
    <w:next w:val="Bangcodangct2"/>
    <w:semiHidden/>
    <w:unhideWhenUsed/>
    <w:rsid w:val="00014D2A"/>
    <w:rPr>
      <w:b/>
      <w:bCs/>
    </w:rPr>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codangct31">
    <w:name w:val="Bảng có dạng cột 31"/>
    <w:basedOn w:val="BangThngthng"/>
    <w:next w:val="Bangcodangct3"/>
    <w:semiHidden/>
    <w:unhideWhenUsed/>
    <w:rsid w:val="00014D2A"/>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codangct41">
    <w:name w:val="Bảng có dạng cột 41"/>
    <w:basedOn w:val="BangThngthng"/>
    <w:next w:val="Bangcodangct4"/>
    <w:semiHidden/>
    <w:unhideWhenUsed/>
    <w:rsid w:val="00014D2A"/>
    <w:tblPr>
      <w:tblStyleColBandSize w:val="1"/>
      <w:tblInd w:w="0" w:type="nil"/>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Bangcodangct51">
    <w:name w:val="Bảng có dạng cột 51"/>
    <w:basedOn w:val="BangThngthng"/>
    <w:next w:val="Bangcodangct5"/>
    <w:semiHidden/>
    <w:unhideWhenUsed/>
    <w:rsid w:val="00014D2A"/>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Bangdangli21">
    <w:name w:val="Bảng dạng lưới 21"/>
    <w:basedOn w:val="BangThngthng"/>
    <w:next w:val="Bangdangli2"/>
    <w:semiHidden/>
    <w:unhideWhenUsed/>
    <w:rsid w:val="00014D2A"/>
    <w:tblPr>
      <w:tblInd w:w="0" w:type="nil"/>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li31">
    <w:name w:val="Bảng dạng lưới 31"/>
    <w:basedOn w:val="BangThngthng"/>
    <w:next w:val="Bangdangli3"/>
    <w:semiHidden/>
    <w:unhideWhenUsed/>
    <w:rsid w:val="00014D2A"/>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li41">
    <w:name w:val="Bảng dạng lưới 41"/>
    <w:basedOn w:val="BangThngthng"/>
    <w:next w:val="Bangdangli4"/>
    <w:semiHidden/>
    <w:unhideWhenUsed/>
    <w:rsid w:val="00014D2A"/>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Bangdangli51">
    <w:name w:val="Bảng dạng lưới 51"/>
    <w:basedOn w:val="BangThngthng"/>
    <w:next w:val="Bangdangli5"/>
    <w:semiHidden/>
    <w:unhideWhenUsed/>
    <w:rsid w:val="00014D2A"/>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Bangdangli61">
    <w:name w:val="Bảng dạng lưới 61"/>
    <w:basedOn w:val="BangThngthng"/>
    <w:next w:val="Bangdangli6"/>
    <w:semiHidden/>
    <w:unhideWhenUsed/>
    <w:rsid w:val="00014D2A"/>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Bangdangli71">
    <w:name w:val="Bảng dạng lưới 71"/>
    <w:basedOn w:val="BangThngthng"/>
    <w:next w:val="Bangdangli7"/>
    <w:semiHidden/>
    <w:unhideWhenUsed/>
    <w:rsid w:val="00014D2A"/>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Bangdangli81">
    <w:name w:val="Bảng dạng lưới 81"/>
    <w:basedOn w:val="BangThngthng"/>
    <w:next w:val="Bangdangli8"/>
    <w:semiHidden/>
    <w:unhideWhenUsed/>
    <w:rsid w:val="00014D2A"/>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Bangdangdanhsach11">
    <w:name w:val="Bảng dạng danh sách 11"/>
    <w:basedOn w:val="BangThngthng"/>
    <w:next w:val="Bangdangdanhsach1"/>
    <w:semiHidden/>
    <w:unhideWhenUsed/>
    <w:rsid w:val="00014D2A"/>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danhsach21">
    <w:name w:val="Bảng dạng danh sách 21"/>
    <w:basedOn w:val="BangThngthng"/>
    <w:next w:val="Bangdangdanhsach2"/>
    <w:semiHidden/>
    <w:unhideWhenUsed/>
    <w:rsid w:val="00014D2A"/>
    <w:tblPr>
      <w:tblStyleRowBandSize w:val="2"/>
      <w:tblInd w:w="0" w:type="nil"/>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danhsach31">
    <w:name w:val="Bảng dạng danh sách 31"/>
    <w:basedOn w:val="BangThngthng"/>
    <w:next w:val="Bangdangdanhsach3"/>
    <w:semiHidden/>
    <w:unhideWhenUsed/>
    <w:rsid w:val="00014D2A"/>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Bangdangdanhsach41">
    <w:name w:val="Bảng dạng danh sách 41"/>
    <w:basedOn w:val="BangThngthng"/>
    <w:next w:val="Bangdangdanhsach4"/>
    <w:semiHidden/>
    <w:unhideWhenUsed/>
    <w:rsid w:val="00014D2A"/>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Bangdangdanhsach51">
    <w:name w:val="Bảng dạng danh sách 51"/>
    <w:basedOn w:val="BangThngthng"/>
    <w:next w:val="Bangdangdanhsach5"/>
    <w:semiHidden/>
    <w:unhideWhenUsed/>
    <w:rsid w:val="00014D2A"/>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danhsach61">
    <w:name w:val="Bảng dạng danh sách 61"/>
    <w:basedOn w:val="BangThngthng"/>
    <w:next w:val="Bangdangdanhsach6"/>
    <w:semiHidden/>
    <w:unhideWhenUsed/>
    <w:rsid w:val="00014D2A"/>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Bangdangdanhsach71">
    <w:name w:val="Bảng dạng danh sách 71"/>
    <w:basedOn w:val="BangThngthng"/>
    <w:next w:val="Bangdangdanhsach7"/>
    <w:semiHidden/>
    <w:unhideWhenUsed/>
    <w:rsid w:val="00014D2A"/>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Bangdangdanhsach81">
    <w:name w:val="Bảng dạng danh sách 81"/>
    <w:basedOn w:val="BangThngthng"/>
    <w:next w:val="Bangdangdanhsach8"/>
    <w:semiHidden/>
    <w:unhideWhenUsed/>
    <w:rsid w:val="00014D2A"/>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Bangdnghiung3D11">
    <w:name w:val="Bảng dạng hiệu ứng 3D 11"/>
    <w:basedOn w:val="BangThngthng"/>
    <w:next w:val="Bangdnghiung3D1"/>
    <w:semiHidden/>
    <w:unhideWhenUsed/>
    <w:rsid w:val="00014D2A"/>
    <w:tblPr>
      <w:tblInd w:w="0" w:type="nil"/>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angdnghiung3D21">
    <w:name w:val="Bảng dạng hiệu ứng 3D 21"/>
    <w:basedOn w:val="BangThngthng"/>
    <w:next w:val="Bangdnghiung3D2"/>
    <w:semiHidden/>
    <w:unhideWhenUsed/>
    <w:rsid w:val="00014D2A"/>
    <w:tblPr>
      <w:tblStyleRowBandSize w:val="1"/>
      <w:tblInd w:w="0" w:type="nil"/>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nghiung3D31">
    <w:name w:val="Bảng dạng hiệu ứng 3D 31"/>
    <w:basedOn w:val="BangThngthng"/>
    <w:next w:val="Bangdnghiung3D3"/>
    <w:semiHidden/>
    <w:unhideWhenUsed/>
    <w:rsid w:val="00014D2A"/>
    <w:tblPr>
      <w:tblStyleRowBandSize w:val="1"/>
      <w:tblStyleColBandSize w:val="1"/>
      <w:tblInd w:w="0" w:type="nil"/>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Hinai1">
    <w:name w:val="Bảng Hiện đại1"/>
    <w:basedOn w:val="BangThngthng"/>
    <w:next w:val="BangHinai"/>
    <w:semiHidden/>
    <w:unhideWhenUsed/>
    <w:rsid w:val="00014D2A"/>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BangThanhlich1">
    <w:name w:val="Bảng Thanh lịch1"/>
    <w:basedOn w:val="BangThngthng"/>
    <w:next w:val="BangThanhlich"/>
    <w:semiHidden/>
    <w:unhideWhenUsed/>
    <w:rsid w:val="00014D2A"/>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BangChuynnghip1">
    <w:name w:val="Bảng Chuyên nghiệp1"/>
    <w:basedOn w:val="BangThngthng"/>
    <w:next w:val="BangChuynnghip"/>
    <w:semiHidden/>
    <w:unhideWhenUsed/>
    <w:rsid w:val="00014D2A"/>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Bangcodangtinht11">
    <w:name w:val="Bảng có dạng tinh tế 11"/>
    <w:basedOn w:val="BangThngthng"/>
    <w:next w:val="Bangcodangtinht1"/>
    <w:semiHidden/>
    <w:unhideWhenUsed/>
    <w:rsid w:val="00014D2A"/>
    <w:tblPr>
      <w:tblStyleRowBandSize w:val="1"/>
      <w:tblInd w:w="0" w:type="nil"/>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codangtinht21">
    <w:name w:val="Bảng có dạng tinh tế 21"/>
    <w:basedOn w:val="BangThngthng"/>
    <w:next w:val="Bangcodangtinht2"/>
    <w:semiHidden/>
    <w:unhideWhenUsed/>
    <w:rsid w:val="00014D2A"/>
    <w:tblPr>
      <w:tblInd w:w="0" w:type="nil"/>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BangdangWeb11">
    <w:name w:val="Bảng dạng Web 11"/>
    <w:basedOn w:val="BangThngthng"/>
    <w:next w:val="BangdangWeb1"/>
    <w:semiHidden/>
    <w:unhideWhenUsed/>
    <w:rsid w:val="00014D2A"/>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BangdangWeb21">
    <w:name w:val="Bảng dạng Web 21"/>
    <w:basedOn w:val="BangThngthng"/>
    <w:next w:val="BangdangWeb2"/>
    <w:semiHidden/>
    <w:unhideWhenUsed/>
    <w:rsid w:val="00014D2A"/>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BangdangWeb31">
    <w:name w:val="Bảng dạng Web 31"/>
    <w:basedOn w:val="BangThngthng"/>
    <w:next w:val="BangdangWeb3"/>
    <w:semiHidden/>
    <w:unhideWhenUsed/>
    <w:rsid w:val="00014D2A"/>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McFormatbng11">
    <w:name w:val="Môc Format  b¶ng1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21">
    <w:name w:val="Môc Format  b¶ng2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31">
    <w:name w:val="Môc Format  b¶ng3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41">
    <w:name w:val="Môc Format  b¶ng4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51">
    <w:name w:val="Môc Format  b¶ng5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61">
    <w:name w:val="Môc Format  b¶ng6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12">
    <w:name w:val="Môc Format  b¶ng12"/>
    <w:basedOn w:val="BangThngthng"/>
    <w:rsid w:val="00014D2A"/>
    <w:pPr>
      <w:jc w:val="center"/>
    </w:pPr>
    <w:rPr>
      <w:rFonts w:ascii=".VnTime" w:hAnsi=".VnTime"/>
      <w:sz w:val="22"/>
      <w:szCs w:val="24"/>
    </w:rPr>
    <w:tblPr>
      <w:tblInd w:w="0" w:type="nil"/>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7" w:type="dxa"/>
        <w:right w:w="28" w:type="dxa"/>
      </w:tblCellMar>
    </w:tblPr>
    <w:tcPr>
      <w:vAlign w:val="center"/>
    </w:tcPr>
    <w:tblStylePr w:type="firstRow">
      <w:rPr>
        <w:rFonts w:ascii="Yu Gothic" w:eastAsia="Yu Gothic" w:hAnsi="Yu Gothic" w:hint="eastAsia"/>
        <w:b/>
        <w:color w:val="auto"/>
        <w:sz w:val="24"/>
        <w:szCs w:val="24"/>
      </w:rPr>
    </w:tblStylePr>
  </w:style>
  <w:style w:type="table" w:customStyle="1" w:styleId="McFormatbng71">
    <w:name w:val="Môc Format  b¶ng7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81">
    <w:name w:val="Môc Format  b¶ng8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91">
    <w:name w:val="Môc Format  b¶ng9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cFormatbng101">
    <w:name w:val="Môc Format  b¶ng101"/>
    <w:rsid w:val="00014D2A"/>
    <w:pPr>
      <w:jc w:val="center"/>
    </w:pPr>
    <w:rPr>
      <w:sz w:val="22"/>
      <w:szCs w:val="22"/>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Theme11">
    <w:name w:val="Table Theme11"/>
    <w:semiHidden/>
    <w:rsid w:val="00014D2A"/>
    <w:pPr>
      <w:jc w:val="center"/>
    </w:pPr>
    <w:rPr>
      <w:sz w:val="24"/>
      <w:szCs w:val="24"/>
      <w:lang w:val="en-US" w:eastAsia="en-US"/>
    </w:rPr>
    <w:tblPr>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top w:w="0" w:type="dxa"/>
        <w:left w:w="108" w:type="dxa"/>
        <w:bottom w:w="0" w:type="dxa"/>
        <w:right w:w="108" w:type="dxa"/>
      </w:tblCellMar>
    </w:tblPr>
  </w:style>
  <w:style w:type="table" w:customStyle="1" w:styleId="TableSimple111">
    <w:name w:val="Table Simple 111"/>
    <w:semiHidden/>
    <w:rsid w:val="00014D2A"/>
    <w:pPr>
      <w:jc w:val="center"/>
    </w:pPr>
    <w:rPr>
      <w:sz w:val="26"/>
      <w:szCs w:val="26"/>
      <w:lang w:val="en-US"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bangchuan1">
    <w:name w:val="bang chuan1"/>
    <w:semiHidden/>
    <w:rsid w:val="00014D2A"/>
    <w:pPr>
      <w:jc w:val="center"/>
    </w:pPr>
    <w:rPr>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chunV1">
    <w:name w:val="B¶ng chuÈn_V1"/>
    <w:semiHidden/>
    <w:rsid w:val="00014D2A"/>
    <w:pPr>
      <w:jc w:val="center"/>
    </w:pPr>
    <w:rPr>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numbering" w:customStyle="1" w:styleId="oantrichPhn1">
    <w:name w:val="Đoạn trích / Phần1"/>
    <w:basedOn w:val="Khngco"/>
    <w:next w:val="oantrichPhn"/>
    <w:semiHidden/>
    <w:unhideWhenUsed/>
    <w:rsid w:val="00014D2A"/>
    <w:pPr>
      <w:numPr>
        <w:numId w:val="88"/>
      </w:numPr>
    </w:pPr>
  </w:style>
  <w:style w:type="numbering" w:customStyle="1" w:styleId="1ai1">
    <w:name w:val="1 / a / i1"/>
    <w:basedOn w:val="Khngco"/>
    <w:next w:val="1ai"/>
    <w:semiHidden/>
    <w:unhideWhenUsed/>
    <w:rsid w:val="00014D2A"/>
    <w:pPr>
      <w:numPr>
        <w:numId w:val="89"/>
      </w:numPr>
    </w:pPr>
  </w:style>
  <w:style w:type="numbering" w:customStyle="1" w:styleId="CH3f3F3F3f3F3FNG1111112">
    <w:name w:val="CHƯ3f3F3FƠ3f3F3FNG 1./ 1./1.1 / 1.1.2"/>
    <w:basedOn w:val="Khngco"/>
    <w:next w:val="111111"/>
    <w:semiHidden/>
    <w:unhideWhenUsed/>
    <w:rsid w:val="00014D2A"/>
    <w:pPr>
      <w:numPr>
        <w:numId w:val="90"/>
      </w:numPr>
    </w:pPr>
  </w:style>
  <w:style w:type="numbering" w:customStyle="1" w:styleId="StyleBulleted1">
    <w:name w:val="Style Bulleted1"/>
    <w:rsid w:val="00014D2A"/>
    <w:pPr>
      <w:numPr>
        <w:numId w:val="91"/>
      </w:numPr>
    </w:pPr>
  </w:style>
  <w:style w:type="numbering" w:customStyle="1" w:styleId="CurrentList11">
    <w:name w:val="Current List11"/>
    <w:rsid w:val="00014D2A"/>
    <w:pPr>
      <w:numPr>
        <w:numId w:val="92"/>
      </w:numPr>
    </w:pPr>
  </w:style>
  <w:style w:type="character" w:customStyle="1" w:styleId="CharChar301">
    <w:name w:val="Char Char30"/>
    <w:locked/>
    <w:rsid w:val="006D4810"/>
    <w:rPr>
      <w:rFonts w:ascii=".VnTimeH" w:hAnsi=".VnTimeH"/>
      <w:b/>
      <w:sz w:val="28"/>
      <w:lang w:val="en-US" w:eastAsia="en-US" w:bidi="ar-SA"/>
    </w:rPr>
  </w:style>
  <w:style w:type="paragraph" w:customStyle="1" w:styleId="CharChar1CharCharCharCharCharChar0">
    <w:name w:val="Char Char1 Char Char Char Char Char Char"/>
    <w:basedOn w:val="Binhthng"/>
    <w:rsid w:val="006D4810"/>
    <w:pPr>
      <w:spacing w:after="160" w:line="240" w:lineRule="exact"/>
    </w:pPr>
    <w:rPr>
      <w:rFonts w:ascii="Verdana" w:hAnsi="Verdana"/>
      <w:sz w:val="20"/>
      <w:szCs w:val="20"/>
    </w:rPr>
  </w:style>
  <w:style w:type="paragraph" w:customStyle="1" w:styleId="CharChar15CharCharCharChar0">
    <w:name w:val="Char Char15 Char Char Char Char"/>
    <w:basedOn w:val="Binhthng"/>
    <w:next w:val="Binhthng"/>
    <w:autoRedefine/>
    <w:semiHidden/>
    <w:rsid w:val="006D4810"/>
    <w:pPr>
      <w:spacing w:before="120" w:after="120" w:line="312" w:lineRule="auto"/>
    </w:pPr>
    <w:rPr>
      <w:sz w:val="28"/>
      <w:szCs w:val="28"/>
      <w:lang w:val="nl-NL"/>
    </w:rPr>
  </w:style>
  <w:style w:type="paragraph" w:customStyle="1" w:styleId="CharChar15CharCharCharCharCharChar0">
    <w:name w:val="Char Char15 Char Char Char Char Char Char"/>
    <w:basedOn w:val="Binhthng"/>
    <w:next w:val="Binhthng"/>
    <w:autoRedefine/>
    <w:semiHidden/>
    <w:rsid w:val="00714D7F"/>
    <w:pPr>
      <w:spacing w:before="120" w:after="120" w:line="312" w:lineRule="auto"/>
    </w:pPr>
    <w:rPr>
      <w:sz w:val="28"/>
      <w:szCs w:val="28"/>
      <w:lang w:val="nl-NL"/>
    </w:rPr>
  </w:style>
  <w:style w:type="character" w:customStyle="1" w:styleId="cpChagiiquyt10">
    <w:name w:val="Đề cập Chưa giải quyết1"/>
    <w:uiPriority w:val="99"/>
    <w:semiHidden/>
    <w:unhideWhenUsed/>
    <w:rsid w:val="00FA34A7"/>
    <w:rPr>
      <w:color w:val="605E5C"/>
      <w:sz w:val="28"/>
      <w:szCs w:val="28"/>
      <w:shd w:val="clear" w:color="auto" w:fill="E1DFDD"/>
      <w:lang w:val="nl-NL" w:eastAsia="en-US" w:bidi="ar-SA"/>
    </w:rPr>
  </w:style>
  <w:style w:type="paragraph" w:customStyle="1" w:styleId="CharChar15CharCharCharCharCharChar1">
    <w:name w:val="Char Char15 Char Char Char Char Char Char"/>
    <w:basedOn w:val="Binhthng"/>
    <w:next w:val="Binhthng"/>
    <w:autoRedefine/>
    <w:semiHidden/>
    <w:rsid w:val="00295DDB"/>
    <w:pPr>
      <w:spacing w:before="120" w:after="120" w:line="312" w:lineRule="auto"/>
    </w:pPr>
    <w:rPr>
      <w:sz w:val="28"/>
      <w:szCs w:val="28"/>
      <w:lang w:val="nl-NL"/>
    </w:rPr>
  </w:style>
  <w:style w:type="paragraph" w:customStyle="1" w:styleId="CharChar15CharCharCharCharCharChar2">
    <w:name w:val="Char Char15 Char Char Char Char Char Char"/>
    <w:basedOn w:val="Binhthng"/>
    <w:next w:val="Binhthng"/>
    <w:autoRedefine/>
    <w:semiHidden/>
    <w:rsid w:val="00C10FD1"/>
    <w:pPr>
      <w:spacing w:before="120" w:after="120" w:line="312" w:lineRule="auto"/>
    </w:pPr>
    <w:rPr>
      <w:sz w:val="28"/>
      <w:szCs w:val="28"/>
      <w:lang w:val="nl-NL"/>
    </w:rPr>
  </w:style>
  <w:style w:type="paragraph" w:customStyle="1" w:styleId="CharChar15CharCharCharCharCharChar3">
    <w:name w:val="Char Char15 Char Char Char Char Char Char"/>
    <w:basedOn w:val="Binhthng"/>
    <w:next w:val="Binhthng"/>
    <w:autoRedefine/>
    <w:semiHidden/>
    <w:rsid w:val="005D4F8B"/>
    <w:pPr>
      <w:spacing w:before="120" w:after="120" w:line="312" w:lineRule="auto"/>
    </w:pPr>
    <w:rPr>
      <w:sz w:val="28"/>
      <w:szCs w:val="28"/>
      <w:lang w:val="nl-NL"/>
    </w:rPr>
  </w:style>
  <w:style w:type="paragraph" w:customStyle="1" w:styleId="CharChar15CharCharCharCharCharChar4">
    <w:name w:val="Char Char15 Char Char Char Char Char Char"/>
    <w:basedOn w:val="Binhthng"/>
    <w:next w:val="Binhthng"/>
    <w:autoRedefine/>
    <w:semiHidden/>
    <w:rsid w:val="00743C46"/>
    <w:pPr>
      <w:spacing w:before="120" w:after="120" w:line="312" w:lineRule="auto"/>
    </w:pPr>
    <w:rPr>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8282">
      <w:bodyDiv w:val="1"/>
      <w:marLeft w:val="0"/>
      <w:marRight w:val="0"/>
      <w:marTop w:val="0"/>
      <w:marBottom w:val="0"/>
      <w:divBdr>
        <w:top w:val="none" w:sz="0" w:space="0" w:color="auto"/>
        <w:left w:val="none" w:sz="0" w:space="0" w:color="auto"/>
        <w:bottom w:val="none" w:sz="0" w:space="0" w:color="auto"/>
        <w:right w:val="none" w:sz="0" w:space="0" w:color="auto"/>
      </w:divBdr>
    </w:div>
    <w:div w:id="45107735">
      <w:bodyDiv w:val="1"/>
      <w:marLeft w:val="0"/>
      <w:marRight w:val="0"/>
      <w:marTop w:val="0"/>
      <w:marBottom w:val="0"/>
      <w:divBdr>
        <w:top w:val="none" w:sz="0" w:space="0" w:color="auto"/>
        <w:left w:val="none" w:sz="0" w:space="0" w:color="auto"/>
        <w:bottom w:val="none" w:sz="0" w:space="0" w:color="auto"/>
        <w:right w:val="none" w:sz="0" w:space="0" w:color="auto"/>
      </w:divBdr>
    </w:div>
    <w:div w:id="64500884">
      <w:bodyDiv w:val="1"/>
      <w:marLeft w:val="0"/>
      <w:marRight w:val="0"/>
      <w:marTop w:val="0"/>
      <w:marBottom w:val="0"/>
      <w:divBdr>
        <w:top w:val="none" w:sz="0" w:space="0" w:color="auto"/>
        <w:left w:val="none" w:sz="0" w:space="0" w:color="auto"/>
        <w:bottom w:val="none" w:sz="0" w:space="0" w:color="auto"/>
        <w:right w:val="none" w:sz="0" w:space="0" w:color="auto"/>
      </w:divBdr>
    </w:div>
    <w:div w:id="66660752">
      <w:bodyDiv w:val="1"/>
      <w:marLeft w:val="0"/>
      <w:marRight w:val="0"/>
      <w:marTop w:val="0"/>
      <w:marBottom w:val="0"/>
      <w:divBdr>
        <w:top w:val="none" w:sz="0" w:space="0" w:color="auto"/>
        <w:left w:val="none" w:sz="0" w:space="0" w:color="auto"/>
        <w:bottom w:val="none" w:sz="0" w:space="0" w:color="auto"/>
        <w:right w:val="none" w:sz="0" w:space="0" w:color="auto"/>
      </w:divBdr>
    </w:div>
    <w:div w:id="69893812">
      <w:bodyDiv w:val="1"/>
      <w:marLeft w:val="0"/>
      <w:marRight w:val="0"/>
      <w:marTop w:val="0"/>
      <w:marBottom w:val="0"/>
      <w:divBdr>
        <w:top w:val="none" w:sz="0" w:space="0" w:color="auto"/>
        <w:left w:val="none" w:sz="0" w:space="0" w:color="auto"/>
        <w:bottom w:val="none" w:sz="0" w:space="0" w:color="auto"/>
        <w:right w:val="none" w:sz="0" w:space="0" w:color="auto"/>
      </w:divBdr>
    </w:div>
    <w:div w:id="119567496">
      <w:bodyDiv w:val="1"/>
      <w:marLeft w:val="0"/>
      <w:marRight w:val="0"/>
      <w:marTop w:val="0"/>
      <w:marBottom w:val="0"/>
      <w:divBdr>
        <w:top w:val="none" w:sz="0" w:space="0" w:color="auto"/>
        <w:left w:val="none" w:sz="0" w:space="0" w:color="auto"/>
        <w:bottom w:val="none" w:sz="0" w:space="0" w:color="auto"/>
        <w:right w:val="none" w:sz="0" w:space="0" w:color="auto"/>
      </w:divBdr>
    </w:div>
    <w:div w:id="131406654">
      <w:bodyDiv w:val="1"/>
      <w:marLeft w:val="0"/>
      <w:marRight w:val="0"/>
      <w:marTop w:val="0"/>
      <w:marBottom w:val="0"/>
      <w:divBdr>
        <w:top w:val="none" w:sz="0" w:space="0" w:color="auto"/>
        <w:left w:val="none" w:sz="0" w:space="0" w:color="auto"/>
        <w:bottom w:val="none" w:sz="0" w:space="0" w:color="auto"/>
        <w:right w:val="none" w:sz="0" w:space="0" w:color="auto"/>
      </w:divBdr>
    </w:div>
    <w:div w:id="176697479">
      <w:bodyDiv w:val="1"/>
      <w:marLeft w:val="0"/>
      <w:marRight w:val="0"/>
      <w:marTop w:val="0"/>
      <w:marBottom w:val="0"/>
      <w:divBdr>
        <w:top w:val="none" w:sz="0" w:space="0" w:color="auto"/>
        <w:left w:val="none" w:sz="0" w:space="0" w:color="auto"/>
        <w:bottom w:val="none" w:sz="0" w:space="0" w:color="auto"/>
        <w:right w:val="none" w:sz="0" w:space="0" w:color="auto"/>
      </w:divBdr>
    </w:div>
    <w:div w:id="187912912">
      <w:bodyDiv w:val="1"/>
      <w:marLeft w:val="0"/>
      <w:marRight w:val="0"/>
      <w:marTop w:val="0"/>
      <w:marBottom w:val="0"/>
      <w:divBdr>
        <w:top w:val="none" w:sz="0" w:space="0" w:color="auto"/>
        <w:left w:val="none" w:sz="0" w:space="0" w:color="auto"/>
        <w:bottom w:val="none" w:sz="0" w:space="0" w:color="auto"/>
        <w:right w:val="none" w:sz="0" w:space="0" w:color="auto"/>
      </w:divBdr>
    </w:div>
    <w:div w:id="206769564">
      <w:bodyDiv w:val="1"/>
      <w:marLeft w:val="0"/>
      <w:marRight w:val="0"/>
      <w:marTop w:val="0"/>
      <w:marBottom w:val="0"/>
      <w:divBdr>
        <w:top w:val="none" w:sz="0" w:space="0" w:color="auto"/>
        <w:left w:val="none" w:sz="0" w:space="0" w:color="auto"/>
        <w:bottom w:val="none" w:sz="0" w:space="0" w:color="auto"/>
        <w:right w:val="none" w:sz="0" w:space="0" w:color="auto"/>
      </w:divBdr>
    </w:div>
    <w:div w:id="207687474">
      <w:bodyDiv w:val="1"/>
      <w:marLeft w:val="0"/>
      <w:marRight w:val="0"/>
      <w:marTop w:val="0"/>
      <w:marBottom w:val="0"/>
      <w:divBdr>
        <w:top w:val="none" w:sz="0" w:space="0" w:color="auto"/>
        <w:left w:val="none" w:sz="0" w:space="0" w:color="auto"/>
        <w:bottom w:val="none" w:sz="0" w:space="0" w:color="auto"/>
        <w:right w:val="none" w:sz="0" w:space="0" w:color="auto"/>
      </w:divBdr>
    </w:div>
    <w:div w:id="221523574">
      <w:bodyDiv w:val="1"/>
      <w:marLeft w:val="0"/>
      <w:marRight w:val="0"/>
      <w:marTop w:val="0"/>
      <w:marBottom w:val="0"/>
      <w:divBdr>
        <w:top w:val="none" w:sz="0" w:space="0" w:color="auto"/>
        <w:left w:val="none" w:sz="0" w:space="0" w:color="auto"/>
        <w:bottom w:val="none" w:sz="0" w:space="0" w:color="auto"/>
        <w:right w:val="none" w:sz="0" w:space="0" w:color="auto"/>
      </w:divBdr>
    </w:div>
    <w:div w:id="255291364">
      <w:bodyDiv w:val="1"/>
      <w:marLeft w:val="0"/>
      <w:marRight w:val="0"/>
      <w:marTop w:val="0"/>
      <w:marBottom w:val="0"/>
      <w:divBdr>
        <w:top w:val="none" w:sz="0" w:space="0" w:color="auto"/>
        <w:left w:val="none" w:sz="0" w:space="0" w:color="auto"/>
        <w:bottom w:val="none" w:sz="0" w:space="0" w:color="auto"/>
        <w:right w:val="none" w:sz="0" w:space="0" w:color="auto"/>
      </w:divBdr>
    </w:div>
    <w:div w:id="306520200">
      <w:bodyDiv w:val="1"/>
      <w:marLeft w:val="0"/>
      <w:marRight w:val="0"/>
      <w:marTop w:val="0"/>
      <w:marBottom w:val="0"/>
      <w:divBdr>
        <w:top w:val="none" w:sz="0" w:space="0" w:color="auto"/>
        <w:left w:val="none" w:sz="0" w:space="0" w:color="auto"/>
        <w:bottom w:val="none" w:sz="0" w:space="0" w:color="auto"/>
        <w:right w:val="none" w:sz="0" w:space="0" w:color="auto"/>
      </w:divBdr>
    </w:div>
    <w:div w:id="365523017">
      <w:bodyDiv w:val="1"/>
      <w:marLeft w:val="0"/>
      <w:marRight w:val="0"/>
      <w:marTop w:val="0"/>
      <w:marBottom w:val="0"/>
      <w:divBdr>
        <w:top w:val="none" w:sz="0" w:space="0" w:color="auto"/>
        <w:left w:val="none" w:sz="0" w:space="0" w:color="auto"/>
        <w:bottom w:val="none" w:sz="0" w:space="0" w:color="auto"/>
        <w:right w:val="none" w:sz="0" w:space="0" w:color="auto"/>
      </w:divBdr>
    </w:div>
    <w:div w:id="389236581">
      <w:bodyDiv w:val="1"/>
      <w:marLeft w:val="0"/>
      <w:marRight w:val="0"/>
      <w:marTop w:val="0"/>
      <w:marBottom w:val="0"/>
      <w:divBdr>
        <w:top w:val="none" w:sz="0" w:space="0" w:color="auto"/>
        <w:left w:val="none" w:sz="0" w:space="0" w:color="auto"/>
        <w:bottom w:val="none" w:sz="0" w:space="0" w:color="auto"/>
        <w:right w:val="none" w:sz="0" w:space="0" w:color="auto"/>
      </w:divBdr>
      <w:divsChild>
        <w:div w:id="607784228">
          <w:marLeft w:val="0"/>
          <w:marRight w:val="0"/>
          <w:marTop w:val="0"/>
          <w:marBottom w:val="0"/>
          <w:divBdr>
            <w:top w:val="none" w:sz="0" w:space="0" w:color="auto"/>
            <w:left w:val="none" w:sz="0" w:space="0" w:color="auto"/>
            <w:bottom w:val="none" w:sz="0" w:space="0" w:color="auto"/>
            <w:right w:val="none" w:sz="0" w:space="0" w:color="auto"/>
          </w:divBdr>
        </w:div>
      </w:divsChild>
    </w:div>
    <w:div w:id="410935332">
      <w:bodyDiv w:val="1"/>
      <w:marLeft w:val="0"/>
      <w:marRight w:val="0"/>
      <w:marTop w:val="0"/>
      <w:marBottom w:val="0"/>
      <w:divBdr>
        <w:top w:val="none" w:sz="0" w:space="0" w:color="auto"/>
        <w:left w:val="none" w:sz="0" w:space="0" w:color="auto"/>
        <w:bottom w:val="none" w:sz="0" w:space="0" w:color="auto"/>
        <w:right w:val="none" w:sz="0" w:space="0" w:color="auto"/>
      </w:divBdr>
    </w:div>
    <w:div w:id="418254914">
      <w:bodyDiv w:val="1"/>
      <w:marLeft w:val="0"/>
      <w:marRight w:val="0"/>
      <w:marTop w:val="0"/>
      <w:marBottom w:val="0"/>
      <w:divBdr>
        <w:top w:val="none" w:sz="0" w:space="0" w:color="auto"/>
        <w:left w:val="none" w:sz="0" w:space="0" w:color="auto"/>
        <w:bottom w:val="none" w:sz="0" w:space="0" w:color="auto"/>
        <w:right w:val="none" w:sz="0" w:space="0" w:color="auto"/>
      </w:divBdr>
    </w:div>
    <w:div w:id="439682743">
      <w:bodyDiv w:val="1"/>
      <w:marLeft w:val="0"/>
      <w:marRight w:val="0"/>
      <w:marTop w:val="0"/>
      <w:marBottom w:val="0"/>
      <w:divBdr>
        <w:top w:val="none" w:sz="0" w:space="0" w:color="auto"/>
        <w:left w:val="none" w:sz="0" w:space="0" w:color="auto"/>
        <w:bottom w:val="none" w:sz="0" w:space="0" w:color="auto"/>
        <w:right w:val="none" w:sz="0" w:space="0" w:color="auto"/>
      </w:divBdr>
    </w:div>
    <w:div w:id="477234438">
      <w:bodyDiv w:val="1"/>
      <w:marLeft w:val="0"/>
      <w:marRight w:val="0"/>
      <w:marTop w:val="0"/>
      <w:marBottom w:val="0"/>
      <w:divBdr>
        <w:top w:val="none" w:sz="0" w:space="0" w:color="auto"/>
        <w:left w:val="none" w:sz="0" w:space="0" w:color="auto"/>
        <w:bottom w:val="none" w:sz="0" w:space="0" w:color="auto"/>
        <w:right w:val="none" w:sz="0" w:space="0" w:color="auto"/>
      </w:divBdr>
      <w:divsChild>
        <w:div w:id="1499925799">
          <w:marLeft w:val="0"/>
          <w:marRight w:val="0"/>
          <w:marTop w:val="0"/>
          <w:marBottom w:val="0"/>
          <w:divBdr>
            <w:top w:val="none" w:sz="0" w:space="0" w:color="auto"/>
            <w:left w:val="none" w:sz="0" w:space="0" w:color="auto"/>
            <w:bottom w:val="none" w:sz="0" w:space="0" w:color="auto"/>
            <w:right w:val="none" w:sz="0" w:space="0" w:color="auto"/>
          </w:divBdr>
        </w:div>
      </w:divsChild>
    </w:div>
    <w:div w:id="551423672">
      <w:bodyDiv w:val="1"/>
      <w:marLeft w:val="0"/>
      <w:marRight w:val="0"/>
      <w:marTop w:val="0"/>
      <w:marBottom w:val="0"/>
      <w:divBdr>
        <w:top w:val="none" w:sz="0" w:space="0" w:color="auto"/>
        <w:left w:val="none" w:sz="0" w:space="0" w:color="auto"/>
        <w:bottom w:val="none" w:sz="0" w:space="0" w:color="auto"/>
        <w:right w:val="none" w:sz="0" w:space="0" w:color="auto"/>
      </w:divBdr>
    </w:div>
    <w:div w:id="575163252">
      <w:bodyDiv w:val="1"/>
      <w:marLeft w:val="0"/>
      <w:marRight w:val="0"/>
      <w:marTop w:val="0"/>
      <w:marBottom w:val="0"/>
      <w:divBdr>
        <w:top w:val="none" w:sz="0" w:space="0" w:color="auto"/>
        <w:left w:val="none" w:sz="0" w:space="0" w:color="auto"/>
        <w:bottom w:val="none" w:sz="0" w:space="0" w:color="auto"/>
        <w:right w:val="none" w:sz="0" w:space="0" w:color="auto"/>
      </w:divBdr>
    </w:div>
    <w:div w:id="583228635">
      <w:bodyDiv w:val="1"/>
      <w:marLeft w:val="0"/>
      <w:marRight w:val="0"/>
      <w:marTop w:val="0"/>
      <w:marBottom w:val="0"/>
      <w:divBdr>
        <w:top w:val="none" w:sz="0" w:space="0" w:color="auto"/>
        <w:left w:val="none" w:sz="0" w:space="0" w:color="auto"/>
        <w:bottom w:val="none" w:sz="0" w:space="0" w:color="auto"/>
        <w:right w:val="none" w:sz="0" w:space="0" w:color="auto"/>
      </w:divBdr>
    </w:div>
    <w:div w:id="601688897">
      <w:bodyDiv w:val="1"/>
      <w:marLeft w:val="0"/>
      <w:marRight w:val="0"/>
      <w:marTop w:val="0"/>
      <w:marBottom w:val="0"/>
      <w:divBdr>
        <w:top w:val="none" w:sz="0" w:space="0" w:color="auto"/>
        <w:left w:val="none" w:sz="0" w:space="0" w:color="auto"/>
        <w:bottom w:val="none" w:sz="0" w:space="0" w:color="auto"/>
        <w:right w:val="none" w:sz="0" w:space="0" w:color="auto"/>
      </w:divBdr>
    </w:div>
    <w:div w:id="606355758">
      <w:bodyDiv w:val="1"/>
      <w:marLeft w:val="0"/>
      <w:marRight w:val="0"/>
      <w:marTop w:val="0"/>
      <w:marBottom w:val="0"/>
      <w:divBdr>
        <w:top w:val="none" w:sz="0" w:space="0" w:color="auto"/>
        <w:left w:val="none" w:sz="0" w:space="0" w:color="auto"/>
        <w:bottom w:val="none" w:sz="0" w:space="0" w:color="auto"/>
        <w:right w:val="none" w:sz="0" w:space="0" w:color="auto"/>
      </w:divBdr>
    </w:div>
    <w:div w:id="631597249">
      <w:bodyDiv w:val="1"/>
      <w:marLeft w:val="0"/>
      <w:marRight w:val="0"/>
      <w:marTop w:val="0"/>
      <w:marBottom w:val="0"/>
      <w:divBdr>
        <w:top w:val="none" w:sz="0" w:space="0" w:color="auto"/>
        <w:left w:val="none" w:sz="0" w:space="0" w:color="auto"/>
        <w:bottom w:val="none" w:sz="0" w:space="0" w:color="auto"/>
        <w:right w:val="none" w:sz="0" w:space="0" w:color="auto"/>
      </w:divBdr>
    </w:div>
    <w:div w:id="677578073">
      <w:bodyDiv w:val="1"/>
      <w:marLeft w:val="0"/>
      <w:marRight w:val="0"/>
      <w:marTop w:val="0"/>
      <w:marBottom w:val="0"/>
      <w:divBdr>
        <w:top w:val="none" w:sz="0" w:space="0" w:color="auto"/>
        <w:left w:val="none" w:sz="0" w:space="0" w:color="auto"/>
        <w:bottom w:val="none" w:sz="0" w:space="0" w:color="auto"/>
        <w:right w:val="none" w:sz="0" w:space="0" w:color="auto"/>
      </w:divBdr>
    </w:div>
    <w:div w:id="680426163">
      <w:bodyDiv w:val="1"/>
      <w:marLeft w:val="0"/>
      <w:marRight w:val="0"/>
      <w:marTop w:val="0"/>
      <w:marBottom w:val="0"/>
      <w:divBdr>
        <w:top w:val="none" w:sz="0" w:space="0" w:color="auto"/>
        <w:left w:val="none" w:sz="0" w:space="0" w:color="auto"/>
        <w:bottom w:val="none" w:sz="0" w:space="0" w:color="auto"/>
        <w:right w:val="none" w:sz="0" w:space="0" w:color="auto"/>
      </w:divBdr>
    </w:div>
    <w:div w:id="687177099">
      <w:bodyDiv w:val="1"/>
      <w:marLeft w:val="0"/>
      <w:marRight w:val="0"/>
      <w:marTop w:val="0"/>
      <w:marBottom w:val="0"/>
      <w:divBdr>
        <w:top w:val="none" w:sz="0" w:space="0" w:color="auto"/>
        <w:left w:val="none" w:sz="0" w:space="0" w:color="auto"/>
        <w:bottom w:val="none" w:sz="0" w:space="0" w:color="auto"/>
        <w:right w:val="none" w:sz="0" w:space="0" w:color="auto"/>
      </w:divBdr>
    </w:div>
    <w:div w:id="687414260">
      <w:bodyDiv w:val="1"/>
      <w:marLeft w:val="0"/>
      <w:marRight w:val="0"/>
      <w:marTop w:val="0"/>
      <w:marBottom w:val="0"/>
      <w:divBdr>
        <w:top w:val="none" w:sz="0" w:space="0" w:color="auto"/>
        <w:left w:val="none" w:sz="0" w:space="0" w:color="auto"/>
        <w:bottom w:val="none" w:sz="0" w:space="0" w:color="auto"/>
        <w:right w:val="none" w:sz="0" w:space="0" w:color="auto"/>
      </w:divBdr>
      <w:divsChild>
        <w:div w:id="1930457414">
          <w:marLeft w:val="0"/>
          <w:marRight w:val="0"/>
          <w:marTop w:val="0"/>
          <w:marBottom w:val="0"/>
          <w:divBdr>
            <w:top w:val="none" w:sz="0" w:space="0" w:color="auto"/>
            <w:left w:val="none" w:sz="0" w:space="0" w:color="auto"/>
            <w:bottom w:val="none" w:sz="0" w:space="0" w:color="auto"/>
            <w:right w:val="none" w:sz="0" w:space="0" w:color="auto"/>
          </w:divBdr>
        </w:div>
      </w:divsChild>
    </w:div>
    <w:div w:id="688218540">
      <w:bodyDiv w:val="1"/>
      <w:marLeft w:val="0"/>
      <w:marRight w:val="0"/>
      <w:marTop w:val="0"/>
      <w:marBottom w:val="0"/>
      <w:divBdr>
        <w:top w:val="none" w:sz="0" w:space="0" w:color="auto"/>
        <w:left w:val="none" w:sz="0" w:space="0" w:color="auto"/>
        <w:bottom w:val="none" w:sz="0" w:space="0" w:color="auto"/>
        <w:right w:val="none" w:sz="0" w:space="0" w:color="auto"/>
      </w:divBdr>
    </w:div>
    <w:div w:id="704210582">
      <w:bodyDiv w:val="1"/>
      <w:marLeft w:val="0"/>
      <w:marRight w:val="0"/>
      <w:marTop w:val="0"/>
      <w:marBottom w:val="0"/>
      <w:divBdr>
        <w:top w:val="none" w:sz="0" w:space="0" w:color="auto"/>
        <w:left w:val="none" w:sz="0" w:space="0" w:color="auto"/>
        <w:bottom w:val="none" w:sz="0" w:space="0" w:color="auto"/>
        <w:right w:val="none" w:sz="0" w:space="0" w:color="auto"/>
      </w:divBdr>
    </w:div>
    <w:div w:id="738406745">
      <w:bodyDiv w:val="1"/>
      <w:marLeft w:val="0"/>
      <w:marRight w:val="0"/>
      <w:marTop w:val="0"/>
      <w:marBottom w:val="0"/>
      <w:divBdr>
        <w:top w:val="none" w:sz="0" w:space="0" w:color="auto"/>
        <w:left w:val="none" w:sz="0" w:space="0" w:color="auto"/>
        <w:bottom w:val="none" w:sz="0" w:space="0" w:color="auto"/>
        <w:right w:val="none" w:sz="0" w:space="0" w:color="auto"/>
      </w:divBdr>
    </w:div>
    <w:div w:id="778840113">
      <w:bodyDiv w:val="1"/>
      <w:marLeft w:val="0"/>
      <w:marRight w:val="0"/>
      <w:marTop w:val="0"/>
      <w:marBottom w:val="0"/>
      <w:divBdr>
        <w:top w:val="none" w:sz="0" w:space="0" w:color="auto"/>
        <w:left w:val="none" w:sz="0" w:space="0" w:color="auto"/>
        <w:bottom w:val="none" w:sz="0" w:space="0" w:color="auto"/>
        <w:right w:val="none" w:sz="0" w:space="0" w:color="auto"/>
      </w:divBdr>
    </w:div>
    <w:div w:id="797529504">
      <w:bodyDiv w:val="1"/>
      <w:marLeft w:val="0"/>
      <w:marRight w:val="0"/>
      <w:marTop w:val="0"/>
      <w:marBottom w:val="0"/>
      <w:divBdr>
        <w:top w:val="none" w:sz="0" w:space="0" w:color="auto"/>
        <w:left w:val="none" w:sz="0" w:space="0" w:color="auto"/>
        <w:bottom w:val="none" w:sz="0" w:space="0" w:color="auto"/>
        <w:right w:val="none" w:sz="0" w:space="0" w:color="auto"/>
      </w:divBdr>
    </w:div>
    <w:div w:id="834153921">
      <w:bodyDiv w:val="1"/>
      <w:marLeft w:val="0"/>
      <w:marRight w:val="0"/>
      <w:marTop w:val="0"/>
      <w:marBottom w:val="0"/>
      <w:divBdr>
        <w:top w:val="none" w:sz="0" w:space="0" w:color="auto"/>
        <w:left w:val="none" w:sz="0" w:space="0" w:color="auto"/>
        <w:bottom w:val="none" w:sz="0" w:space="0" w:color="auto"/>
        <w:right w:val="none" w:sz="0" w:space="0" w:color="auto"/>
      </w:divBdr>
    </w:div>
    <w:div w:id="850796904">
      <w:bodyDiv w:val="1"/>
      <w:marLeft w:val="0"/>
      <w:marRight w:val="0"/>
      <w:marTop w:val="0"/>
      <w:marBottom w:val="0"/>
      <w:divBdr>
        <w:top w:val="none" w:sz="0" w:space="0" w:color="auto"/>
        <w:left w:val="none" w:sz="0" w:space="0" w:color="auto"/>
        <w:bottom w:val="none" w:sz="0" w:space="0" w:color="auto"/>
        <w:right w:val="none" w:sz="0" w:space="0" w:color="auto"/>
      </w:divBdr>
    </w:div>
    <w:div w:id="891386226">
      <w:bodyDiv w:val="1"/>
      <w:marLeft w:val="0"/>
      <w:marRight w:val="0"/>
      <w:marTop w:val="0"/>
      <w:marBottom w:val="0"/>
      <w:divBdr>
        <w:top w:val="none" w:sz="0" w:space="0" w:color="auto"/>
        <w:left w:val="none" w:sz="0" w:space="0" w:color="auto"/>
        <w:bottom w:val="none" w:sz="0" w:space="0" w:color="auto"/>
        <w:right w:val="none" w:sz="0" w:space="0" w:color="auto"/>
      </w:divBdr>
    </w:div>
    <w:div w:id="942373067">
      <w:bodyDiv w:val="1"/>
      <w:marLeft w:val="0"/>
      <w:marRight w:val="0"/>
      <w:marTop w:val="0"/>
      <w:marBottom w:val="0"/>
      <w:divBdr>
        <w:top w:val="none" w:sz="0" w:space="0" w:color="auto"/>
        <w:left w:val="none" w:sz="0" w:space="0" w:color="auto"/>
        <w:bottom w:val="none" w:sz="0" w:space="0" w:color="auto"/>
        <w:right w:val="none" w:sz="0" w:space="0" w:color="auto"/>
      </w:divBdr>
    </w:div>
    <w:div w:id="947540897">
      <w:bodyDiv w:val="1"/>
      <w:marLeft w:val="0"/>
      <w:marRight w:val="0"/>
      <w:marTop w:val="0"/>
      <w:marBottom w:val="0"/>
      <w:divBdr>
        <w:top w:val="none" w:sz="0" w:space="0" w:color="auto"/>
        <w:left w:val="none" w:sz="0" w:space="0" w:color="auto"/>
        <w:bottom w:val="none" w:sz="0" w:space="0" w:color="auto"/>
        <w:right w:val="none" w:sz="0" w:space="0" w:color="auto"/>
      </w:divBdr>
    </w:div>
    <w:div w:id="991979480">
      <w:bodyDiv w:val="1"/>
      <w:marLeft w:val="0"/>
      <w:marRight w:val="0"/>
      <w:marTop w:val="0"/>
      <w:marBottom w:val="0"/>
      <w:divBdr>
        <w:top w:val="none" w:sz="0" w:space="0" w:color="auto"/>
        <w:left w:val="none" w:sz="0" w:space="0" w:color="auto"/>
        <w:bottom w:val="none" w:sz="0" w:space="0" w:color="auto"/>
        <w:right w:val="none" w:sz="0" w:space="0" w:color="auto"/>
      </w:divBdr>
    </w:div>
    <w:div w:id="998659435">
      <w:bodyDiv w:val="1"/>
      <w:marLeft w:val="0"/>
      <w:marRight w:val="0"/>
      <w:marTop w:val="0"/>
      <w:marBottom w:val="0"/>
      <w:divBdr>
        <w:top w:val="none" w:sz="0" w:space="0" w:color="auto"/>
        <w:left w:val="none" w:sz="0" w:space="0" w:color="auto"/>
        <w:bottom w:val="none" w:sz="0" w:space="0" w:color="auto"/>
        <w:right w:val="none" w:sz="0" w:space="0" w:color="auto"/>
      </w:divBdr>
    </w:div>
    <w:div w:id="1006440555">
      <w:bodyDiv w:val="1"/>
      <w:marLeft w:val="0"/>
      <w:marRight w:val="0"/>
      <w:marTop w:val="0"/>
      <w:marBottom w:val="0"/>
      <w:divBdr>
        <w:top w:val="none" w:sz="0" w:space="0" w:color="auto"/>
        <w:left w:val="none" w:sz="0" w:space="0" w:color="auto"/>
        <w:bottom w:val="none" w:sz="0" w:space="0" w:color="auto"/>
        <w:right w:val="none" w:sz="0" w:space="0" w:color="auto"/>
      </w:divBdr>
    </w:div>
    <w:div w:id="1030183572">
      <w:bodyDiv w:val="1"/>
      <w:marLeft w:val="0"/>
      <w:marRight w:val="0"/>
      <w:marTop w:val="0"/>
      <w:marBottom w:val="0"/>
      <w:divBdr>
        <w:top w:val="none" w:sz="0" w:space="0" w:color="auto"/>
        <w:left w:val="none" w:sz="0" w:space="0" w:color="auto"/>
        <w:bottom w:val="none" w:sz="0" w:space="0" w:color="auto"/>
        <w:right w:val="none" w:sz="0" w:space="0" w:color="auto"/>
      </w:divBdr>
    </w:div>
    <w:div w:id="1060788635">
      <w:bodyDiv w:val="1"/>
      <w:marLeft w:val="0"/>
      <w:marRight w:val="0"/>
      <w:marTop w:val="0"/>
      <w:marBottom w:val="0"/>
      <w:divBdr>
        <w:top w:val="none" w:sz="0" w:space="0" w:color="auto"/>
        <w:left w:val="none" w:sz="0" w:space="0" w:color="auto"/>
        <w:bottom w:val="none" w:sz="0" w:space="0" w:color="auto"/>
        <w:right w:val="none" w:sz="0" w:space="0" w:color="auto"/>
      </w:divBdr>
    </w:div>
    <w:div w:id="1103037078">
      <w:bodyDiv w:val="1"/>
      <w:marLeft w:val="0"/>
      <w:marRight w:val="0"/>
      <w:marTop w:val="0"/>
      <w:marBottom w:val="0"/>
      <w:divBdr>
        <w:top w:val="none" w:sz="0" w:space="0" w:color="auto"/>
        <w:left w:val="none" w:sz="0" w:space="0" w:color="auto"/>
        <w:bottom w:val="none" w:sz="0" w:space="0" w:color="auto"/>
        <w:right w:val="none" w:sz="0" w:space="0" w:color="auto"/>
      </w:divBdr>
    </w:div>
    <w:div w:id="1111900595">
      <w:bodyDiv w:val="1"/>
      <w:marLeft w:val="0"/>
      <w:marRight w:val="0"/>
      <w:marTop w:val="0"/>
      <w:marBottom w:val="0"/>
      <w:divBdr>
        <w:top w:val="none" w:sz="0" w:space="0" w:color="auto"/>
        <w:left w:val="none" w:sz="0" w:space="0" w:color="auto"/>
        <w:bottom w:val="none" w:sz="0" w:space="0" w:color="auto"/>
        <w:right w:val="none" w:sz="0" w:space="0" w:color="auto"/>
      </w:divBdr>
    </w:div>
    <w:div w:id="1125000123">
      <w:bodyDiv w:val="1"/>
      <w:marLeft w:val="0"/>
      <w:marRight w:val="0"/>
      <w:marTop w:val="0"/>
      <w:marBottom w:val="0"/>
      <w:divBdr>
        <w:top w:val="none" w:sz="0" w:space="0" w:color="auto"/>
        <w:left w:val="none" w:sz="0" w:space="0" w:color="auto"/>
        <w:bottom w:val="none" w:sz="0" w:space="0" w:color="auto"/>
        <w:right w:val="none" w:sz="0" w:space="0" w:color="auto"/>
      </w:divBdr>
    </w:div>
    <w:div w:id="1157263125">
      <w:bodyDiv w:val="1"/>
      <w:marLeft w:val="0"/>
      <w:marRight w:val="0"/>
      <w:marTop w:val="0"/>
      <w:marBottom w:val="0"/>
      <w:divBdr>
        <w:top w:val="none" w:sz="0" w:space="0" w:color="auto"/>
        <w:left w:val="none" w:sz="0" w:space="0" w:color="auto"/>
        <w:bottom w:val="none" w:sz="0" w:space="0" w:color="auto"/>
        <w:right w:val="none" w:sz="0" w:space="0" w:color="auto"/>
      </w:divBdr>
    </w:div>
    <w:div w:id="1267152328">
      <w:bodyDiv w:val="1"/>
      <w:marLeft w:val="0"/>
      <w:marRight w:val="0"/>
      <w:marTop w:val="0"/>
      <w:marBottom w:val="0"/>
      <w:divBdr>
        <w:top w:val="none" w:sz="0" w:space="0" w:color="auto"/>
        <w:left w:val="none" w:sz="0" w:space="0" w:color="auto"/>
        <w:bottom w:val="none" w:sz="0" w:space="0" w:color="auto"/>
        <w:right w:val="none" w:sz="0" w:space="0" w:color="auto"/>
      </w:divBdr>
    </w:div>
    <w:div w:id="1278684357">
      <w:bodyDiv w:val="1"/>
      <w:marLeft w:val="0"/>
      <w:marRight w:val="0"/>
      <w:marTop w:val="0"/>
      <w:marBottom w:val="0"/>
      <w:divBdr>
        <w:top w:val="none" w:sz="0" w:space="0" w:color="auto"/>
        <w:left w:val="none" w:sz="0" w:space="0" w:color="auto"/>
        <w:bottom w:val="none" w:sz="0" w:space="0" w:color="auto"/>
        <w:right w:val="none" w:sz="0" w:space="0" w:color="auto"/>
      </w:divBdr>
    </w:div>
    <w:div w:id="1313870849">
      <w:bodyDiv w:val="1"/>
      <w:marLeft w:val="0"/>
      <w:marRight w:val="0"/>
      <w:marTop w:val="0"/>
      <w:marBottom w:val="0"/>
      <w:divBdr>
        <w:top w:val="none" w:sz="0" w:space="0" w:color="auto"/>
        <w:left w:val="none" w:sz="0" w:space="0" w:color="auto"/>
        <w:bottom w:val="none" w:sz="0" w:space="0" w:color="auto"/>
        <w:right w:val="none" w:sz="0" w:space="0" w:color="auto"/>
      </w:divBdr>
    </w:div>
    <w:div w:id="1316255707">
      <w:bodyDiv w:val="1"/>
      <w:marLeft w:val="0"/>
      <w:marRight w:val="0"/>
      <w:marTop w:val="0"/>
      <w:marBottom w:val="0"/>
      <w:divBdr>
        <w:top w:val="none" w:sz="0" w:space="0" w:color="auto"/>
        <w:left w:val="none" w:sz="0" w:space="0" w:color="auto"/>
        <w:bottom w:val="none" w:sz="0" w:space="0" w:color="auto"/>
        <w:right w:val="none" w:sz="0" w:space="0" w:color="auto"/>
      </w:divBdr>
    </w:div>
    <w:div w:id="1329553735">
      <w:bodyDiv w:val="1"/>
      <w:marLeft w:val="0"/>
      <w:marRight w:val="0"/>
      <w:marTop w:val="0"/>
      <w:marBottom w:val="0"/>
      <w:divBdr>
        <w:top w:val="none" w:sz="0" w:space="0" w:color="auto"/>
        <w:left w:val="none" w:sz="0" w:space="0" w:color="auto"/>
        <w:bottom w:val="none" w:sz="0" w:space="0" w:color="auto"/>
        <w:right w:val="none" w:sz="0" w:space="0" w:color="auto"/>
      </w:divBdr>
    </w:div>
    <w:div w:id="1330715870">
      <w:bodyDiv w:val="1"/>
      <w:marLeft w:val="0"/>
      <w:marRight w:val="0"/>
      <w:marTop w:val="0"/>
      <w:marBottom w:val="0"/>
      <w:divBdr>
        <w:top w:val="none" w:sz="0" w:space="0" w:color="auto"/>
        <w:left w:val="none" w:sz="0" w:space="0" w:color="auto"/>
        <w:bottom w:val="none" w:sz="0" w:space="0" w:color="auto"/>
        <w:right w:val="none" w:sz="0" w:space="0" w:color="auto"/>
      </w:divBdr>
    </w:div>
    <w:div w:id="1333068197">
      <w:bodyDiv w:val="1"/>
      <w:marLeft w:val="0"/>
      <w:marRight w:val="0"/>
      <w:marTop w:val="0"/>
      <w:marBottom w:val="0"/>
      <w:divBdr>
        <w:top w:val="none" w:sz="0" w:space="0" w:color="auto"/>
        <w:left w:val="none" w:sz="0" w:space="0" w:color="auto"/>
        <w:bottom w:val="none" w:sz="0" w:space="0" w:color="auto"/>
        <w:right w:val="none" w:sz="0" w:space="0" w:color="auto"/>
      </w:divBdr>
    </w:div>
    <w:div w:id="1363441378">
      <w:bodyDiv w:val="1"/>
      <w:marLeft w:val="0"/>
      <w:marRight w:val="0"/>
      <w:marTop w:val="0"/>
      <w:marBottom w:val="0"/>
      <w:divBdr>
        <w:top w:val="none" w:sz="0" w:space="0" w:color="auto"/>
        <w:left w:val="none" w:sz="0" w:space="0" w:color="auto"/>
        <w:bottom w:val="none" w:sz="0" w:space="0" w:color="auto"/>
        <w:right w:val="none" w:sz="0" w:space="0" w:color="auto"/>
      </w:divBdr>
    </w:div>
    <w:div w:id="1365788851">
      <w:bodyDiv w:val="1"/>
      <w:marLeft w:val="0"/>
      <w:marRight w:val="0"/>
      <w:marTop w:val="0"/>
      <w:marBottom w:val="0"/>
      <w:divBdr>
        <w:top w:val="none" w:sz="0" w:space="0" w:color="auto"/>
        <w:left w:val="none" w:sz="0" w:space="0" w:color="auto"/>
        <w:bottom w:val="none" w:sz="0" w:space="0" w:color="auto"/>
        <w:right w:val="none" w:sz="0" w:space="0" w:color="auto"/>
      </w:divBdr>
    </w:div>
    <w:div w:id="1369179644">
      <w:bodyDiv w:val="1"/>
      <w:marLeft w:val="0"/>
      <w:marRight w:val="0"/>
      <w:marTop w:val="0"/>
      <w:marBottom w:val="0"/>
      <w:divBdr>
        <w:top w:val="none" w:sz="0" w:space="0" w:color="auto"/>
        <w:left w:val="none" w:sz="0" w:space="0" w:color="auto"/>
        <w:bottom w:val="none" w:sz="0" w:space="0" w:color="auto"/>
        <w:right w:val="none" w:sz="0" w:space="0" w:color="auto"/>
      </w:divBdr>
    </w:div>
    <w:div w:id="1389573562">
      <w:bodyDiv w:val="1"/>
      <w:marLeft w:val="0"/>
      <w:marRight w:val="0"/>
      <w:marTop w:val="0"/>
      <w:marBottom w:val="0"/>
      <w:divBdr>
        <w:top w:val="none" w:sz="0" w:space="0" w:color="auto"/>
        <w:left w:val="none" w:sz="0" w:space="0" w:color="auto"/>
        <w:bottom w:val="none" w:sz="0" w:space="0" w:color="auto"/>
        <w:right w:val="none" w:sz="0" w:space="0" w:color="auto"/>
      </w:divBdr>
    </w:div>
    <w:div w:id="1390836289">
      <w:bodyDiv w:val="1"/>
      <w:marLeft w:val="0"/>
      <w:marRight w:val="0"/>
      <w:marTop w:val="0"/>
      <w:marBottom w:val="0"/>
      <w:divBdr>
        <w:top w:val="none" w:sz="0" w:space="0" w:color="auto"/>
        <w:left w:val="none" w:sz="0" w:space="0" w:color="auto"/>
        <w:bottom w:val="none" w:sz="0" w:space="0" w:color="auto"/>
        <w:right w:val="none" w:sz="0" w:space="0" w:color="auto"/>
      </w:divBdr>
    </w:div>
    <w:div w:id="1393505616">
      <w:bodyDiv w:val="1"/>
      <w:marLeft w:val="0"/>
      <w:marRight w:val="0"/>
      <w:marTop w:val="0"/>
      <w:marBottom w:val="0"/>
      <w:divBdr>
        <w:top w:val="none" w:sz="0" w:space="0" w:color="auto"/>
        <w:left w:val="none" w:sz="0" w:space="0" w:color="auto"/>
        <w:bottom w:val="none" w:sz="0" w:space="0" w:color="auto"/>
        <w:right w:val="none" w:sz="0" w:space="0" w:color="auto"/>
      </w:divBdr>
    </w:div>
    <w:div w:id="1405057788">
      <w:bodyDiv w:val="1"/>
      <w:marLeft w:val="0"/>
      <w:marRight w:val="0"/>
      <w:marTop w:val="0"/>
      <w:marBottom w:val="0"/>
      <w:divBdr>
        <w:top w:val="none" w:sz="0" w:space="0" w:color="auto"/>
        <w:left w:val="none" w:sz="0" w:space="0" w:color="auto"/>
        <w:bottom w:val="none" w:sz="0" w:space="0" w:color="auto"/>
        <w:right w:val="none" w:sz="0" w:space="0" w:color="auto"/>
      </w:divBdr>
    </w:div>
    <w:div w:id="1438213496">
      <w:bodyDiv w:val="1"/>
      <w:marLeft w:val="0"/>
      <w:marRight w:val="0"/>
      <w:marTop w:val="0"/>
      <w:marBottom w:val="0"/>
      <w:divBdr>
        <w:top w:val="none" w:sz="0" w:space="0" w:color="auto"/>
        <w:left w:val="none" w:sz="0" w:space="0" w:color="auto"/>
        <w:bottom w:val="none" w:sz="0" w:space="0" w:color="auto"/>
        <w:right w:val="none" w:sz="0" w:space="0" w:color="auto"/>
      </w:divBdr>
      <w:divsChild>
        <w:div w:id="2080903138">
          <w:marLeft w:val="0"/>
          <w:marRight w:val="0"/>
          <w:marTop w:val="0"/>
          <w:marBottom w:val="0"/>
          <w:divBdr>
            <w:top w:val="none" w:sz="0" w:space="0" w:color="auto"/>
            <w:left w:val="none" w:sz="0" w:space="0" w:color="auto"/>
            <w:bottom w:val="none" w:sz="0" w:space="0" w:color="auto"/>
            <w:right w:val="none" w:sz="0" w:space="0" w:color="auto"/>
          </w:divBdr>
        </w:div>
      </w:divsChild>
    </w:div>
    <w:div w:id="1463960455">
      <w:bodyDiv w:val="1"/>
      <w:marLeft w:val="0"/>
      <w:marRight w:val="0"/>
      <w:marTop w:val="0"/>
      <w:marBottom w:val="0"/>
      <w:divBdr>
        <w:top w:val="none" w:sz="0" w:space="0" w:color="auto"/>
        <w:left w:val="none" w:sz="0" w:space="0" w:color="auto"/>
        <w:bottom w:val="none" w:sz="0" w:space="0" w:color="auto"/>
        <w:right w:val="none" w:sz="0" w:space="0" w:color="auto"/>
      </w:divBdr>
    </w:div>
    <w:div w:id="1479031655">
      <w:bodyDiv w:val="1"/>
      <w:marLeft w:val="0"/>
      <w:marRight w:val="0"/>
      <w:marTop w:val="0"/>
      <w:marBottom w:val="0"/>
      <w:divBdr>
        <w:top w:val="none" w:sz="0" w:space="0" w:color="auto"/>
        <w:left w:val="none" w:sz="0" w:space="0" w:color="auto"/>
        <w:bottom w:val="none" w:sz="0" w:space="0" w:color="auto"/>
        <w:right w:val="none" w:sz="0" w:space="0" w:color="auto"/>
      </w:divBdr>
    </w:div>
    <w:div w:id="1482189826">
      <w:bodyDiv w:val="1"/>
      <w:marLeft w:val="0"/>
      <w:marRight w:val="0"/>
      <w:marTop w:val="0"/>
      <w:marBottom w:val="0"/>
      <w:divBdr>
        <w:top w:val="none" w:sz="0" w:space="0" w:color="auto"/>
        <w:left w:val="none" w:sz="0" w:space="0" w:color="auto"/>
        <w:bottom w:val="none" w:sz="0" w:space="0" w:color="auto"/>
        <w:right w:val="none" w:sz="0" w:space="0" w:color="auto"/>
      </w:divBdr>
    </w:div>
    <w:div w:id="1496653639">
      <w:bodyDiv w:val="1"/>
      <w:marLeft w:val="0"/>
      <w:marRight w:val="0"/>
      <w:marTop w:val="0"/>
      <w:marBottom w:val="0"/>
      <w:divBdr>
        <w:top w:val="none" w:sz="0" w:space="0" w:color="auto"/>
        <w:left w:val="none" w:sz="0" w:space="0" w:color="auto"/>
        <w:bottom w:val="none" w:sz="0" w:space="0" w:color="auto"/>
        <w:right w:val="none" w:sz="0" w:space="0" w:color="auto"/>
      </w:divBdr>
    </w:div>
    <w:div w:id="1540555607">
      <w:bodyDiv w:val="1"/>
      <w:marLeft w:val="0"/>
      <w:marRight w:val="0"/>
      <w:marTop w:val="0"/>
      <w:marBottom w:val="0"/>
      <w:divBdr>
        <w:top w:val="none" w:sz="0" w:space="0" w:color="auto"/>
        <w:left w:val="none" w:sz="0" w:space="0" w:color="auto"/>
        <w:bottom w:val="none" w:sz="0" w:space="0" w:color="auto"/>
        <w:right w:val="none" w:sz="0" w:space="0" w:color="auto"/>
      </w:divBdr>
    </w:div>
    <w:div w:id="1545142396">
      <w:bodyDiv w:val="1"/>
      <w:marLeft w:val="0"/>
      <w:marRight w:val="0"/>
      <w:marTop w:val="0"/>
      <w:marBottom w:val="0"/>
      <w:divBdr>
        <w:top w:val="none" w:sz="0" w:space="0" w:color="auto"/>
        <w:left w:val="none" w:sz="0" w:space="0" w:color="auto"/>
        <w:bottom w:val="none" w:sz="0" w:space="0" w:color="auto"/>
        <w:right w:val="none" w:sz="0" w:space="0" w:color="auto"/>
      </w:divBdr>
    </w:div>
    <w:div w:id="1578242982">
      <w:bodyDiv w:val="1"/>
      <w:marLeft w:val="0"/>
      <w:marRight w:val="0"/>
      <w:marTop w:val="0"/>
      <w:marBottom w:val="0"/>
      <w:divBdr>
        <w:top w:val="none" w:sz="0" w:space="0" w:color="auto"/>
        <w:left w:val="none" w:sz="0" w:space="0" w:color="auto"/>
        <w:bottom w:val="none" w:sz="0" w:space="0" w:color="auto"/>
        <w:right w:val="none" w:sz="0" w:space="0" w:color="auto"/>
      </w:divBdr>
    </w:div>
    <w:div w:id="1585070422">
      <w:bodyDiv w:val="1"/>
      <w:marLeft w:val="0"/>
      <w:marRight w:val="0"/>
      <w:marTop w:val="0"/>
      <w:marBottom w:val="0"/>
      <w:divBdr>
        <w:top w:val="none" w:sz="0" w:space="0" w:color="auto"/>
        <w:left w:val="none" w:sz="0" w:space="0" w:color="auto"/>
        <w:bottom w:val="none" w:sz="0" w:space="0" w:color="auto"/>
        <w:right w:val="none" w:sz="0" w:space="0" w:color="auto"/>
      </w:divBdr>
    </w:div>
    <w:div w:id="1602687662">
      <w:bodyDiv w:val="1"/>
      <w:marLeft w:val="0"/>
      <w:marRight w:val="0"/>
      <w:marTop w:val="0"/>
      <w:marBottom w:val="0"/>
      <w:divBdr>
        <w:top w:val="none" w:sz="0" w:space="0" w:color="auto"/>
        <w:left w:val="none" w:sz="0" w:space="0" w:color="auto"/>
        <w:bottom w:val="none" w:sz="0" w:space="0" w:color="auto"/>
        <w:right w:val="none" w:sz="0" w:space="0" w:color="auto"/>
      </w:divBdr>
    </w:div>
    <w:div w:id="1603219739">
      <w:bodyDiv w:val="1"/>
      <w:marLeft w:val="0"/>
      <w:marRight w:val="0"/>
      <w:marTop w:val="0"/>
      <w:marBottom w:val="0"/>
      <w:divBdr>
        <w:top w:val="none" w:sz="0" w:space="0" w:color="auto"/>
        <w:left w:val="none" w:sz="0" w:space="0" w:color="auto"/>
        <w:bottom w:val="none" w:sz="0" w:space="0" w:color="auto"/>
        <w:right w:val="none" w:sz="0" w:space="0" w:color="auto"/>
      </w:divBdr>
    </w:div>
    <w:div w:id="1623607619">
      <w:bodyDiv w:val="1"/>
      <w:marLeft w:val="0"/>
      <w:marRight w:val="0"/>
      <w:marTop w:val="0"/>
      <w:marBottom w:val="0"/>
      <w:divBdr>
        <w:top w:val="none" w:sz="0" w:space="0" w:color="auto"/>
        <w:left w:val="none" w:sz="0" w:space="0" w:color="auto"/>
        <w:bottom w:val="none" w:sz="0" w:space="0" w:color="auto"/>
        <w:right w:val="none" w:sz="0" w:space="0" w:color="auto"/>
      </w:divBdr>
    </w:div>
    <w:div w:id="1657218611">
      <w:bodyDiv w:val="1"/>
      <w:marLeft w:val="0"/>
      <w:marRight w:val="0"/>
      <w:marTop w:val="0"/>
      <w:marBottom w:val="0"/>
      <w:divBdr>
        <w:top w:val="none" w:sz="0" w:space="0" w:color="auto"/>
        <w:left w:val="none" w:sz="0" w:space="0" w:color="auto"/>
        <w:bottom w:val="none" w:sz="0" w:space="0" w:color="auto"/>
        <w:right w:val="none" w:sz="0" w:space="0" w:color="auto"/>
      </w:divBdr>
    </w:div>
    <w:div w:id="1665665943">
      <w:bodyDiv w:val="1"/>
      <w:marLeft w:val="0"/>
      <w:marRight w:val="0"/>
      <w:marTop w:val="0"/>
      <w:marBottom w:val="0"/>
      <w:divBdr>
        <w:top w:val="none" w:sz="0" w:space="0" w:color="auto"/>
        <w:left w:val="none" w:sz="0" w:space="0" w:color="auto"/>
        <w:bottom w:val="none" w:sz="0" w:space="0" w:color="auto"/>
        <w:right w:val="none" w:sz="0" w:space="0" w:color="auto"/>
      </w:divBdr>
    </w:div>
    <w:div w:id="1672291367">
      <w:bodyDiv w:val="1"/>
      <w:marLeft w:val="0"/>
      <w:marRight w:val="0"/>
      <w:marTop w:val="0"/>
      <w:marBottom w:val="0"/>
      <w:divBdr>
        <w:top w:val="none" w:sz="0" w:space="0" w:color="auto"/>
        <w:left w:val="none" w:sz="0" w:space="0" w:color="auto"/>
        <w:bottom w:val="none" w:sz="0" w:space="0" w:color="auto"/>
        <w:right w:val="none" w:sz="0" w:space="0" w:color="auto"/>
      </w:divBdr>
    </w:div>
    <w:div w:id="1753821224">
      <w:bodyDiv w:val="1"/>
      <w:marLeft w:val="0"/>
      <w:marRight w:val="0"/>
      <w:marTop w:val="0"/>
      <w:marBottom w:val="0"/>
      <w:divBdr>
        <w:top w:val="none" w:sz="0" w:space="0" w:color="auto"/>
        <w:left w:val="none" w:sz="0" w:space="0" w:color="auto"/>
        <w:bottom w:val="none" w:sz="0" w:space="0" w:color="auto"/>
        <w:right w:val="none" w:sz="0" w:space="0" w:color="auto"/>
      </w:divBdr>
    </w:div>
    <w:div w:id="1758943825">
      <w:bodyDiv w:val="1"/>
      <w:marLeft w:val="0"/>
      <w:marRight w:val="0"/>
      <w:marTop w:val="0"/>
      <w:marBottom w:val="0"/>
      <w:divBdr>
        <w:top w:val="none" w:sz="0" w:space="0" w:color="auto"/>
        <w:left w:val="none" w:sz="0" w:space="0" w:color="auto"/>
        <w:bottom w:val="none" w:sz="0" w:space="0" w:color="auto"/>
        <w:right w:val="none" w:sz="0" w:space="0" w:color="auto"/>
      </w:divBdr>
    </w:div>
    <w:div w:id="1764455802">
      <w:bodyDiv w:val="1"/>
      <w:marLeft w:val="0"/>
      <w:marRight w:val="0"/>
      <w:marTop w:val="0"/>
      <w:marBottom w:val="0"/>
      <w:divBdr>
        <w:top w:val="none" w:sz="0" w:space="0" w:color="auto"/>
        <w:left w:val="none" w:sz="0" w:space="0" w:color="auto"/>
        <w:bottom w:val="none" w:sz="0" w:space="0" w:color="auto"/>
        <w:right w:val="none" w:sz="0" w:space="0" w:color="auto"/>
      </w:divBdr>
    </w:div>
    <w:div w:id="1780876152">
      <w:bodyDiv w:val="1"/>
      <w:marLeft w:val="0"/>
      <w:marRight w:val="0"/>
      <w:marTop w:val="0"/>
      <w:marBottom w:val="0"/>
      <w:divBdr>
        <w:top w:val="none" w:sz="0" w:space="0" w:color="auto"/>
        <w:left w:val="none" w:sz="0" w:space="0" w:color="auto"/>
        <w:bottom w:val="none" w:sz="0" w:space="0" w:color="auto"/>
        <w:right w:val="none" w:sz="0" w:space="0" w:color="auto"/>
      </w:divBdr>
      <w:divsChild>
        <w:div w:id="523131539">
          <w:marLeft w:val="0"/>
          <w:marRight w:val="0"/>
          <w:marTop w:val="0"/>
          <w:marBottom w:val="0"/>
          <w:divBdr>
            <w:top w:val="none" w:sz="0" w:space="0" w:color="auto"/>
            <w:left w:val="none" w:sz="0" w:space="0" w:color="auto"/>
            <w:bottom w:val="none" w:sz="0" w:space="0" w:color="auto"/>
            <w:right w:val="none" w:sz="0" w:space="0" w:color="auto"/>
          </w:divBdr>
        </w:div>
        <w:div w:id="1582182349">
          <w:marLeft w:val="0"/>
          <w:marRight w:val="0"/>
          <w:marTop w:val="0"/>
          <w:marBottom w:val="0"/>
          <w:divBdr>
            <w:top w:val="none" w:sz="0" w:space="0" w:color="auto"/>
            <w:left w:val="none" w:sz="0" w:space="0" w:color="auto"/>
            <w:bottom w:val="none" w:sz="0" w:space="0" w:color="auto"/>
            <w:right w:val="none" w:sz="0" w:space="0" w:color="auto"/>
          </w:divBdr>
        </w:div>
      </w:divsChild>
    </w:div>
    <w:div w:id="1797524321">
      <w:bodyDiv w:val="1"/>
      <w:marLeft w:val="0"/>
      <w:marRight w:val="0"/>
      <w:marTop w:val="0"/>
      <w:marBottom w:val="0"/>
      <w:divBdr>
        <w:top w:val="none" w:sz="0" w:space="0" w:color="auto"/>
        <w:left w:val="none" w:sz="0" w:space="0" w:color="auto"/>
        <w:bottom w:val="none" w:sz="0" w:space="0" w:color="auto"/>
        <w:right w:val="none" w:sz="0" w:space="0" w:color="auto"/>
      </w:divBdr>
      <w:divsChild>
        <w:div w:id="667446372">
          <w:marLeft w:val="0"/>
          <w:marRight w:val="0"/>
          <w:marTop w:val="0"/>
          <w:marBottom w:val="0"/>
          <w:divBdr>
            <w:top w:val="none" w:sz="0" w:space="0" w:color="auto"/>
            <w:left w:val="none" w:sz="0" w:space="0" w:color="auto"/>
            <w:bottom w:val="none" w:sz="0" w:space="0" w:color="auto"/>
            <w:right w:val="none" w:sz="0" w:space="0" w:color="auto"/>
          </w:divBdr>
        </w:div>
      </w:divsChild>
    </w:div>
    <w:div w:id="1824420352">
      <w:bodyDiv w:val="1"/>
      <w:marLeft w:val="0"/>
      <w:marRight w:val="0"/>
      <w:marTop w:val="0"/>
      <w:marBottom w:val="0"/>
      <w:divBdr>
        <w:top w:val="none" w:sz="0" w:space="0" w:color="auto"/>
        <w:left w:val="none" w:sz="0" w:space="0" w:color="auto"/>
        <w:bottom w:val="none" w:sz="0" w:space="0" w:color="auto"/>
        <w:right w:val="none" w:sz="0" w:space="0" w:color="auto"/>
      </w:divBdr>
    </w:div>
    <w:div w:id="1843084335">
      <w:bodyDiv w:val="1"/>
      <w:marLeft w:val="0"/>
      <w:marRight w:val="0"/>
      <w:marTop w:val="0"/>
      <w:marBottom w:val="0"/>
      <w:divBdr>
        <w:top w:val="none" w:sz="0" w:space="0" w:color="auto"/>
        <w:left w:val="none" w:sz="0" w:space="0" w:color="auto"/>
        <w:bottom w:val="none" w:sz="0" w:space="0" w:color="auto"/>
        <w:right w:val="none" w:sz="0" w:space="0" w:color="auto"/>
      </w:divBdr>
    </w:div>
    <w:div w:id="1899510490">
      <w:bodyDiv w:val="1"/>
      <w:marLeft w:val="0"/>
      <w:marRight w:val="0"/>
      <w:marTop w:val="0"/>
      <w:marBottom w:val="0"/>
      <w:divBdr>
        <w:top w:val="none" w:sz="0" w:space="0" w:color="auto"/>
        <w:left w:val="none" w:sz="0" w:space="0" w:color="auto"/>
        <w:bottom w:val="none" w:sz="0" w:space="0" w:color="auto"/>
        <w:right w:val="none" w:sz="0" w:space="0" w:color="auto"/>
      </w:divBdr>
    </w:div>
    <w:div w:id="1912154717">
      <w:bodyDiv w:val="1"/>
      <w:marLeft w:val="0"/>
      <w:marRight w:val="0"/>
      <w:marTop w:val="0"/>
      <w:marBottom w:val="0"/>
      <w:divBdr>
        <w:top w:val="none" w:sz="0" w:space="0" w:color="auto"/>
        <w:left w:val="none" w:sz="0" w:space="0" w:color="auto"/>
        <w:bottom w:val="none" w:sz="0" w:space="0" w:color="auto"/>
        <w:right w:val="none" w:sz="0" w:space="0" w:color="auto"/>
      </w:divBdr>
    </w:div>
    <w:div w:id="1940722192">
      <w:bodyDiv w:val="1"/>
      <w:marLeft w:val="0"/>
      <w:marRight w:val="0"/>
      <w:marTop w:val="0"/>
      <w:marBottom w:val="0"/>
      <w:divBdr>
        <w:top w:val="none" w:sz="0" w:space="0" w:color="auto"/>
        <w:left w:val="none" w:sz="0" w:space="0" w:color="auto"/>
        <w:bottom w:val="none" w:sz="0" w:space="0" w:color="auto"/>
        <w:right w:val="none" w:sz="0" w:space="0" w:color="auto"/>
      </w:divBdr>
    </w:div>
    <w:div w:id="1943149290">
      <w:bodyDiv w:val="1"/>
      <w:marLeft w:val="0"/>
      <w:marRight w:val="0"/>
      <w:marTop w:val="0"/>
      <w:marBottom w:val="0"/>
      <w:divBdr>
        <w:top w:val="none" w:sz="0" w:space="0" w:color="auto"/>
        <w:left w:val="none" w:sz="0" w:space="0" w:color="auto"/>
        <w:bottom w:val="none" w:sz="0" w:space="0" w:color="auto"/>
        <w:right w:val="none" w:sz="0" w:space="0" w:color="auto"/>
      </w:divBdr>
      <w:divsChild>
        <w:div w:id="556477332">
          <w:marLeft w:val="0"/>
          <w:marRight w:val="0"/>
          <w:marTop w:val="0"/>
          <w:marBottom w:val="0"/>
          <w:divBdr>
            <w:top w:val="none" w:sz="0" w:space="0" w:color="auto"/>
            <w:left w:val="none" w:sz="0" w:space="0" w:color="auto"/>
            <w:bottom w:val="none" w:sz="0" w:space="0" w:color="auto"/>
            <w:right w:val="none" w:sz="0" w:space="0" w:color="auto"/>
          </w:divBdr>
        </w:div>
      </w:divsChild>
    </w:div>
    <w:div w:id="1949703143">
      <w:bodyDiv w:val="1"/>
      <w:marLeft w:val="0"/>
      <w:marRight w:val="0"/>
      <w:marTop w:val="0"/>
      <w:marBottom w:val="0"/>
      <w:divBdr>
        <w:top w:val="none" w:sz="0" w:space="0" w:color="auto"/>
        <w:left w:val="none" w:sz="0" w:space="0" w:color="auto"/>
        <w:bottom w:val="none" w:sz="0" w:space="0" w:color="auto"/>
        <w:right w:val="none" w:sz="0" w:space="0" w:color="auto"/>
      </w:divBdr>
    </w:div>
    <w:div w:id="1971010510">
      <w:bodyDiv w:val="1"/>
      <w:marLeft w:val="0"/>
      <w:marRight w:val="0"/>
      <w:marTop w:val="0"/>
      <w:marBottom w:val="0"/>
      <w:divBdr>
        <w:top w:val="none" w:sz="0" w:space="0" w:color="auto"/>
        <w:left w:val="none" w:sz="0" w:space="0" w:color="auto"/>
        <w:bottom w:val="none" w:sz="0" w:space="0" w:color="auto"/>
        <w:right w:val="none" w:sz="0" w:space="0" w:color="auto"/>
      </w:divBdr>
    </w:div>
    <w:div w:id="1981035630">
      <w:bodyDiv w:val="1"/>
      <w:marLeft w:val="0"/>
      <w:marRight w:val="0"/>
      <w:marTop w:val="0"/>
      <w:marBottom w:val="0"/>
      <w:divBdr>
        <w:top w:val="none" w:sz="0" w:space="0" w:color="auto"/>
        <w:left w:val="none" w:sz="0" w:space="0" w:color="auto"/>
        <w:bottom w:val="none" w:sz="0" w:space="0" w:color="auto"/>
        <w:right w:val="none" w:sz="0" w:space="0" w:color="auto"/>
      </w:divBdr>
    </w:div>
    <w:div w:id="2021198072">
      <w:bodyDiv w:val="1"/>
      <w:marLeft w:val="0"/>
      <w:marRight w:val="0"/>
      <w:marTop w:val="0"/>
      <w:marBottom w:val="0"/>
      <w:divBdr>
        <w:top w:val="none" w:sz="0" w:space="0" w:color="auto"/>
        <w:left w:val="none" w:sz="0" w:space="0" w:color="auto"/>
        <w:bottom w:val="none" w:sz="0" w:space="0" w:color="auto"/>
        <w:right w:val="none" w:sz="0" w:space="0" w:color="auto"/>
      </w:divBdr>
    </w:div>
    <w:div w:id="2051301640">
      <w:bodyDiv w:val="1"/>
      <w:marLeft w:val="0"/>
      <w:marRight w:val="0"/>
      <w:marTop w:val="0"/>
      <w:marBottom w:val="0"/>
      <w:divBdr>
        <w:top w:val="none" w:sz="0" w:space="0" w:color="auto"/>
        <w:left w:val="none" w:sz="0" w:space="0" w:color="auto"/>
        <w:bottom w:val="none" w:sz="0" w:space="0" w:color="auto"/>
        <w:right w:val="none" w:sz="0" w:space="0" w:color="auto"/>
      </w:divBdr>
    </w:div>
    <w:div w:id="2069257436">
      <w:bodyDiv w:val="1"/>
      <w:marLeft w:val="0"/>
      <w:marRight w:val="0"/>
      <w:marTop w:val="0"/>
      <w:marBottom w:val="0"/>
      <w:divBdr>
        <w:top w:val="none" w:sz="0" w:space="0" w:color="auto"/>
        <w:left w:val="none" w:sz="0" w:space="0" w:color="auto"/>
        <w:bottom w:val="none" w:sz="0" w:space="0" w:color="auto"/>
        <w:right w:val="none" w:sz="0" w:space="0" w:color="auto"/>
      </w:divBdr>
    </w:div>
    <w:div w:id="2073499343">
      <w:bodyDiv w:val="1"/>
      <w:marLeft w:val="0"/>
      <w:marRight w:val="0"/>
      <w:marTop w:val="0"/>
      <w:marBottom w:val="0"/>
      <w:divBdr>
        <w:top w:val="none" w:sz="0" w:space="0" w:color="auto"/>
        <w:left w:val="none" w:sz="0" w:space="0" w:color="auto"/>
        <w:bottom w:val="none" w:sz="0" w:space="0" w:color="auto"/>
        <w:right w:val="none" w:sz="0" w:space="0" w:color="auto"/>
      </w:divBdr>
    </w:div>
    <w:div w:id="2095206438">
      <w:bodyDiv w:val="1"/>
      <w:marLeft w:val="0"/>
      <w:marRight w:val="0"/>
      <w:marTop w:val="0"/>
      <w:marBottom w:val="0"/>
      <w:divBdr>
        <w:top w:val="none" w:sz="0" w:space="0" w:color="auto"/>
        <w:left w:val="none" w:sz="0" w:space="0" w:color="auto"/>
        <w:bottom w:val="none" w:sz="0" w:space="0" w:color="auto"/>
        <w:right w:val="none" w:sz="0" w:space="0" w:color="auto"/>
      </w:divBdr>
    </w:div>
    <w:div w:id="21053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17D72-3213-488F-9002-C7030027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139</Pages>
  <Words>39532</Words>
  <Characters>225337</Characters>
  <Application>Microsoft Office Word</Application>
  <DocSecurity>0</DocSecurity>
  <Lines>1877</Lines>
  <Paragraphs>528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céng hoµ x· héi chñ nghÜa viÖt nam</vt:lpstr>
      <vt:lpstr>céng hoµ x· héi chñ nghÜa viÖt nam</vt:lpstr>
    </vt:vector>
  </TitlesOfParts>
  <Company/>
  <LinksUpToDate>false</LinksUpToDate>
  <CharactersWithSpaces>264341</CharactersWithSpaces>
  <SharedDoc>false</SharedDoc>
  <HLinks>
    <vt:vector size="702" baseType="variant">
      <vt:variant>
        <vt:i4>1638451</vt:i4>
      </vt:variant>
      <vt:variant>
        <vt:i4>698</vt:i4>
      </vt:variant>
      <vt:variant>
        <vt:i4>0</vt:i4>
      </vt:variant>
      <vt:variant>
        <vt:i4>5</vt:i4>
      </vt:variant>
      <vt:variant>
        <vt:lpwstr/>
      </vt:variant>
      <vt:variant>
        <vt:lpwstr>_Toc71874981</vt:lpwstr>
      </vt:variant>
      <vt:variant>
        <vt:i4>1572915</vt:i4>
      </vt:variant>
      <vt:variant>
        <vt:i4>692</vt:i4>
      </vt:variant>
      <vt:variant>
        <vt:i4>0</vt:i4>
      </vt:variant>
      <vt:variant>
        <vt:i4>5</vt:i4>
      </vt:variant>
      <vt:variant>
        <vt:lpwstr/>
      </vt:variant>
      <vt:variant>
        <vt:lpwstr>_Toc71874980</vt:lpwstr>
      </vt:variant>
      <vt:variant>
        <vt:i4>1114172</vt:i4>
      </vt:variant>
      <vt:variant>
        <vt:i4>686</vt:i4>
      </vt:variant>
      <vt:variant>
        <vt:i4>0</vt:i4>
      </vt:variant>
      <vt:variant>
        <vt:i4>5</vt:i4>
      </vt:variant>
      <vt:variant>
        <vt:lpwstr/>
      </vt:variant>
      <vt:variant>
        <vt:lpwstr>_Toc71874979</vt:lpwstr>
      </vt:variant>
      <vt:variant>
        <vt:i4>1048636</vt:i4>
      </vt:variant>
      <vt:variant>
        <vt:i4>680</vt:i4>
      </vt:variant>
      <vt:variant>
        <vt:i4>0</vt:i4>
      </vt:variant>
      <vt:variant>
        <vt:i4>5</vt:i4>
      </vt:variant>
      <vt:variant>
        <vt:lpwstr/>
      </vt:variant>
      <vt:variant>
        <vt:lpwstr>_Toc71874978</vt:lpwstr>
      </vt:variant>
      <vt:variant>
        <vt:i4>2031676</vt:i4>
      </vt:variant>
      <vt:variant>
        <vt:i4>674</vt:i4>
      </vt:variant>
      <vt:variant>
        <vt:i4>0</vt:i4>
      </vt:variant>
      <vt:variant>
        <vt:i4>5</vt:i4>
      </vt:variant>
      <vt:variant>
        <vt:lpwstr/>
      </vt:variant>
      <vt:variant>
        <vt:lpwstr>_Toc71874977</vt:lpwstr>
      </vt:variant>
      <vt:variant>
        <vt:i4>1966140</vt:i4>
      </vt:variant>
      <vt:variant>
        <vt:i4>668</vt:i4>
      </vt:variant>
      <vt:variant>
        <vt:i4>0</vt:i4>
      </vt:variant>
      <vt:variant>
        <vt:i4>5</vt:i4>
      </vt:variant>
      <vt:variant>
        <vt:lpwstr/>
      </vt:variant>
      <vt:variant>
        <vt:lpwstr>_Toc71874976</vt:lpwstr>
      </vt:variant>
      <vt:variant>
        <vt:i4>1900604</vt:i4>
      </vt:variant>
      <vt:variant>
        <vt:i4>662</vt:i4>
      </vt:variant>
      <vt:variant>
        <vt:i4>0</vt:i4>
      </vt:variant>
      <vt:variant>
        <vt:i4>5</vt:i4>
      </vt:variant>
      <vt:variant>
        <vt:lpwstr/>
      </vt:variant>
      <vt:variant>
        <vt:lpwstr>_Toc71874975</vt:lpwstr>
      </vt:variant>
      <vt:variant>
        <vt:i4>1835068</vt:i4>
      </vt:variant>
      <vt:variant>
        <vt:i4>656</vt:i4>
      </vt:variant>
      <vt:variant>
        <vt:i4>0</vt:i4>
      </vt:variant>
      <vt:variant>
        <vt:i4>5</vt:i4>
      </vt:variant>
      <vt:variant>
        <vt:lpwstr/>
      </vt:variant>
      <vt:variant>
        <vt:lpwstr>_Toc71874974</vt:lpwstr>
      </vt:variant>
      <vt:variant>
        <vt:i4>1769532</vt:i4>
      </vt:variant>
      <vt:variant>
        <vt:i4>650</vt:i4>
      </vt:variant>
      <vt:variant>
        <vt:i4>0</vt:i4>
      </vt:variant>
      <vt:variant>
        <vt:i4>5</vt:i4>
      </vt:variant>
      <vt:variant>
        <vt:lpwstr/>
      </vt:variant>
      <vt:variant>
        <vt:lpwstr>_Toc71874973</vt:lpwstr>
      </vt:variant>
      <vt:variant>
        <vt:i4>1703996</vt:i4>
      </vt:variant>
      <vt:variant>
        <vt:i4>644</vt:i4>
      </vt:variant>
      <vt:variant>
        <vt:i4>0</vt:i4>
      </vt:variant>
      <vt:variant>
        <vt:i4>5</vt:i4>
      </vt:variant>
      <vt:variant>
        <vt:lpwstr/>
      </vt:variant>
      <vt:variant>
        <vt:lpwstr>_Toc71874972</vt:lpwstr>
      </vt:variant>
      <vt:variant>
        <vt:i4>1638460</vt:i4>
      </vt:variant>
      <vt:variant>
        <vt:i4>638</vt:i4>
      </vt:variant>
      <vt:variant>
        <vt:i4>0</vt:i4>
      </vt:variant>
      <vt:variant>
        <vt:i4>5</vt:i4>
      </vt:variant>
      <vt:variant>
        <vt:lpwstr/>
      </vt:variant>
      <vt:variant>
        <vt:lpwstr>_Toc71874971</vt:lpwstr>
      </vt:variant>
      <vt:variant>
        <vt:i4>1572924</vt:i4>
      </vt:variant>
      <vt:variant>
        <vt:i4>632</vt:i4>
      </vt:variant>
      <vt:variant>
        <vt:i4>0</vt:i4>
      </vt:variant>
      <vt:variant>
        <vt:i4>5</vt:i4>
      </vt:variant>
      <vt:variant>
        <vt:lpwstr/>
      </vt:variant>
      <vt:variant>
        <vt:lpwstr>_Toc71874970</vt:lpwstr>
      </vt:variant>
      <vt:variant>
        <vt:i4>1114173</vt:i4>
      </vt:variant>
      <vt:variant>
        <vt:i4>626</vt:i4>
      </vt:variant>
      <vt:variant>
        <vt:i4>0</vt:i4>
      </vt:variant>
      <vt:variant>
        <vt:i4>5</vt:i4>
      </vt:variant>
      <vt:variant>
        <vt:lpwstr/>
      </vt:variant>
      <vt:variant>
        <vt:lpwstr>_Toc71874969</vt:lpwstr>
      </vt:variant>
      <vt:variant>
        <vt:i4>1048637</vt:i4>
      </vt:variant>
      <vt:variant>
        <vt:i4>620</vt:i4>
      </vt:variant>
      <vt:variant>
        <vt:i4>0</vt:i4>
      </vt:variant>
      <vt:variant>
        <vt:i4>5</vt:i4>
      </vt:variant>
      <vt:variant>
        <vt:lpwstr/>
      </vt:variant>
      <vt:variant>
        <vt:lpwstr>_Toc71874968</vt:lpwstr>
      </vt:variant>
      <vt:variant>
        <vt:i4>2031677</vt:i4>
      </vt:variant>
      <vt:variant>
        <vt:i4>614</vt:i4>
      </vt:variant>
      <vt:variant>
        <vt:i4>0</vt:i4>
      </vt:variant>
      <vt:variant>
        <vt:i4>5</vt:i4>
      </vt:variant>
      <vt:variant>
        <vt:lpwstr/>
      </vt:variant>
      <vt:variant>
        <vt:lpwstr>_Toc71874967</vt:lpwstr>
      </vt:variant>
      <vt:variant>
        <vt:i4>1966141</vt:i4>
      </vt:variant>
      <vt:variant>
        <vt:i4>608</vt:i4>
      </vt:variant>
      <vt:variant>
        <vt:i4>0</vt:i4>
      </vt:variant>
      <vt:variant>
        <vt:i4>5</vt:i4>
      </vt:variant>
      <vt:variant>
        <vt:lpwstr/>
      </vt:variant>
      <vt:variant>
        <vt:lpwstr>_Toc71874966</vt:lpwstr>
      </vt:variant>
      <vt:variant>
        <vt:i4>1900605</vt:i4>
      </vt:variant>
      <vt:variant>
        <vt:i4>602</vt:i4>
      </vt:variant>
      <vt:variant>
        <vt:i4>0</vt:i4>
      </vt:variant>
      <vt:variant>
        <vt:i4>5</vt:i4>
      </vt:variant>
      <vt:variant>
        <vt:lpwstr/>
      </vt:variant>
      <vt:variant>
        <vt:lpwstr>_Toc71874965</vt:lpwstr>
      </vt:variant>
      <vt:variant>
        <vt:i4>1835069</vt:i4>
      </vt:variant>
      <vt:variant>
        <vt:i4>596</vt:i4>
      </vt:variant>
      <vt:variant>
        <vt:i4>0</vt:i4>
      </vt:variant>
      <vt:variant>
        <vt:i4>5</vt:i4>
      </vt:variant>
      <vt:variant>
        <vt:lpwstr/>
      </vt:variant>
      <vt:variant>
        <vt:lpwstr>_Toc71874964</vt:lpwstr>
      </vt:variant>
      <vt:variant>
        <vt:i4>1769533</vt:i4>
      </vt:variant>
      <vt:variant>
        <vt:i4>590</vt:i4>
      </vt:variant>
      <vt:variant>
        <vt:i4>0</vt:i4>
      </vt:variant>
      <vt:variant>
        <vt:i4>5</vt:i4>
      </vt:variant>
      <vt:variant>
        <vt:lpwstr/>
      </vt:variant>
      <vt:variant>
        <vt:lpwstr>_Toc71874963</vt:lpwstr>
      </vt:variant>
      <vt:variant>
        <vt:i4>1703997</vt:i4>
      </vt:variant>
      <vt:variant>
        <vt:i4>584</vt:i4>
      </vt:variant>
      <vt:variant>
        <vt:i4>0</vt:i4>
      </vt:variant>
      <vt:variant>
        <vt:i4>5</vt:i4>
      </vt:variant>
      <vt:variant>
        <vt:lpwstr/>
      </vt:variant>
      <vt:variant>
        <vt:lpwstr>_Toc71874962</vt:lpwstr>
      </vt:variant>
      <vt:variant>
        <vt:i4>1638461</vt:i4>
      </vt:variant>
      <vt:variant>
        <vt:i4>578</vt:i4>
      </vt:variant>
      <vt:variant>
        <vt:i4>0</vt:i4>
      </vt:variant>
      <vt:variant>
        <vt:i4>5</vt:i4>
      </vt:variant>
      <vt:variant>
        <vt:lpwstr/>
      </vt:variant>
      <vt:variant>
        <vt:lpwstr>_Toc71874961</vt:lpwstr>
      </vt:variant>
      <vt:variant>
        <vt:i4>1572925</vt:i4>
      </vt:variant>
      <vt:variant>
        <vt:i4>572</vt:i4>
      </vt:variant>
      <vt:variant>
        <vt:i4>0</vt:i4>
      </vt:variant>
      <vt:variant>
        <vt:i4>5</vt:i4>
      </vt:variant>
      <vt:variant>
        <vt:lpwstr/>
      </vt:variant>
      <vt:variant>
        <vt:lpwstr>_Toc71874960</vt:lpwstr>
      </vt:variant>
      <vt:variant>
        <vt:i4>1114174</vt:i4>
      </vt:variant>
      <vt:variant>
        <vt:i4>566</vt:i4>
      </vt:variant>
      <vt:variant>
        <vt:i4>0</vt:i4>
      </vt:variant>
      <vt:variant>
        <vt:i4>5</vt:i4>
      </vt:variant>
      <vt:variant>
        <vt:lpwstr/>
      </vt:variant>
      <vt:variant>
        <vt:lpwstr>_Toc71874959</vt:lpwstr>
      </vt:variant>
      <vt:variant>
        <vt:i4>1048638</vt:i4>
      </vt:variant>
      <vt:variant>
        <vt:i4>560</vt:i4>
      </vt:variant>
      <vt:variant>
        <vt:i4>0</vt:i4>
      </vt:variant>
      <vt:variant>
        <vt:i4>5</vt:i4>
      </vt:variant>
      <vt:variant>
        <vt:lpwstr/>
      </vt:variant>
      <vt:variant>
        <vt:lpwstr>_Toc71874958</vt:lpwstr>
      </vt:variant>
      <vt:variant>
        <vt:i4>2031678</vt:i4>
      </vt:variant>
      <vt:variant>
        <vt:i4>554</vt:i4>
      </vt:variant>
      <vt:variant>
        <vt:i4>0</vt:i4>
      </vt:variant>
      <vt:variant>
        <vt:i4>5</vt:i4>
      </vt:variant>
      <vt:variant>
        <vt:lpwstr/>
      </vt:variant>
      <vt:variant>
        <vt:lpwstr>_Toc71874957</vt:lpwstr>
      </vt:variant>
      <vt:variant>
        <vt:i4>1966142</vt:i4>
      </vt:variant>
      <vt:variant>
        <vt:i4>548</vt:i4>
      </vt:variant>
      <vt:variant>
        <vt:i4>0</vt:i4>
      </vt:variant>
      <vt:variant>
        <vt:i4>5</vt:i4>
      </vt:variant>
      <vt:variant>
        <vt:lpwstr/>
      </vt:variant>
      <vt:variant>
        <vt:lpwstr>_Toc71874956</vt:lpwstr>
      </vt:variant>
      <vt:variant>
        <vt:i4>1900606</vt:i4>
      </vt:variant>
      <vt:variant>
        <vt:i4>542</vt:i4>
      </vt:variant>
      <vt:variant>
        <vt:i4>0</vt:i4>
      </vt:variant>
      <vt:variant>
        <vt:i4>5</vt:i4>
      </vt:variant>
      <vt:variant>
        <vt:lpwstr/>
      </vt:variant>
      <vt:variant>
        <vt:lpwstr>_Toc71874955</vt:lpwstr>
      </vt:variant>
      <vt:variant>
        <vt:i4>1835070</vt:i4>
      </vt:variant>
      <vt:variant>
        <vt:i4>536</vt:i4>
      </vt:variant>
      <vt:variant>
        <vt:i4>0</vt:i4>
      </vt:variant>
      <vt:variant>
        <vt:i4>5</vt:i4>
      </vt:variant>
      <vt:variant>
        <vt:lpwstr/>
      </vt:variant>
      <vt:variant>
        <vt:lpwstr>_Toc71874954</vt:lpwstr>
      </vt:variant>
      <vt:variant>
        <vt:i4>1769534</vt:i4>
      </vt:variant>
      <vt:variant>
        <vt:i4>530</vt:i4>
      </vt:variant>
      <vt:variant>
        <vt:i4>0</vt:i4>
      </vt:variant>
      <vt:variant>
        <vt:i4>5</vt:i4>
      </vt:variant>
      <vt:variant>
        <vt:lpwstr/>
      </vt:variant>
      <vt:variant>
        <vt:lpwstr>_Toc71874953</vt:lpwstr>
      </vt:variant>
      <vt:variant>
        <vt:i4>1703998</vt:i4>
      </vt:variant>
      <vt:variant>
        <vt:i4>524</vt:i4>
      </vt:variant>
      <vt:variant>
        <vt:i4>0</vt:i4>
      </vt:variant>
      <vt:variant>
        <vt:i4>5</vt:i4>
      </vt:variant>
      <vt:variant>
        <vt:lpwstr/>
      </vt:variant>
      <vt:variant>
        <vt:lpwstr>_Toc71874952</vt:lpwstr>
      </vt:variant>
      <vt:variant>
        <vt:i4>1638462</vt:i4>
      </vt:variant>
      <vt:variant>
        <vt:i4>518</vt:i4>
      </vt:variant>
      <vt:variant>
        <vt:i4>0</vt:i4>
      </vt:variant>
      <vt:variant>
        <vt:i4>5</vt:i4>
      </vt:variant>
      <vt:variant>
        <vt:lpwstr/>
      </vt:variant>
      <vt:variant>
        <vt:lpwstr>_Toc71874951</vt:lpwstr>
      </vt:variant>
      <vt:variant>
        <vt:i4>1572926</vt:i4>
      </vt:variant>
      <vt:variant>
        <vt:i4>512</vt:i4>
      </vt:variant>
      <vt:variant>
        <vt:i4>0</vt:i4>
      </vt:variant>
      <vt:variant>
        <vt:i4>5</vt:i4>
      </vt:variant>
      <vt:variant>
        <vt:lpwstr/>
      </vt:variant>
      <vt:variant>
        <vt:lpwstr>_Toc71874950</vt:lpwstr>
      </vt:variant>
      <vt:variant>
        <vt:i4>1114175</vt:i4>
      </vt:variant>
      <vt:variant>
        <vt:i4>506</vt:i4>
      </vt:variant>
      <vt:variant>
        <vt:i4>0</vt:i4>
      </vt:variant>
      <vt:variant>
        <vt:i4>5</vt:i4>
      </vt:variant>
      <vt:variant>
        <vt:lpwstr/>
      </vt:variant>
      <vt:variant>
        <vt:lpwstr>_Toc71874949</vt:lpwstr>
      </vt:variant>
      <vt:variant>
        <vt:i4>1048639</vt:i4>
      </vt:variant>
      <vt:variant>
        <vt:i4>500</vt:i4>
      </vt:variant>
      <vt:variant>
        <vt:i4>0</vt:i4>
      </vt:variant>
      <vt:variant>
        <vt:i4>5</vt:i4>
      </vt:variant>
      <vt:variant>
        <vt:lpwstr/>
      </vt:variant>
      <vt:variant>
        <vt:lpwstr>_Toc71874948</vt:lpwstr>
      </vt:variant>
      <vt:variant>
        <vt:i4>2031679</vt:i4>
      </vt:variant>
      <vt:variant>
        <vt:i4>494</vt:i4>
      </vt:variant>
      <vt:variant>
        <vt:i4>0</vt:i4>
      </vt:variant>
      <vt:variant>
        <vt:i4>5</vt:i4>
      </vt:variant>
      <vt:variant>
        <vt:lpwstr/>
      </vt:variant>
      <vt:variant>
        <vt:lpwstr>_Toc71874947</vt:lpwstr>
      </vt:variant>
      <vt:variant>
        <vt:i4>1966143</vt:i4>
      </vt:variant>
      <vt:variant>
        <vt:i4>488</vt:i4>
      </vt:variant>
      <vt:variant>
        <vt:i4>0</vt:i4>
      </vt:variant>
      <vt:variant>
        <vt:i4>5</vt:i4>
      </vt:variant>
      <vt:variant>
        <vt:lpwstr/>
      </vt:variant>
      <vt:variant>
        <vt:lpwstr>_Toc71874946</vt:lpwstr>
      </vt:variant>
      <vt:variant>
        <vt:i4>1900607</vt:i4>
      </vt:variant>
      <vt:variant>
        <vt:i4>482</vt:i4>
      </vt:variant>
      <vt:variant>
        <vt:i4>0</vt:i4>
      </vt:variant>
      <vt:variant>
        <vt:i4>5</vt:i4>
      </vt:variant>
      <vt:variant>
        <vt:lpwstr/>
      </vt:variant>
      <vt:variant>
        <vt:lpwstr>_Toc71874945</vt:lpwstr>
      </vt:variant>
      <vt:variant>
        <vt:i4>1835071</vt:i4>
      </vt:variant>
      <vt:variant>
        <vt:i4>476</vt:i4>
      </vt:variant>
      <vt:variant>
        <vt:i4>0</vt:i4>
      </vt:variant>
      <vt:variant>
        <vt:i4>5</vt:i4>
      </vt:variant>
      <vt:variant>
        <vt:lpwstr/>
      </vt:variant>
      <vt:variant>
        <vt:lpwstr>_Toc71874944</vt:lpwstr>
      </vt:variant>
      <vt:variant>
        <vt:i4>1769535</vt:i4>
      </vt:variant>
      <vt:variant>
        <vt:i4>470</vt:i4>
      </vt:variant>
      <vt:variant>
        <vt:i4>0</vt:i4>
      </vt:variant>
      <vt:variant>
        <vt:i4>5</vt:i4>
      </vt:variant>
      <vt:variant>
        <vt:lpwstr/>
      </vt:variant>
      <vt:variant>
        <vt:lpwstr>_Toc71874943</vt:lpwstr>
      </vt:variant>
      <vt:variant>
        <vt:i4>1703999</vt:i4>
      </vt:variant>
      <vt:variant>
        <vt:i4>464</vt:i4>
      </vt:variant>
      <vt:variant>
        <vt:i4>0</vt:i4>
      </vt:variant>
      <vt:variant>
        <vt:i4>5</vt:i4>
      </vt:variant>
      <vt:variant>
        <vt:lpwstr/>
      </vt:variant>
      <vt:variant>
        <vt:lpwstr>_Toc71874942</vt:lpwstr>
      </vt:variant>
      <vt:variant>
        <vt:i4>1638463</vt:i4>
      </vt:variant>
      <vt:variant>
        <vt:i4>458</vt:i4>
      </vt:variant>
      <vt:variant>
        <vt:i4>0</vt:i4>
      </vt:variant>
      <vt:variant>
        <vt:i4>5</vt:i4>
      </vt:variant>
      <vt:variant>
        <vt:lpwstr/>
      </vt:variant>
      <vt:variant>
        <vt:lpwstr>_Toc71874941</vt:lpwstr>
      </vt:variant>
      <vt:variant>
        <vt:i4>1572927</vt:i4>
      </vt:variant>
      <vt:variant>
        <vt:i4>452</vt:i4>
      </vt:variant>
      <vt:variant>
        <vt:i4>0</vt:i4>
      </vt:variant>
      <vt:variant>
        <vt:i4>5</vt:i4>
      </vt:variant>
      <vt:variant>
        <vt:lpwstr/>
      </vt:variant>
      <vt:variant>
        <vt:lpwstr>_Toc71874940</vt:lpwstr>
      </vt:variant>
      <vt:variant>
        <vt:i4>1114168</vt:i4>
      </vt:variant>
      <vt:variant>
        <vt:i4>446</vt:i4>
      </vt:variant>
      <vt:variant>
        <vt:i4>0</vt:i4>
      </vt:variant>
      <vt:variant>
        <vt:i4>5</vt:i4>
      </vt:variant>
      <vt:variant>
        <vt:lpwstr/>
      </vt:variant>
      <vt:variant>
        <vt:lpwstr>_Toc71874939</vt:lpwstr>
      </vt:variant>
      <vt:variant>
        <vt:i4>1048632</vt:i4>
      </vt:variant>
      <vt:variant>
        <vt:i4>440</vt:i4>
      </vt:variant>
      <vt:variant>
        <vt:i4>0</vt:i4>
      </vt:variant>
      <vt:variant>
        <vt:i4>5</vt:i4>
      </vt:variant>
      <vt:variant>
        <vt:lpwstr/>
      </vt:variant>
      <vt:variant>
        <vt:lpwstr>_Toc71874938</vt:lpwstr>
      </vt:variant>
      <vt:variant>
        <vt:i4>2031672</vt:i4>
      </vt:variant>
      <vt:variant>
        <vt:i4>434</vt:i4>
      </vt:variant>
      <vt:variant>
        <vt:i4>0</vt:i4>
      </vt:variant>
      <vt:variant>
        <vt:i4>5</vt:i4>
      </vt:variant>
      <vt:variant>
        <vt:lpwstr/>
      </vt:variant>
      <vt:variant>
        <vt:lpwstr>_Toc71874937</vt:lpwstr>
      </vt:variant>
      <vt:variant>
        <vt:i4>1966136</vt:i4>
      </vt:variant>
      <vt:variant>
        <vt:i4>428</vt:i4>
      </vt:variant>
      <vt:variant>
        <vt:i4>0</vt:i4>
      </vt:variant>
      <vt:variant>
        <vt:i4>5</vt:i4>
      </vt:variant>
      <vt:variant>
        <vt:lpwstr/>
      </vt:variant>
      <vt:variant>
        <vt:lpwstr>_Toc71874936</vt:lpwstr>
      </vt:variant>
      <vt:variant>
        <vt:i4>1900600</vt:i4>
      </vt:variant>
      <vt:variant>
        <vt:i4>422</vt:i4>
      </vt:variant>
      <vt:variant>
        <vt:i4>0</vt:i4>
      </vt:variant>
      <vt:variant>
        <vt:i4>5</vt:i4>
      </vt:variant>
      <vt:variant>
        <vt:lpwstr/>
      </vt:variant>
      <vt:variant>
        <vt:lpwstr>_Toc71874935</vt:lpwstr>
      </vt:variant>
      <vt:variant>
        <vt:i4>1835064</vt:i4>
      </vt:variant>
      <vt:variant>
        <vt:i4>416</vt:i4>
      </vt:variant>
      <vt:variant>
        <vt:i4>0</vt:i4>
      </vt:variant>
      <vt:variant>
        <vt:i4>5</vt:i4>
      </vt:variant>
      <vt:variant>
        <vt:lpwstr/>
      </vt:variant>
      <vt:variant>
        <vt:lpwstr>_Toc71874934</vt:lpwstr>
      </vt:variant>
      <vt:variant>
        <vt:i4>1769528</vt:i4>
      </vt:variant>
      <vt:variant>
        <vt:i4>410</vt:i4>
      </vt:variant>
      <vt:variant>
        <vt:i4>0</vt:i4>
      </vt:variant>
      <vt:variant>
        <vt:i4>5</vt:i4>
      </vt:variant>
      <vt:variant>
        <vt:lpwstr/>
      </vt:variant>
      <vt:variant>
        <vt:lpwstr>_Toc71874933</vt:lpwstr>
      </vt:variant>
      <vt:variant>
        <vt:i4>1703992</vt:i4>
      </vt:variant>
      <vt:variant>
        <vt:i4>404</vt:i4>
      </vt:variant>
      <vt:variant>
        <vt:i4>0</vt:i4>
      </vt:variant>
      <vt:variant>
        <vt:i4>5</vt:i4>
      </vt:variant>
      <vt:variant>
        <vt:lpwstr/>
      </vt:variant>
      <vt:variant>
        <vt:lpwstr>_Toc71874932</vt:lpwstr>
      </vt:variant>
      <vt:variant>
        <vt:i4>1638456</vt:i4>
      </vt:variant>
      <vt:variant>
        <vt:i4>398</vt:i4>
      </vt:variant>
      <vt:variant>
        <vt:i4>0</vt:i4>
      </vt:variant>
      <vt:variant>
        <vt:i4>5</vt:i4>
      </vt:variant>
      <vt:variant>
        <vt:lpwstr/>
      </vt:variant>
      <vt:variant>
        <vt:lpwstr>_Toc71874931</vt:lpwstr>
      </vt:variant>
      <vt:variant>
        <vt:i4>1572920</vt:i4>
      </vt:variant>
      <vt:variant>
        <vt:i4>392</vt:i4>
      </vt:variant>
      <vt:variant>
        <vt:i4>0</vt:i4>
      </vt:variant>
      <vt:variant>
        <vt:i4>5</vt:i4>
      </vt:variant>
      <vt:variant>
        <vt:lpwstr/>
      </vt:variant>
      <vt:variant>
        <vt:lpwstr>_Toc71874930</vt:lpwstr>
      </vt:variant>
      <vt:variant>
        <vt:i4>1114169</vt:i4>
      </vt:variant>
      <vt:variant>
        <vt:i4>386</vt:i4>
      </vt:variant>
      <vt:variant>
        <vt:i4>0</vt:i4>
      </vt:variant>
      <vt:variant>
        <vt:i4>5</vt:i4>
      </vt:variant>
      <vt:variant>
        <vt:lpwstr/>
      </vt:variant>
      <vt:variant>
        <vt:lpwstr>_Toc71874929</vt:lpwstr>
      </vt:variant>
      <vt:variant>
        <vt:i4>1048633</vt:i4>
      </vt:variant>
      <vt:variant>
        <vt:i4>380</vt:i4>
      </vt:variant>
      <vt:variant>
        <vt:i4>0</vt:i4>
      </vt:variant>
      <vt:variant>
        <vt:i4>5</vt:i4>
      </vt:variant>
      <vt:variant>
        <vt:lpwstr/>
      </vt:variant>
      <vt:variant>
        <vt:lpwstr>_Toc71874928</vt:lpwstr>
      </vt:variant>
      <vt:variant>
        <vt:i4>2031673</vt:i4>
      </vt:variant>
      <vt:variant>
        <vt:i4>374</vt:i4>
      </vt:variant>
      <vt:variant>
        <vt:i4>0</vt:i4>
      </vt:variant>
      <vt:variant>
        <vt:i4>5</vt:i4>
      </vt:variant>
      <vt:variant>
        <vt:lpwstr/>
      </vt:variant>
      <vt:variant>
        <vt:lpwstr>_Toc71874927</vt:lpwstr>
      </vt:variant>
      <vt:variant>
        <vt:i4>1966137</vt:i4>
      </vt:variant>
      <vt:variant>
        <vt:i4>368</vt:i4>
      </vt:variant>
      <vt:variant>
        <vt:i4>0</vt:i4>
      </vt:variant>
      <vt:variant>
        <vt:i4>5</vt:i4>
      </vt:variant>
      <vt:variant>
        <vt:lpwstr/>
      </vt:variant>
      <vt:variant>
        <vt:lpwstr>_Toc71874926</vt:lpwstr>
      </vt:variant>
      <vt:variant>
        <vt:i4>1900601</vt:i4>
      </vt:variant>
      <vt:variant>
        <vt:i4>362</vt:i4>
      </vt:variant>
      <vt:variant>
        <vt:i4>0</vt:i4>
      </vt:variant>
      <vt:variant>
        <vt:i4>5</vt:i4>
      </vt:variant>
      <vt:variant>
        <vt:lpwstr/>
      </vt:variant>
      <vt:variant>
        <vt:lpwstr>_Toc71874925</vt:lpwstr>
      </vt:variant>
      <vt:variant>
        <vt:i4>1835065</vt:i4>
      </vt:variant>
      <vt:variant>
        <vt:i4>356</vt:i4>
      </vt:variant>
      <vt:variant>
        <vt:i4>0</vt:i4>
      </vt:variant>
      <vt:variant>
        <vt:i4>5</vt:i4>
      </vt:variant>
      <vt:variant>
        <vt:lpwstr/>
      </vt:variant>
      <vt:variant>
        <vt:lpwstr>_Toc71874924</vt:lpwstr>
      </vt:variant>
      <vt:variant>
        <vt:i4>1769529</vt:i4>
      </vt:variant>
      <vt:variant>
        <vt:i4>350</vt:i4>
      </vt:variant>
      <vt:variant>
        <vt:i4>0</vt:i4>
      </vt:variant>
      <vt:variant>
        <vt:i4>5</vt:i4>
      </vt:variant>
      <vt:variant>
        <vt:lpwstr/>
      </vt:variant>
      <vt:variant>
        <vt:lpwstr>_Toc71874923</vt:lpwstr>
      </vt:variant>
      <vt:variant>
        <vt:i4>1703993</vt:i4>
      </vt:variant>
      <vt:variant>
        <vt:i4>344</vt:i4>
      </vt:variant>
      <vt:variant>
        <vt:i4>0</vt:i4>
      </vt:variant>
      <vt:variant>
        <vt:i4>5</vt:i4>
      </vt:variant>
      <vt:variant>
        <vt:lpwstr/>
      </vt:variant>
      <vt:variant>
        <vt:lpwstr>_Toc71874922</vt:lpwstr>
      </vt:variant>
      <vt:variant>
        <vt:i4>1638457</vt:i4>
      </vt:variant>
      <vt:variant>
        <vt:i4>338</vt:i4>
      </vt:variant>
      <vt:variant>
        <vt:i4>0</vt:i4>
      </vt:variant>
      <vt:variant>
        <vt:i4>5</vt:i4>
      </vt:variant>
      <vt:variant>
        <vt:lpwstr/>
      </vt:variant>
      <vt:variant>
        <vt:lpwstr>_Toc71874921</vt:lpwstr>
      </vt:variant>
      <vt:variant>
        <vt:i4>1572921</vt:i4>
      </vt:variant>
      <vt:variant>
        <vt:i4>332</vt:i4>
      </vt:variant>
      <vt:variant>
        <vt:i4>0</vt:i4>
      </vt:variant>
      <vt:variant>
        <vt:i4>5</vt:i4>
      </vt:variant>
      <vt:variant>
        <vt:lpwstr/>
      </vt:variant>
      <vt:variant>
        <vt:lpwstr>_Toc71874920</vt:lpwstr>
      </vt:variant>
      <vt:variant>
        <vt:i4>1114170</vt:i4>
      </vt:variant>
      <vt:variant>
        <vt:i4>326</vt:i4>
      </vt:variant>
      <vt:variant>
        <vt:i4>0</vt:i4>
      </vt:variant>
      <vt:variant>
        <vt:i4>5</vt:i4>
      </vt:variant>
      <vt:variant>
        <vt:lpwstr/>
      </vt:variant>
      <vt:variant>
        <vt:lpwstr>_Toc71874919</vt:lpwstr>
      </vt:variant>
      <vt:variant>
        <vt:i4>1048634</vt:i4>
      </vt:variant>
      <vt:variant>
        <vt:i4>320</vt:i4>
      </vt:variant>
      <vt:variant>
        <vt:i4>0</vt:i4>
      </vt:variant>
      <vt:variant>
        <vt:i4>5</vt:i4>
      </vt:variant>
      <vt:variant>
        <vt:lpwstr/>
      </vt:variant>
      <vt:variant>
        <vt:lpwstr>_Toc71874918</vt:lpwstr>
      </vt:variant>
      <vt:variant>
        <vt:i4>2031674</vt:i4>
      </vt:variant>
      <vt:variant>
        <vt:i4>314</vt:i4>
      </vt:variant>
      <vt:variant>
        <vt:i4>0</vt:i4>
      </vt:variant>
      <vt:variant>
        <vt:i4>5</vt:i4>
      </vt:variant>
      <vt:variant>
        <vt:lpwstr/>
      </vt:variant>
      <vt:variant>
        <vt:lpwstr>_Toc71874917</vt:lpwstr>
      </vt:variant>
      <vt:variant>
        <vt:i4>1966138</vt:i4>
      </vt:variant>
      <vt:variant>
        <vt:i4>308</vt:i4>
      </vt:variant>
      <vt:variant>
        <vt:i4>0</vt:i4>
      </vt:variant>
      <vt:variant>
        <vt:i4>5</vt:i4>
      </vt:variant>
      <vt:variant>
        <vt:lpwstr/>
      </vt:variant>
      <vt:variant>
        <vt:lpwstr>_Toc71874916</vt:lpwstr>
      </vt:variant>
      <vt:variant>
        <vt:i4>1900602</vt:i4>
      </vt:variant>
      <vt:variant>
        <vt:i4>302</vt:i4>
      </vt:variant>
      <vt:variant>
        <vt:i4>0</vt:i4>
      </vt:variant>
      <vt:variant>
        <vt:i4>5</vt:i4>
      </vt:variant>
      <vt:variant>
        <vt:lpwstr/>
      </vt:variant>
      <vt:variant>
        <vt:lpwstr>_Toc71874915</vt:lpwstr>
      </vt:variant>
      <vt:variant>
        <vt:i4>1835066</vt:i4>
      </vt:variant>
      <vt:variant>
        <vt:i4>296</vt:i4>
      </vt:variant>
      <vt:variant>
        <vt:i4>0</vt:i4>
      </vt:variant>
      <vt:variant>
        <vt:i4>5</vt:i4>
      </vt:variant>
      <vt:variant>
        <vt:lpwstr/>
      </vt:variant>
      <vt:variant>
        <vt:lpwstr>_Toc71874914</vt:lpwstr>
      </vt:variant>
      <vt:variant>
        <vt:i4>1769530</vt:i4>
      </vt:variant>
      <vt:variant>
        <vt:i4>290</vt:i4>
      </vt:variant>
      <vt:variant>
        <vt:i4>0</vt:i4>
      </vt:variant>
      <vt:variant>
        <vt:i4>5</vt:i4>
      </vt:variant>
      <vt:variant>
        <vt:lpwstr/>
      </vt:variant>
      <vt:variant>
        <vt:lpwstr>_Toc71874913</vt:lpwstr>
      </vt:variant>
      <vt:variant>
        <vt:i4>1703994</vt:i4>
      </vt:variant>
      <vt:variant>
        <vt:i4>284</vt:i4>
      </vt:variant>
      <vt:variant>
        <vt:i4>0</vt:i4>
      </vt:variant>
      <vt:variant>
        <vt:i4>5</vt:i4>
      </vt:variant>
      <vt:variant>
        <vt:lpwstr/>
      </vt:variant>
      <vt:variant>
        <vt:lpwstr>_Toc71874912</vt:lpwstr>
      </vt:variant>
      <vt:variant>
        <vt:i4>1638458</vt:i4>
      </vt:variant>
      <vt:variant>
        <vt:i4>278</vt:i4>
      </vt:variant>
      <vt:variant>
        <vt:i4>0</vt:i4>
      </vt:variant>
      <vt:variant>
        <vt:i4>5</vt:i4>
      </vt:variant>
      <vt:variant>
        <vt:lpwstr/>
      </vt:variant>
      <vt:variant>
        <vt:lpwstr>_Toc71874911</vt:lpwstr>
      </vt:variant>
      <vt:variant>
        <vt:i4>1572922</vt:i4>
      </vt:variant>
      <vt:variant>
        <vt:i4>272</vt:i4>
      </vt:variant>
      <vt:variant>
        <vt:i4>0</vt:i4>
      </vt:variant>
      <vt:variant>
        <vt:i4>5</vt:i4>
      </vt:variant>
      <vt:variant>
        <vt:lpwstr/>
      </vt:variant>
      <vt:variant>
        <vt:lpwstr>_Toc71874910</vt:lpwstr>
      </vt:variant>
      <vt:variant>
        <vt:i4>1114171</vt:i4>
      </vt:variant>
      <vt:variant>
        <vt:i4>266</vt:i4>
      </vt:variant>
      <vt:variant>
        <vt:i4>0</vt:i4>
      </vt:variant>
      <vt:variant>
        <vt:i4>5</vt:i4>
      </vt:variant>
      <vt:variant>
        <vt:lpwstr/>
      </vt:variant>
      <vt:variant>
        <vt:lpwstr>_Toc71874909</vt:lpwstr>
      </vt:variant>
      <vt:variant>
        <vt:i4>1048635</vt:i4>
      </vt:variant>
      <vt:variant>
        <vt:i4>260</vt:i4>
      </vt:variant>
      <vt:variant>
        <vt:i4>0</vt:i4>
      </vt:variant>
      <vt:variant>
        <vt:i4>5</vt:i4>
      </vt:variant>
      <vt:variant>
        <vt:lpwstr/>
      </vt:variant>
      <vt:variant>
        <vt:lpwstr>_Toc71874908</vt:lpwstr>
      </vt:variant>
      <vt:variant>
        <vt:i4>2031675</vt:i4>
      </vt:variant>
      <vt:variant>
        <vt:i4>254</vt:i4>
      </vt:variant>
      <vt:variant>
        <vt:i4>0</vt:i4>
      </vt:variant>
      <vt:variant>
        <vt:i4>5</vt:i4>
      </vt:variant>
      <vt:variant>
        <vt:lpwstr/>
      </vt:variant>
      <vt:variant>
        <vt:lpwstr>_Toc71874907</vt:lpwstr>
      </vt:variant>
      <vt:variant>
        <vt:i4>1966139</vt:i4>
      </vt:variant>
      <vt:variant>
        <vt:i4>248</vt:i4>
      </vt:variant>
      <vt:variant>
        <vt:i4>0</vt:i4>
      </vt:variant>
      <vt:variant>
        <vt:i4>5</vt:i4>
      </vt:variant>
      <vt:variant>
        <vt:lpwstr/>
      </vt:variant>
      <vt:variant>
        <vt:lpwstr>_Toc71874906</vt:lpwstr>
      </vt:variant>
      <vt:variant>
        <vt:i4>1900603</vt:i4>
      </vt:variant>
      <vt:variant>
        <vt:i4>242</vt:i4>
      </vt:variant>
      <vt:variant>
        <vt:i4>0</vt:i4>
      </vt:variant>
      <vt:variant>
        <vt:i4>5</vt:i4>
      </vt:variant>
      <vt:variant>
        <vt:lpwstr/>
      </vt:variant>
      <vt:variant>
        <vt:lpwstr>_Toc71874905</vt:lpwstr>
      </vt:variant>
      <vt:variant>
        <vt:i4>1835067</vt:i4>
      </vt:variant>
      <vt:variant>
        <vt:i4>236</vt:i4>
      </vt:variant>
      <vt:variant>
        <vt:i4>0</vt:i4>
      </vt:variant>
      <vt:variant>
        <vt:i4>5</vt:i4>
      </vt:variant>
      <vt:variant>
        <vt:lpwstr/>
      </vt:variant>
      <vt:variant>
        <vt:lpwstr>_Toc71874904</vt:lpwstr>
      </vt:variant>
      <vt:variant>
        <vt:i4>1769531</vt:i4>
      </vt:variant>
      <vt:variant>
        <vt:i4>230</vt:i4>
      </vt:variant>
      <vt:variant>
        <vt:i4>0</vt:i4>
      </vt:variant>
      <vt:variant>
        <vt:i4>5</vt:i4>
      </vt:variant>
      <vt:variant>
        <vt:lpwstr/>
      </vt:variant>
      <vt:variant>
        <vt:lpwstr>_Toc71874903</vt:lpwstr>
      </vt:variant>
      <vt:variant>
        <vt:i4>1703995</vt:i4>
      </vt:variant>
      <vt:variant>
        <vt:i4>224</vt:i4>
      </vt:variant>
      <vt:variant>
        <vt:i4>0</vt:i4>
      </vt:variant>
      <vt:variant>
        <vt:i4>5</vt:i4>
      </vt:variant>
      <vt:variant>
        <vt:lpwstr/>
      </vt:variant>
      <vt:variant>
        <vt:lpwstr>_Toc71874902</vt:lpwstr>
      </vt:variant>
      <vt:variant>
        <vt:i4>1638459</vt:i4>
      </vt:variant>
      <vt:variant>
        <vt:i4>218</vt:i4>
      </vt:variant>
      <vt:variant>
        <vt:i4>0</vt:i4>
      </vt:variant>
      <vt:variant>
        <vt:i4>5</vt:i4>
      </vt:variant>
      <vt:variant>
        <vt:lpwstr/>
      </vt:variant>
      <vt:variant>
        <vt:lpwstr>_Toc71874901</vt:lpwstr>
      </vt:variant>
      <vt:variant>
        <vt:i4>1572923</vt:i4>
      </vt:variant>
      <vt:variant>
        <vt:i4>212</vt:i4>
      </vt:variant>
      <vt:variant>
        <vt:i4>0</vt:i4>
      </vt:variant>
      <vt:variant>
        <vt:i4>5</vt:i4>
      </vt:variant>
      <vt:variant>
        <vt:lpwstr/>
      </vt:variant>
      <vt:variant>
        <vt:lpwstr>_Toc71874900</vt:lpwstr>
      </vt:variant>
      <vt:variant>
        <vt:i4>1048626</vt:i4>
      </vt:variant>
      <vt:variant>
        <vt:i4>206</vt:i4>
      </vt:variant>
      <vt:variant>
        <vt:i4>0</vt:i4>
      </vt:variant>
      <vt:variant>
        <vt:i4>5</vt:i4>
      </vt:variant>
      <vt:variant>
        <vt:lpwstr/>
      </vt:variant>
      <vt:variant>
        <vt:lpwstr>_Toc71874899</vt:lpwstr>
      </vt:variant>
      <vt:variant>
        <vt:i4>1114162</vt:i4>
      </vt:variant>
      <vt:variant>
        <vt:i4>200</vt:i4>
      </vt:variant>
      <vt:variant>
        <vt:i4>0</vt:i4>
      </vt:variant>
      <vt:variant>
        <vt:i4>5</vt:i4>
      </vt:variant>
      <vt:variant>
        <vt:lpwstr/>
      </vt:variant>
      <vt:variant>
        <vt:lpwstr>_Toc71874898</vt:lpwstr>
      </vt:variant>
      <vt:variant>
        <vt:i4>1966130</vt:i4>
      </vt:variant>
      <vt:variant>
        <vt:i4>194</vt:i4>
      </vt:variant>
      <vt:variant>
        <vt:i4>0</vt:i4>
      </vt:variant>
      <vt:variant>
        <vt:i4>5</vt:i4>
      </vt:variant>
      <vt:variant>
        <vt:lpwstr/>
      </vt:variant>
      <vt:variant>
        <vt:lpwstr>_Toc71874897</vt:lpwstr>
      </vt:variant>
      <vt:variant>
        <vt:i4>2031666</vt:i4>
      </vt:variant>
      <vt:variant>
        <vt:i4>188</vt:i4>
      </vt:variant>
      <vt:variant>
        <vt:i4>0</vt:i4>
      </vt:variant>
      <vt:variant>
        <vt:i4>5</vt:i4>
      </vt:variant>
      <vt:variant>
        <vt:lpwstr/>
      </vt:variant>
      <vt:variant>
        <vt:lpwstr>_Toc71874896</vt:lpwstr>
      </vt:variant>
      <vt:variant>
        <vt:i4>1835058</vt:i4>
      </vt:variant>
      <vt:variant>
        <vt:i4>182</vt:i4>
      </vt:variant>
      <vt:variant>
        <vt:i4>0</vt:i4>
      </vt:variant>
      <vt:variant>
        <vt:i4>5</vt:i4>
      </vt:variant>
      <vt:variant>
        <vt:lpwstr/>
      </vt:variant>
      <vt:variant>
        <vt:lpwstr>_Toc71874895</vt:lpwstr>
      </vt:variant>
      <vt:variant>
        <vt:i4>1900594</vt:i4>
      </vt:variant>
      <vt:variant>
        <vt:i4>176</vt:i4>
      </vt:variant>
      <vt:variant>
        <vt:i4>0</vt:i4>
      </vt:variant>
      <vt:variant>
        <vt:i4>5</vt:i4>
      </vt:variant>
      <vt:variant>
        <vt:lpwstr/>
      </vt:variant>
      <vt:variant>
        <vt:lpwstr>_Toc71874894</vt:lpwstr>
      </vt:variant>
      <vt:variant>
        <vt:i4>1703986</vt:i4>
      </vt:variant>
      <vt:variant>
        <vt:i4>170</vt:i4>
      </vt:variant>
      <vt:variant>
        <vt:i4>0</vt:i4>
      </vt:variant>
      <vt:variant>
        <vt:i4>5</vt:i4>
      </vt:variant>
      <vt:variant>
        <vt:lpwstr/>
      </vt:variant>
      <vt:variant>
        <vt:lpwstr>_Toc71874893</vt:lpwstr>
      </vt:variant>
      <vt:variant>
        <vt:i4>1769522</vt:i4>
      </vt:variant>
      <vt:variant>
        <vt:i4>164</vt:i4>
      </vt:variant>
      <vt:variant>
        <vt:i4>0</vt:i4>
      </vt:variant>
      <vt:variant>
        <vt:i4>5</vt:i4>
      </vt:variant>
      <vt:variant>
        <vt:lpwstr/>
      </vt:variant>
      <vt:variant>
        <vt:lpwstr>_Toc71874892</vt:lpwstr>
      </vt:variant>
      <vt:variant>
        <vt:i4>1572914</vt:i4>
      </vt:variant>
      <vt:variant>
        <vt:i4>158</vt:i4>
      </vt:variant>
      <vt:variant>
        <vt:i4>0</vt:i4>
      </vt:variant>
      <vt:variant>
        <vt:i4>5</vt:i4>
      </vt:variant>
      <vt:variant>
        <vt:lpwstr/>
      </vt:variant>
      <vt:variant>
        <vt:lpwstr>_Toc71874891</vt:lpwstr>
      </vt:variant>
      <vt:variant>
        <vt:i4>1638450</vt:i4>
      </vt:variant>
      <vt:variant>
        <vt:i4>152</vt:i4>
      </vt:variant>
      <vt:variant>
        <vt:i4>0</vt:i4>
      </vt:variant>
      <vt:variant>
        <vt:i4>5</vt:i4>
      </vt:variant>
      <vt:variant>
        <vt:lpwstr/>
      </vt:variant>
      <vt:variant>
        <vt:lpwstr>_Toc71874890</vt:lpwstr>
      </vt:variant>
      <vt:variant>
        <vt:i4>1048627</vt:i4>
      </vt:variant>
      <vt:variant>
        <vt:i4>146</vt:i4>
      </vt:variant>
      <vt:variant>
        <vt:i4>0</vt:i4>
      </vt:variant>
      <vt:variant>
        <vt:i4>5</vt:i4>
      </vt:variant>
      <vt:variant>
        <vt:lpwstr/>
      </vt:variant>
      <vt:variant>
        <vt:lpwstr>_Toc71874889</vt:lpwstr>
      </vt:variant>
      <vt:variant>
        <vt:i4>1114163</vt:i4>
      </vt:variant>
      <vt:variant>
        <vt:i4>140</vt:i4>
      </vt:variant>
      <vt:variant>
        <vt:i4>0</vt:i4>
      </vt:variant>
      <vt:variant>
        <vt:i4>5</vt:i4>
      </vt:variant>
      <vt:variant>
        <vt:lpwstr/>
      </vt:variant>
      <vt:variant>
        <vt:lpwstr>_Toc71874888</vt:lpwstr>
      </vt:variant>
      <vt:variant>
        <vt:i4>1966131</vt:i4>
      </vt:variant>
      <vt:variant>
        <vt:i4>134</vt:i4>
      </vt:variant>
      <vt:variant>
        <vt:i4>0</vt:i4>
      </vt:variant>
      <vt:variant>
        <vt:i4>5</vt:i4>
      </vt:variant>
      <vt:variant>
        <vt:lpwstr/>
      </vt:variant>
      <vt:variant>
        <vt:lpwstr>_Toc71874887</vt:lpwstr>
      </vt:variant>
      <vt:variant>
        <vt:i4>2031667</vt:i4>
      </vt:variant>
      <vt:variant>
        <vt:i4>128</vt:i4>
      </vt:variant>
      <vt:variant>
        <vt:i4>0</vt:i4>
      </vt:variant>
      <vt:variant>
        <vt:i4>5</vt:i4>
      </vt:variant>
      <vt:variant>
        <vt:lpwstr/>
      </vt:variant>
      <vt:variant>
        <vt:lpwstr>_Toc71874886</vt:lpwstr>
      </vt:variant>
      <vt:variant>
        <vt:i4>1835059</vt:i4>
      </vt:variant>
      <vt:variant>
        <vt:i4>122</vt:i4>
      </vt:variant>
      <vt:variant>
        <vt:i4>0</vt:i4>
      </vt:variant>
      <vt:variant>
        <vt:i4>5</vt:i4>
      </vt:variant>
      <vt:variant>
        <vt:lpwstr/>
      </vt:variant>
      <vt:variant>
        <vt:lpwstr>_Toc71874885</vt:lpwstr>
      </vt:variant>
      <vt:variant>
        <vt:i4>1900595</vt:i4>
      </vt:variant>
      <vt:variant>
        <vt:i4>116</vt:i4>
      </vt:variant>
      <vt:variant>
        <vt:i4>0</vt:i4>
      </vt:variant>
      <vt:variant>
        <vt:i4>5</vt:i4>
      </vt:variant>
      <vt:variant>
        <vt:lpwstr/>
      </vt:variant>
      <vt:variant>
        <vt:lpwstr>_Toc71874884</vt:lpwstr>
      </vt:variant>
      <vt:variant>
        <vt:i4>1703987</vt:i4>
      </vt:variant>
      <vt:variant>
        <vt:i4>110</vt:i4>
      </vt:variant>
      <vt:variant>
        <vt:i4>0</vt:i4>
      </vt:variant>
      <vt:variant>
        <vt:i4>5</vt:i4>
      </vt:variant>
      <vt:variant>
        <vt:lpwstr/>
      </vt:variant>
      <vt:variant>
        <vt:lpwstr>_Toc71874883</vt:lpwstr>
      </vt:variant>
      <vt:variant>
        <vt:i4>1769523</vt:i4>
      </vt:variant>
      <vt:variant>
        <vt:i4>104</vt:i4>
      </vt:variant>
      <vt:variant>
        <vt:i4>0</vt:i4>
      </vt:variant>
      <vt:variant>
        <vt:i4>5</vt:i4>
      </vt:variant>
      <vt:variant>
        <vt:lpwstr/>
      </vt:variant>
      <vt:variant>
        <vt:lpwstr>_Toc71874882</vt:lpwstr>
      </vt:variant>
      <vt:variant>
        <vt:i4>1572915</vt:i4>
      </vt:variant>
      <vt:variant>
        <vt:i4>98</vt:i4>
      </vt:variant>
      <vt:variant>
        <vt:i4>0</vt:i4>
      </vt:variant>
      <vt:variant>
        <vt:i4>5</vt:i4>
      </vt:variant>
      <vt:variant>
        <vt:lpwstr/>
      </vt:variant>
      <vt:variant>
        <vt:lpwstr>_Toc71874881</vt:lpwstr>
      </vt:variant>
      <vt:variant>
        <vt:i4>1638451</vt:i4>
      </vt:variant>
      <vt:variant>
        <vt:i4>92</vt:i4>
      </vt:variant>
      <vt:variant>
        <vt:i4>0</vt:i4>
      </vt:variant>
      <vt:variant>
        <vt:i4>5</vt:i4>
      </vt:variant>
      <vt:variant>
        <vt:lpwstr/>
      </vt:variant>
      <vt:variant>
        <vt:lpwstr>_Toc71874880</vt:lpwstr>
      </vt:variant>
      <vt:variant>
        <vt:i4>1048636</vt:i4>
      </vt:variant>
      <vt:variant>
        <vt:i4>86</vt:i4>
      </vt:variant>
      <vt:variant>
        <vt:i4>0</vt:i4>
      </vt:variant>
      <vt:variant>
        <vt:i4>5</vt:i4>
      </vt:variant>
      <vt:variant>
        <vt:lpwstr/>
      </vt:variant>
      <vt:variant>
        <vt:lpwstr>_Toc71874879</vt:lpwstr>
      </vt:variant>
      <vt:variant>
        <vt:i4>1114172</vt:i4>
      </vt:variant>
      <vt:variant>
        <vt:i4>80</vt:i4>
      </vt:variant>
      <vt:variant>
        <vt:i4>0</vt:i4>
      </vt:variant>
      <vt:variant>
        <vt:i4>5</vt:i4>
      </vt:variant>
      <vt:variant>
        <vt:lpwstr/>
      </vt:variant>
      <vt:variant>
        <vt:lpwstr>_Toc71874878</vt:lpwstr>
      </vt:variant>
      <vt:variant>
        <vt:i4>1966140</vt:i4>
      </vt:variant>
      <vt:variant>
        <vt:i4>74</vt:i4>
      </vt:variant>
      <vt:variant>
        <vt:i4>0</vt:i4>
      </vt:variant>
      <vt:variant>
        <vt:i4>5</vt:i4>
      </vt:variant>
      <vt:variant>
        <vt:lpwstr/>
      </vt:variant>
      <vt:variant>
        <vt:lpwstr>_Toc71874877</vt:lpwstr>
      </vt:variant>
      <vt:variant>
        <vt:i4>2031676</vt:i4>
      </vt:variant>
      <vt:variant>
        <vt:i4>68</vt:i4>
      </vt:variant>
      <vt:variant>
        <vt:i4>0</vt:i4>
      </vt:variant>
      <vt:variant>
        <vt:i4>5</vt:i4>
      </vt:variant>
      <vt:variant>
        <vt:lpwstr/>
      </vt:variant>
      <vt:variant>
        <vt:lpwstr>_Toc71874876</vt:lpwstr>
      </vt:variant>
      <vt:variant>
        <vt:i4>1835068</vt:i4>
      </vt:variant>
      <vt:variant>
        <vt:i4>62</vt:i4>
      </vt:variant>
      <vt:variant>
        <vt:i4>0</vt:i4>
      </vt:variant>
      <vt:variant>
        <vt:i4>5</vt:i4>
      </vt:variant>
      <vt:variant>
        <vt:lpwstr/>
      </vt:variant>
      <vt:variant>
        <vt:lpwstr>_Toc71874875</vt:lpwstr>
      </vt:variant>
      <vt:variant>
        <vt:i4>1900604</vt:i4>
      </vt:variant>
      <vt:variant>
        <vt:i4>56</vt:i4>
      </vt:variant>
      <vt:variant>
        <vt:i4>0</vt:i4>
      </vt:variant>
      <vt:variant>
        <vt:i4>5</vt:i4>
      </vt:variant>
      <vt:variant>
        <vt:lpwstr/>
      </vt:variant>
      <vt:variant>
        <vt:lpwstr>_Toc71874874</vt:lpwstr>
      </vt:variant>
      <vt:variant>
        <vt:i4>1703996</vt:i4>
      </vt:variant>
      <vt:variant>
        <vt:i4>50</vt:i4>
      </vt:variant>
      <vt:variant>
        <vt:i4>0</vt:i4>
      </vt:variant>
      <vt:variant>
        <vt:i4>5</vt:i4>
      </vt:variant>
      <vt:variant>
        <vt:lpwstr/>
      </vt:variant>
      <vt:variant>
        <vt:lpwstr>_Toc71874873</vt:lpwstr>
      </vt:variant>
      <vt:variant>
        <vt:i4>1769532</vt:i4>
      </vt:variant>
      <vt:variant>
        <vt:i4>44</vt:i4>
      </vt:variant>
      <vt:variant>
        <vt:i4>0</vt:i4>
      </vt:variant>
      <vt:variant>
        <vt:i4>5</vt:i4>
      </vt:variant>
      <vt:variant>
        <vt:lpwstr/>
      </vt:variant>
      <vt:variant>
        <vt:lpwstr>_Toc71874872</vt:lpwstr>
      </vt:variant>
      <vt:variant>
        <vt:i4>1572924</vt:i4>
      </vt:variant>
      <vt:variant>
        <vt:i4>38</vt:i4>
      </vt:variant>
      <vt:variant>
        <vt:i4>0</vt:i4>
      </vt:variant>
      <vt:variant>
        <vt:i4>5</vt:i4>
      </vt:variant>
      <vt:variant>
        <vt:lpwstr/>
      </vt:variant>
      <vt:variant>
        <vt:lpwstr>_Toc71874871</vt:lpwstr>
      </vt:variant>
      <vt:variant>
        <vt:i4>1638460</vt:i4>
      </vt:variant>
      <vt:variant>
        <vt:i4>32</vt:i4>
      </vt:variant>
      <vt:variant>
        <vt:i4>0</vt:i4>
      </vt:variant>
      <vt:variant>
        <vt:i4>5</vt:i4>
      </vt:variant>
      <vt:variant>
        <vt:lpwstr/>
      </vt:variant>
      <vt:variant>
        <vt:lpwstr>_Toc71874870</vt:lpwstr>
      </vt:variant>
      <vt:variant>
        <vt:i4>1048637</vt:i4>
      </vt:variant>
      <vt:variant>
        <vt:i4>26</vt:i4>
      </vt:variant>
      <vt:variant>
        <vt:i4>0</vt:i4>
      </vt:variant>
      <vt:variant>
        <vt:i4>5</vt:i4>
      </vt:variant>
      <vt:variant>
        <vt:lpwstr/>
      </vt:variant>
      <vt:variant>
        <vt:lpwstr>_Toc71874869</vt:lpwstr>
      </vt:variant>
      <vt:variant>
        <vt:i4>1114173</vt:i4>
      </vt:variant>
      <vt:variant>
        <vt:i4>20</vt:i4>
      </vt:variant>
      <vt:variant>
        <vt:i4>0</vt:i4>
      </vt:variant>
      <vt:variant>
        <vt:i4>5</vt:i4>
      </vt:variant>
      <vt:variant>
        <vt:lpwstr/>
      </vt:variant>
      <vt:variant>
        <vt:lpwstr>_Toc71874868</vt:lpwstr>
      </vt:variant>
      <vt:variant>
        <vt:i4>1966141</vt:i4>
      </vt:variant>
      <vt:variant>
        <vt:i4>14</vt:i4>
      </vt:variant>
      <vt:variant>
        <vt:i4>0</vt:i4>
      </vt:variant>
      <vt:variant>
        <vt:i4>5</vt:i4>
      </vt:variant>
      <vt:variant>
        <vt:lpwstr/>
      </vt:variant>
      <vt:variant>
        <vt:lpwstr>_Toc71874867</vt:lpwstr>
      </vt:variant>
      <vt:variant>
        <vt:i4>2031677</vt:i4>
      </vt:variant>
      <vt:variant>
        <vt:i4>8</vt:i4>
      </vt:variant>
      <vt:variant>
        <vt:i4>0</vt:i4>
      </vt:variant>
      <vt:variant>
        <vt:i4>5</vt:i4>
      </vt:variant>
      <vt:variant>
        <vt:lpwstr/>
      </vt:variant>
      <vt:variant>
        <vt:lpwstr>_Toc71874866</vt:lpwstr>
      </vt:variant>
      <vt:variant>
        <vt:i4>1835069</vt:i4>
      </vt:variant>
      <vt:variant>
        <vt:i4>2</vt:i4>
      </vt:variant>
      <vt:variant>
        <vt:i4>0</vt:i4>
      </vt:variant>
      <vt:variant>
        <vt:i4>5</vt:i4>
      </vt:variant>
      <vt:variant>
        <vt:lpwstr/>
      </vt:variant>
      <vt:variant>
        <vt:lpwstr>_Toc71874865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Tien</dc:creator>
  <cp:keywords/>
  <cp:lastModifiedBy>Trần Công Hùng</cp:lastModifiedBy>
  <cp:revision>5</cp:revision>
  <cp:lastPrinted>2021-08-09T10:29:00Z</cp:lastPrinted>
  <dcterms:created xsi:type="dcterms:W3CDTF">2021-08-09T09:22:00Z</dcterms:created>
  <dcterms:modified xsi:type="dcterms:W3CDTF">2021-08-09T10:42:00Z</dcterms:modified>
</cp:coreProperties>
</file>